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ascii="Times New Roman" w:hAnsi="Times New Roman" w:eastAsia="仿宋"/>
          <w:b/>
          <w:bCs/>
          <w:spacing w:val="20"/>
          <w:sz w:val="48"/>
          <w:szCs w:val="48"/>
        </w:rPr>
      </w:pPr>
      <w:bookmarkStart w:id="0" w:name="_Toc514537326"/>
      <w:bookmarkStart w:id="1" w:name="_Toc514537328"/>
    </w:p>
    <w:p>
      <w:pPr>
        <w:spacing w:line="500" w:lineRule="exact"/>
        <w:rPr>
          <w:rFonts w:ascii="Times New Roman" w:hAnsi="Times New Roman" w:eastAsia="仿宋"/>
          <w:b/>
          <w:bCs/>
          <w:spacing w:val="20"/>
          <w:sz w:val="48"/>
          <w:szCs w:val="48"/>
        </w:rPr>
      </w:pPr>
    </w:p>
    <w:p>
      <w:pPr>
        <w:spacing w:line="500" w:lineRule="exact"/>
        <w:rPr>
          <w:rFonts w:ascii="Times New Roman" w:hAnsi="Times New Roman" w:eastAsia="仿宋"/>
          <w:b/>
          <w:bCs/>
          <w:spacing w:val="20"/>
          <w:sz w:val="48"/>
          <w:szCs w:val="48"/>
        </w:rPr>
      </w:pPr>
    </w:p>
    <w:p>
      <w:pPr>
        <w:spacing w:line="500" w:lineRule="exact"/>
        <w:rPr>
          <w:rFonts w:ascii="Times New Roman" w:hAnsi="Times New Roman" w:eastAsia="仿宋"/>
          <w:b/>
          <w:bCs/>
          <w:spacing w:val="20"/>
          <w:sz w:val="48"/>
          <w:szCs w:val="48"/>
        </w:rPr>
      </w:pPr>
    </w:p>
    <w:p>
      <w:pPr>
        <w:autoSpaceDE w:val="0"/>
        <w:autoSpaceDN w:val="0"/>
        <w:adjustRightInd w:val="0"/>
        <w:spacing w:after="312" w:afterLines="100" w:line="520" w:lineRule="exact"/>
        <w:jc w:val="center"/>
        <w:rPr>
          <w:rFonts w:ascii="仿宋" w:hAnsi="仿宋" w:eastAsia="仿宋" w:cs="仿宋"/>
          <w:b/>
          <w:kern w:val="0"/>
          <w:sz w:val="44"/>
          <w:szCs w:val="44"/>
        </w:rPr>
      </w:pPr>
      <w:r>
        <w:rPr>
          <w:rFonts w:hint="eastAsia" w:ascii="仿宋" w:hAnsi="仿宋" w:eastAsia="仿宋" w:cs="仿宋"/>
          <w:b/>
          <w:kern w:val="0"/>
          <w:sz w:val="44"/>
          <w:szCs w:val="44"/>
          <w:lang w:eastAsia="zh-CN"/>
        </w:rPr>
        <w:t>国道341线岳阳至古阳段旧路道路受损灾后修复保通工程项目</w:t>
      </w:r>
      <w:r>
        <w:rPr>
          <w:rFonts w:ascii="仿宋" w:hAnsi="仿宋" w:eastAsia="仿宋" w:cs="仿宋"/>
          <w:b/>
          <w:kern w:val="0"/>
          <w:sz w:val="44"/>
          <w:szCs w:val="44"/>
        </w:rPr>
        <w:t>资金财政支出绩效评价报告</w:t>
      </w:r>
    </w:p>
    <w:p>
      <w:pPr>
        <w:spacing w:line="500" w:lineRule="exact"/>
        <w:rPr>
          <w:rFonts w:ascii="Times New Roman" w:hAnsi="Times New Roman" w:eastAsia="仿宋"/>
          <w:b/>
          <w:bCs/>
          <w:sz w:val="48"/>
          <w:szCs w:val="48"/>
          <w:highlight w:val="yellow"/>
        </w:rPr>
      </w:pPr>
    </w:p>
    <w:p>
      <w:pPr>
        <w:spacing w:line="500" w:lineRule="exact"/>
        <w:rPr>
          <w:rFonts w:ascii="Times New Roman" w:hAnsi="Times New Roman" w:eastAsia="仿宋"/>
          <w:b/>
          <w:bCs/>
          <w:sz w:val="48"/>
          <w:szCs w:val="48"/>
          <w:highlight w:val="yellow"/>
        </w:rPr>
      </w:pPr>
    </w:p>
    <w:p>
      <w:pPr>
        <w:spacing w:line="500" w:lineRule="exact"/>
        <w:rPr>
          <w:rFonts w:ascii="Times New Roman" w:hAnsi="Times New Roman" w:eastAsia="仿宋"/>
          <w:b/>
          <w:bCs/>
          <w:sz w:val="48"/>
          <w:szCs w:val="48"/>
          <w:highlight w:val="yellow"/>
        </w:rPr>
      </w:pPr>
    </w:p>
    <w:p>
      <w:pPr>
        <w:pStyle w:val="20"/>
        <w:rPr>
          <w:rFonts w:ascii="Times New Roman" w:hAnsi="Times New Roman" w:eastAsia="仿宋"/>
          <w:b/>
          <w:bCs/>
          <w:sz w:val="48"/>
          <w:szCs w:val="48"/>
          <w:highlight w:val="yellow"/>
        </w:rPr>
      </w:pPr>
    </w:p>
    <w:p>
      <w:pPr>
        <w:pStyle w:val="20"/>
        <w:rPr>
          <w:rFonts w:ascii="Times New Roman" w:hAnsi="Times New Roman" w:eastAsia="仿宋"/>
          <w:b/>
          <w:bCs/>
          <w:sz w:val="48"/>
          <w:szCs w:val="48"/>
          <w:highlight w:val="yellow"/>
        </w:rPr>
      </w:pPr>
    </w:p>
    <w:p>
      <w:pPr>
        <w:spacing w:line="500" w:lineRule="exact"/>
        <w:rPr>
          <w:rFonts w:ascii="Times New Roman" w:hAnsi="Times New Roman" w:eastAsia="仿宋"/>
          <w:b/>
          <w:bCs/>
          <w:sz w:val="48"/>
          <w:szCs w:val="48"/>
          <w:highlight w:val="yellow"/>
        </w:rPr>
      </w:pPr>
    </w:p>
    <w:p>
      <w:pPr>
        <w:spacing w:line="500" w:lineRule="exact"/>
        <w:rPr>
          <w:rFonts w:ascii="Times New Roman" w:hAnsi="Times New Roman" w:eastAsia="仿宋"/>
          <w:b/>
          <w:bCs/>
          <w:sz w:val="48"/>
          <w:szCs w:val="48"/>
          <w:highlight w:val="yellow"/>
        </w:rPr>
      </w:pPr>
    </w:p>
    <w:p>
      <w:pPr>
        <w:pStyle w:val="2"/>
        <w:rPr>
          <w:rFonts w:ascii="Times New Roman" w:hAnsi="Times New Roman" w:eastAsia="仿宋"/>
          <w:b/>
          <w:bCs/>
          <w:sz w:val="48"/>
          <w:szCs w:val="48"/>
          <w:highlight w:val="yellow"/>
        </w:rPr>
      </w:pPr>
    </w:p>
    <w:p>
      <w:pPr>
        <w:rPr>
          <w:rFonts w:ascii="Times New Roman" w:hAnsi="Times New Roman" w:eastAsia="仿宋"/>
          <w:b/>
          <w:bCs/>
          <w:sz w:val="48"/>
          <w:szCs w:val="48"/>
          <w:highlight w:val="yellow"/>
        </w:rPr>
      </w:pPr>
    </w:p>
    <w:p>
      <w:pPr>
        <w:pStyle w:val="2"/>
        <w:rPr>
          <w:rFonts w:ascii="Times New Roman" w:hAnsi="Times New Roman" w:eastAsia="仿宋"/>
          <w:b/>
          <w:bCs/>
          <w:sz w:val="48"/>
          <w:szCs w:val="48"/>
          <w:highlight w:val="yellow"/>
        </w:rPr>
      </w:pPr>
    </w:p>
    <w:p/>
    <w:p>
      <w:pPr>
        <w:spacing w:line="500" w:lineRule="exact"/>
        <w:rPr>
          <w:rFonts w:ascii="Times New Roman" w:hAnsi="Times New Roman" w:eastAsia="仿宋"/>
          <w:b/>
          <w:bCs/>
          <w:sz w:val="48"/>
          <w:szCs w:val="48"/>
          <w:highlight w:val="yellow"/>
        </w:rPr>
      </w:pPr>
    </w:p>
    <w:p>
      <w:pPr>
        <w:spacing w:line="500" w:lineRule="exact"/>
        <w:rPr>
          <w:rFonts w:ascii="Times New Roman" w:hAnsi="Times New Roman" w:eastAsia="仿宋"/>
          <w:b/>
          <w:bCs/>
          <w:sz w:val="48"/>
          <w:szCs w:val="48"/>
          <w:highlight w:val="yellow"/>
        </w:rPr>
      </w:pPr>
    </w:p>
    <w:p>
      <w:pPr>
        <w:autoSpaceDE w:val="0"/>
        <w:autoSpaceDN w:val="0"/>
        <w:adjustRightInd w:val="0"/>
        <w:spacing w:line="500" w:lineRule="exact"/>
        <w:ind w:firstLine="1405" w:firstLineChars="500"/>
        <w:jc w:val="left"/>
        <w:rPr>
          <w:rFonts w:hint="eastAsia" w:ascii="Times New Roman" w:hAnsi="Times New Roman" w:eastAsia="仿宋"/>
          <w:b/>
          <w:bCs/>
          <w:kern w:val="0"/>
          <w:sz w:val="28"/>
          <w:szCs w:val="28"/>
          <w:lang w:eastAsia="zh-CN"/>
        </w:rPr>
      </w:pPr>
      <w:r>
        <w:rPr>
          <w:rFonts w:ascii="Times New Roman" w:hAnsi="Times New Roman" w:eastAsia="仿宋"/>
          <w:b/>
          <w:bCs/>
          <w:kern w:val="0"/>
          <w:sz w:val="28"/>
          <w:szCs w:val="28"/>
        </w:rPr>
        <w:t>主管单位：</w:t>
      </w:r>
      <w:r>
        <w:rPr>
          <w:rFonts w:hint="eastAsia" w:ascii="仿宋" w:hAnsi="仿宋" w:eastAsia="仿宋" w:cs="仿宋"/>
          <w:b/>
          <w:bCs/>
          <w:kern w:val="0"/>
          <w:sz w:val="28"/>
          <w:szCs w:val="28"/>
          <w:lang w:eastAsia="zh-CN"/>
        </w:rPr>
        <w:t>古县交通运输局</w:t>
      </w:r>
    </w:p>
    <w:p>
      <w:pPr>
        <w:autoSpaceDE w:val="0"/>
        <w:autoSpaceDN w:val="0"/>
        <w:adjustRightInd w:val="0"/>
        <w:spacing w:line="500" w:lineRule="exact"/>
        <w:ind w:firstLine="1405" w:firstLineChars="500"/>
        <w:jc w:val="left"/>
        <w:rPr>
          <w:rFonts w:hint="eastAsia" w:ascii="Times New Roman" w:hAnsi="Times New Roman" w:eastAsia="仿宋"/>
          <w:b/>
          <w:bCs/>
          <w:kern w:val="0"/>
          <w:sz w:val="28"/>
          <w:szCs w:val="28"/>
          <w:lang w:eastAsia="zh-CN"/>
        </w:rPr>
      </w:pPr>
      <w:r>
        <w:rPr>
          <w:rFonts w:ascii="Times New Roman" w:hAnsi="Times New Roman" w:eastAsia="仿宋"/>
          <w:b/>
          <w:bCs/>
          <w:kern w:val="0"/>
          <w:sz w:val="28"/>
          <w:szCs w:val="28"/>
        </w:rPr>
        <w:t>实施单位：</w:t>
      </w:r>
      <w:r>
        <w:rPr>
          <w:rFonts w:hint="eastAsia" w:ascii="仿宋" w:hAnsi="仿宋" w:eastAsia="仿宋" w:cs="仿宋"/>
          <w:b/>
          <w:bCs/>
          <w:kern w:val="0"/>
          <w:sz w:val="28"/>
          <w:szCs w:val="28"/>
          <w:lang w:eastAsia="zh-CN"/>
        </w:rPr>
        <w:t>古县交通运输局</w:t>
      </w:r>
    </w:p>
    <w:p>
      <w:pPr>
        <w:autoSpaceDE w:val="0"/>
        <w:autoSpaceDN w:val="0"/>
        <w:adjustRightInd w:val="0"/>
        <w:spacing w:line="500" w:lineRule="exact"/>
        <w:ind w:firstLine="1405" w:firstLineChars="500"/>
        <w:rPr>
          <w:rFonts w:ascii="Times New Roman" w:hAnsi="Times New Roman" w:eastAsia="仿宋"/>
          <w:b/>
          <w:bCs/>
          <w:kern w:val="0"/>
          <w:sz w:val="28"/>
          <w:szCs w:val="28"/>
        </w:rPr>
      </w:pPr>
      <w:r>
        <w:rPr>
          <w:rFonts w:ascii="Times New Roman" w:hAnsi="Times New Roman" w:eastAsia="仿宋"/>
          <w:b/>
          <w:bCs/>
          <w:kern w:val="0"/>
          <w:sz w:val="28"/>
          <w:szCs w:val="28"/>
        </w:rPr>
        <w:t>委托单位：</w:t>
      </w:r>
      <w:r>
        <w:rPr>
          <w:rFonts w:hint="eastAsia" w:ascii="Times New Roman" w:hAnsi="Times New Roman" w:eastAsia="仿宋"/>
          <w:b/>
          <w:bCs/>
          <w:kern w:val="0"/>
          <w:sz w:val="28"/>
          <w:szCs w:val="28"/>
          <w:lang w:eastAsia="zh-CN"/>
        </w:rPr>
        <w:t>古县</w:t>
      </w:r>
      <w:r>
        <w:rPr>
          <w:rFonts w:ascii="Times New Roman" w:hAnsi="Times New Roman" w:eastAsia="仿宋"/>
          <w:b/>
          <w:bCs/>
          <w:kern w:val="0"/>
          <w:sz w:val="28"/>
          <w:szCs w:val="28"/>
        </w:rPr>
        <w:t>财政局</w:t>
      </w:r>
    </w:p>
    <w:p>
      <w:pPr>
        <w:autoSpaceDE w:val="0"/>
        <w:autoSpaceDN w:val="0"/>
        <w:adjustRightInd w:val="0"/>
        <w:spacing w:line="500" w:lineRule="exact"/>
        <w:ind w:firstLine="1405" w:firstLineChars="500"/>
        <w:jc w:val="left"/>
        <w:rPr>
          <w:rFonts w:ascii="Times New Roman" w:hAnsi="Times New Roman" w:eastAsia="仿宋"/>
          <w:b/>
          <w:bCs/>
          <w:kern w:val="0"/>
          <w:sz w:val="28"/>
          <w:szCs w:val="28"/>
        </w:rPr>
      </w:pPr>
      <w:r>
        <w:rPr>
          <w:rFonts w:ascii="Times New Roman" w:hAnsi="Times New Roman" w:eastAsia="仿宋"/>
          <w:b/>
          <w:bCs/>
          <w:kern w:val="0"/>
          <w:sz w:val="28"/>
          <w:szCs w:val="28"/>
        </w:rPr>
        <w:t>评价机构：山西恒略绩效管理咨询有限公司</w:t>
      </w:r>
    </w:p>
    <w:p>
      <w:pPr>
        <w:spacing w:line="500" w:lineRule="exact"/>
        <w:rPr>
          <w:rFonts w:ascii="Times New Roman" w:hAnsi="Times New Roman" w:eastAsia="仿宋"/>
          <w:b/>
          <w:bCs/>
          <w:sz w:val="28"/>
          <w:szCs w:val="28"/>
        </w:rPr>
      </w:pPr>
    </w:p>
    <w:p>
      <w:pPr>
        <w:spacing w:line="500" w:lineRule="exact"/>
        <w:jc w:val="center"/>
        <w:rPr>
          <w:rFonts w:ascii="Times New Roman" w:hAnsi="Times New Roman" w:eastAsia="仿宋"/>
          <w:b/>
          <w:bCs/>
          <w:sz w:val="32"/>
          <w:szCs w:val="32"/>
        </w:rPr>
        <w:sectPr>
          <w:headerReference r:id="rId3" w:type="default"/>
          <w:footerReference r:id="rId4" w:type="default"/>
          <w:pgSz w:w="11906" w:h="16838"/>
          <w:pgMar w:top="1440" w:right="1800" w:bottom="1440" w:left="1800" w:header="851" w:footer="992" w:gutter="0"/>
          <w:pgNumType w:start="1"/>
          <w:cols w:space="425" w:num="1"/>
          <w:docGrid w:type="lines" w:linePitch="312" w:charSpace="0"/>
        </w:sectPr>
      </w:pPr>
    </w:p>
    <w:p>
      <w:pPr>
        <w:keepNext w:val="0"/>
        <w:keepLines w:val="0"/>
        <w:pageBreakBefore w:val="0"/>
        <w:tabs>
          <w:tab w:val="left" w:pos="1020"/>
        </w:tabs>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highlight w:val="yellow"/>
        </w:rPr>
      </w:pPr>
      <w:r>
        <w:rPr>
          <w:rFonts w:ascii="Times New Roman" w:hAnsi="Times New Roman" w:eastAsia="仿宋"/>
          <w:b/>
          <w:bCs/>
          <w:sz w:val="44"/>
          <w:szCs w:val="44"/>
        </w:rPr>
        <w:br w:type="page"/>
      </w:r>
      <w:r>
        <w:rPr>
          <w:rFonts w:hint="eastAsia" w:ascii="仿宋" w:hAnsi="仿宋" w:eastAsia="仿宋" w:cs="仿宋"/>
          <w:b/>
          <w:bCs w:val="0"/>
          <w:sz w:val="24"/>
          <w:szCs w:val="24"/>
        </w:rPr>
        <w:t>目  录</w:t>
      </w:r>
    </w:p>
    <w:p>
      <w:pPr>
        <w:pStyle w:val="15"/>
        <w:tabs>
          <w:tab w:val="right" w:leader="dot" w:pos="8306"/>
        </w:tabs>
        <w:rPr>
          <w:rFonts w:hint="eastAsia" w:ascii="仿宋" w:hAnsi="仿宋" w:eastAsia="仿宋" w:cs="仿宋"/>
          <w:b/>
          <w:bCs/>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TOC \o "1-3" \h \z \u </w:instrText>
      </w:r>
      <w:r>
        <w:rPr>
          <w:rFonts w:hint="eastAsia" w:ascii="仿宋" w:hAnsi="仿宋" w:eastAsia="仿宋" w:cs="仿宋"/>
          <w:sz w:val="24"/>
          <w:szCs w:val="24"/>
          <w:highlight w:val="yellow"/>
        </w:rPr>
        <w:fldChar w:fldCharType="separate"/>
      </w:r>
      <w:r>
        <w:rPr>
          <w:rFonts w:hint="eastAsia" w:ascii="仿宋" w:hAnsi="仿宋" w:eastAsia="仿宋" w:cs="仿宋"/>
          <w:b/>
          <w:bCs/>
          <w:sz w:val="24"/>
          <w:szCs w:val="24"/>
          <w:highlight w:val="yellow"/>
        </w:rPr>
        <w:fldChar w:fldCharType="begin"/>
      </w:r>
      <w:r>
        <w:rPr>
          <w:rFonts w:hint="eastAsia" w:ascii="仿宋" w:hAnsi="仿宋" w:eastAsia="仿宋" w:cs="仿宋"/>
          <w:b/>
          <w:bCs/>
          <w:sz w:val="24"/>
          <w:szCs w:val="24"/>
          <w:highlight w:val="yellow"/>
        </w:rPr>
        <w:instrText xml:space="preserve"> HYPERLINK \l _Toc16840 </w:instrText>
      </w:r>
      <w:r>
        <w:rPr>
          <w:rFonts w:hint="eastAsia" w:ascii="仿宋" w:hAnsi="仿宋" w:eastAsia="仿宋" w:cs="仿宋"/>
          <w:b/>
          <w:bCs/>
          <w:sz w:val="24"/>
          <w:szCs w:val="24"/>
          <w:highlight w:val="yellow"/>
        </w:rPr>
        <w:fldChar w:fldCharType="separate"/>
      </w:r>
      <w:r>
        <w:rPr>
          <w:rFonts w:hint="eastAsia" w:ascii="仿宋" w:hAnsi="仿宋" w:eastAsia="仿宋" w:cs="仿宋"/>
          <w:b/>
          <w:bCs/>
          <w:sz w:val="24"/>
          <w:szCs w:val="24"/>
        </w:rPr>
        <w:t>报告摘要</w:t>
      </w:r>
      <w:r>
        <w:rPr>
          <w:rFonts w:hint="eastAsia" w:ascii="仿宋" w:hAnsi="仿宋" w:eastAsia="仿宋" w:cs="仿宋"/>
          <w:b/>
          <w:bCs/>
          <w:sz w:val="24"/>
          <w:szCs w:val="24"/>
        </w:rPr>
        <w:tab/>
      </w:r>
      <w:r>
        <w:rPr>
          <w:rFonts w:hint="eastAsia" w:ascii="仿宋" w:hAnsi="仿宋" w:eastAsia="仿宋" w:cs="仿宋"/>
          <w:b/>
          <w:bCs/>
          <w:sz w:val="24"/>
          <w:szCs w:val="24"/>
        </w:rPr>
        <w:fldChar w:fldCharType="begin"/>
      </w:r>
      <w:r>
        <w:rPr>
          <w:rFonts w:hint="eastAsia" w:ascii="仿宋" w:hAnsi="仿宋" w:eastAsia="仿宋" w:cs="仿宋"/>
          <w:b/>
          <w:bCs/>
          <w:sz w:val="24"/>
          <w:szCs w:val="24"/>
        </w:rPr>
        <w:instrText xml:space="preserve"> PAGEREF _Toc16840 \h </w:instrText>
      </w:r>
      <w:r>
        <w:rPr>
          <w:rFonts w:hint="eastAsia" w:ascii="仿宋" w:hAnsi="仿宋" w:eastAsia="仿宋" w:cs="仿宋"/>
          <w:b/>
          <w:bCs/>
          <w:sz w:val="24"/>
          <w:szCs w:val="24"/>
        </w:rPr>
        <w:fldChar w:fldCharType="separate"/>
      </w:r>
      <w:r>
        <w:rPr>
          <w:rFonts w:hint="eastAsia" w:ascii="仿宋" w:hAnsi="仿宋" w:eastAsia="仿宋" w:cs="仿宋"/>
          <w:b/>
          <w:bCs/>
          <w:sz w:val="24"/>
          <w:szCs w:val="24"/>
        </w:rPr>
        <w:t>1</w:t>
      </w:r>
      <w:r>
        <w:rPr>
          <w:rFonts w:hint="eastAsia" w:ascii="仿宋" w:hAnsi="仿宋" w:eastAsia="仿宋" w:cs="仿宋"/>
          <w:b/>
          <w:bCs/>
          <w:sz w:val="24"/>
          <w:szCs w:val="24"/>
        </w:rPr>
        <w:fldChar w:fldCharType="end"/>
      </w:r>
      <w:r>
        <w:rPr>
          <w:rFonts w:hint="eastAsia" w:ascii="仿宋" w:hAnsi="仿宋" w:eastAsia="仿宋" w:cs="仿宋"/>
          <w:b/>
          <w:bCs/>
          <w:sz w:val="24"/>
          <w:szCs w:val="24"/>
          <w:highlight w:val="yellow"/>
        </w:rPr>
        <w:fldChar w:fldCharType="end"/>
      </w:r>
    </w:p>
    <w:p>
      <w:pPr>
        <w:pStyle w:val="15"/>
        <w:tabs>
          <w:tab w:val="right" w:leader="dot" w:pos="8306"/>
        </w:tabs>
        <w:rPr>
          <w:rFonts w:hint="eastAsia" w:ascii="仿宋" w:hAnsi="仿宋" w:eastAsia="仿宋" w:cs="仿宋"/>
          <w:b/>
          <w:bCs/>
          <w:sz w:val="24"/>
          <w:szCs w:val="24"/>
        </w:rPr>
      </w:pPr>
      <w:r>
        <w:rPr>
          <w:rFonts w:hint="eastAsia" w:ascii="仿宋" w:hAnsi="仿宋" w:eastAsia="仿宋" w:cs="仿宋"/>
          <w:b/>
          <w:bCs/>
          <w:sz w:val="24"/>
          <w:szCs w:val="24"/>
          <w:highlight w:val="yellow"/>
        </w:rPr>
        <w:fldChar w:fldCharType="begin"/>
      </w:r>
      <w:r>
        <w:rPr>
          <w:rFonts w:hint="eastAsia" w:ascii="仿宋" w:hAnsi="仿宋" w:eastAsia="仿宋" w:cs="仿宋"/>
          <w:b/>
          <w:bCs/>
          <w:sz w:val="24"/>
          <w:szCs w:val="24"/>
          <w:highlight w:val="yellow"/>
        </w:rPr>
        <w:instrText xml:space="preserve"> HYPERLINK \l _Toc3835 </w:instrText>
      </w:r>
      <w:r>
        <w:rPr>
          <w:rFonts w:hint="eastAsia" w:ascii="仿宋" w:hAnsi="仿宋" w:eastAsia="仿宋" w:cs="仿宋"/>
          <w:b/>
          <w:bCs/>
          <w:sz w:val="24"/>
          <w:szCs w:val="24"/>
          <w:highlight w:val="yellow"/>
        </w:rPr>
        <w:fldChar w:fldCharType="separate"/>
      </w:r>
      <w:r>
        <w:rPr>
          <w:rFonts w:hint="eastAsia" w:ascii="仿宋" w:hAnsi="仿宋" w:eastAsia="仿宋" w:cs="仿宋"/>
          <w:b/>
          <w:bCs/>
          <w:sz w:val="24"/>
          <w:szCs w:val="24"/>
        </w:rPr>
        <w:t>一、项目基本情况</w:t>
      </w:r>
      <w:r>
        <w:rPr>
          <w:rFonts w:hint="eastAsia" w:ascii="仿宋" w:hAnsi="仿宋" w:eastAsia="仿宋" w:cs="仿宋"/>
          <w:b/>
          <w:bCs/>
          <w:sz w:val="24"/>
          <w:szCs w:val="24"/>
        </w:rPr>
        <w:tab/>
      </w:r>
      <w:r>
        <w:rPr>
          <w:rFonts w:hint="eastAsia" w:ascii="仿宋" w:hAnsi="仿宋" w:eastAsia="仿宋" w:cs="仿宋"/>
          <w:b/>
          <w:bCs/>
          <w:sz w:val="24"/>
          <w:szCs w:val="24"/>
        </w:rPr>
        <w:fldChar w:fldCharType="begin"/>
      </w:r>
      <w:r>
        <w:rPr>
          <w:rFonts w:hint="eastAsia" w:ascii="仿宋" w:hAnsi="仿宋" w:eastAsia="仿宋" w:cs="仿宋"/>
          <w:b/>
          <w:bCs/>
          <w:sz w:val="24"/>
          <w:szCs w:val="24"/>
        </w:rPr>
        <w:instrText xml:space="preserve"> PAGEREF _Toc3835 \h </w:instrText>
      </w:r>
      <w:r>
        <w:rPr>
          <w:rFonts w:hint="eastAsia" w:ascii="仿宋" w:hAnsi="仿宋" w:eastAsia="仿宋" w:cs="仿宋"/>
          <w:b/>
          <w:bCs/>
          <w:sz w:val="24"/>
          <w:szCs w:val="24"/>
        </w:rPr>
        <w:fldChar w:fldCharType="separate"/>
      </w:r>
      <w:r>
        <w:rPr>
          <w:rFonts w:hint="eastAsia" w:ascii="仿宋" w:hAnsi="仿宋" w:eastAsia="仿宋" w:cs="仿宋"/>
          <w:b/>
          <w:bCs/>
          <w:sz w:val="24"/>
          <w:szCs w:val="24"/>
        </w:rPr>
        <w:t>7</w:t>
      </w:r>
      <w:r>
        <w:rPr>
          <w:rFonts w:hint="eastAsia" w:ascii="仿宋" w:hAnsi="仿宋" w:eastAsia="仿宋" w:cs="仿宋"/>
          <w:b/>
          <w:bCs/>
          <w:sz w:val="24"/>
          <w:szCs w:val="24"/>
        </w:rPr>
        <w:fldChar w:fldCharType="end"/>
      </w:r>
      <w:r>
        <w:rPr>
          <w:rFonts w:hint="eastAsia" w:ascii="仿宋" w:hAnsi="仿宋" w:eastAsia="仿宋" w:cs="仿宋"/>
          <w:b/>
          <w:bCs/>
          <w:sz w:val="24"/>
          <w:szCs w:val="24"/>
          <w:highlight w:val="yellow"/>
        </w:rPr>
        <w:fldChar w:fldCharType="end"/>
      </w:r>
    </w:p>
    <w:p>
      <w:pPr>
        <w:pStyle w:val="16"/>
        <w:tabs>
          <w:tab w:val="right" w:leader="dot" w:pos="8306"/>
        </w:tabs>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_Toc4218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（一）项目背景及概况</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_Toc4218 \h </w:instrText>
      </w:r>
      <w:r>
        <w:rPr>
          <w:rFonts w:hint="eastAsia" w:ascii="仿宋" w:hAnsi="仿宋" w:eastAsia="仿宋" w:cs="仿宋"/>
          <w:sz w:val="24"/>
          <w:szCs w:val="24"/>
        </w:rPr>
        <w:fldChar w:fldCharType="separate"/>
      </w:r>
      <w:r>
        <w:rPr>
          <w:rFonts w:hint="eastAsia" w:ascii="仿宋" w:hAnsi="仿宋" w:eastAsia="仿宋" w:cs="仿宋"/>
          <w:sz w:val="24"/>
          <w:szCs w:val="24"/>
        </w:rPr>
        <w:t>7</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pPr>
        <w:pStyle w:val="16"/>
        <w:tabs>
          <w:tab w:val="right" w:leader="dot" w:pos="8306"/>
        </w:tabs>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_Toc19814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（二）预算资金来源与资金使用</w:t>
      </w:r>
      <w:r>
        <w:rPr>
          <w:rFonts w:hint="eastAsia" w:ascii="仿宋" w:hAnsi="仿宋" w:eastAsia="仿宋" w:cs="仿宋"/>
          <w:sz w:val="24"/>
          <w:szCs w:val="24"/>
          <w:lang w:val="en-US" w:eastAsia="zh-CN"/>
        </w:rPr>
        <w:t>情况</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_Toc19814 \h </w:instrText>
      </w:r>
      <w:r>
        <w:rPr>
          <w:rFonts w:hint="eastAsia" w:ascii="仿宋" w:hAnsi="仿宋" w:eastAsia="仿宋" w:cs="仿宋"/>
          <w:sz w:val="24"/>
          <w:szCs w:val="24"/>
        </w:rPr>
        <w:fldChar w:fldCharType="separate"/>
      </w:r>
      <w:r>
        <w:rPr>
          <w:rFonts w:hint="eastAsia" w:ascii="仿宋" w:hAnsi="仿宋" w:eastAsia="仿宋" w:cs="仿宋"/>
          <w:sz w:val="24"/>
          <w:szCs w:val="24"/>
        </w:rPr>
        <w:t>10</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pPr>
        <w:pStyle w:val="16"/>
        <w:tabs>
          <w:tab w:val="right" w:leader="dot" w:pos="8306"/>
        </w:tabs>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_Toc7255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（三）项目立项依据</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_Toc7255 \h </w:instrText>
      </w:r>
      <w:r>
        <w:rPr>
          <w:rFonts w:hint="eastAsia" w:ascii="仿宋" w:hAnsi="仿宋" w:eastAsia="仿宋" w:cs="仿宋"/>
          <w:sz w:val="24"/>
          <w:szCs w:val="24"/>
        </w:rPr>
        <w:fldChar w:fldCharType="separate"/>
      </w:r>
      <w:r>
        <w:rPr>
          <w:rFonts w:hint="eastAsia" w:ascii="仿宋" w:hAnsi="仿宋" w:eastAsia="仿宋" w:cs="仿宋"/>
          <w:sz w:val="24"/>
          <w:szCs w:val="24"/>
        </w:rPr>
        <w:t>12</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pPr>
        <w:pStyle w:val="16"/>
        <w:tabs>
          <w:tab w:val="right" w:leader="dot" w:pos="8306"/>
        </w:tabs>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_Toc156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（四）项目绩效目标</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_Toc156 \h </w:instrText>
      </w:r>
      <w:r>
        <w:rPr>
          <w:rFonts w:hint="eastAsia" w:ascii="仿宋" w:hAnsi="仿宋" w:eastAsia="仿宋" w:cs="仿宋"/>
          <w:sz w:val="24"/>
          <w:szCs w:val="24"/>
        </w:rPr>
        <w:fldChar w:fldCharType="separate"/>
      </w:r>
      <w:r>
        <w:rPr>
          <w:rFonts w:hint="eastAsia" w:ascii="仿宋" w:hAnsi="仿宋" w:eastAsia="仿宋" w:cs="仿宋"/>
          <w:sz w:val="24"/>
          <w:szCs w:val="24"/>
        </w:rPr>
        <w:t>13</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pPr>
        <w:pStyle w:val="15"/>
        <w:tabs>
          <w:tab w:val="right" w:leader="dot" w:pos="8306"/>
        </w:tabs>
        <w:rPr>
          <w:rFonts w:hint="eastAsia" w:ascii="仿宋" w:hAnsi="仿宋" w:eastAsia="仿宋" w:cs="仿宋"/>
          <w:b/>
          <w:bCs/>
          <w:sz w:val="24"/>
          <w:szCs w:val="24"/>
        </w:rPr>
      </w:pPr>
      <w:r>
        <w:rPr>
          <w:rFonts w:hint="eastAsia" w:ascii="仿宋" w:hAnsi="仿宋" w:eastAsia="仿宋" w:cs="仿宋"/>
          <w:b/>
          <w:bCs/>
          <w:sz w:val="24"/>
          <w:szCs w:val="24"/>
          <w:highlight w:val="yellow"/>
        </w:rPr>
        <w:fldChar w:fldCharType="begin"/>
      </w:r>
      <w:r>
        <w:rPr>
          <w:rFonts w:hint="eastAsia" w:ascii="仿宋" w:hAnsi="仿宋" w:eastAsia="仿宋" w:cs="仿宋"/>
          <w:b/>
          <w:bCs/>
          <w:sz w:val="24"/>
          <w:szCs w:val="24"/>
          <w:highlight w:val="yellow"/>
        </w:rPr>
        <w:instrText xml:space="preserve"> HYPERLINK \l _Toc31221 </w:instrText>
      </w:r>
      <w:r>
        <w:rPr>
          <w:rFonts w:hint="eastAsia" w:ascii="仿宋" w:hAnsi="仿宋" w:eastAsia="仿宋" w:cs="仿宋"/>
          <w:b/>
          <w:bCs/>
          <w:sz w:val="24"/>
          <w:szCs w:val="24"/>
          <w:highlight w:val="yellow"/>
        </w:rPr>
        <w:fldChar w:fldCharType="separate"/>
      </w:r>
      <w:r>
        <w:rPr>
          <w:rFonts w:hint="eastAsia" w:ascii="仿宋" w:hAnsi="仿宋" w:eastAsia="仿宋" w:cs="仿宋"/>
          <w:b/>
          <w:bCs/>
          <w:sz w:val="24"/>
          <w:szCs w:val="24"/>
        </w:rPr>
        <w:t>二、项目组织实施情况</w:t>
      </w:r>
      <w:r>
        <w:rPr>
          <w:rFonts w:hint="eastAsia" w:ascii="仿宋" w:hAnsi="仿宋" w:eastAsia="仿宋" w:cs="仿宋"/>
          <w:b/>
          <w:bCs/>
          <w:sz w:val="24"/>
          <w:szCs w:val="24"/>
        </w:rPr>
        <w:tab/>
      </w:r>
      <w:r>
        <w:rPr>
          <w:rFonts w:hint="eastAsia" w:ascii="仿宋" w:hAnsi="仿宋" w:eastAsia="仿宋" w:cs="仿宋"/>
          <w:b/>
          <w:bCs/>
          <w:sz w:val="24"/>
          <w:szCs w:val="24"/>
        </w:rPr>
        <w:fldChar w:fldCharType="begin"/>
      </w:r>
      <w:r>
        <w:rPr>
          <w:rFonts w:hint="eastAsia" w:ascii="仿宋" w:hAnsi="仿宋" w:eastAsia="仿宋" w:cs="仿宋"/>
          <w:b/>
          <w:bCs/>
          <w:sz w:val="24"/>
          <w:szCs w:val="24"/>
        </w:rPr>
        <w:instrText xml:space="preserve"> PAGEREF _Toc31221 \h </w:instrText>
      </w:r>
      <w:r>
        <w:rPr>
          <w:rFonts w:hint="eastAsia" w:ascii="仿宋" w:hAnsi="仿宋" w:eastAsia="仿宋" w:cs="仿宋"/>
          <w:b/>
          <w:bCs/>
          <w:sz w:val="24"/>
          <w:szCs w:val="24"/>
        </w:rPr>
        <w:fldChar w:fldCharType="separate"/>
      </w:r>
      <w:r>
        <w:rPr>
          <w:rFonts w:hint="eastAsia" w:ascii="仿宋" w:hAnsi="仿宋" w:eastAsia="仿宋" w:cs="仿宋"/>
          <w:b/>
          <w:bCs/>
          <w:sz w:val="24"/>
          <w:szCs w:val="24"/>
        </w:rPr>
        <w:t>15</w:t>
      </w:r>
      <w:r>
        <w:rPr>
          <w:rFonts w:hint="eastAsia" w:ascii="仿宋" w:hAnsi="仿宋" w:eastAsia="仿宋" w:cs="仿宋"/>
          <w:b/>
          <w:bCs/>
          <w:sz w:val="24"/>
          <w:szCs w:val="24"/>
        </w:rPr>
        <w:fldChar w:fldCharType="end"/>
      </w:r>
      <w:r>
        <w:rPr>
          <w:rFonts w:hint="eastAsia" w:ascii="仿宋" w:hAnsi="仿宋" w:eastAsia="仿宋" w:cs="仿宋"/>
          <w:b/>
          <w:bCs/>
          <w:sz w:val="24"/>
          <w:szCs w:val="24"/>
          <w:highlight w:val="yellow"/>
        </w:rPr>
        <w:fldChar w:fldCharType="end"/>
      </w:r>
    </w:p>
    <w:p>
      <w:pPr>
        <w:pStyle w:val="16"/>
        <w:tabs>
          <w:tab w:val="right" w:leader="dot" w:pos="8306"/>
        </w:tabs>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_Toc3869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（一）项目组织情况</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_Toc3869 \h </w:instrText>
      </w:r>
      <w:r>
        <w:rPr>
          <w:rFonts w:hint="eastAsia" w:ascii="仿宋" w:hAnsi="仿宋" w:eastAsia="仿宋" w:cs="仿宋"/>
          <w:sz w:val="24"/>
          <w:szCs w:val="24"/>
        </w:rPr>
        <w:fldChar w:fldCharType="separate"/>
      </w:r>
      <w:r>
        <w:rPr>
          <w:rFonts w:hint="eastAsia" w:ascii="仿宋" w:hAnsi="仿宋" w:eastAsia="仿宋" w:cs="仿宋"/>
          <w:sz w:val="24"/>
          <w:szCs w:val="24"/>
        </w:rPr>
        <w:t>15</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pPr>
        <w:pStyle w:val="16"/>
        <w:tabs>
          <w:tab w:val="right" w:leader="dot" w:pos="8306"/>
        </w:tabs>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_Toc12535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（二）项目实施情况</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_Toc12535 \h </w:instrText>
      </w:r>
      <w:r>
        <w:rPr>
          <w:rFonts w:hint="eastAsia" w:ascii="仿宋" w:hAnsi="仿宋" w:eastAsia="仿宋" w:cs="仿宋"/>
          <w:sz w:val="24"/>
          <w:szCs w:val="24"/>
        </w:rPr>
        <w:fldChar w:fldCharType="separate"/>
      </w:r>
      <w:r>
        <w:rPr>
          <w:rFonts w:hint="eastAsia" w:ascii="仿宋" w:hAnsi="仿宋" w:eastAsia="仿宋" w:cs="仿宋"/>
          <w:sz w:val="24"/>
          <w:szCs w:val="24"/>
        </w:rPr>
        <w:t>15</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pPr>
        <w:pStyle w:val="15"/>
        <w:tabs>
          <w:tab w:val="right" w:leader="dot" w:pos="8306"/>
        </w:tabs>
        <w:rPr>
          <w:rFonts w:hint="eastAsia" w:ascii="仿宋" w:hAnsi="仿宋" w:eastAsia="仿宋" w:cs="仿宋"/>
          <w:b/>
          <w:bCs/>
          <w:sz w:val="24"/>
          <w:szCs w:val="24"/>
        </w:rPr>
      </w:pPr>
      <w:r>
        <w:rPr>
          <w:rFonts w:hint="eastAsia" w:ascii="仿宋" w:hAnsi="仿宋" w:eastAsia="仿宋" w:cs="仿宋"/>
          <w:b/>
          <w:bCs/>
          <w:sz w:val="24"/>
          <w:szCs w:val="24"/>
          <w:highlight w:val="yellow"/>
        </w:rPr>
        <w:fldChar w:fldCharType="begin"/>
      </w:r>
      <w:r>
        <w:rPr>
          <w:rFonts w:hint="eastAsia" w:ascii="仿宋" w:hAnsi="仿宋" w:eastAsia="仿宋" w:cs="仿宋"/>
          <w:b/>
          <w:bCs/>
          <w:sz w:val="24"/>
          <w:szCs w:val="24"/>
          <w:highlight w:val="yellow"/>
        </w:rPr>
        <w:instrText xml:space="preserve"> HYPERLINK \l _Toc14498 </w:instrText>
      </w:r>
      <w:r>
        <w:rPr>
          <w:rFonts w:hint="eastAsia" w:ascii="仿宋" w:hAnsi="仿宋" w:eastAsia="仿宋" w:cs="仿宋"/>
          <w:b/>
          <w:bCs/>
          <w:sz w:val="24"/>
          <w:szCs w:val="24"/>
          <w:highlight w:val="yellow"/>
        </w:rPr>
        <w:fldChar w:fldCharType="separate"/>
      </w:r>
      <w:r>
        <w:rPr>
          <w:rFonts w:hint="eastAsia" w:ascii="仿宋" w:hAnsi="仿宋" w:eastAsia="仿宋" w:cs="仿宋"/>
          <w:b/>
          <w:bCs/>
          <w:sz w:val="24"/>
          <w:szCs w:val="24"/>
        </w:rPr>
        <w:t>三、绩效评价工作情况</w:t>
      </w:r>
      <w:r>
        <w:rPr>
          <w:rFonts w:hint="eastAsia" w:ascii="仿宋" w:hAnsi="仿宋" w:eastAsia="仿宋" w:cs="仿宋"/>
          <w:b/>
          <w:bCs/>
          <w:sz w:val="24"/>
          <w:szCs w:val="24"/>
        </w:rPr>
        <w:tab/>
      </w:r>
      <w:r>
        <w:rPr>
          <w:rFonts w:hint="eastAsia" w:ascii="仿宋" w:hAnsi="仿宋" w:eastAsia="仿宋" w:cs="仿宋"/>
          <w:b/>
          <w:bCs/>
          <w:sz w:val="24"/>
          <w:szCs w:val="24"/>
        </w:rPr>
        <w:fldChar w:fldCharType="begin"/>
      </w:r>
      <w:r>
        <w:rPr>
          <w:rFonts w:hint="eastAsia" w:ascii="仿宋" w:hAnsi="仿宋" w:eastAsia="仿宋" w:cs="仿宋"/>
          <w:b/>
          <w:bCs/>
          <w:sz w:val="24"/>
          <w:szCs w:val="24"/>
        </w:rPr>
        <w:instrText xml:space="preserve"> PAGEREF _Toc14498 \h </w:instrText>
      </w:r>
      <w:r>
        <w:rPr>
          <w:rFonts w:hint="eastAsia" w:ascii="仿宋" w:hAnsi="仿宋" w:eastAsia="仿宋" w:cs="仿宋"/>
          <w:b/>
          <w:bCs/>
          <w:sz w:val="24"/>
          <w:szCs w:val="24"/>
        </w:rPr>
        <w:fldChar w:fldCharType="separate"/>
      </w:r>
      <w:r>
        <w:rPr>
          <w:rFonts w:hint="eastAsia" w:ascii="仿宋" w:hAnsi="仿宋" w:eastAsia="仿宋" w:cs="仿宋"/>
          <w:b/>
          <w:bCs/>
          <w:sz w:val="24"/>
          <w:szCs w:val="24"/>
        </w:rPr>
        <w:t>18</w:t>
      </w:r>
      <w:r>
        <w:rPr>
          <w:rFonts w:hint="eastAsia" w:ascii="仿宋" w:hAnsi="仿宋" w:eastAsia="仿宋" w:cs="仿宋"/>
          <w:b/>
          <w:bCs/>
          <w:sz w:val="24"/>
          <w:szCs w:val="24"/>
        </w:rPr>
        <w:fldChar w:fldCharType="end"/>
      </w:r>
      <w:r>
        <w:rPr>
          <w:rFonts w:hint="eastAsia" w:ascii="仿宋" w:hAnsi="仿宋" w:eastAsia="仿宋" w:cs="仿宋"/>
          <w:b/>
          <w:bCs/>
          <w:sz w:val="24"/>
          <w:szCs w:val="24"/>
          <w:highlight w:val="yellow"/>
        </w:rPr>
        <w:fldChar w:fldCharType="end"/>
      </w:r>
    </w:p>
    <w:p>
      <w:pPr>
        <w:pStyle w:val="16"/>
        <w:tabs>
          <w:tab w:val="right" w:leader="dot" w:pos="8306"/>
        </w:tabs>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_Toc26217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（一）绩效评价的目的</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_Toc26217 \h </w:instrText>
      </w:r>
      <w:r>
        <w:rPr>
          <w:rFonts w:hint="eastAsia" w:ascii="仿宋" w:hAnsi="仿宋" w:eastAsia="仿宋" w:cs="仿宋"/>
          <w:sz w:val="24"/>
          <w:szCs w:val="24"/>
        </w:rPr>
        <w:fldChar w:fldCharType="separate"/>
      </w:r>
      <w:r>
        <w:rPr>
          <w:rFonts w:hint="eastAsia" w:ascii="仿宋" w:hAnsi="仿宋" w:eastAsia="仿宋" w:cs="仿宋"/>
          <w:sz w:val="24"/>
          <w:szCs w:val="24"/>
        </w:rPr>
        <w:t>18</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pPr>
        <w:pStyle w:val="16"/>
        <w:tabs>
          <w:tab w:val="right" w:leader="dot" w:pos="8306"/>
        </w:tabs>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_Toc10608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（二）绩效评价的依据</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_Toc10608 \h </w:instrText>
      </w:r>
      <w:r>
        <w:rPr>
          <w:rFonts w:hint="eastAsia" w:ascii="仿宋" w:hAnsi="仿宋" w:eastAsia="仿宋" w:cs="仿宋"/>
          <w:sz w:val="24"/>
          <w:szCs w:val="24"/>
        </w:rPr>
        <w:fldChar w:fldCharType="separate"/>
      </w:r>
      <w:r>
        <w:rPr>
          <w:rFonts w:hint="eastAsia" w:ascii="仿宋" w:hAnsi="仿宋" w:eastAsia="仿宋" w:cs="仿宋"/>
          <w:sz w:val="24"/>
          <w:szCs w:val="24"/>
        </w:rPr>
        <w:t>18</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pPr>
        <w:pStyle w:val="16"/>
        <w:tabs>
          <w:tab w:val="right" w:leader="dot" w:pos="8306"/>
        </w:tabs>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_Toc3021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（三）评价对象和范围</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_Toc3021 \h </w:instrText>
      </w:r>
      <w:r>
        <w:rPr>
          <w:rFonts w:hint="eastAsia" w:ascii="仿宋" w:hAnsi="仿宋" w:eastAsia="仿宋" w:cs="仿宋"/>
          <w:sz w:val="24"/>
          <w:szCs w:val="24"/>
        </w:rPr>
        <w:fldChar w:fldCharType="separate"/>
      </w:r>
      <w:r>
        <w:rPr>
          <w:rFonts w:hint="eastAsia" w:ascii="仿宋" w:hAnsi="仿宋" w:eastAsia="仿宋" w:cs="仿宋"/>
          <w:sz w:val="24"/>
          <w:szCs w:val="24"/>
        </w:rPr>
        <w:t>19</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pPr>
        <w:pStyle w:val="16"/>
        <w:tabs>
          <w:tab w:val="right" w:leader="dot" w:pos="8306"/>
        </w:tabs>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_Toc14788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（四）绩效评价基准日</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_Toc14788 \h </w:instrText>
      </w:r>
      <w:r>
        <w:rPr>
          <w:rFonts w:hint="eastAsia" w:ascii="仿宋" w:hAnsi="仿宋" w:eastAsia="仿宋" w:cs="仿宋"/>
          <w:sz w:val="24"/>
          <w:szCs w:val="24"/>
        </w:rPr>
        <w:fldChar w:fldCharType="separate"/>
      </w:r>
      <w:r>
        <w:rPr>
          <w:rFonts w:hint="eastAsia" w:ascii="仿宋" w:hAnsi="仿宋" w:eastAsia="仿宋" w:cs="仿宋"/>
          <w:sz w:val="24"/>
          <w:szCs w:val="24"/>
        </w:rPr>
        <w:t>20</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pPr>
        <w:pStyle w:val="16"/>
        <w:tabs>
          <w:tab w:val="right" w:leader="dot" w:pos="8306"/>
        </w:tabs>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_Toc16776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（五）绩效评价的原则</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_Toc16776 \h </w:instrText>
      </w:r>
      <w:r>
        <w:rPr>
          <w:rFonts w:hint="eastAsia" w:ascii="仿宋" w:hAnsi="仿宋" w:eastAsia="仿宋" w:cs="仿宋"/>
          <w:sz w:val="24"/>
          <w:szCs w:val="24"/>
        </w:rPr>
        <w:fldChar w:fldCharType="separate"/>
      </w:r>
      <w:r>
        <w:rPr>
          <w:rFonts w:hint="eastAsia" w:ascii="仿宋" w:hAnsi="仿宋" w:eastAsia="仿宋" w:cs="仿宋"/>
          <w:sz w:val="24"/>
          <w:szCs w:val="24"/>
        </w:rPr>
        <w:t>20</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pPr>
        <w:pStyle w:val="16"/>
        <w:tabs>
          <w:tab w:val="right" w:leader="dot" w:pos="8306"/>
        </w:tabs>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_Toc15838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（六）绩效评价的方法</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_Toc15838 \h </w:instrText>
      </w:r>
      <w:r>
        <w:rPr>
          <w:rFonts w:hint="eastAsia" w:ascii="仿宋" w:hAnsi="仿宋" w:eastAsia="仿宋" w:cs="仿宋"/>
          <w:sz w:val="24"/>
          <w:szCs w:val="24"/>
        </w:rPr>
        <w:fldChar w:fldCharType="separate"/>
      </w:r>
      <w:r>
        <w:rPr>
          <w:rFonts w:hint="eastAsia" w:ascii="仿宋" w:hAnsi="仿宋" w:eastAsia="仿宋" w:cs="仿宋"/>
          <w:sz w:val="24"/>
          <w:szCs w:val="24"/>
        </w:rPr>
        <w:t>20</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pPr>
        <w:pStyle w:val="16"/>
        <w:tabs>
          <w:tab w:val="right" w:leader="dot" w:pos="8306"/>
        </w:tabs>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_Toc19757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（七）评价指标体系</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_Toc19757 \h </w:instrText>
      </w:r>
      <w:r>
        <w:rPr>
          <w:rFonts w:hint="eastAsia" w:ascii="仿宋" w:hAnsi="仿宋" w:eastAsia="仿宋" w:cs="仿宋"/>
          <w:sz w:val="24"/>
          <w:szCs w:val="24"/>
        </w:rPr>
        <w:fldChar w:fldCharType="separate"/>
      </w:r>
      <w:r>
        <w:rPr>
          <w:rFonts w:hint="eastAsia" w:ascii="仿宋" w:hAnsi="仿宋" w:eastAsia="仿宋" w:cs="仿宋"/>
          <w:sz w:val="24"/>
          <w:szCs w:val="24"/>
        </w:rPr>
        <w:t>22</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pPr>
        <w:pStyle w:val="16"/>
        <w:tabs>
          <w:tab w:val="right" w:leader="dot" w:pos="8306"/>
        </w:tabs>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_Toc16385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（八）绩效评价工作组织</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_Toc16385 \h </w:instrText>
      </w:r>
      <w:r>
        <w:rPr>
          <w:rFonts w:hint="eastAsia" w:ascii="仿宋" w:hAnsi="仿宋" w:eastAsia="仿宋" w:cs="仿宋"/>
          <w:sz w:val="24"/>
          <w:szCs w:val="24"/>
        </w:rPr>
        <w:fldChar w:fldCharType="separate"/>
      </w:r>
      <w:r>
        <w:rPr>
          <w:rFonts w:hint="eastAsia" w:ascii="仿宋" w:hAnsi="仿宋" w:eastAsia="仿宋" w:cs="仿宋"/>
          <w:sz w:val="24"/>
          <w:szCs w:val="24"/>
        </w:rPr>
        <w:t>22</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pPr>
        <w:pStyle w:val="15"/>
        <w:tabs>
          <w:tab w:val="right" w:leader="dot" w:pos="8306"/>
        </w:tabs>
        <w:rPr>
          <w:rFonts w:hint="eastAsia" w:ascii="仿宋" w:hAnsi="仿宋" w:eastAsia="仿宋" w:cs="仿宋"/>
          <w:b/>
          <w:bCs/>
          <w:sz w:val="24"/>
          <w:szCs w:val="24"/>
        </w:rPr>
      </w:pPr>
      <w:r>
        <w:rPr>
          <w:rFonts w:hint="eastAsia" w:ascii="仿宋" w:hAnsi="仿宋" w:eastAsia="仿宋" w:cs="仿宋"/>
          <w:b/>
          <w:bCs/>
          <w:sz w:val="24"/>
          <w:szCs w:val="24"/>
          <w:highlight w:val="yellow"/>
        </w:rPr>
        <w:fldChar w:fldCharType="begin"/>
      </w:r>
      <w:r>
        <w:rPr>
          <w:rFonts w:hint="eastAsia" w:ascii="仿宋" w:hAnsi="仿宋" w:eastAsia="仿宋" w:cs="仿宋"/>
          <w:b/>
          <w:bCs/>
          <w:sz w:val="24"/>
          <w:szCs w:val="24"/>
          <w:highlight w:val="yellow"/>
        </w:rPr>
        <w:instrText xml:space="preserve"> HYPERLINK \l _Toc15409 </w:instrText>
      </w:r>
      <w:r>
        <w:rPr>
          <w:rFonts w:hint="eastAsia" w:ascii="仿宋" w:hAnsi="仿宋" w:eastAsia="仿宋" w:cs="仿宋"/>
          <w:b/>
          <w:bCs/>
          <w:sz w:val="24"/>
          <w:szCs w:val="24"/>
          <w:highlight w:val="yellow"/>
        </w:rPr>
        <w:fldChar w:fldCharType="separate"/>
      </w:r>
      <w:r>
        <w:rPr>
          <w:rFonts w:hint="eastAsia" w:ascii="仿宋" w:hAnsi="仿宋" w:eastAsia="仿宋" w:cs="仿宋"/>
          <w:b/>
          <w:bCs/>
          <w:sz w:val="24"/>
          <w:szCs w:val="24"/>
        </w:rPr>
        <w:t>四、绩效评价指标分析情况</w:t>
      </w:r>
      <w:r>
        <w:rPr>
          <w:rFonts w:hint="eastAsia" w:ascii="仿宋" w:hAnsi="仿宋" w:eastAsia="仿宋" w:cs="仿宋"/>
          <w:b/>
          <w:bCs/>
          <w:sz w:val="24"/>
          <w:szCs w:val="24"/>
        </w:rPr>
        <w:tab/>
      </w:r>
      <w:r>
        <w:rPr>
          <w:rFonts w:hint="eastAsia" w:ascii="仿宋" w:hAnsi="仿宋" w:eastAsia="仿宋" w:cs="仿宋"/>
          <w:b/>
          <w:bCs/>
          <w:sz w:val="24"/>
          <w:szCs w:val="24"/>
        </w:rPr>
        <w:fldChar w:fldCharType="begin"/>
      </w:r>
      <w:r>
        <w:rPr>
          <w:rFonts w:hint="eastAsia" w:ascii="仿宋" w:hAnsi="仿宋" w:eastAsia="仿宋" w:cs="仿宋"/>
          <w:b/>
          <w:bCs/>
          <w:sz w:val="24"/>
          <w:szCs w:val="24"/>
        </w:rPr>
        <w:instrText xml:space="preserve"> PAGEREF _Toc15409 \h </w:instrText>
      </w:r>
      <w:r>
        <w:rPr>
          <w:rFonts w:hint="eastAsia" w:ascii="仿宋" w:hAnsi="仿宋" w:eastAsia="仿宋" w:cs="仿宋"/>
          <w:b/>
          <w:bCs/>
          <w:sz w:val="24"/>
          <w:szCs w:val="24"/>
        </w:rPr>
        <w:fldChar w:fldCharType="separate"/>
      </w:r>
      <w:r>
        <w:rPr>
          <w:rFonts w:hint="eastAsia" w:ascii="仿宋" w:hAnsi="仿宋" w:eastAsia="仿宋" w:cs="仿宋"/>
          <w:b/>
          <w:bCs/>
          <w:sz w:val="24"/>
          <w:szCs w:val="24"/>
        </w:rPr>
        <w:t>24</w:t>
      </w:r>
      <w:r>
        <w:rPr>
          <w:rFonts w:hint="eastAsia" w:ascii="仿宋" w:hAnsi="仿宋" w:eastAsia="仿宋" w:cs="仿宋"/>
          <w:b/>
          <w:bCs/>
          <w:sz w:val="24"/>
          <w:szCs w:val="24"/>
        </w:rPr>
        <w:fldChar w:fldCharType="end"/>
      </w:r>
      <w:r>
        <w:rPr>
          <w:rFonts w:hint="eastAsia" w:ascii="仿宋" w:hAnsi="仿宋" w:eastAsia="仿宋" w:cs="仿宋"/>
          <w:b/>
          <w:bCs/>
          <w:sz w:val="24"/>
          <w:szCs w:val="24"/>
          <w:highlight w:val="yellow"/>
        </w:rPr>
        <w:fldChar w:fldCharType="end"/>
      </w:r>
    </w:p>
    <w:p>
      <w:pPr>
        <w:pStyle w:val="16"/>
        <w:tabs>
          <w:tab w:val="right" w:leader="dot" w:pos="8306"/>
        </w:tabs>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_Toc25802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（一）分项分析与汇总</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_Toc25802 \h </w:instrText>
      </w:r>
      <w:r>
        <w:rPr>
          <w:rFonts w:hint="eastAsia" w:ascii="仿宋" w:hAnsi="仿宋" w:eastAsia="仿宋" w:cs="仿宋"/>
          <w:sz w:val="24"/>
          <w:szCs w:val="24"/>
        </w:rPr>
        <w:fldChar w:fldCharType="separate"/>
      </w:r>
      <w:r>
        <w:rPr>
          <w:rFonts w:hint="eastAsia" w:ascii="仿宋" w:hAnsi="仿宋" w:eastAsia="仿宋" w:cs="仿宋"/>
          <w:sz w:val="24"/>
          <w:szCs w:val="24"/>
        </w:rPr>
        <w:t>24</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pPr>
        <w:pStyle w:val="16"/>
        <w:tabs>
          <w:tab w:val="right" w:leader="dot" w:pos="8306"/>
        </w:tabs>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_Toc27063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（二）总体得分情况</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_Toc27063 \h </w:instrText>
      </w:r>
      <w:r>
        <w:rPr>
          <w:rFonts w:hint="eastAsia" w:ascii="仿宋" w:hAnsi="仿宋" w:eastAsia="仿宋" w:cs="仿宋"/>
          <w:sz w:val="24"/>
          <w:szCs w:val="24"/>
        </w:rPr>
        <w:fldChar w:fldCharType="separate"/>
      </w:r>
      <w:r>
        <w:rPr>
          <w:rFonts w:hint="eastAsia" w:ascii="仿宋" w:hAnsi="仿宋" w:eastAsia="仿宋" w:cs="仿宋"/>
          <w:sz w:val="24"/>
          <w:szCs w:val="24"/>
        </w:rPr>
        <w:t>33</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pPr>
        <w:pStyle w:val="15"/>
        <w:tabs>
          <w:tab w:val="right" w:leader="dot" w:pos="8306"/>
        </w:tabs>
        <w:rPr>
          <w:rFonts w:hint="eastAsia" w:ascii="仿宋" w:hAnsi="仿宋" w:eastAsia="仿宋" w:cs="仿宋"/>
          <w:b/>
          <w:bCs/>
          <w:sz w:val="24"/>
          <w:szCs w:val="24"/>
        </w:rPr>
      </w:pPr>
      <w:r>
        <w:rPr>
          <w:rFonts w:hint="eastAsia" w:ascii="仿宋" w:hAnsi="仿宋" w:eastAsia="仿宋" w:cs="仿宋"/>
          <w:b/>
          <w:bCs/>
          <w:sz w:val="24"/>
          <w:szCs w:val="24"/>
          <w:highlight w:val="yellow"/>
        </w:rPr>
        <w:fldChar w:fldCharType="begin"/>
      </w:r>
      <w:r>
        <w:rPr>
          <w:rFonts w:hint="eastAsia" w:ascii="仿宋" w:hAnsi="仿宋" w:eastAsia="仿宋" w:cs="仿宋"/>
          <w:b/>
          <w:bCs/>
          <w:sz w:val="24"/>
          <w:szCs w:val="24"/>
          <w:highlight w:val="yellow"/>
        </w:rPr>
        <w:instrText xml:space="preserve"> HYPERLINK \l _Toc8595 </w:instrText>
      </w:r>
      <w:r>
        <w:rPr>
          <w:rFonts w:hint="eastAsia" w:ascii="仿宋" w:hAnsi="仿宋" w:eastAsia="仿宋" w:cs="仿宋"/>
          <w:b/>
          <w:bCs/>
          <w:sz w:val="24"/>
          <w:szCs w:val="24"/>
          <w:highlight w:val="yellow"/>
        </w:rPr>
        <w:fldChar w:fldCharType="separate"/>
      </w:r>
      <w:r>
        <w:rPr>
          <w:rFonts w:hint="eastAsia" w:ascii="仿宋" w:hAnsi="仿宋" w:eastAsia="仿宋" w:cs="仿宋"/>
          <w:b/>
          <w:bCs/>
          <w:sz w:val="24"/>
          <w:szCs w:val="24"/>
        </w:rPr>
        <w:t>五、综合评价情况及结论</w:t>
      </w:r>
      <w:r>
        <w:rPr>
          <w:rFonts w:hint="eastAsia" w:ascii="仿宋" w:hAnsi="仿宋" w:eastAsia="仿宋" w:cs="仿宋"/>
          <w:b/>
          <w:bCs/>
          <w:sz w:val="24"/>
          <w:szCs w:val="24"/>
        </w:rPr>
        <w:tab/>
      </w:r>
      <w:r>
        <w:rPr>
          <w:rFonts w:hint="eastAsia" w:ascii="仿宋" w:hAnsi="仿宋" w:eastAsia="仿宋" w:cs="仿宋"/>
          <w:b/>
          <w:bCs/>
          <w:sz w:val="24"/>
          <w:szCs w:val="24"/>
        </w:rPr>
        <w:fldChar w:fldCharType="begin"/>
      </w:r>
      <w:r>
        <w:rPr>
          <w:rFonts w:hint="eastAsia" w:ascii="仿宋" w:hAnsi="仿宋" w:eastAsia="仿宋" w:cs="仿宋"/>
          <w:b/>
          <w:bCs/>
          <w:sz w:val="24"/>
          <w:szCs w:val="24"/>
        </w:rPr>
        <w:instrText xml:space="preserve"> PAGEREF _Toc8595 \h </w:instrText>
      </w:r>
      <w:r>
        <w:rPr>
          <w:rFonts w:hint="eastAsia" w:ascii="仿宋" w:hAnsi="仿宋" w:eastAsia="仿宋" w:cs="仿宋"/>
          <w:b/>
          <w:bCs/>
          <w:sz w:val="24"/>
          <w:szCs w:val="24"/>
        </w:rPr>
        <w:fldChar w:fldCharType="separate"/>
      </w:r>
      <w:r>
        <w:rPr>
          <w:rFonts w:hint="eastAsia" w:ascii="仿宋" w:hAnsi="仿宋" w:eastAsia="仿宋" w:cs="仿宋"/>
          <w:b/>
          <w:bCs/>
          <w:sz w:val="24"/>
          <w:szCs w:val="24"/>
        </w:rPr>
        <w:t>33</w:t>
      </w:r>
      <w:r>
        <w:rPr>
          <w:rFonts w:hint="eastAsia" w:ascii="仿宋" w:hAnsi="仿宋" w:eastAsia="仿宋" w:cs="仿宋"/>
          <w:b/>
          <w:bCs/>
          <w:sz w:val="24"/>
          <w:szCs w:val="24"/>
        </w:rPr>
        <w:fldChar w:fldCharType="end"/>
      </w:r>
      <w:r>
        <w:rPr>
          <w:rFonts w:hint="eastAsia" w:ascii="仿宋" w:hAnsi="仿宋" w:eastAsia="仿宋" w:cs="仿宋"/>
          <w:b/>
          <w:bCs/>
          <w:sz w:val="24"/>
          <w:szCs w:val="24"/>
          <w:highlight w:val="yellow"/>
        </w:rPr>
        <w:fldChar w:fldCharType="end"/>
      </w:r>
    </w:p>
    <w:p>
      <w:pPr>
        <w:pStyle w:val="16"/>
        <w:tabs>
          <w:tab w:val="right" w:leader="dot" w:pos="8306"/>
        </w:tabs>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_Toc18809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（一）评分结果</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_Toc18809 \h </w:instrText>
      </w:r>
      <w:r>
        <w:rPr>
          <w:rFonts w:hint="eastAsia" w:ascii="仿宋" w:hAnsi="仿宋" w:eastAsia="仿宋" w:cs="仿宋"/>
          <w:sz w:val="24"/>
          <w:szCs w:val="24"/>
        </w:rPr>
        <w:fldChar w:fldCharType="separate"/>
      </w:r>
      <w:r>
        <w:rPr>
          <w:rFonts w:hint="eastAsia" w:ascii="仿宋" w:hAnsi="仿宋" w:eastAsia="仿宋" w:cs="仿宋"/>
          <w:sz w:val="24"/>
          <w:szCs w:val="24"/>
        </w:rPr>
        <w:t>33</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pPr>
        <w:pStyle w:val="16"/>
        <w:tabs>
          <w:tab w:val="right" w:leader="dot" w:pos="8306"/>
        </w:tabs>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_Toc24648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（二）主要结论</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_Toc24648 \h </w:instrText>
      </w:r>
      <w:r>
        <w:rPr>
          <w:rFonts w:hint="eastAsia" w:ascii="仿宋" w:hAnsi="仿宋" w:eastAsia="仿宋" w:cs="仿宋"/>
          <w:sz w:val="24"/>
          <w:szCs w:val="24"/>
        </w:rPr>
        <w:fldChar w:fldCharType="separate"/>
      </w:r>
      <w:r>
        <w:rPr>
          <w:rFonts w:hint="eastAsia" w:ascii="仿宋" w:hAnsi="仿宋" w:eastAsia="仿宋" w:cs="仿宋"/>
          <w:sz w:val="24"/>
          <w:szCs w:val="24"/>
        </w:rPr>
        <w:t>33</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pPr>
        <w:pStyle w:val="15"/>
        <w:tabs>
          <w:tab w:val="right" w:leader="dot" w:pos="8306"/>
        </w:tabs>
        <w:rPr>
          <w:rFonts w:hint="eastAsia" w:ascii="仿宋" w:hAnsi="仿宋" w:eastAsia="仿宋" w:cs="仿宋"/>
          <w:b/>
          <w:bCs/>
          <w:sz w:val="24"/>
          <w:szCs w:val="24"/>
        </w:rPr>
      </w:pPr>
      <w:r>
        <w:rPr>
          <w:rFonts w:hint="eastAsia" w:ascii="仿宋" w:hAnsi="仿宋" w:eastAsia="仿宋" w:cs="仿宋"/>
          <w:b/>
          <w:bCs/>
          <w:sz w:val="24"/>
          <w:szCs w:val="24"/>
          <w:highlight w:val="yellow"/>
        </w:rPr>
        <w:fldChar w:fldCharType="begin"/>
      </w:r>
      <w:r>
        <w:rPr>
          <w:rFonts w:hint="eastAsia" w:ascii="仿宋" w:hAnsi="仿宋" w:eastAsia="仿宋" w:cs="仿宋"/>
          <w:b/>
          <w:bCs/>
          <w:sz w:val="24"/>
          <w:szCs w:val="24"/>
          <w:highlight w:val="yellow"/>
        </w:rPr>
        <w:instrText xml:space="preserve"> HYPERLINK \l _Toc14728 </w:instrText>
      </w:r>
      <w:r>
        <w:rPr>
          <w:rFonts w:hint="eastAsia" w:ascii="仿宋" w:hAnsi="仿宋" w:eastAsia="仿宋" w:cs="仿宋"/>
          <w:b/>
          <w:bCs/>
          <w:sz w:val="24"/>
          <w:szCs w:val="24"/>
          <w:highlight w:val="yellow"/>
        </w:rPr>
        <w:fldChar w:fldCharType="separate"/>
      </w:r>
      <w:r>
        <w:rPr>
          <w:rFonts w:hint="eastAsia" w:ascii="仿宋" w:hAnsi="仿宋" w:eastAsia="仿宋" w:cs="仿宋"/>
          <w:b/>
          <w:bCs/>
          <w:sz w:val="24"/>
          <w:szCs w:val="24"/>
        </w:rPr>
        <w:t>六、存在的问题和改进建议</w:t>
      </w:r>
      <w:r>
        <w:rPr>
          <w:rFonts w:hint="eastAsia" w:ascii="仿宋" w:hAnsi="仿宋" w:eastAsia="仿宋" w:cs="仿宋"/>
          <w:b/>
          <w:bCs/>
          <w:sz w:val="24"/>
          <w:szCs w:val="24"/>
        </w:rPr>
        <w:tab/>
      </w:r>
      <w:r>
        <w:rPr>
          <w:rFonts w:hint="eastAsia" w:ascii="仿宋" w:hAnsi="仿宋" w:eastAsia="仿宋" w:cs="仿宋"/>
          <w:b/>
          <w:bCs/>
          <w:sz w:val="24"/>
          <w:szCs w:val="24"/>
        </w:rPr>
        <w:fldChar w:fldCharType="begin"/>
      </w:r>
      <w:r>
        <w:rPr>
          <w:rFonts w:hint="eastAsia" w:ascii="仿宋" w:hAnsi="仿宋" w:eastAsia="仿宋" w:cs="仿宋"/>
          <w:b/>
          <w:bCs/>
          <w:sz w:val="24"/>
          <w:szCs w:val="24"/>
        </w:rPr>
        <w:instrText xml:space="preserve"> PAGEREF _Toc14728 \h </w:instrText>
      </w:r>
      <w:r>
        <w:rPr>
          <w:rFonts w:hint="eastAsia" w:ascii="仿宋" w:hAnsi="仿宋" w:eastAsia="仿宋" w:cs="仿宋"/>
          <w:b/>
          <w:bCs/>
          <w:sz w:val="24"/>
          <w:szCs w:val="24"/>
        </w:rPr>
        <w:fldChar w:fldCharType="separate"/>
      </w:r>
      <w:r>
        <w:rPr>
          <w:rFonts w:hint="eastAsia" w:ascii="仿宋" w:hAnsi="仿宋" w:eastAsia="仿宋" w:cs="仿宋"/>
          <w:b/>
          <w:bCs/>
          <w:sz w:val="24"/>
          <w:szCs w:val="24"/>
        </w:rPr>
        <w:t>34</w:t>
      </w:r>
      <w:r>
        <w:rPr>
          <w:rFonts w:hint="eastAsia" w:ascii="仿宋" w:hAnsi="仿宋" w:eastAsia="仿宋" w:cs="仿宋"/>
          <w:b/>
          <w:bCs/>
          <w:sz w:val="24"/>
          <w:szCs w:val="24"/>
        </w:rPr>
        <w:fldChar w:fldCharType="end"/>
      </w:r>
      <w:r>
        <w:rPr>
          <w:rFonts w:hint="eastAsia" w:ascii="仿宋" w:hAnsi="仿宋" w:eastAsia="仿宋" w:cs="仿宋"/>
          <w:b/>
          <w:bCs/>
          <w:sz w:val="24"/>
          <w:szCs w:val="24"/>
          <w:highlight w:val="yellow"/>
        </w:rPr>
        <w:fldChar w:fldCharType="end"/>
      </w:r>
    </w:p>
    <w:p>
      <w:pPr>
        <w:pStyle w:val="16"/>
        <w:tabs>
          <w:tab w:val="right" w:leader="dot" w:pos="8306"/>
        </w:tabs>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_Toc14637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（一）存在的问题</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_Toc14637 \h </w:instrText>
      </w:r>
      <w:r>
        <w:rPr>
          <w:rFonts w:hint="eastAsia" w:ascii="仿宋" w:hAnsi="仿宋" w:eastAsia="仿宋" w:cs="仿宋"/>
          <w:sz w:val="24"/>
          <w:szCs w:val="24"/>
        </w:rPr>
        <w:fldChar w:fldCharType="separate"/>
      </w:r>
      <w:r>
        <w:rPr>
          <w:rFonts w:hint="eastAsia" w:ascii="仿宋" w:hAnsi="仿宋" w:eastAsia="仿宋" w:cs="仿宋"/>
          <w:sz w:val="24"/>
          <w:szCs w:val="24"/>
        </w:rPr>
        <w:t>34</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pPr>
        <w:pStyle w:val="16"/>
        <w:tabs>
          <w:tab w:val="right" w:leader="dot" w:pos="8306"/>
        </w:tabs>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_Toc10943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（二）改进建议</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_Toc10943 \h </w:instrText>
      </w:r>
      <w:r>
        <w:rPr>
          <w:rFonts w:hint="eastAsia" w:ascii="仿宋" w:hAnsi="仿宋" w:eastAsia="仿宋" w:cs="仿宋"/>
          <w:sz w:val="24"/>
          <w:szCs w:val="24"/>
        </w:rPr>
        <w:fldChar w:fldCharType="separate"/>
      </w:r>
      <w:r>
        <w:rPr>
          <w:rFonts w:hint="eastAsia" w:ascii="仿宋" w:hAnsi="仿宋" w:eastAsia="仿宋" w:cs="仿宋"/>
          <w:sz w:val="24"/>
          <w:szCs w:val="24"/>
        </w:rPr>
        <w:t>35</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pPr>
        <w:pStyle w:val="15"/>
        <w:tabs>
          <w:tab w:val="right" w:leader="dot" w:pos="8306"/>
        </w:tabs>
        <w:rPr>
          <w:rFonts w:hint="eastAsia" w:ascii="仿宋" w:hAnsi="仿宋" w:eastAsia="仿宋" w:cs="仿宋"/>
          <w:b/>
          <w:bCs/>
          <w:sz w:val="24"/>
          <w:szCs w:val="24"/>
        </w:rPr>
      </w:pPr>
      <w:r>
        <w:rPr>
          <w:rFonts w:hint="eastAsia" w:ascii="仿宋" w:hAnsi="仿宋" w:eastAsia="仿宋" w:cs="仿宋"/>
          <w:b/>
          <w:bCs/>
          <w:sz w:val="24"/>
          <w:szCs w:val="24"/>
          <w:highlight w:val="yellow"/>
        </w:rPr>
        <w:fldChar w:fldCharType="begin"/>
      </w:r>
      <w:r>
        <w:rPr>
          <w:rFonts w:hint="eastAsia" w:ascii="仿宋" w:hAnsi="仿宋" w:eastAsia="仿宋" w:cs="仿宋"/>
          <w:b/>
          <w:bCs/>
          <w:sz w:val="24"/>
          <w:szCs w:val="24"/>
          <w:highlight w:val="yellow"/>
        </w:rPr>
        <w:instrText xml:space="preserve"> HYPERLINK \l _Toc3191 </w:instrText>
      </w:r>
      <w:r>
        <w:rPr>
          <w:rFonts w:hint="eastAsia" w:ascii="仿宋" w:hAnsi="仿宋" w:eastAsia="仿宋" w:cs="仿宋"/>
          <w:b/>
          <w:bCs/>
          <w:sz w:val="24"/>
          <w:szCs w:val="24"/>
          <w:highlight w:val="yellow"/>
        </w:rPr>
        <w:fldChar w:fldCharType="separate"/>
      </w:r>
      <w:r>
        <w:rPr>
          <w:rFonts w:hint="eastAsia" w:ascii="仿宋" w:hAnsi="仿宋" w:eastAsia="仿宋" w:cs="仿宋"/>
          <w:b/>
          <w:bCs/>
          <w:sz w:val="24"/>
          <w:szCs w:val="24"/>
        </w:rPr>
        <w:t>七、绩效评价结果应用建议</w:t>
      </w:r>
      <w:r>
        <w:rPr>
          <w:rFonts w:hint="eastAsia" w:ascii="仿宋" w:hAnsi="仿宋" w:eastAsia="仿宋" w:cs="仿宋"/>
          <w:b/>
          <w:bCs/>
          <w:sz w:val="24"/>
          <w:szCs w:val="24"/>
        </w:rPr>
        <w:tab/>
      </w:r>
      <w:r>
        <w:rPr>
          <w:rFonts w:hint="eastAsia" w:ascii="仿宋" w:hAnsi="仿宋" w:eastAsia="仿宋" w:cs="仿宋"/>
          <w:b/>
          <w:bCs/>
          <w:sz w:val="24"/>
          <w:szCs w:val="24"/>
        </w:rPr>
        <w:fldChar w:fldCharType="begin"/>
      </w:r>
      <w:r>
        <w:rPr>
          <w:rFonts w:hint="eastAsia" w:ascii="仿宋" w:hAnsi="仿宋" w:eastAsia="仿宋" w:cs="仿宋"/>
          <w:b/>
          <w:bCs/>
          <w:sz w:val="24"/>
          <w:szCs w:val="24"/>
        </w:rPr>
        <w:instrText xml:space="preserve"> PAGEREF _Toc3191 \h </w:instrText>
      </w:r>
      <w:r>
        <w:rPr>
          <w:rFonts w:hint="eastAsia" w:ascii="仿宋" w:hAnsi="仿宋" w:eastAsia="仿宋" w:cs="仿宋"/>
          <w:b/>
          <w:bCs/>
          <w:sz w:val="24"/>
          <w:szCs w:val="24"/>
        </w:rPr>
        <w:fldChar w:fldCharType="separate"/>
      </w:r>
      <w:r>
        <w:rPr>
          <w:rFonts w:hint="eastAsia" w:ascii="仿宋" w:hAnsi="仿宋" w:eastAsia="仿宋" w:cs="仿宋"/>
          <w:b/>
          <w:bCs/>
          <w:sz w:val="24"/>
          <w:szCs w:val="24"/>
        </w:rPr>
        <w:t>35</w:t>
      </w:r>
      <w:r>
        <w:rPr>
          <w:rFonts w:hint="eastAsia" w:ascii="仿宋" w:hAnsi="仿宋" w:eastAsia="仿宋" w:cs="仿宋"/>
          <w:b/>
          <w:bCs/>
          <w:sz w:val="24"/>
          <w:szCs w:val="24"/>
        </w:rPr>
        <w:fldChar w:fldCharType="end"/>
      </w:r>
      <w:r>
        <w:rPr>
          <w:rFonts w:hint="eastAsia" w:ascii="仿宋" w:hAnsi="仿宋" w:eastAsia="仿宋" w:cs="仿宋"/>
          <w:b/>
          <w:bCs/>
          <w:sz w:val="24"/>
          <w:szCs w:val="24"/>
          <w:highlight w:val="yellow"/>
        </w:rPr>
        <w:fldChar w:fldCharType="end"/>
      </w:r>
    </w:p>
    <w:p>
      <w:pPr>
        <w:pStyle w:val="16"/>
        <w:tabs>
          <w:tab w:val="right" w:leader="dot" w:pos="8306"/>
        </w:tabs>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_Toc27704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（一）以绩效评价促进项目规范管理</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_Toc27704 \h </w:instrText>
      </w:r>
      <w:r>
        <w:rPr>
          <w:rFonts w:hint="eastAsia" w:ascii="仿宋" w:hAnsi="仿宋" w:eastAsia="仿宋" w:cs="仿宋"/>
          <w:sz w:val="24"/>
          <w:szCs w:val="24"/>
        </w:rPr>
        <w:fldChar w:fldCharType="separate"/>
      </w:r>
      <w:r>
        <w:rPr>
          <w:rFonts w:hint="eastAsia" w:ascii="仿宋" w:hAnsi="仿宋" w:eastAsia="仿宋" w:cs="仿宋"/>
          <w:sz w:val="24"/>
          <w:szCs w:val="24"/>
        </w:rPr>
        <w:t>36</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pPr>
        <w:pStyle w:val="16"/>
        <w:tabs>
          <w:tab w:val="right" w:leader="dot" w:pos="8306"/>
        </w:tabs>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_Toc1444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（二）充分利用绩效结果，落实问题整改机制</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_Toc1444 \h </w:instrText>
      </w:r>
      <w:r>
        <w:rPr>
          <w:rFonts w:hint="eastAsia" w:ascii="仿宋" w:hAnsi="仿宋" w:eastAsia="仿宋" w:cs="仿宋"/>
          <w:sz w:val="24"/>
          <w:szCs w:val="24"/>
        </w:rPr>
        <w:fldChar w:fldCharType="separate"/>
      </w:r>
      <w:r>
        <w:rPr>
          <w:rFonts w:hint="eastAsia" w:ascii="仿宋" w:hAnsi="仿宋" w:eastAsia="仿宋" w:cs="仿宋"/>
          <w:sz w:val="24"/>
          <w:szCs w:val="24"/>
        </w:rPr>
        <w:t>36</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pPr>
        <w:pStyle w:val="16"/>
        <w:tabs>
          <w:tab w:val="right" w:leader="dot" w:pos="8306"/>
        </w:tabs>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_Toc30982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（三）公开评价结果，实现社会监督</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_Toc30982 \h </w:instrText>
      </w:r>
      <w:r>
        <w:rPr>
          <w:rFonts w:hint="eastAsia" w:ascii="仿宋" w:hAnsi="仿宋" w:eastAsia="仿宋" w:cs="仿宋"/>
          <w:sz w:val="24"/>
          <w:szCs w:val="24"/>
        </w:rPr>
        <w:fldChar w:fldCharType="separate"/>
      </w:r>
      <w:r>
        <w:rPr>
          <w:rFonts w:hint="eastAsia" w:ascii="仿宋" w:hAnsi="仿宋" w:eastAsia="仿宋" w:cs="仿宋"/>
          <w:sz w:val="24"/>
          <w:szCs w:val="24"/>
        </w:rPr>
        <w:t>36</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pPr>
        <w:pStyle w:val="15"/>
        <w:tabs>
          <w:tab w:val="right" w:leader="dot" w:pos="8306"/>
        </w:tabs>
        <w:rPr>
          <w:rFonts w:hint="eastAsia" w:ascii="仿宋" w:hAnsi="仿宋" w:eastAsia="仿宋" w:cs="仿宋"/>
          <w:b/>
          <w:bCs/>
          <w:sz w:val="24"/>
          <w:szCs w:val="24"/>
        </w:rPr>
      </w:pPr>
      <w:r>
        <w:rPr>
          <w:rFonts w:hint="eastAsia" w:ascii="仿宋" w:hAnsi="仿宋" w:eastAsia="仿宋" w:cs="仿宋"/>
          <w:b/>
          <w:bCs/>
          <w:sz w:val="24"/>
          <w:szCs w:val="24"/>
          <w:highlight w:val="yellow"/>
        </w:rPr>
        <w:fldChar w:fldCharType="begin"/>
      </w:r>
      <w:r>
        <w:rPr>
          <w:rFonts w:hint="eastAsia" w:ascii="仿宋" w:hAnsi="仿宋" w:eastAsia="仿宋" w:cs="仿宋"/>
          <w:b/>
          <w:bCs/>
          <w:sz w:val="24"/>
          <w:szCs w:val="24"/>
          <w:highlight w:val="yellow"/>
        </w:rPr>
        <w:instrText xml:space="preserve"> HYPERLINK \l _Toc25315 </w:instrText>
      </w:r>
      <w:r>
        <w:rPr>
          <w:rFonts w:hint="eastAsia" w:ascii="仿宋" w:hAnsi="仿宋" w:eastAsia="仿宋" w:cs="仿宋"/>
          <w:b/>
          <w:bCs/>
          <w:sz w:val="24"/>
          <w:szCs w:val="24"/>
          <w:highlight w:val="yellow"/>
        </w:rPr>
        <w:fldChar w:fldCharType="separate"/>
      </w:r>
      <w:r>
        <w:rPr>
          <w:rFonts w:hint="eastAsia" w:ascii="仿宋" w:hAnsi="仿宋" w:eastAsia="仿宋" w:cs="仿宋"/>
          <w:b/>
          <w:bCs/>
          <w:kern w:val="0"/>
          <w:sz w:val="24"/>
          <w:szCs w:val="24"/>
        </w:rPr>
        <w:t>附件1：评价指标体系</w:t>
      </w:r>
      <w:r>
        <w:rPr>
          <w:rFonts w:hint="eastAsia" w:ascii="仿宋" w:hAnsi="仿宋" w:eastAsia="仿宋" w:cs="仿宋"/>
          <w:b/>
          <w:bCs/>
          <w:sz w:val="24"/>
          <w:szCs w:val="24"/>
        </w:rPr>
        <w:tab/>
      </w:r>
      <w:r>
        <w:rPr>
          <w:rFonts w:hint="eastAsia" w:ascii="仿宋" w:hAnsi="仿宋" w:eastAsia="仿宋" w:cs="仿宋"/>
          <w:b/>
          <w:bCs/>
          <w:sz w:val="24"/>
          <w:szCs w:val="24"/>
        </w:rPr>
        <w:fldChar w:fldCharType="begin"/>
      </w:r>
      <w:r>
        <w:rPr>
          <w:rFonts w:hint="eastAsia" w:ascii="仿宋" w:hAnsi="仿宋" w:eastAsia="仿宋" w:cs="仿宋"/>
          <w:b/>
          <w:bCs/>
          <w:sz w:val="24"/>
          <w:szCs w:val="24"/>
        </w:rPr>
        <w:instrText xml:space="preserve"> PAGEREF _Toc25315 \h </w:instrText>
      </w:r>
      <w:r>
        <w:rPr>
          <w:rFonts w:hint="eastAsia" w:ascii="仿宋" w:hAnsi="仿宋" w:eastAsia="仿宋" w:cs="仿宋"/>
          <w:b/>
          <w:bCs/>
          <w:sz w:val="24"/>
          <w:szCs w:val="24"/>
        </w:rPr>
        <w:fldChar w:fldCharType="separate"/>
      </w:r>
      <w:r>
        <w:rPr>
          <w:rFonts w:hint="eastAsia" w:ascii="仿宋" w:hAnsi="仿宋" w:eastAsia="仿宋" w:cs="仿宋"/>
          <w:b/>
          <w:bCs/>
          <w:sz w:val="24"/>
          <w:szCs w:val="24"/>
        </w:rPr>
        <w:t>37</w:t>
      </w:r>
      <w:r>
        <w:rPr>
          <w:rFonts w:hint="eastAsia" w:ascii="仿宋" w:hAnsi="仿宋" w:eastAsia="仿宋" w:cs="仿宋"/>
          <w:b/>
          <w:bCs/>
          <w:sz w:val="24"/>
          <w:szCs w:val="24"/>
        </w:rPr>
        <w:fldChar w:fldCharType="end"/>
      </w:r>
      <w:r>
        <w:rPr>
          <w:rFonts w:hint="eastAsia" w:ascii="仿宋" w:hAnsi="仿宋" w:eastAsia="仿宋" w:cs="仿宋"/>
          <w:b/>
          <w:bCs/>
          <w:sz w:val="24"/>
          <w:szCs w:val="24"/>
          <w:highlight w:val="yellow"/>
        </w:rPr>
        <w:fldChar w:fldCharType="end"/>
      </w:r>
    </w:p>
    <w:p>
      <w:pPr>
        <w:pStyle w:val="15"/>
        <w:tabs>
          <w:tab w:val="right" w:leader="dot" w:pos="8306"/>
        </w:tabs>
        <w:rPr>
          <w:rFonts w:hint="eastAsia" w:ascii="仿宋" w:hAnsi="仿宋" w:eastAsia="仿宋" w:cs="仿宋"/>
          <w:b/>
          <w:bCs/>
          <w:sz w:val="24"/>
          <w:szCs w:val="24"/>
        </w:rPr>
      </w:pPr>
      <w:r>
        <w:rPr>
          <w:rFonts w:hint="eastAsia" w:ascii="仿宋" w:hAnsi="仿宋" w:eastAsia="仿宋" w:cs="仿宋"/>
          <w:b/>
          <w:bCs/>
          <w:sz w:val="24"/>
          <w:szCs w:val="24"/>
          <w:highlight w:val="yellow"/>
        </w:rPr>
        <w:fldChar w:fldCharType="begin"/>
      </w:r>
      <w:r>
        <w:rPr>
          <w:rFonts w:hint="eastAsia" w:ascii="仿宋" w:hAnsi="仿宋" w:eastAsia="仿宋" w:cs="仿宋"/>
          <w:b/>
          <w:bCs/>
          <w:sz w:val="24"/>
          <w:szCs w:val="24"/>
          <w:highlight w:val="yellow"/>
        </w:rPr>
        <w:instrText xml:space="preserve"> HYPERLINK \l _Toc4207 </w:instrText>
      </w:r>
      <w:r>
        <w:rPr>
          <w:rFonts w:hint="eastAsia" w:ascii="仿宋" w:hAnsi="仿宋" w:eastAsia="仿宋" w:cs="仿宋"/>
          <w:b/>
          <w:bCs/>
          <w:sz w:val="24"/>
          <w:szCs w:val="24"/>
          <w:highlight w:val="yellow"/>
        </w:rPr>
        <w:fldChar w:fldCharType="separate"/>
      </w:r>
      <w:r>
        <w:rPr>
          <w:rFonts w:hint="eastAsia" w:ascii="仿宋" w:hAnsi="仿宋" w:eastAsia="仿宋" w:cs="仿宋"/>
          <w:b/>
          <w:bCs/>
          <w:kern w:val="0"/>
          <w:sz w:val="24"/>
          <w:szCs w:val="24"/>
        </w:rPr>
        <w:t>附件2：问卷调查报告</w:t>
      </w:r>
      <w:r>
        <w:rPr>
          <w:rFonts w:hint="eastAsia" w:ascii="仿宋" w:hAnsi="仿宋" w:eastAsia="仿宋" w:cs="仿宋"/>
          <w:b/>
          <w:bCs/>
          <w:sz w:val="24"/>
          <w:szCs w:val="24"/>
        </w:rPr>
        <w:tab/>
      </w:r>
      <w:r>
        <w:rPr>
          <w:rFonts w:hint="eastAsia" w:ascii="仿宋" w:hAnsi="仿宋" w:eastAsia="仿宋" w:cs="仿宋"/>
          <w:b/>
          <w:bCs/>
          <w:sz w:val="24"/>
          <w:szCs w:val="24"/>
        </w:rPr>
        <w:fldChar w:fldCharType="begin"/>
      </w:r>
      <w:r>
        <w:rPr>
          <w:rFonts w:hint="eastAsia" w:ascii="仿宋" w:hAnsi="仿宋" w:eastAsia="仿宋" w:cs="仿宋"/>
          <w:b/>
          <w:bCs/>
          <w:sz w:val="24"/>
          <w:szCs w:val="24"/>
        </w:rPr>
        <w:instrText xml:space="preserve"> PAGEREF _Toc4207 \h </w:instrText>
      </w:r>
      <w:r>
        <w:rPr>
          <w:rFonts w:hint="eastAsia" w:ascii="仿宋" w:hAnsi="仿宋" w:eastAsia="仿宋" w:cs="仿宋"/>
          <w:b/>
          <w:bCs/>
          <w:sz w:val="24"/>
          <w:szCs w:val="24"/>
        </w:rPr>
        <w:fldChar w:fldCharType="separate"/>
      </w:r>
      <w:r>
        <w:rPr>
          <w:rFonts w:hint="eastAsia" w:ascii="仿宋" w:hAnsi="仿宋" w:eastAsia="仿宋" w:cs="仿宋"/>
          <w:b/>
          <w:bCs/>
          <w:sz w:val="24"/>
          <w:szCs w:val="24"/>
        </w:rPr>
        <w:t>42</w:t>
      </w:r>
      <w:r>
        <w:rPr>
          <w:rFonts w:hint="eastAsia" w:ascii="仿宋" w:hAnsi="仿宋" w:eastAsia="仿宋" w:cs="仿宋"/>
          <w:b/>
          <w:bCs/>
          <w:sz w:val="24"/>
          <w:szCs w:val="24"/>
        </w:rPr>
        <w:fldChar w:fldCharType="end"/>
      </w:r>
      <w:r>
        <w:rPr>
          <w:rFonts w:hint="eastAsia" w:ascii="仿宋" w:hAnsi="仿宋" w:eastAsia="仿宋" w:cs="仿宋"/>
          <w:b/>
          <w:bCs/>
          <w:sz w:val="24"/>
          <w:szCs w:val="24"/>
          <w:highlight w:val="yellow"/>
        </w:rPr>
        <w:fldChar w:fldCharType="end"/>
      </w:r>
    </w:p>
    <w:p>
      <w:pPr>
        <w:pStyle w:val="15"/>
        <w:tabs>
          <w:tab w:val="right" w:leader="dot" w:pos="8306"/>
        </w:tabs>
        <w:rPr>
          <w:rFonts w:hint="eastAsia" w:ascii="仿宋" w:hAnsi="仿宋" w:eastAsia="仿宋" w:cs="仿宋"/>
          <w:b/>
          <w:bCs/>
          <w:sz w:val="24"/>
          <w:szCs w:val="24"/>
        </w:rPr>
      </w:pPr>
      <w:r>
        <w:rPr>
          <w:rFonts w:hint="eastAsia" w:ascii="仿宋" w:hAnsi="仿宋" w:eastAsia="仿宋" w:cs="仿宋"/>
          <w:b/>
          <w:bCs/>
          <w:sz w:val="24"/>
          <w:szCs w:val="24"/>
          <w:highlight w:val="yellow"/>
        </w:rPr>
        <w:fldChar w:fldCharType="begin"/>
      </w:r>
      <w:r>
        <w:rPr>
          <w:rFonts w:hint="eastAsia" w:ascii="仿宋" w:hAnsi="仿宋" w:eastAsia="仿宋" w:cs="仿宋"/>
          <w:b/>
          <w:bCs/>
          <w:sz w:val="24"/>
          <w:szCs w:val="24"/>
          <w:highlight w:val="yellow"/>
        </w:rPr>
        <w:instrText xml:space="preserve"> HYPERLINK \l _Toc13530 </w:instrText>
      </w:r>
      <w:r>
        <w:rPr>
          <w:rFonts w:hint="eastAsia" w:ascii="仿宋" w:hAnsi="仿宋" w:eastAsia="仿宋" w:cs="仿宋"/>
          <w:b/>
          <w:bCs/>
          <w:sz w:val="24"/>
          <w:szCs w:val="24"/>
          <w:highlight w:val="yellow"/>
        </w:rPr>
        <w:fldChar w:fldCharType="separate"/>
      </w:r>
      <w:r>
        <w:rPr>
          <w:rFonts w:hint="eastAsia" w:ascii="仿宋" w:hAnsi="仿宋" w:eastAsia="仿宋" w:cs="仿宋"/>
          <w:b/>
          <w:bCs/>
          <w:kern w:val="0"/>
          <w:sz w:val="24"/>
          <w:szCs w:val="24"/>
        </w:rPr>
        <w:t>附件</w:t>
      </w:r>
      <w:r>
        <w:rPr>
          <w:rFonts w:hint="eastAsia" w:ascii="仿宋" w:hAnsi="仿宋" w:eastAsia="仿宋" w:cs="仿宋"/>
          <w:b/>
          <w:bCs/>
          <w:kern w:val="0"/>
          <w:sz w:val="24"/>
          <w:szCs w:val="24"/>
          <w:lang w:val="en-US" w:eastAsia="zh-CN"/>
        </w:rPr>
        <w:t>3</w:t>
      </w:r>
      <w:r>
        <w:rPr>
          <w:rFonts w:hint="eastAsia" w:ascii="仿宋" w:hAnsi="仿宋" w:eastAsia="仿宋" w:cs="仿宋"/>
          <w:b/>
          <w:bCs/>
          <w:kern w:val="0"/>
          <w:sz w:val="24"/>
          <w:szCs w:val="24"/>
        </w:rPr>
        <w:t>：合规性审查</w:t>
      </w:r>
      <w:r>
        <w:rPr>
          <w:rFonts w:hint="eastAsia" w:ascii="仿宋" w:hAnsi="仿宋" w:eastAsia="仿宋" w:cs="仿宋"/>
          <w:b/>
          <w:bCs/>
          <w:sz w:val="24"/>
          <w:szCs w:val="24"/>
        </w:rPr>
        <w:tab/>
      </w:r>
      <w:r>
        <w:rPr>
          <w:rFonts w:hint="eastAsia" w:ascii="仿宋" w:hAnsi="仿宋" w:eastAsia="仿宋" w:cs="仿宋"/>
          <w:b/>
          <w:bCs/>
          <w:sz w:val="24"/>
          <w:szCs w:val="24"/>
        </w:rPr>
        <w:fldChar w:fldCharType="begin"/>
      </w:r>
      <w:r>
        <w:rPr>
          <w:rFonts w:hint="eastAsia" w:ascii="仿宋" w:hAnsi="仿宋" w:eastAsia="仿宋" w:cs="仿宋"/>
          <w:b/>
          <w:bCs/>
          <w:sz w:val="24"/>
          <w:szCs w:val="24"/>
        </w:rPr>
        <w:instrText xml:space="preserve"> PAGEREF _Toc13530 \h </w:instrText>
      </w:r>
      <w:r>
        <w:rPr>
          <w:rFonts w:hint="eastAsia" w:ascii="仿宋" w:hAnsi="仿宋" w:eastAsia="仿宋" w:cs="仿宋"/>
          <w:b/>
          <w:bCs/>
          <w:sz w:val="24"/>
          <w:szCs w:val="24"/>
        </w:rPr>
        <w:fldChar w:fldCharType="separate"/>
      </w:r>
      <w:r>
        <w:rPr>
          <w:rFonts w:hint="eastAsia" w:ascii="仿宋" w:hAnsi="仿宋" w:eastAsia="仿宋" w:cs="仿宋"/>
          <w:b/>
          <w:bCs/>
          <w:sz w:val="24"/>
          <w:szCs w:val="24"/>
        </w:rPr>
        <w:t>44</w:t>
      </w:r>
      <w:r>
        <w:rPr>
          <w:rFonts w:hint="eastAsia" w:ascii="仿宋" w:hAnsi="仿宋" w:eastAsia="仿宋" w:cs="仿宋"/>
          <w:b/>
          <w:bCs/>
          <w:sz w:val="24"/>
          <w:szCs w:val="24"/>
        </w:rPr>
        <w:fldChar w:fldCharType="end"/>
      </w:r>
      <w:r>
        <w:rPr>
          <w:rFonts w:hint="eastAsia" w:ascii="仿宋" w:hAnsi="仿宋" w:eastAsia="仿宋" w:cs="仿宋"/>
          <w:b/>
          <w:bCs/>
          <w:sz w:val="24"/>
          <w:szCs w:val="24"/>
          <w:highlight w:val="yellow"/>
        </w:rPr>
        <w:fldChar w:fldCharType="end"/>
      </w:r>
    </w:p>
    <w:p>
      <w:pPr>
        <w:pStyle w:val="15"/>
        <w:tabs>
          <w:tab w:val="right" w:leader="dot" w:pos="8306"/>
        </w:tabs>
        <w:rPr>
          <w:rFonts w:hint="eastAsia" w:ascii="仿宋" w:hAnsi="仿宋" w:eastAsia="仿宋" w:cs="仿宋"/>
          <w:b/>
          <w:bCs/>
          <w:sz w:val="24"/>
          <w:szCs w:val="24"/>
        </w:rPr>
      </w:pPr>
      <w:r>
        <w:rPr>
          <w:rFonts w:hint="eastAsia" w:ascii="仿宋" w:hAnsi="仿宋" w:eastAsia="仿宋" w:cs="仿宋"/>
          <w:b/>
          <w:bCs/>
          <w:sz w:val="24"/>
          <w:szCs w:val="24"/>
          <w:highlight w:val="yellow"/>
        </w:rPr>
        <w:fldChar w:fldCharType="begin"/>
      </w:r>
      <w:r>
        <w:rPr>
          <w:rFonts w:hint="eastAsia" w:ascii="仿宋" w:hAnsi="仿宋" w:eastAsia="仿宋" w:cs="仿宋"/>
          <w:b/>
          <w:bCs/>
          <w:sz w:val="24"/>
          <w:szCs w:val="24"/>
          <w:highlight w:val="yellow"/>
        </w:rPr>
        <w:instrText xml:space="preserve"> HYPERLINK \l _Toc21843 </w:instrText>
      </w:r>
      <w:r>
        <w:rPr>
          <w:rFonts w:hint="eastAsia" w:ascii="仿宋" w:hAnsi="仿宋" w:eastAsia="仿宋" w:cs="仿宋"/>
          <w:b/>
          <w:bCs/>
          <w:sz w:val="24"/>
          <w:szCs w:val="24"/>
          <w:highlight w:val="yellow"/>
        </w:rPr>
        <w:fldChar w:fldCharType="separate"/>
      </w:r>
      <w:r>
        <w:rPr>
          <w:rFonts w:hint="eastAsia" w:ascii="仿宋" w:hAnsi="仿宋" w:eastAsia="仿宋" w:cs="仿宋"/>
          <w:b/>
          <w:bCs/>
          <w:sz w:val="24"/>
          <w:szCs w:val="24"/>
          <w:lang w:val="en-US" w:eastAsia="zh-CN"/>
        </w:rPr>
        <w:t>附件4：访谈记录</w:t>
      </w:r>
      <w:r>
        <w:rPr>
          <w:rFonts w:hint="eastAsia" w:ascii="仿宋" w:hAnsi="仿宋" w:eastAsia="仿宋" w:cs="仿宋"/>
          <w:b/>
          <w:bCs/>
          <w:sz w:val="24"/>
          <w:szCs w:val="24"/>
        </w:rPr>
        <w:tab/>
      </w:r>
      <w:r>
        <w:rPr>
          <w:rFonts w:hint="eastAsia" w:ascii="仿宋" w:hAnsi="仿宋" w:eastAsia="仿宋" w:cs="仿宋"/>
          <w:b/>
          <w:bCs/>
          <w:sz w:val="24"/>
          <w:szCs w:val="24"/>
        </w:rPr>
        <w:fldChar w:fldCharType="begin"/>
      </w:r>
      <w:r>
        <w:rPr>
          <w:rFonts w:hint="eastAsia" w:ascii="仿宋" w:hAnsi="仿宋" w:eastAsia="仿宋" w:cs="仿宋"/>
          <w:b/>
          <w:bCs/>
          <w:sz w:val="24"/>
          <w:szCs w:val="24"/>
        </w:rPr>
        <w:instrText xml:space="preserve"> PAGEREF _Toc21843 \h </w:instrText>
      </w:r>
      <w:r>
        <w:rPr>
          <w:rFonts w:hint="eastAsia" w:ascii="仿宋" w:hAnsi="仿宋" w:eastAsia="仿宋" w:cs="仿宋"/>
          <w:b/>
          <w:bCs/>
          <w:sz w:val="24"/>
          <w:szCs w:val="24"/>
        </w:rPr>
        <w:fldChar w:fldCharType="separate"/>
      </w:r>
      <w:r>
        <w:rPr>
          <w:rFonts w:hint="eastAsia" w:ascii="仿宋" w:hAnsi="仿宋" w:eastAsia="仿宋" w:cs="仿宋"/>
          <w:b/>
          <w:bCs/>
          <w:sz w:val="24"/>
          <w:szCs w:val="24"/>
        </w:rPr>
        <w:t>47</w:t>
      </w:r>
      <w:r>
        <w:rPr>
          <w:rFonts w:hint="eastAsia" w:ascii="仿宋" w:hAnsi="仿宋" w:eastAsia="仿宋" w:cs="仿宋"/>
          <w:b/>
          <w:bCs/>
          <w:sz w:val="24"/>
          <w:szCs w:val="24"/>
        </w:rPr>
        <w:fldChar w:fldCharType="end"/>
      </w:r>
      <w:r>
        <w:rPr>
          <w:rFonts w:hint="eastAsia" w:ascii="仿宋" w:hAnsi="仿宋" w:eastAsia="仿宋" w:cs="仿宋"/>
          <w:b/>
          <w:bCs/>
          <w:sz w:val="24"/>
          <w:szCs w:val="24"/>
          <w:highlight w:val="yellow"/>
        </w:rPr>
        <w:fldChar w:fldCharType="end"/>
      </w:r>
    </w:p>
    <w:p>
      <w:pPr>
        <w:pStyle w:val="15"/>
        <w:keepNext w:val="0"/>
        <w:keepLines w:val="0"/>
        <w:pageBreakBefore w:val="0"/>
        <w:tabs>
          <w:tab w:val="right" w:leader="dot" w:pos="8306"/>
        </w:tabs>
        <w:kinsoku/>
        <w:wordWrap/>
        <w:overflowPunct/>
        <w:topLinePunct w:val="0"/>
        <w:autoSpaceDE/>
        <w:autoSpaceDN/>
        <w:bidi w:val="0"/>
        <w:adjustRightInd/>
        <w:snapToGrid/>
        <w:spacing w:after="0" w:line="520" w:lineRule="exact"/>
        <w:textAlignment w:val="auto"/>
        <w:rPr>
          <w:rFonts w:ascii="Times New Roman" w:hAnsi="Times New Roman" w:eastAsia="仿宋"/>
          <w:sz w:val="28"/>
          <w:szCs w:val="24"/>
          <w:highlight w:val="yellow"/>
        </w:rPr>
      </w:pPr>
      <w:r>
        <w:rPr>
          <w:rFonts w:hint="eastAsia" w:ascii="仿宋" w:hAnsi="仿宋" w:eastAsia="仿宋" w:cs="仿宋"/>
          <w:sz w:val="24"/>
          <w:szCs w:val="24"/>
          <w:highlight w:val="yellow"/>
        </w:rPr>
        <w:fldChar w:fldCharType="end"/>
      </w:r>
      <w:bookmarkStart w:id="2" w:name="_Toc515811929"/>
      <w:bookmarkStart w:id="3" w:name="_Toc516473299"/>
      <w:bookmarkStart w:id="4" w:name="_Toc516554764"/>
      <w:bookmarkStart w:id="5" w:name="_Toc515810984"/>
    </w:p>
    <w:p>
      <w:pPr>
        <w:rPr>
          <w:highlight w:val="yellow"/>
        </w:rPr>
        <w:sectPr>
          <w:headerReference r:id="rId5" w:type="default"/>
          <w:footerReference r:id="rId6" w:type="default"/>
          <w:type w:val="continuous"/>
          <w:pgSz w:w="11906" w:h="16838"/>
          <w:pgMar w:top="1440" w:right="1800" w:bottom="1440" w:left="1800" w:header="851" w:footer="992" w:gutter="0"/>
          <w:cols w:space="425" w:num="1"/>
          <w:docGrid w:type="lines" w:linePitch="312" w:charSpace="0"/>
        </w:sectPr>
      </w:pPr>
    </w:p>
    <w:bookmarkEnd w:id="2"/>
    <w:bookmarkEnd w:id="3"/>
    <w:bookmarkEnd w:id="4"/>
    <w:bookmarkEnd w:id="5"/>
    <w:p>
      <w:pPr>
        <w:pStyle w:val="3"/>
        <w:spacing w:before="156" w:beforeLines="50" w:after="156" w:afterLines="50" w:line="500" w:lineRule="exact"/>
        <w:jc w:val="center"/>
        <w:rPr>
          <w:rFonts w:ascii="Times New Roman" w:hAnsi="Times New Roman" w:eastAsia="黑体"/>
          <w:b w:val="0"/>
          <w:szCs w:val="32"/>
        </w:rPr>
      </w:pPr>
      <w:bookmarkStart w:id="6" w:name="_Toc16840"/>
      <w:bookmarkStart w:id="7" w:name="_Toc528603037"/>
      <w:bookmarkStart w:id="8" w:name="_Toc8704"/>
      <w:r>
        <w:rPr>
          <w:rFonts w:ascii="Times New Roman" w:hAnsi="Times New Roman" w:eastAsia="黑体"/>
          <w:b w:val="0"/>
          <w:szCs w:val="32"/>
        </w:rPr>
        <w:t>报告摘要</w:t>
      </w:r>
      <w:bookmarkEnd w:id="0"/>
      <w:bookmarkEnd w:id="6"/>
      <w:bookmarkEnd w:id="7"/>
      <w:bookmarkEnd w:id="8"/>
    </w:p>
    <w:p>
      <w:pPr>
        <w:spacing w:before="312" w:beforeLines="100" w:after="312" w:afterLines="100" w:line="500" w:lineRule="exact"/>
        <w:rPr>
          <w:rFonts w:ascii="黑体" w:hAnsi="黑体" w:eastAsia="黑体"/>
          <w:sz w:val="32"/>
          <w:szCs w:val="28"/>
        </w:rPr>
      </w:pPr>
      <w:r>
        <w:rPr>
          <w:rFonts w:ascii="黑体" w:hAnsi="黑体" w:eastAsia="黑体"/>
          <w:sz w:val="32"/>
          <w:szCs w:val="28"/>
        </w:rPr>
        <w:t>一、项目概况</w:t>
      </w:r>
    </w:p>
    <w:p>
      <w:pPr>
        <w:spacing w:before="156" w:beforeLines="50" w:after="156" w:afterLines="50"/>
        <w:ind w:firstLine="643" w:firstLineChars="200"/>
        <w:rPr>
          <w:rFonts w:ascii="仿宋" w:hAnsi="仿宋" w:eastAsia="仿宋" w:cstheme="minorBidi"/>
          <w:b/>
          <w:sz w:val="32"/>
          <w:szCs w:val="22"/>
        </w:rPr>
      </w:pPr>
      <w:r>
        <w:rPr>
          <w:rFonts w:ascii="仿宋" w:hAnsi="仿宋" w:eastAsia="仿宋" w:cstheme="minorBidi"/>
          <w:b/>
          <w:sz w:val="32"/>
          <w:szCs w:val="22"/>
        </w:rPr>
        <w:t>（一）立项背景</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改革开放特别是党的十八大以来，在以习近平同志为核心的党中央坚强领导下，我国交通运输发展取得了举世瞩目的成就。基础设施网络基本形成，综合交通运输体系不断完善；运输服务能力和水平大幅提升，人民群众获得感明显增强；科技创新成效显著，设施建造、运输装备技术水平大幅提升；交通运输建设现代化加快推进，安全智慧绿色发展水平持续提高；交通运输对外开放持续扩大，走出去步伐不断加快。交通运输发展有效促进国土空间开发保护、城乡区域协调发展、生产力布局优化，为经济社会发展充分发挥基础性、先导性、战略性和服务性作用，为决胜全面建成小康社会提供了有力支撑。截至2021年底，国家高速公路建成12.4万公里，基本覆盖地级行政中心；普通国道通车里程达到25.8万公里，基本覆盖县级及以上行政区和常年开通的边境口岸。</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但与此同时，我国交通运输发展还存在一些短板，不平衡不充分问题仍然突出。综合交通网络布局仍需完善，结构有待优化，互联互通和网络韧性还需增强；综合交通统筹融合亟待加强，资源集约利用水平有待提高，交通运输与相关产业协同融合尚需深化，全产业链支撑能力仍需提升；综合交通发展质量效率和服务水平不高，现代物流体系有待完善，科技创新能力、安全智慧绿色发展水平还要进一步提高；交通运输重点领域关键环节改革任务仍然艰巨。</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2021年2月，中共中央、国务院印发了《国家综合立体交通网规划纲要》，作出了构建现代化高质量国家综合立体交通网的重大战略部署，为新阶段国家公路发展指明了方向。《规划纲要》）明确，国家高速公路网和普通国道网合计46万公里左右。与《国家公路网规划（2013年-2030年）》相比，国家公路网布局总体框架没有变化，国家高速公路网增加约2.4万公里，普通国道网增加约3.5万公里。立足新发展阶段，完整、准确、全面贯彻新发展理念，构建新发展格局，有必要对国家公路网规划进行调整，为有力支撑构建现代化高质量国家综合立体交通网，充分发挥交通的中国现代化开路先锋作用打下坚实基础。</w:t>
      </w:r>
    </w:p>
    <w:p>
      <w:pPr>
        <w:spacing w:line="500" w:lineRule="exact"/>
        <w:ind w:firstLine="560" w:firstLineChars="200"/>
        <w:rPr>
          <w:rFonts w:hint="default"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2022年12月30日，中共山西省委、山西省人民政府颁布《山西省综合立体交通网规划纲要》，《纲要》提出：到2035年，基本建成布局完善、便捷顺畅、经济高效、绿色集约、智能先进、安全可靠的现代化高质量综合立体交通网。拥有发达的快速网、完善的干线网、广泛的基础网，实现省内省外互联互通、设区市立体畅通、县级节点多路连通、乡镇节点有效覆盖，全面建成我省“3223出行交通圈”（设区市30分钟通勤、太原市到省内其他设区市2小时通达、设区市到本市域内的县2小时通达、太原市到国内主要城市3小时通达）和“123快货物流圈”（省内1日送达城市、2日送达农村、省外3日送达），交通基础设施绿色化、智能化、安全化水平全面提升，交通科技创新能力明显提高，基本实现交通治理体系和治理能力现代化，支撑全省高质量发展能力显著增强，跨入全国交通强省行列。到本世纪中叶，全面建成现代化高质量综合立体交通网，拥有数字化、网络化、智能化、绿色化的一流设施、一流技术、一流管理、一流服务，实现“人享其行、物畅其流”，有力支撑我省社会主义现代化建设，人民享有美好交通服务，跻身全国交通强省前列。</w:t>
      </w:r>
    </w:p>
    <w:p>
      <w:pPr>
        <w:spacing w:line="500" w:lineRule="exact"/>
        <w:ind w:firstLine="560" w:firstLineChars="200"/>
        <w:rPr>
          <w:rFonts w:hint="default"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临汾市人民政府关于印发临汾市“十四五”现代综合交通运输体系规划的通知》（临政发〔2022〕26号）提出：到2025年，基本建成安全便捷、畅达高效、绿色智能的现代综合交通运输体系，综合交通基础设施网络供给能力明显提升，综合运输服务能力和品质明显提升，交通运输绿色低碳发展水平明显提升，平安智慧交通水平明显提升，治理体系和治理能力现代化水平明显提升，交通运输综合实力处于全省前列。</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国道341线是临汾市古县通往临汾市平川地区的唯一国道，国道341线李子坪至梗壁（沁源古县界至洪洞108国道）是其重要组成部分，对沿线地区的经济发展具有重要的推动作用，该段公路始建于1984年，部分路段先后于2003、2004年进行了县际油路改造。虽几经改造，但因S323线大部分路段处于山岭重丘区，沟壑纵横，高差悬殊，每次改造只能利用有利地形，随弯就弯，从技术状况看，该段公路可达到三级公路技术标准（局部路段线形指标为二级公路），设计速度为40km/h～60km/h，路基宽度7.0～8.5m（局部路段12.0m）。随着经济的快速发展，城市建设的迅速扩张，国道341线李子坪至梗壁（沁源古县界至洪洞108国道）公路街道化严重，客货车混行，使得车辆通行速度缓慢、道路功能混乱、堵车现象频发，影响了道路的使用及沿线居民正常生活，原公路既无法发挥国道基础的交通功能，也无法适应古县城市经济发展的需要。</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为改善国道341线李子坪至梗壁（沁源古县界至洪洞108国道）公路的交通条件，解决古县人民群众及过境群众出行难问题，使古县深度融入“百里汾河新型经济带”和“百里太岳经济带”，快速融入国家及山西省高速公路网G5及G0511（京昆高速）、G22青兰高速，以及大西高铁等重要交通节点及枢纽，落实《国家公路网规划（2013-2030）》及山西省普通干线公路网规划，古县交通运输局决定对国道341线李子坪至梗壁（沁源古县界至洪洞108国道）公路实施改建工程。</w:t>
      </w:r>
    </w:p>
    <w:p>
      <w:pPr>
        <w:spacing w:line="500" w:lineRule="exact"/>
        <w:ind w:firstLine="560" w:firstLineChars="200"/>
        <w:rPr>
          <w:rFonts w:ascii="Times New Roman" w:hAnsi="Times New Roman" w:eastAsia="仿宋"/>
          <w:snapToGrid w:val="0"/>
          <w:sz w:val="28"/>
          <w:szCs w:val="32"/>
        </w:rPr>
      </w:pPr>
      <w:r>
        <w:rPr>
          <w:rFonts w:hint="eastAsia" w:ascii="Times New Roman" w:hAnsi="Times New Roman" w:eastAsia="仿宋" w:cs="Times New Roman"/>
          <w:sz w:val="28"/>
          <w:szCs w:val="24"/>
          <w:lang w:val="en-US" w:eastAsia="zh-CN"/>
        </w:rPr>
        <w:t>原国道341线古阳至岳阳段道路修复保通工程方案起点位于古阳镇南，途经花圪垛、四羊滩、郭家坪、烧车、槐树、辛庄，终点位于古县县城北。路线长度20.74km，其中新旧国道341线重合路段长5.100km，建议路面改造路段长15.64km（含既有路况较好无需处治段0.45km)。2022年1月，山西省交通规划勘察设计院有限公司受古县交通运输局委托，对原国道341线古阳至岳阳段道路进行修复保通工程设计</w:t>
      </w:r>
      <w:r>
        <w:rPr>
          <w:rFonts w:ascii="Times New Roman" w:hAnsi="Times New Roman" w:eastAsia="仿宋"/>
          <w:sz w:val="28"/>
          <w:szCs w:val="32"/>
        </w:rPr>
        <w:t>。</w:t>
      </w:r>
    </w:p>
    <w:p>
      <w:pPr>
        <w:spacing w:before="156" w:beforeLines="50" w:after="156" w:afterLines="50"/>
        <w:ind w:firstLine="643" w:firstLineChars="200"/>
        <w:rPr>
          <w:rFonts w:ascii="仿宋" w:hAnsi="仿宋" w:eastAsia="仿宋" w:cstheme="minorBidi"/>
          <w:b/>
          <w:sz w:val="32"/>
          <w:szCs w:val="22"/>
        </w:rPr>
      </w:pPr>
      <w:r>
        <w:rPr>
          <w:rFonts w:ascii="仿宋" w:hAnsi="仿宋" w:eastAsia="仿宋" w:cstheme="minorBidi"/>
          <w:b/>
          <w:sz w:val="32"/>
          <w:szCs w:val="22"/>
        </w:rPr>
        <w:t>（二）预算资金内容及来源</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根据古县行政审批服务管理局《关于国道341线岳阳至古阳段（旧路）道路受损灾后修复保通工程项目可行性研究报告的批复》（古审管审发〔2022〕7号）文件，总投资及资金来源：本项目估算总投资1559.3781万元。其中：建安工程费为1330.2154万元，工程建设其他费为140.8960万元，基本预备费为88.2667万元。本项目所需资金由县财政拨款。</w:t>
      </w:r>
    </w:p>
    <w:p>
      <w:pPr>
        <w:spacing w:line="500" w:lineRule="exact"/>
        <w:ind w:firstLine="560" w:firstLineChars="200"/>
        <w:rPr>
          <w:rFonts w:ascii="Times New Roman" w:hAnsi="Times New Roman" w:eastAsia="仿宋"/>
          <w:sz w:val="28"/>
          <w:szCs w:val="32"/>
        </w:rPr>
      </w:pPr>
      <w:r>
        <w:rPr>
          <w:rFonts w:hint="eastAsia" w:ascii="Times New Roman" w:hAnsi="Times New Roman" w:eastAsia="仿宋" w:cs="Times New Roman"/>
          <w:sz w:val="28"/>
          <w:szCs w:val="24"/>
          <w:lang w:val="en-US" w:eastAsia="zh-CN"/>
        </w:rPr>
        <w:t>根据</w:t>
      </w:r>
      <w:r>
        <w:rPr>
          <w:rFonts w:hint="eastAsia" w:ascii="Times New Roman" w:hAnsi="Times New Roman" w:eastAsia="仿宋" w:cs="Times New Roman"/>
          <w:sz w:val="28"/>
          <w:szCs w:val="24"/>
          <w:lang w:eastAsia="zh-CN"/>
        </w:rPr>
        <w:t>古县交通运输局《关于国道341线岳阳至古阳段（旧路）道路受损灾后修复保通工程施工图设计的批复》（古政交字〔2022〕27号）批复：项目最终审定金额1309.6635万元</w:t>
      </w:r>
      <w:r>
        <w:rPr>
          <w:rFonts w:ascii="Times New Roman" w:hAnsi="Times New Roman" w:eastAsia="仿宋"/>
          <w:sz w:val="28"/>
          <w:szCs w:val="32"/>
        </w:rPr>
        <w:t>。</w:t>
      </w:r>
    </w:p>
    <w:p>
      <w:pPr>
        <w:spacing w:line="500" w:lineRule="exact"/>
        <w:ind w:firstLine="560" w:firstLineChars="200"/>
        <w:rPr>
          <w:rFonts w:ascii="Times New Roman" w:hAnsi="Times New Roman" w:eastAsia="仿宋"/>
          <w:snapToGrid w:val="0"/>
          <w:sz w:val="28"/>
          <w:szCs w:val="32"/>
        </w:rPr>
      </w:pPr>
      <w:r>
        <w:rPr>
          <w:rFonts w:hint="eastAsia" w:ascii="Times New Roman" w:hAnsi="Times New Roman" w:eastAsia="仿宋" w:cs="Times New Roman"/>
          <w:sz w:val="28"/>
          <w:szCs w:val="24"/>
          <w:lang w:val="en-US" w:eastAsia="zh-CN"/>
        </w:rPr>
        <w:t>2022年3月21日，《古县财政局关于下达国道341线岳阳至古阳段（旧路）道路受损灾后修复保通工程资金的通知》（古财预〔2022〕159号）文件下达古县交通运输局1000.00万元。</w:t>
      </w:r>
    </w:p>
    <w:p>
      <w:pPr>
        <w:spacing w:before="312" w:beforeLines="100" w:after="312" w:afterLines="100" w:line="500" w:lineRule="exact"/>
        <w:rPr>
          <w:rFonts w:ascii="黑体" w:hAnsi="黑体" w:eastAsia="黑体"/>
          <w:sz w:val="32"/>
          <w:szCs w:val="28"/>
        </w:rPr>
      </w:pPr>
      <w:r>
        <w:rPr>
          <w:rFonts w:ascii="黑体" w:hAnsi="黑体" w:eastAsia="黑体"/>
          <w:sz w:val="32"/>
          <w:szCs w:val="28"/>
        </w:rPr>
        <w:t>二、评价结论</w:t>
      </w:r>
    </w:p>
    <w:p>
      <w:pPr>
        <w:widowControl/>
        <w:spacing w:line="500" w:lineRule="exact"/>
        <w:ind w:firstLine="560" w:firstLineChars="200"/>
        <w:rPr>
          <w:rFonts w:hint="eastAsia" w:ascii="Times New Roman" w:hAnsi="Times New Roman" w:eastAsia="仿宋"/>
          <w:snapToGrid w:val="0"/>
          <w:color w:val="auto"/>
          <w:sz w:val="28"/>
          <w:szCs w:val="32"/>
        </w:rPr>
      </w:pPr>
      <w:r>
        <w:rPr>
          <w:rFonts w:hint="eastAsia" w:ascii="Times New Roman" w:hAnsi="Times New Roman" w:eastAsia="仿宋"/>
          <w:snapToGrid w:val="0"/>
          <w:color w:val="auto"/>
          <w:sz w:val="28"/>
          <w:szCs w:val="32"/>
        </w:rPr>
        <w:t>依据项目基础信息统计，结合现场核查结果，按照评价小组制定并经专家组论证的评价指标体系，</w:t>
      </w:r>
      <w:r>
        <w:rPr>
          <w:rFonts w:hint="eastAsia" w:ascii="Times New Roman" w:hAnsi="Times New Roman" w:eastAsia="仿宋"/>
          <w:snapToGrid w:val="0"/>
          <w:color w:val="auto"/>
          <w:sz w:val="28"/>
          <w:szCs w:val="32"/>
          <w:lang w:eastAsia="zh-CN"/>
        </w:rPr>
        <w:t>国道341线岳阳至古阳段旧路道路受损灾后修复保通工程项目</w:t>
      </w:r>
      <w:r>
        <w:rPr>
          <w:rFonts w:hint="eastAsia" w:ascii="Times New Roman" w:hAnsi="Times New Roman" w:eastAsia="仿宋"/>
          <w:snapToGrid w:val="0"/>
          <w:color w:val="auto"/>
          <w:sz w:val="28"/>
          <w:szCs w:val="32"/>
        </w:rPr>
        <w:t>财政支出绩效评价综合得分</w:t>
      </w:r>
      <w:r>
        <w:rPr>
          <w:rFonts w:hint="eastAsia" w:ascii="Times New Roman" w:hAnsi="Times New Roman" w:eastAsia="仿宋"/>
          <w:snapToGrid w:val="0"/>
          <w:sz w:val="28"/>
          <w:szCs w:val="32"/>
          <w:lang w:val="en-US" w:eastAsia="zh-CN"/>
        </w:rPr>
        <w:t>87.82</w:t>
      </w:r>
      <w:r>
        <w:rPr>
          <w:rFonts w:hint="eastAsia" w:ascii="Times New Roman" w:hAnsi="Times New Roman" w:eastAsia="仿宋"/>
          <w:snapToGrid w:val="0"/>
          <w:color w:val="auto"/>
          <w:sz w:val="28"/>
          <w:szCs w:val="32"/>
        </w:rPr>
        <w:t>分，评价等级为“良”。</w:t>
      </w:r>
    </w:p>
    <w:p>
      <w:pPr>
        <w:widowControl/>
        <w:spacing w:line="500" w:lineRule="exact"/>
        <w:ind w:firstLine="560" w:firstLineChars="200"/>
        <w:rPr>
          <w:rFonts w:hint="eastAsia" w:ascii="Times New Roman" w:hAnsi="Times New Roman" w:eastAsia="仿宋"/>
          <w:sz w:val="28"/>
          <w:szCs w:val="32"/>
        </w:rPr>
      </w:pPr>
      <w:r>
        <w:rPr>
          <w:rFonts w:hint="eastAsia" w:ascii="Times New Roman" w:hAnsi="Times New Roman" w:eastAsia="仿宋"/>
          <w:sz w:val="28"/>
          <w:szCs w:val="32"/>
        </w:rPr>
        <w:t>评价结果说明，</w:t>
      </w:r>
      <w:r>
        <w:rPr>
          <w:rFonts w:hint="eastAsia" w:ascii="Times New Roman" w:hAnsi="Times New Roman" w:eastAsia="仿宋"/>
          <w:sz w:val="28"/>
          <w:szCs w:val="32"/>
          <w:lang w:eastAsia="zh-CN"/>
        </w:rPr>
        <w:t>国道341线岳阳至古阳段旧路道路受损灾后修复保通工程项目</w:t>
      </w:r>
      <w:r>
        <w:rPr>
          <w:rFonts w:hint="eastAsia" w:ascii="Times New Roman" w:hAnsi="Times New Roman" w:eastAsia="仿宋"/>
          <w:sz w:val="28"/>
          <w:szCs w:val="32"/>
        </w:rPr>
        <w:t>资金使用的总体情况较好，社会效益、可持续影响显著，资金绩效基本达到了预期目标。</w:t>
      </w:r>
    </w:p>
    <w:p>
      <w:pPr>
        <w:widowControl/>
        <w:spacing w:line="500" w:lineRule="exact"/>
        <w:ind w:firstLine="560" w:firstLineChars="200"/>
        <w:rPr>
          <w:rFonts w:hint="eastAsia" w:ascii="Times New Roman" w:hAnsi="Times New Roman" w:eastAsia="仿宋"/>
          <w:sz w:val="28"/>
          <w:szCs w:val="32"/>
        </w:rPr>
      </w:pPr>
      <w:r>
        <w:rPr>
          <w:rFonts w:hint="eastAsia" w:ascii="Times New Roman" w:hAnsi="Times New Roman" w:eastAsia="仿宋"/>
          <w:sz w:val="28"/>
          <w:szCs w:val="32"/>
          <w:lang w:val="en-US" w:eastAsia="zh-CN"/>
        </w:rPr>
        <w:t>1.决策</w:t>
      </w:r>
      <w:r>
        <w:rPr>
          <w:rFonts w:hint="eastAsia" w:ascii="Times New Roman" w:hAnsi="Times New Roman" w:eastAsia="仿宋"/>
          <w:sz w:val="28"/>
          <w:szCs w:val="32"/>
        </w:rPr>
        <w:t>方面，项目立项依据充分，绩效目标设定符合国家对</w:t>
      </w:r>
      <w:r>
        <w:rPr>
          <w:rFonts w:hint="eastAsia" w:ascii="Times New Roman" w:hAnsi="Times New Roman" w:eastAsia="仿宋"/>
          <w:sz w:val="28"/>
          <w:szCs w:val="32"/>
          <w:lang w:eastAsia="zh-CN"/>
        </w:rPr>
        <w:t>道路交通基础设施建设项目</w:t>
      </w:r>
      <w:r>
        <w:rPr>
          <w:rFonts w:hint="eastAsia" w:ascii="Times New Roman" w:hAnsi="Times New Roman" w:eastAsia="仿宋"/>
          <w:sz w:val="28"/>
          <w:szCs w:val="32"/>
        </w:rPr>
        <w:t>的需求，资金审批、到位及时，保证了项目总体的实施情况。</w:t>
      </w:r>
    </w:p>
    <w:p>
      <w:pPr>
        <w:widowControl/>
        <w:spacing w:line="500" w:lineRule="exact"/>
        <w:ind w:firstLine="560" w:firstLineChars="200"/>
        <w:rPr>
          <w:rFonts w:hint="eastAsia" w:ascii="Times New Roman" w:hAnsi="Times New Roman" w:eastAsia="仿宋"/>
          <w:sz w:val="28"/>
          <w:szCs w:val="32"/>
        </w:rPr>
      </w:pPr>
      <w:r>
        <w:rPr>
          <w:rFonts w:hint="eastAsia" w:ascii="Times New Roman" w:hAnsi="Times New Roman" w:eastAsia="仿宋"/>
          <w:sz w:val="28"/>
          <w:szCs w:val="32"/>
          <w:lang w:val="en-US" w:eastAsia="zh-CN"/>
        </w:rPr>
        <w:t>2.</w:t>
      </w:r>
      <w:r>
        <w:rPr>
          <w:rFonts w:hint="eastAsia" w:ascii="Times New Roman" w:hAnsi="Times New Roman" w:eastAsia="仿宋"/>
          <w:sz w:val="28"/>
          <w:szCs w:val="32"/>
        </w:rPr>
        <w:t>过程方面，</w:t>
      </w:r>
      <w:r>
        <w:rPr>
          <w:rFonts w:hint="eastAsia" w:ascii="Times New Roman" w:hAnsi="Times New Roman" w:eastAsia="仿宋"/>
          <w:sz w:val="28"/>
          <w:szCs w:val="32"/>
          <w:lang w:eastAsia="zh-CN"/>
        </w:rPr>
        <w:t>古县交通运输局</w:t>
      </w:r>
      <w:r>
        <w:rPr>
          <w:rFonts w:hint="eastAsia" w:ascii="Times New Roman" w:hAnsi="Times New Roman" w:eastAsia="仿宋"/>
          <w:sz w:val="28"/>
          <w:szCs w:val="32"/>
        </w:rPr>
        <w:t>机构配置体系全面、工作流程管理等辅助制度完善，项目资金具有专人财务管理，财务管理合规、合法，具有明确专项资金收支账户，资金使用合规。</w:t>
      </w:r>
    </w:p>
    <w:p>
      <w:pPr>
        <w:widowControl/>
        <w:spacing w:line="500" w:lineRule="exact"/>
        <w:ind w:firstLine="560" w:firstLineChars="200"/>
        <w:rPr>
          <w:rFonts w:hint="eastAsia" w:ascii="Times New Roman" w:hAnsi="Times New Roman" w:eastAsia="仿宋"/>
          <w:sz w:val="28"/>
          <w:szCs w:val="32"/>
        </w:rPr>
      </w:pPr>
      <w:r>
        <w:rPr>
          <w:rFonts w:hint="eastAsia" w:ascii="Times New Roman" w:hAnsi="Times New Roman" w:eastAsia="仿宋"/>
          <w:sz w:val="28"/>
          <w:szCs w:val="32"/>
          <w:lang w:val="en-US" w:eastAsia="zh-CN"/>
        </w:rPr>
        <w:t>3.</w:t>
      </w:r>
      <w:r>
        <w:rPr>
          <w:rFonts w:hint="eastAsia" w:ascii="Times New Roman" w:hAnsi="Times New Roman" w:eastAsia="仿宋"/>
          <w:sz w:val="28"/>
          <w:szCs w:val="32"/>
        </w:rPr>
        <w:t>产出方面，项目达到了项目计划完成情况，精准使用，实施项目与</w:t>
      </w:r>
      <w:r>
        <w:rPr>
          <w:rFonts w:hint="eastAsia" w:ascii="Times New Roman" w:hAnsi="Times New Roman" w:eastAsia="仿宋"/>
          <w:sz w:val="28"/>
          <w:szCs w:val="32"/>
          <w:lang w:val="en-US" w:eastAsia="zh-CN"/>
        </w:rPr>
        <w:t>岳阳至古阳段旧路道路受损灾后修复保通工程整治目标</w:t>
      </w:r>
      <w:r>
        <w:rPr>
          <w:rFonts w:hint="eastAsia" w:ascii="Times New Roman" w:hAnsi="Times New Roman" w:eastAsia="仿宋"/>
          <w:sz w:val="28"/>
          <w:szCs w:val="32"/>
        </w:rPr>
        <w:t>紧密挂钩。</w:t>
      </w:r>
    </w:p>
    <w:p>
      <w:pPr>
        <w:widowControl/>
        <w:spacing w:line="500" w:lineRule="exact"/>
        <w:ind w:firstLine="560" w:firstLineChars="200"/>
        <w:rPr>
          <w:rFonts w:ascii="Times New Roman" w:hAnsi="Times New Roman" w:eastAsia="仿宋"/>
          <w:snapToGrid w:val="0"/>
          <w:color w:val="auto"/>
          <w:sz w:val="28"/>
          <w:szCs w:val="32"/>
        </w:rPr>
      </w:pPr>
      <w:r>
        <w:rPr>
          <w:rFonts w:hint="eastAsia" w:ascii="Times New Roman" w:hAnsi="Times New Roman" w:eastAsia="仿宋"/>
          <w:sz w:val="28"/>
          <w:szCs w:val="32"/>
          <w:lang w:val="en-US" w:eastAsia="zh-CN"/>
        </w:rPr>
        <w:t>4.</w:t>
      </w:r>
      <w:r>
        <w:rPr>
          <w:rFonts w:hint="eastAsia" w:ascii="Times New Roman" w:hAnsi="Times New Roman" w:eastAsia="仿宋"/>
          <w:sz w:val="28"/>
          <w:szCs w:val="32"/>
        </w:rPr>
        <w:t>效益方面，</w:t>
      </w:r>
      <w:r>
        <w:rPr>
          <w:rFonts w:hint="eastAsia" w:ascii="Times New Roman" w:hAnsi="Times New Roman" w:eastAsia="仿宋"/>
          <w:sz w:val="28"/>
          <w:szCs w:val="32"/>
          <w:lang w:val="en-US" w:eastAsia="zh-CN"/>
        </w:rPr>
        <w:t>项目社会效益良好，群众满意度高</w:t>
      </w:r>
      <w:r>
        <w:rPr>
          <w:rFonts w:ascii="Times New Roman" w:hAnsi="Times New Roman" w:eastAsia="仿宋"/>
          <w:snapToGrid w:val="0"/>
          <w:color w:val="auto"/>
          <w:sz w:val="28"/>
          <w:szCs w:val="32"/>
        </w:rPr>
        <w:t>。</w:t>
      </w:r>
    </w:p>
    <w:p>
      <w:pPr>
        <w:spacing w:before="312" w:beforeLines="100" w:after="312" w:afterLines="100" w:line="500" w:lineRule="exact"/>
        <w:rPr>
          <w:rFonts w:ascii="黑体" w:hAnsi="黑体" w:eastAsia="黑体"/>
          <w:sz w:val="32"/>
          <w:szCs w:val="28"/>
        </w:rPr>
      </w:pPr>
      <w:r>
        <w:rPr>
          <w:rFonts w:ascii="黑体" w:hAnsi="黑体" w:eastAsia="黑体"/>
          <w:sz w:val="32"/>
          <w:szCs w:val="28"/>
        </w:rPr>
        <w:t>三、存在问题</w:t>
      </w:r>
    </w:p>
    <w:p>
      <w:pPr>
        <w:spacing w:line="500" w:lineRule="exact"/>
        <w:ind w:firstLine="562" w:firstLineChars="200"/>
        <w:rPr>
          <w:rFonts w:ascii="Times New Roman" w:hAnsi="Times New Roman" w:eastAsia="仿宋"/>
          <w:b/>
          <w:bCs/>
          <w:snapToGrid w:val="0"/>
          <w:sz w:val="28"/>
          <w:szCs w:val="32"/>
        </w:rPr>
      </w:pPr>
      <w:r>
        <w:rPr>
          <w:rFonts w:ascii="Times New Roman" w:hAnsi="Times New Roman" w:eastAsia="仿宋"/>
          <w:b/>
          <w:bCs/>
          <w:snapToGrid w:val="0"/>
          <w:sz w:val="28"/>
          <w:szCs w:val="32"/>
        </w:rPr>
        <w:t>1.</w:t>
      </w:r>
      <w:r>
        <w:rPr>
          <w:rFonts w:hint="eastAsia" w:ascii="Times New Roman" w:hAnsi="Times New Roman" w:eastAsia="仿宋"/>
          <w:b/>
          <w:bCs/>
          <w:snapToGrid w:val="0"/>
          <w:sz w:val="28"/>
          <w:szCs w:val="32"/>
          <w:lang w:val="en-US" w:eastAsia="zh-CN"/>
        </w:rPr>
        <w:t>项目有验收记录，但未出具《工程竣工验收报告》，项目质量总体评估结论不充分</w:t>
      </w:r>
      <w:r>
        <w:rPr>
          <w:rFonts w:ascii="Times New Roman" w:hAnsi="Times New Roman" w:eastAsia="仿宋"/>
          <w:b/>
          <w:bCs/>
          <w:snapToGrid w:val="0"/>
          <w:sz w:val="28"/>
          <w:szCs w:val="32"/>
        </w:rPr>
        <w:t>。</w:t>
      </w:r>
    </w:p>
    <w:p>
      <w:pPr>
        <w:spacing w:line="500" w:lineRule="exact"/>
        <w:ind w:firstLine="560" w:firstLineChars="200"/>
        <w:rPr>
          <w:rFonts w:hint="eastAsia" w:ascii="Times New Roman" w:hAnsi="Times New Roman" w:eastAsia="仿宋"/>
          <w:b/>
          <w:snapToGrid w:val="0"/>
          <w:sz w:val="28"/>
          <w:szCs w:val="32"/>
          <w:lang w:val="en-US" w:eastAsia="zh-CN"/>
        </w:rPr>
      </w:pPr>
      <w:r>
        <w:rPr>
          <w:rFonts w:hint="eastAsia" w:ascii="Times New Roman" w:hAnsi="Times New Roman" w:eastAsia="仿宋" w:cs="Times New Roman"/>
          <w:sz w:val="28"/>
          <w:szCs w:val="24"/>
          <w:lang w:val="en-US" w:eastAsia="zh-CN"/>
        </w:rPr>
        <w:t>2022年11月10日，古县交通运输局组织对项目进行验收，有相关《竣工数量验收确认表汇总》，但古县交通运输局未出具项目《竣工验收报告》及验收结论，评价组现场调研虽未发现明显质量问题，但项目涉及的路基等质量无法评判</w:t>
      </w:r>
      <w:r>
        <w:rPr>
          <w:rFonts w:hint="eastAsia" w:ascii="Times New Roman" w:hAnsi="Times New Roman" w:eastAsia="仿宋"/>
          <w:snapToGrid w:val="0"/>
          <w:sz w:val="28"/>
          <w:szCs w:val="32"/>
          <w:lang w:val="en-US" w:eastAsia="zh-CN"/>
        </w:rPr>
        <w:t>。</w:t>
      </w:r>
    </w:p>
    <w:p>
      <w:pPr>
        <w:spacing w:line="500" w:lineRule="exact"/>
        <w:ind w:firstLine="562" w:firstLineChars="200"/>
        <w:rPr>
          <w:rFonts w:hint="default" w:ascii="Times New Roman" w:hAnsi="Times New Roman" w:eastAsia="仿宋"/>
          <w:b/>
          <w:snapToGrid w:val="0"/>
          <w:sz w:val="28"/>
          <w:szCs w:val="32"/>
          <w:lang w:val="en-US" w:eastAsia="zh-CN"/>
        </w:rPr>
      </w:pPr>
      <w:r>
        <w:rPr>
          <w:rFonts w:hint="eastAsia" w:ascii="Times New Roman" w:hAnsi="Times New Roman" w:eastAsia="仿宋"/>
          <w:b/>
          <w:snapToGrid w:val="0"/>
          <w:sz w:val="28"/>
          <w:szCs w:val="32"/>
          <w:lang w:val="en-US" w:eastAsia="zh-CN"/>
        </w:rPr>
        <w:t>2.项目实施管理不到位。</w:t>
      </w:r>
    </w:p>
    <w:p>
      <w:pPr>
        <w:spacing w:line="500" w:lineRule="exact"/>
        <w:ind w:firstLine="560" w:firstLineChars="200"/>
        <w:rPr>
          <w:rFonts w:hint="eastAsia" w:ascii="Times New Roman" w:hAnsi="Times New Roman" w:eastAsia="仿宋"/>
          <w:b/>
          <w:snapToGrid w:val="0"/>
          <w:sz w:val="28"/>
          <w:szCs w:val="32"/>
          <w:lang w:val="en-US" w:eastAsia="zh-CN"/>
        </w:rPr>
      </w:pPr>
      <w:r>
        <w:rPr>
          <w:rFonts w:hint="eastAsia" w:ascii="Times New Roman" w:hAnsi="Times New Roman" w:eastAsia="仿宋"/>
          <w:snapToGrid w:val="0"/>
          <w:sz w:val="28"/>
          <w:szCs w:val="32"/>
          <w:lang w:val="en-US" w:eastAsia="zh-CN"/>
        </w:rPr>
        <w:t>古县交通运输局项目实施管理与档案管理不严谨，项目实施过程中具体实施方案缺失、检查监控措施执行不到位，项目实施完成后项目整体实施资料中缺少项目中期检查监控资料、总体实施情况总结性资料。</w:t>
      </w:r>
    </w:p>
    <w:p>
      <w:pPr>
        <w:spacing w:line="500" w:lineRule="exact"/>
        <w:ind w:firstLine="562" w:firstLineChars="200"/>
        <w:rPr>
          <w:rFonts w:hint="default" w:ascii="Times New Roman" w:hAnsi="Times New Roman" w:eastAsia="仿宋"/>
          <w:b/>
          <w:snapToGrid w:val="0"/>
          <w:sz w:val="28"/>
          <w:szCs w:val="32"/>
          <w:lang w:val="en-US" w:eastAsia="zh-CN"/>
        </w:rPr>
      </w:pPr>
      <w:r>
        <w:rPr>
          <w:rFonts w:hint="eastAsia" w:ascii="Times New Roman" w:hAnsi="Times New Roman" w:eastAsia="仿宋"/>
          <w:b/>
          <w:snapToGrid w:val="0"/>
          <w:sz w:val="28"/>
          <w:szCs w:val="32"/>
          <w:lang w:val="en-US" w:eastAsia="zh-CN"/>
        </w:rPr>
        <w:t>3.道路后续管护体制机制尚未完善。</w:t>
      </w:r>
    </w:p>
    <w:p>
      <w:pPr>
        <w:spacing w:line="500" w:lineRule="exact"/>
        <w:ind w:firstLine="560" w:firstLineChars="200"/>
        <w:rPr>
          <w:rFonts w:ascii="Times New Roman" w:hAnsi="Times New Roman" w:eastAsia="仿宋"/>
          <w:bCs/>
          <w:snapToGrid w:val="0"/>
          <w:sz w:val="28"/>
          <w:szCs w:val="32"/>
        </w:rPr>
      </w:pPr>
      <w:r>
        <w:rPr>
          <w:rFonts w:hint="eastAsia" w:ascii="Times New Roman" w:hAnsi="Times New Roman" w:eastAsia="仿宋"/>
          <w:b w:val="0"/>
          <w:bCs/>
          <w:snapToGrid w:val="0"/>
          <w:sz w:val="28"/>
          <w:szCs w:val="32"/>
          <w:lang w:val="en-US" w:eastAsia="zh-CN"/>
        </w:rPr>
        <w:t>评价组现场调研了解到，项目后续管理责任明确，但项目后续管理体制机制（包括预防性养护机制、应急管理机制等）未建立</w:t>
      </w:r>
      <w:r>
        <w:rPr>
          <w:rFonts w:ascii="Times New Roman" w:hAnsi="Times New Roman" w:eastAsia="仿宋"/>
          <w:bCs/>
          <w:snapToGrid w:val="0"/>
          <w:sz w:val="28"/>
          <w:szCs w:val="32"/>
        </w:rPr>
        <w:t xml:space="preserve">。  </w:t>
      </w:r>
    </w:p>
    <w:p>
      <w:pPr>
        <w:spacing w:before="312" w:beforeLines="100" w:after="312" w:afterLines="100" w:line="500" w:lineRule="exact"/>
        <w:rPr>
          <w:rFonts w:ascii="黑体" w:hAnsi="黑体" w:eastAsia="黑体"/>
          <w:sz w:val="32"/>
          <w:szCs w:val="28"/>
        </w:rPr>
      </w:pPr>
      <w:r>
        <w:rPr>
          <w:rFonts w:ascii="黑体" w:hAnsi="黑体" w:eastAsia="黑体"/>
          <w:sz w:val="32"/>
          <w:szCs w:val="28"/>
        </w:rPr>
        <w:t>四、改进措施</w:t>
      </w:r>
    </w:p>
    <w:p>
      <w:pPr>
        <w:spacing w:line="500" w:lineRule="exact"/>
        <w:ind w:firstLine="562" w:firstLineChars="200"/>
        <w:rPr>
          <w:rFonts w:hint="default" w:ascii="Times New Roman" w:hAnsi="Times New Roman" w:eastAsia="仿宋"/>
          <w:b/>
          <w:bCs/>
          <w:snapToGrid w:val="0"/>
          <w:sz w:val="28"/>
          <w:szCs w:val="32"/>
          <w:lang w:val="en-US" w:eastAsia="zh-CN"/>
        </w:rPr>
      </w:pPr>
      <w:r>
        <w:rPr>
          <w:rFonts w:hint="eastAsia" w:ascii="Times New Roman" w:hAnsi="Times New Roman" w:eastAsia="仿宋"/>
          <w:b/>
          <w:bCs/>
          <w:snapToGrid w:val="0"/>
          <w:sz w:val="28"/>
          <w:szCs w:val="32"/>
          <w:lang w:val="en-US" w:eastAsia="zh-CN"/>
        </w:rPr>
        <w:t>1.项目验收完成后按照建设项目要求，出具《项目竣工验收报告》。</w:t>
      </w:r>
    </w:p>
    <w:p>
      <w:pPr>
        <w:spacing w:line="500" w:lineRule="exact"/>
        <w:ind w:firstLine="560" w:firstLineChars="200"/>
        <w:rPr>
          <w:rFonts w:hint="default" w:ascii="Times New Roman" w:hAnsi="Times New Roman" w:eastAsia="仿宋"/>
          <w:snapToGrid w:val="0"/>
          <w:sz w:val="28"/>
          <w:szCs w:val="32"/>
          <w:lang w:val="en-US" w:eastAsia="zh-CN"/>
        </w:rPr>
      </w:pPr>
      <w:r>
        <w:rPr>
          <w:rFonts w:hint="eastAsia" w:ascii="Times New Roman" w:hAnsi="Times New Roman" w:eastAsia="仿宋"/>
          <w:snapToGrid w:val="0"/>
          <w:sz w:val="28"/>
          <w:szCs w:val="32"/>
          <w:lang w:val="en-US" w:eastAsia="zh-CN"/>
        </w:rPr>
        <w:t>建议古县交通运输局在项目完成后，及时组织项目验收，项目验收结束后，按照建设项目要求，出具《项目竣工验收报告》，并保证验收报告准确、完整。</w:t>
      </w:r>
    </w:p>
    <w:p>
      <w:pPr>
        <w:spacing w:line="500" w:lineRule="exact"/>
        <w:ind w:firstLine="562" w:firstLineChars="200"/>
        <w:rPr>
          <w:rFonts w:hint="default" w:ascii="Times New Roman" w:hAnsi="Times New Roman" w:eastAsia="仿宋"/>
          <w:b/>
          <w:bCs/>
          <w:snapToGrid w:val="0"/>
          <w:sz w:val="28"/>
          <w:szCs w:val="32"/>
          <w:lang w:val="en-US" w:eastAsia="zh-CN"/>
        </w:rPr>
      </w:pPr>
      <w:r>
        <w:rPr>
          <w:rFonts w:hint="eastAsia" w:ascii="Times New Roman" w:hAnsi="Times New Roman" w:eastAsia="仿宋"/>
          <w:b/>
          <w:bCs/>
          <w:snapToGrid w:val="0"/>
          <w:sz w:val="28"/>
          <w:szCs w:val="32"/>
          <w:lang w:val="en-US" w:eastAsia="zh-CN"/>
        </w:rPr>
        <w:t>2.加强项目实施过程管理，确保项目实施流程合法、合规。</w:t>
      </w:r>
    </w:p>
    <w:p>
      <w:pPr>
        <w:spacing w:line="500" w:lineRule="exact"/>
        <w:ind w:firstLine="560" w:firstLineChars="200"/>
        <w:rPr>
          <w:rFonts w:hint="eastAsia" w:ascii="Times New Roman" w:hAnsi="Times New Roman" w:eastAsia="仿宋"/>
          <w:snapToGrid w:val="0"/>
          <w:sz w:val="28"/>
          <w:szCs w:val="32"/>
          <w:lang w:val="en-US" w:eastAsia="zh-CN"/>
        </w:rPr>
      </w:pPr>
      <w:r>
        <w:rPr>
          <w:rFonts w:hint="eastAsia" w:ascii="Times New Roman" w:hAnsi="Times New Roman" w:eastAsia="仿宋"/>
          <w:snapToGrid w:val="0"/>
          <w:sz w:val="28"/>
          <w:szCs w:val="32"/>
          <w:lang w:val="en-US" w:eastAsia="zh-CN"/>
        </w:rPr>
        <w:t>建议古县交通运输局根据项目实施内容、进度、资金保障、组织保障等关键因素完善项目实施方案；同时，加强目中期检查监控，中期检查监控资料留档备查；项目结束后，及时进行项目整体总结和自评价，确保项目预期目标实现。</w:t>
      </w:r>
    </w:p>
    <w:p>
      <w:pPr>
        <w:spacing w:line="500" w:lineRule="exact"/>
        <w:ind w:firstLine="562" w:firstLineChars="200"/>
        <w:rPr>
          <w:rFonts w:hint="eastAsia" w:ascii="Times New Roman" w:hAnsi="Times New Roman" w:eastAsia="仿宋"/>
          <w:b/>
          <w:bCs/>
          <w:snapToGrid w:val="0"/>
          <w:sz w:val="28"/>
          <w:szCs w:val="32"/>
          <w:lang w:val="en-US" w:eastAsia="zh-CN"/>
        </w:rPr>
      </w:pPr>
      <w:r>
        <w:rPr>
          <w:rFonts w:hint="eastAsia" w:ascii="Times New Roman" w:hAnsi="Times New Roman" w:eastAsia="仿宋"/>
          <w:b/>
          <w:bCs/>
          <w:snapToGrid w:val="0"/>
          <w:sz w:val="28"/>
          <w:szCs w:val="32"/>
          <w:lang w:val="en-US" w:eastAsia="zh-CN"/>
        </w:rPr>
        <w:t>3.建立健全后续养护管理体制机制，保障国道后续养护预期目标达成。</w:t>
      </w:r>
    </w:p>
    <w:p>
      <w:pPr>
        <w:spacing w:line="500" w:lineRule="exact"/>
        <w:ind w:firstLine="560" w:firstLineChars="200"/>
        <w:rPr>
          <w:rFonts w:ascii="Times New Roman" w:hAnsi="Times New Roman" w:eastAsia="仿宋"/>
          <w:snapToGrid w:val="0"/>
          <w:sz w:val="28"/>
          <w:szCs w:val="32"/>
        </w:rPr>
      </w:pPr>
      <w:r>
        <w:rPr>
          <w:rFonts w:hint="eastAsia" w:ascii="Times New Roman" w:hAnsi="Times New Roman" w:eastAsia="仿宋"/>
          <w:snapToGrid w:val="0"/>
          <w:sz w:val="28"/>
          <w:szCs w:val="32"/>
          <w:lang w:val="en-US" w:eastAsia="zh-CN"/>
        </w:rPr>
        <w:t>路政管理工作是维护路产、路权的有效途径，在我省高等级公路运营管理工作中占有重要的地位，理顺管理体制急需解决，只有理顺体制机制才能有力推进道后续管护工作。建议古县交通运输局在养护管理方面，首先注重预防性养护工作，将预防性养护贯穿于日常养护当中，对国道涉及的桥梁、隧道、涵洞等构造物定期检查，努力创造“畅、洁、绿、美”的通行环境；其次，建立健全养护管理制度，无论水毁还是专项工程都要求进度、质量、车辆通行三不误；再次，对养护档案进行规范装订，开展养护工作目标化管理</w:t>
      </w:r>
      <w:r>
        <w:rPr>
          <w:rFonts w:ascii="Times New Roman" w:hAnsi="Times New Roman" w:eastAsia="仿宋"/>
          <w:snapToGrid w:val="0"/>
          <w:sz w:val="28"/>
          <w:szCs w:val="32"/>
        </w:rPr>
        <w:t>。</w:t>
      </w:r>
    </w:p>
    <w:p>
      <w:pPr>
        <w:pStyle w:val="18"/>
        <w:spacing w:line="500" w:lineRule="exact"/>
        <w:rPr>
          <w:rFonts w:eastAsia="仿宋"/>
          <w:b/>
          <w:bCs w:val="0"/>
          <w:kern w:val="2"/>
          <w:sz w:val="44"/>
          <w:szCs w:val="44"/>
        </w:rPr>
        <w:sectPr>
          <w:footerReference r:id="rId7" w:type="default"/>
          <w:pgSz w:w="11906" w:h="16838"/>
          <w:pgMar w:top="1440" w:right="1800" w:bottom="1440" w:left="1800" w:header="851" w:footer="992" w:gutter="0"/>
          <w:pgNumType w:fmt="decimal" w:start="1"/>
          <w:cols w:space="425" w:num="1"/>
          <w:docGrid w:type="lines" w:linePitch="312" w:charSpace="0"/>
        </w:sectPr>
      </w:pPr>
    </w:p>
    <w:p>
      <w:pPr>
        <w:tabs>
          <w:tab w:val="center" w:pos="4153"/>
          <w:tab w:val="left" w:pos="6812"/>
        </w:tabs>
        <w:spacing w:line="500" w:lineRule="exact"/>
        <w:jc w:val="center"/>
        <w:rPr>
          <w:rFonts w:ascii="Times New Roman" w:hAnsi="Times New Roman" w:eastAsia="仿宋"/>
          <w:b/>
          <w:sz w:val="36"/>
          <w:szCs w:val="22"/>
        </w:rPr>
      </w:pPr>
      <w:bookmarkStart w:id="9" w:name="_Toc4980"/>
      <w:bookmarkStart w:id="10" w:name="_Toc12847"/>
      <w:r>
        <w:rPr>
          <w:rFonts w:hint="eastAsia" w:ascii="黑体" w:hAnsi="黑体" w:eastAsia="黑体" w:cs="黑体"/>
          <w:b/>
          <w:bCs w:val="0"/>
          <w:kern w:val="2"/>
          <w:sz w:val="44"/>
          <w:szCs w:val="44"/>
          <w:lang w:val="en-US" w:eastAsia="zh-CN" w:bidi="ar-SA"/>
        </w:rPr>
        <w:t>国道341线岳阳至古阳段旧路道路受损灾后修复保通工程项目资金财政支出绩效评价报告</w:t>
      </w:r>
      <w:bookmarkEnd w:id="9"/>
      <w:bookmarkEnd w:id="10"/>
    </w:p>
    <w:p>
      <w:pPr>
        <w:spacing w:line="500" w:lineRule="exact"/>
        <w:ind w:firstLine="560" w:firstLineChars="200"/>
        <w:rPr>
          <w:rFonts w:ascii="Times New Roman" w:hAnsi="Times New Roman" w:eastAsia="仿宋"/>
          <w:snapToGrid w:val="0"/>
          <w:sz w:val="28"/>
          <w:szCs w:val="32"/>
          <w:highlight w:val="yellow"/>
        </w:rPr>
      </w:pPr>
      <w:r>
        <w:rPr>
          <w:rFonts w:ascii="Times New Roman" w:hAnsi="Times New Roman" w:eastAsia="仿宋"/>
          <w:snapToGrid w:val="0"/>
          <w:sz w:val="28"/>
          <w:szCs w:val="32"/>
        </w:rPr>
        <w:t>受</w:t>
      </w:r>
      <w:r>
        <w:rPr>
          <w:rFonts w:hint="eastAsia" w:ascii="Times New Roman" w:hAnsi="Times New Roman" w:eastAsia="仿宋"/>
          <w:snapToGrid w:val="0"/>
          <w:sz w:val="28"/>
          <w:szCs w:val="32"/>
          <w:lang w:eastAsia="zh-CN"/>
        </w:rPr>
        <w:t>古县</w:t>
      </w:r>
      <w:r>
        <w:rPr>
          <w:rFonts w:ascii="Times New Roman" w:hAnsi="Times New Roman" w:eastAsia="仿宋"/>
          <w:snapToGrid w:val="0"/>
          <w:sz w:val="28"/>
          <w:szCs w:val="32"/>
        </w:rPr>
        <w:t>财政局委托，山西恒略绩效管理咨询有限公司承担对</w:t>
      </w:r>
      <w:r>
        <w:rPr>
          <w:rFonts w:hint="eastAsia" w:ascii="Times New Roman" w:hAnsi="Times New Roman" w:eastAsia="仿宋"/>
          <w:snapToGrid w:val="0"/>
          <w:sz w:val="28"/>
          <w:szCs w:val="32"/>
          <w:lang w:eastAsia="zh-CN"/>
        </w:rPr>
        <w:t>国道341线岳阳至古阳段旧路道路受损灾后修复保通工程项目</w:t>
      </w:r>
      <w:r>
        <w:rPr>
          <w:rFonts w:ascii="Times New Roman" w:hAnsi="Times New Roman" w:eastAsia="仿宋"/>
          <w:snapToGrid w:val="0"/>
          <w:sz w:val="28"/>
          <w:szCs w:val="32"/>
        </w:rPr>
        <w:t>绩效评价工作。根据《中华人民共和国预算法》（2014年8月31日第十二全国人民代表大会常务委员会第十次会议修订）、《财政部关于印发&lt;项目支出绩效评价管理办法&gt;的通知》（财预〔2020〕10号）、中共中央 国务院《关于全面实施预算绩效管理的意见》（中发〔2018〕34号）、财政部《关于贯彻落实&lt;中共中央国务院关于全面实施预算绩效管理的意见&gt;的通知》</w:t>
      </w:r>
      <w:r>
        <w:rPr>
          <w:rFonts w:hint="eastAsia" w:ascii="Times New Roman" w:hAnsi="Times New Roman" w:eastAsia="仿宋"/>
          <w:snapToGrid w:val="0"/>
          <w:sz w:val="28"/>
          <w:szCs w:val="32"/>
          <w:lang w:eastAsia="zh-CN"/>
        </w:rPr>
        <w:t>（</w:t>
      </w:r>
      <w:r>
        <w:rPr>
          <w:rFonts w:ascii="Times New Roman" w:hAnsi="Times New Roman" w:eastAsia="仿宋"/>
          <w:snapToGrid w:val="0"/>
          <w:sz w:val="28"/>
          <w:szCs w:val="32"/>
        </w:rPr>
        <w:t>财预〔2018〕167号</w:t>
      </w:r>
      <w:r>
        <w:rPr>
          <w:rFonts w:hint="eastAsia" w:ascii="Times New Roman" w:hAnsi="Times New Roman" w:eastAsia="仿宋"/>
          <w:snapToGrid w:val="0"/>
          <w:sz w:val="28"/>
          <w:szCs w:val="32"/>
          <w:lang w:eastAsia="zh-CN"/>
        </w:rPr>
        <w:t>）</w:t>
      </w:r>
      <w:r>
        <w:rPr>
          <w:rFonts w:ascii="Times New Roman" w:hAnsi="Times New Roman" w:eastAsia="仿宋"/>
          <w:snapToGrid w:val="0"/>
          <w:sz w:val="28"/>
          <w:szCs w:val="32"/>
        </w:rPr>
        <w:t>、中共山西省委 山西省人民政府《关于全面实施预算绩效管理的实施意见》（晋发〔2018〕39号）、</w:t>
      </w:r>
      <w:r>
        <w:rPr>
          <w:rFonts w:hint="eastAsia" w:ascii="Times New Roman" w:hAnsi="Times New Roman" w:eastAsia="仿宋"/>
          <w:snapToGrid w:val="0"/>
          <w:sz w:val="28"/>
          <w:szCs w:val="32"/>
          <w:lang w:eastAsia="zh-CN"/>
        </w:rPr>
        <w:t>《古县财政局关于印发&lt;2023年度财政重点绩效评价实施方案&gt;的通知》（古财字〔2023〕59号）</w:t>
      </w:r>
      <w:r>
        <w:rPr>
          <w:rFonts w:ascii="Times New Roman" w:hAnsi="Times New Roman" w:eastAsia="仿宋"/>
          <w:snapToGrid w:val="0"/>
          <w:sz w:val="28"/>
          <w:szCs w:val="32"/>
        </w:rPr>
        <w:t>等文件精神的要求，我们按照财政支出绩效评价的评价标准、评价方法和依据本项目特点制定的评价指标，对评价对象的绩效情况进行全面的分析和综合评价，形成了本报告</w:t>
      </w:r>
      <w:r>
        <w:rPr>
          <w:rFonts w:ascii="Times New Roman" w:hAnsi="Times New Roman" w:eastAsia="仿宋"/>
          <w:sz w:val="28"/>
          <w:szCs w:val="28"/>
        </w:rPr>
        <w:t>。</w:t>
      </w:r>
    </w:p>
    <w:p>
      <w:pPr>
        <w:spacing w:line="500" w:lineRule="exact"/>
        <w:ind w:firstLine="560" w:firstLineChars="200"/>
        <w:rPr>
          <w:rFonts w:ascii="Times New Roman" w:hAnsi="Times New Roman" w:eastAsia="仿宋"/>
          <w:snapToGrid w:val="0"/>
          <w:sz w:val="28"/>
          <w:szCs w:val="32"/>
        </w:rPr>
      </w:pPr>
      <w:r>
        <w:rPr>
          <w:rFonts w:ascii="Times New Roman" w:hAnsi="Times New Roman" w:eastAsia="仿宋"/>
          <w:snapToGrid w:val="0"/>
          <w:sz w:val="28"/>
          <w:szCs w:val="32"/>
        </w:rPr>
        <w:t>本次绩效评价工作反映了</w:t>
      </w:r>
      <w:r>
        <w:rPr>
          <w:rFonts w:hint="eastAsia" w:ascii="Times New Roman" w:hAnsi="Times New Roman" w:eastAsia="仿宋"/>
          <w:sz w:val="28"/>
          <w:szCs w:val="28"/>
          <w:lang w:eastAsia="zh-CN"/>
        </w:rPr>
        <w:t>国道341线岳阳至古阳段旧路道路受损灾后修复保通工程项目</w:t>
      </w:r>
      <w:r>
        <w:rPr>
          <w:rFonts w:ascii="Times New Roman" w:hAnsi="Times New Roman" w:eastAsia="仿宋"/>
          <w:sz w:val="28"/>
          <w:szCs w:val="28"/>
        </w:rPr>
        <w:t>资金</w:t>
      </w:r>
      <w:r>
        <w:rPr>
          <w:rFonts w:ascii="Times New Roman" w:hAnsi="Times New Roman" w:eastAsia="仿宋"/>
          <w:snapToGrid w:val="0"/>
          <w:sz w:val="28"/>
          <w:szCs w:val="32"/>
        </w:rPr>
        <w:t>在决策、过程、产出和效益四个方面的情况，并对项目实施中存在的问题提出改进建议，以期在今后的工作中进一步完善工作流程，提高资金绩效水平。现将绩效评价情况及评价结果报告如下：</w:t>
      </w:r>
    </w:p>
    <w:p>
      <w:pPr>
        <w:pStyle w:val="3"/>
        <w:spacing w:before="312" w:beforeLines="100" w:after="312" w:afterLines="100" w:line="500" w:lineRule="exact"/>
        <w:rPr>
          <w:rFonts w:ascii="Times New Roman" w:hAnsi="Times New Roman" w:eastAsia="黑体"/>
          <w:b w:val="0"/>
          <w:sz w:val="32"/>
          <w:szCs w:val="32"/>
        </w:rPr>
      </w:pPr>
      <w:bookmarkStart w:id="11" w:name="_Toc3835"/>
      <w:r>
        <w:rPr>
          <w:rFonts w:ascii="Times New Roman" w:hAnsi="Times New Roman" w:eastAsia="黑体"/>
          <w:b w:val="0"/>
          <w:sz w:val="32"/>
          <w:szCs w:val="32"/>
        </w:rPr>
        <w:t>一、项目基本情况</w:t>
      </w:r>
      <w:bookmarkEnd w:id="1"/>
      <w:bookmarkEnd w:id="11"/>
    </w:p>
    <w:p>
      <w:pPr>
        <w:pStyle w:val="4"/>
        <w:spacing w:before="156" w:beforeLines="50" w:after="156" w:afterLines="50" w:line="500" w:lineRule="exact"/>
        <w:ind w:firstLine="643" w:firstLineChars="200"/>
        <w:rPr>
          <w:rFonts w:ascii="仿宋" w:hAnsi="仿宋" w:eastAsia="仿宋"/>
        </w:rPr>
      </w:pPr>
      <w:bookmarkStart w:id="12" w:name="_Toc514537329"/>
      <w:bookmarkStart w:id="13" w:name="_Toc4218"/>
      <w:r>
        <w:rPr>
          <w:rFonts w:ascii="仿宋" w:hAnsi="仿宋" w:eastAsia="仿宋"/>
        </w:rPr>
        <w:t>（一）项目</w:t>
      </w:r>
      <w:bookmarkEnd w:id="12"/>
      <w:r>
        <w:rPr>
          <w:rFonts w:ascii="仿宋" w:hAnsi="仿宋" w:eastAsia="仿宋"/>
        </w:rPr>
        <w:t>背景及概况</w:t>
      </w:r>
      <w:bookmarkEnd w:id="13"/>
    </w:p>
    <w:p>
      <w:pPr>
        <w:spacing w:line="500" w:lineRule="exact"/>
        <w:ind w:firstLine="560" w:firstLineChars="200"/>
        <w:rPr>
          <w:rFonts w:hint="eastAsia" w:ascii="Times New Roman" w:hAnsi="Times New Roman" w:eastAsia="仿宋" w:cs="Times New Roman"/>
          <w:sz w:val="28"/>
          <w:szCs w:val="24"/>
          <w:lang w:val="en-US" w:eastAsia="zh-CN"/>
        </w:rPr>
      </w:pPr>
      <w:bookmarkStart w:id="14" w:name="_Toc514537330"/>
      <w:r>
        <w:rPr>
          <w:rFonts w:hint="eastAsia" w:ascii="Times New Roman" w:hAnsi="Times New Roman" w:eastAsia="仿宋" w:cs="Times New Roman"/>
          <w:sz w:val="28"/>
          <w:szCs w:val="24"/>
          <w:lang w:val="en-US" w:eastAsia="zh-CN"/>
        </w:rPr>
        <w:t>改革开放特别是党的十八大以来，在以习近平同志为核心的党中央坚强领导下，我国交通运输发展取得了举世瞩目的成就。基础设施网络基本形成，综合交通运输体系不断完善；运输服务能力和水平大幅提升，人民群众获得感明显增强；科技创新成效显著，设施建造、运输装备技术水平大幅提升；交通运输建设现代化加快推进，安全智慧绿色发展水平持续提高；交通运输对外开放持续扩大，走出去步伐不断加快。交通运输发展有效促进国土空间开发保护、城乡区域协调发展、生产力布局优化，为经济社会发展充分发挥基础性、先导性、战略性和服务性作用，为决胜全面建成小康社会提供了有力支撑。截至2021年底，国家高速公路建成12.4万公里，基本覆盖地级行政中心；普通国道通车里程达到25.8万公里，基本覆盖县级及以上行政区和常年开通的边境口岸。</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但与此同时，我国交通运输发展还存在一些短板，不平衡不充分问题仍然突出。综合交通网络布局仍需完善，结构有待优化，互联互通和网络韧性还需增强；综合交通统筹融合亟待加强，资源集约利用水平有待提高，交通运输与相关产业协同融合尚需深化，全产业链支撑能力仍需提升；综合交通发展质量效率和服务水平不高，现代物流体系有待完善，科技创新能力、安全智慧绿色发展水平还要进一步提高；交通运输重点领域关键环节改革任务仍然艰巨。</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2021年2月，中共中央、国务院印发了《国家综合立体交通网规划纲要》，作出了构建现代化高质量国家综合立体交通网的重大战略部署，为新阶段国家公路发展指明了方向。《规划纲要》）明确，国家高速公路网和普通国道网合计46万公里左右。与《国家公路网规划（2013年-2030年）》相比，国家公路网布局总体框架没有变化，国家高速公路网增加约2.4万公里，普通国道网增加约3.5万公里。立足新发展阶段，完整、准确、全面贯彻新发展理念，构建新发展格局，有必要对国家公路网规划进行调整，为有力支撑构建现代化高质量国家综合立体交通网，充分发挥交通的中国现代化开路先锋作用打下坚实基础。</w:t>
      </w:r>
    </w:p>
    <w:p>
      <w:pPr>
        <w:spacing w:line="500" w:lineRule="exact"/>
        <w:ind w:firstLine="560" w:firstLineChars="200"/>
        <w:rPr>
          <w:rFonts w:hint="default"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2022年12月30日，中共山西省委、山西省人民政府颁布《山西省综合立体交通网规划纲要》，《纲要》提出：到2035年，基本建成布局完善、便捷顺畅、经济高效、绿色集约、智能先进、安全可靠的现代化高质量综合立体交通网。拥有发达的快速网、完善的干线网、广泛的基础网，实现省内省外互联互通、设区市立体畅通、县级节点多路连通、乡镇节点有效覆盖，全面建成我省“3223出行交通圈”（设区市30分钟通勤、太原市到省内其他设区市2小时通达、设区市到本市域内的县2小时通达、太原市到国内主要城市3小时通达）和“123快货物流圈”（省内1日送达城市、2日送达农村、省外3日送达），交通基础设施绿色化、智能化、安全化水平全面提升，交通科技创新能力明显提高，基本实现交通治理体系和治理能力现代化，支撑全省高质量发展能力显著增强，跨入全国交通强省行列。到本世纪中叶，全面建成现代化高质量综合立体交通网，拥有数字化、网络化、智能化、绿色化的一流设施、一流技术、一流管理、一流服务，实现“人享其行、物畅其流”，有力支撑我省社会主义现代化建设，人民享有美好交通服务，跻身全国交通强省前列。</w:t>
      </w:r>
    </w:p>
    <w:p>
      <w:pPr>
        <w:spacing w:line="500" w:lineRule="exact"/>
        <w:ind w:firstLine="560" w:firstLineChars="200"/>
        <w:rPr>
          <w:rFonts w:hint="default"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临汾市人民政府关于印发临汾市“十四五”现代综合交通运输体系规划的通知》（临政发〔2022〕26号）提出：到2025年，基本建成安全便捷、畅达高效、绿色智能的现代综合交通运输体系，综合交通基础设施网络供给能力明显提升，综合运输服务能力和品质明显提升，交通运输绿色低碳发展水平明显提升，平安智慧交通水平明显提升，治理体系和治理能力现代化水平明显提升，交通运输综合实力处于全省前列。</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国道341线是临汾市古县通往临汾市平川地区的唯一国道，国道341线李子坪至梗壁（沁源古县界至洪洞108国道）是其重要组成部分，对沿线地区的经济发展具有重要的推动作用，该段公路始建于1984年，部分路段先后于2003、2004年进行了县际油路改造。虽几经改造，但因S323线大部分路段处于山岭重丘区，沟壑纵横，高差悬殊，每次改造只能利用有利地形，随弯就弯，从技术状况看，该段公路可达到三级公路技术标准（局部路段线形指标为二级公路），设计速度为40km/h～60km/h，路基宽度7.0～8.5m（局部路段12.0m）。随着经济的快速发展，城市建设的迅速扩张，国道341线李子坪至梗壁（沁源古县界至洪洞108国道）公路街道化严重，客货车混行，使得车辆通行速度缓慢、道路功能混乱、堵车现象频发，影响了道路的使用及沿线居民正常生活，原公路既无法发挥国道基础的交通功能，也无法适应古县城市经济发展的需要。</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为改善国道341线李子坪至梗壁（沁源古县界至洪洞108国道）公路的交通条件，解决古县人民群众及过境群众出行难问题，使古县深度融入“百里汾河新型经济带”和“百里太岳经济带”，快速融入国家及山西省高速公路网G5及G0511（京昆高速）、G22青兰高速，以及大西高铁等重要交通节点及枢纽，落实《国家公路网规划（2013-2030）》及山西省普通干线公路网规划，古县交通运输局决定对国道341线李子坪至梗壁（沁源古县界至洪洞108国道）公路实施改建工程。</w:t>
      </w:r>
    </w:p>
    <w:p>
      <w:pPr>
        <w:pStyle w:val="17"/>
        <w:spacing w:line="500" w:lineRule="exact"/>
        <w:ind w:firstLine="560" w:firstLineChars="200"/>
        <w:jc w:val="both"/>
        <w:rPr>
          <w:rFonts w:ascii="Times New Roman" w:hAnsi="Times New Roman" w:eastAsia="仿宋"/>
          <w:snapToGrid w:val="0"/>
          <w:sz w:val="28"/>
          <w:szCs w:val="32"/>
        </w:rPr>
      </w:pPr>
      <w:r>
        <w:rPr>
          <w:rFonts w:hint="eastAsia" w:ascii="Times New Roman" w:hAnsi="Times New Roman" w:eastAsia="仿宋" w:cs="Times New Roman"/>
          <w:sz w:val="28"/>
          <w:szCs w:val="24"/>
          <w:lang w:val="en-US" w:eastAsia="zh-CN"/>
        </w:rPr>
        <w:t>原国道341线古阳至岳阳段道路修复保通工程方案起点位于古阳镇南，途经花圪垛、四羊滩、郭家坪、烧车、槐树、辛庄，终点位于古县县城北。路线长度20.74km，其中新旧国道341线重合路段长5.100km，建议路面改造路段长15.64km（含既有路况较好无需处治段0.45km)。2022年1月，山西省交通规划勘察设计院有限公司受古县交通运输局委托，对原国道341线古阳至岳阳段道路进行修复保通工程设计</w:t>
      </w:r>
      <w:r>
        <w:rPr>
          <w:rFonts w:ascii="Times New Roman" w:hAnsi="Times New Roman" w:eastAsia="仿宋"/>
          <w:snapToGrid w:val="0"/>
          <w:sz w:val="28"/>
          <w:szCs w:val="32"/>
        </w:rPr>
        <w:t>。</w:t>
      </w:r>
    </w:p>
    <w:p>
      <w:pPr>
        <w:pStyle w:val="4"/>
        <w:spacing w:before="156" w:beforeLines="50" w:after="156" w:afterLines="50" w:line="500" w:lineRule="exact"/>
        <w:ind w:firstLine="643" w:firstLineChars="200"/>
        <w:rPr>
          <w:rFonts w:hint="eastAsia" w:ascii="仿宋" w:hAnsi="仿宋" w:eastAsia="仿宋"/>
          <w:lang w:eastAsia="zh-CN"/>
        </w:rPr>
      </w:pPr>
      <w:bookmarkStart w:id="15" w:name="_Toc19814"/>
      <w:r>
        <w:rPr>
          <w:rFonts w:ascii="仿宋" w:hAnsi="仿宋" w:eastAsia="仿宋"/>
        </w:rPr>
        <w:t>（二）预算资金来源与资金使用</w:t>
      </w:r>
      <w:bookmarkEnd w:id="14"/>
      <w:r>
        <w:rPr>
          <w:rFonts w:hint="eastAsia" w:ascii="仿宋" w:hAnsi="仿宋" w:eastAsia="仿宋"/>
          <w:lang w:val="en-US" w:eastAsia="zh-CN"/>
        </w:rPr>
        <w:t>情况</w:t>
      </w:r>
      <w:bookmarkEnd w:id="15"/>
    </w:p>
    <w:p>
      <w:pPr>
        <w:spacing w:line="500" w:lineRule="exact"/>
        <w:ind w:firstLine="562" w:firstLineChars="200"/>
        <w:rPr>
          <w:rFonts w:hint="eastAsia" w:ascii="Times New Roman" w:hAnsi="Times New Roman" w:eastAsia="仿宋" w:cs="Times New Roman"/>
          <w:b/>
          <w:sz w:val="28"/>
          <w:szCs w:val="24"/>
          <w:lang w:eastAsia="zh-CN"/>
        </w:rPr>
      </w:pPr>
      <w:r>
        <w:rPr>
          <w:rFonts w:hint="eastAsia" w:ascii="Times New Roman" w:hAnsi="Times New Roman" w:eastAsia="仿宋" w:cs="Times New Roman"/>
          <w:b/>
          <w:sz w:val="28"/>
          <w:szCs w:val="24"/>
          <w:lang w:val="en-US" w:eastAsia="zh-CN"/>
        </w:rPr>
        <w:t>1、</w:t>
      </w:r>
      <w:r>
        <w:rPr>
          <w:rFonts w:hint="eastAsia" w:ascii="Times New Roman" w:hAnsi="Times New Roman" w:eastAsia="仿宋" w:cs="Times New Roman"/>
          <w:b/>
          <w:sz w:val="28"/>
          <w:szCs w:val="24"/>
        </w:rPr>
        <w:t>项目</w:t>
      </w:r>
      <w:r>
        <w:rPr>
          <w:rFonts w:hint="eastAsia" w:ascii="Times New Roman" w:hAnsi="Times New Roman" w:eastAsia="仿宋" w:cs="Times New Roman"/>
          <w:b/>
          <w:sz w:val="28"/>
          <w:szCs w:val="24"/>
          <w:lang w:val="en-US" w:eastAsia="zh-CN"/>
        </w:rPr>
        <w:t>资金来源</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根据古县行政审批服务管理局《关于国道341线岳阳至古阳段（旧路）道路受损灾后修复保通工程项目可行性研究报告的批复》（古审管审发〔2022〕7号）文件，总投资及资金来源：本项目估算总投资1559.3781万元。其中：建安工程费为1330.2154万元，工程建设其他费为140.8960万元，基本预备费为88.2667万元。本项目所需资金由县财政拨款。</w:t>
      </w:r>
    </w:p>
    <w:p>
      <w:pPr>
        <w:spacing w:line="500" w:lineRule="exact"/>
        <w:ind w:firstLine="560" w:firstLineChars="200"/>
        <w:rPr>
          <w:rFonts w:hint="eastAsia" w:ascii="Times New Roman" w:hAnsi="Times New Roman" w:eastAsia="仿宋" w:cs="Times New Roman"/>
          <w:sz w:val="28"/>
          <w:szCs w:val="24"/>
          <w:lang w:eastAsia="zh-CN"/>
        </w:rPr>
      </w:pPr>
      <w:r>
        <w:rPr>
          <w:rFonts w:hint="eastAsia" w:ascii="Times New Roman" w:hAnsi="Times New Roman" w:eastAsia="仿宋" w:cs="Times New Roman"/>
          <w:sz w:val="28"/>
          <w:szCs w:val="24"/>
          <w:lang w:val="en-US" w:eastAsia="zh-CN"/>
        </w:rPr>
        <w:t>根据</w:t>
      </w:r>
      <w:r>
        <w:rPr>
          <w:rFonts w:hint="eastAsia" w:ascii="Times New Roman" w:hAnsi="Times New Roman" w:eastAsia="仿宋" w:cs="Times New Roman"/>
          <w:sz w:val="28"/>
          <w:szCs w:val="24"/>
          <w:lang w:eastAsia="zh-CN"/>
        </w:rPr>
        <w:t>古县交通运输局《关于国道341线岳阳至古阳段（旧路）道路受损灾后修复保通工程施工图设计的批复》（古政交字〔2022〕27号）批复：项目最终审定金额1309.6635万元。</w:t>
      </w:r>
    </w:p>
    <w:p>
      <w:pPr>
        <w:spacing w:line="500" w:lineRule="exact"/>
        <w:ind w:firstLine="560" w:firstLineChars="200"/>
        <w:rPr>
          <w:rFonts w:hint="default"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项目预算审核情况见下表1-1。</w:t>
      </w:r>
    </w:p>
    <w:p>
      <w:pPr>
        <w:spacing w:line="500" w:lineRule="exact"/>
        <w:jc w:val="center"/>
        <w:rPr>
          <w:rFonts w:hint="default" w:ascii="Times New Roman" w:hAnsi="Times New Roman" w:eastAsia="仿宋" w:cs="Times New Roman"/>
          <w:sz w:val="28"/>
          <w:szCs w:val="24"/>
          <w:lang w:val="en-US" w:eastAsia="zh-CN"/>
        </w:rPr>
      </w:pPr>
      <w:r>
        <w:rPr>
          <w:rFonts w:hint="eastAsia" w:ascii="Times New Roman" w:hAnsi="Times New Roman" w:eastAsia="仿宋" w:cs="Times New Roman"/>
          <w:b/>
          <w:kern w:val="0"/>
          <w:sz w:val="24"/>
          <w:szCs w:val="28"/>
          <w:lang w:val="en-US" w:eastAsia="zh-CN"/>
        </w:rPr>
        <w:t>表1-1 项目预算审核情况明细表</w:t>
      </w:r>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1040"/>
        <w:gridCol w:w="2925"/>
        <w:gridCol w:w="2157"/>
        <w:gridCol w:w="21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0" w:hRule="atLeast"/>
        </w:trPr>
        <w:tc>
          <w:tcPr>
            <w:tcW w:w="1040" w:type="dxa"/>
            <w:vAlign w:val="center"/>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项次</w:t>
            </w:r>
          </w:p>
        </w:tc>
        <w:tc>
          <w:tcPr>
            <w:tcW w:w="2925" w:type="dxa"/>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工程或费用名称</w:t>
            </w:r>
          </w:p>
        </w:tc>
        <w:tc>
          <w:tcPr>
            <w:tcW w:w="2157" w:type="dxa"/>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上报金额（元）</w:t>
            </w:r>
          </w:p>
        </w:tc>
        <w:tc>
          <w:tcPr>
            <w:tcW w:w="2157" w:type="dxa"/>
            <w:vAlign w:val="top"/>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核准金额（元）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0" w:hRule="atLeast"/>
        </w:trPr>
        <w:tc>
          <w:tcPr>
            <w:tcW w:w="1040" w:type="dxa"/>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1</w:t>
            </w:r>
          </w:p>
        </w:tc>
        <w:tc>
          <w:tcPr>
            <w:tcW w:w="2925" w:type="dxa"/>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第一部分 建筑安装工程费</w:t>
            </w:r>
          </w:p>
        </w:tc>
        <w:tc>
          <w:tcPr>
            <w:tcW w:w="2157" w:type="dxa"/>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11594531</w:t>
            </w:r>
          </w:p>
        </w:tc>
        <w:tc>
          <w:tcPr>
            <w:tcW w:w="2157" w:type="dxa"/>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11594531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0" w:hRule="atLeast"/>
        </w:trPr>
        <w:tc>
          <w:tcPr>
            <w:tcW w:w="1040" w:type="dxa"/>
            <w:vAlign w:val="center"/>
          </w:tcPr>
          <w:p>
            <w:pPr>
              <w:snapToGrid w:val="0"/>
              <w:jc w:val="center"/>
              <w:rPr>
                <w:rFonts w:hint="eastAsia" w:ascii="Times New Roman" w:hAnsi="Times New Roman" w:eastAsia="仿宋" w:cs="Times New Roman"/>
                <w:kern w:val="0"/>
                <w:sz w:val="24"/>
                <w:szCs w:val="32"/>
                <w:lang w:val="en-US" w:eastAsia="zh-CN"/>
              </w:rPr>
            </w:pPr>
          </w:p>
        </w:tc>
        <w:tc>
          <w:tcPr>
            <w:tcW w:w="2925" w:type="dxa"/>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路基工程</w:t>
            </w:r>
          </w:p>
        </w:tc>
        <w:tc>
          <w:tcPr>
            <w:tcW w:w="2157" w:type="dxa"/>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468037</w:t>
            </w:r>
          </w:p>
        </w:tc>
        <w:tc>
          <w:tcPr>
            <w:tcW w:w="2157" w:type="dxa"/>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468037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0" w:hRule="atLeast"/>
        </w:trPr>
        <w:tc>
          <w:tcPr>
            <w:tcW w:w="1040" w:type="dxa"/>
            <w:vAlign w:val="center"/>
          </w:tcPr>
          <w:p>
            <w:pPr>
              <w:snapToGrid w:val="0"/>
              <w:jc w:val="center"/>
              <w:rPr>
                <w:rFonts w:hint="eastAsia" w:ascii="Times New Roman" w:hAnsi="Times New Roman" w:eastAsia="仿宋" w:cs="Times New Roman"/>
                <w:kern w:val="0"/>
                <w:sz w:val="24"/>
                <w:szCs w:val="32"/>
                <w:lang w:val="en-US" w:eastAsia="zh-CN"/>
              </w:rPr>
            </w:pPr>
          </w:p>
        </w:tc>
        <w:tc>
          <w:tcPr>
            <w:tcW w:w="2925" w:type="dxa"/>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路面工程</w:t>
            </w:r>
          </w:p>
        </w:tc>
        <w:tc>
          <w:tcPr>
            <w:tcW w:w="2157" w:type="dxa"/>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10650819</w:t>
            </w:r>
          </w:p>
        </w:tc>
        <w:tc>
          <w:tcPr>
            <w:tcW w:w="2157" w:type="dxa"/>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10650819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0" w:hRule="atLeast"/>
        </w:trPr>
        <w:tc>
          <w:tcPr>
            <w:tcW w:w="1040" w:type="dxa"/>
            <w:vAlign w:val="center"/>
          </w:tcPr>
          <w:p>
            <w:pPr>
              <w:snapToGrid w:val="0"/>
              <w:jc w:val="center"/>
              <w:rPr>
                <w:rFonts w:hint="eastAsia" w:ascii="Times New Roman" w:hAnsi="Times New Roman" w:eastAsia="仿宋" w:cs="Times New Roman"/>
                <w:kern w:val="0"/>
                <w:sz w:val="24"/>
                <w:szCs w:val="32"/>
                <w:lang w:val="en-US" w:eastAsia="zh-CN"/>
              </w:rPr>
            </w:pPr>
          </w:p>
        </w:tc>
        <w:tc>
          <w:tcPr>
            <w:tcW w:w="2925" w:type="dxa"/>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沿线设施</w:t>
            </w:r>
          </w:p>
        </w:tc>
        <w:tc>
          <w:tcPr>
            <w:tcW w:w="2157" w:type="dxa"/>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475675</w:t>
            </w:r>
          </w:p>
        </w:tc>
        <w:tc>
          <w:tcPr>
            <w:tcW w:w="2157" w:type="dxa"/>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475675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0" w:hRule="atLeast"/>
        </w:trPr>
        <w:tc>
          <w:tcPr>
            <w:tcW w:w="1040" w:type="dxa"/>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2</w:t>
            </w:r>
          </w:p>
        </w:tc>
        <w:tc>
          <w:tcPr>
            <w:tcW w:w="2925" w:type="dxa"/>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第二部分 土地使用及拆迁补偿费</w:t>
            </w:r>
          </w:p>
        </w:tc>
        <w:tc>
          <w:tcPr>
            <w:tcW w:w="2157" w:type="dxa"/>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0</w:t>
            </w:r>
          </w:p>
        </w:tc>
        <w:tc>
          <w:tcPr>
            <w:tcW w:w="2157" w:type="dxa"/>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0" w:hRule="atLeast"/>
        </w:trPr>
        <w:tc>
          <w:tcPr>
            <w:tcW w:w="1040" w:type="dxa"/>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3</w:t>
            </w:r>
          </w:p>
        </w:tc>
        <w:tc>
          <w:tcPr>
            <w:tcW w:w="2925" w:type="dxa"/>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第三部分 养护工程其他费用</w:t>
            </w:r>
          </w:p>
        </w:tc>
        <w:tc>
          <w:tcPr>
            <w:tcW w:w="2157" w:type="dxa"/>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1120649</w:t>
            </w:r>
          </w:p>
        </w:tc>
        <w:tc>
          <w:tcPr>
            <w:tcW w:w="2157" w:type="dxa"/>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1120649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0" w:hRule="atLeast"/>
        </w:trPr>
        <w:tc>
          <w:tcPr>
            <w:tcW w:w="1040" w:type="dxa"/>
            <w:vAlign w:val="center"/>
          </w:tcPr>
          <w:p>
            <w:pPr>
              <w:snapToGrid w:val="0"/>
              <w:jc w:val="center"/>
              <w:rPr>
                <w:rFonts w:hint="eastAsia" w:ascii="Times New Roman" w:hAnsi="Times New Roman" w:eastAsia="仿宋" w:cs="Times New Roman"/>
                <w:kern w:val="0"/>
                <w:sz w:val="24"/>
                <w:szCs w:val="32"/>
                <w:lang w:val="en-US" w:eastAsia="zh-CN"/>
              </w:rPr>
            </w:pPr>
          </w:p>
        </w:tc>
        <w:tc>
          <w:tcPr>
            <w:tcW w:w="2925" w:type="dxa"/>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养护单位项目管理费</w:t>
            </w:r>
          </w:p>
        </w:tc>
        <w:tc>
          <w:tcPr>
            <w:tcW w:w="2157" w:type="dxa"/>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349289</w:t>
            </w:r>
          </w:p>
        </w:tc>
        <w:tc>
          <w:tcPr>
            <w:tcW w:w="2157" w:type="dxa"/>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349289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0" w:hRule="atLeast"/>
        </w:trPr>
        <w:tc>
          <w:tcPr>
            <w:tcW w:w="1040" w:type="dxa"/>
            <w:vAlign w:val="center"/>
          </w:tcPr>
          <w:p>
            <w:pPr>
              <w:snapToGrid w:val="0"/>
              <w:jc w:val="center"/>
              <w:rPr>
                <w:rFonts w:hint="eastAsia" w:ascii="Times New Roman" w:hAnsi="Times New Roman" w:eastAsia="仿宋" w:cs="Times New Roman"/>
                <w:kern w:val="0"/>
                <w:sz w:val="24"/>
                <w:szCs w:val="32"/>
                <w:lang w:val="en-US" w:eastAsia="zh-CN"/>
              </w:rPr>
            </w:pPr>
          </w:p>
        </w:tc>
        <w:tc>
          <w:tcPr>
            <w:tcW w:w="2925" w:type="dxa"/>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信息化费</w:t>
            </w:r>
          </w:p>
        </w:tc>
        <w:tc>
          <w:tcPr>
            <w:tcW w:w="2157" w:type="dxa"/>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53994</w:t>
            </w:r>
          </w:p>
        </w:tc>
        <w:tc>
          <w:tcPr>
            <w:tcW w:w="2157" w:type="dxa"/>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53994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0" w:hRule="atLeast"/>
        </w:trPr>
        <w:tc>
          <w:tcPr>
            <w:tcW w:w="1040" w:type="dxa"/>
            <w:vAlign w:val="center"/>
          </w:tcPr>
          <w:p>
            <w:pPr>
              <w:snapToGrid w:val="0"/>
              <w:jc w:val="center"/>
              <w:rPr>
                <w:rFonts w:hint="eastAsia" w:ascii="Times New Roman" w:hAnsi="Times New Roman" w:eastAsia="仿宋" w:cs="Times New Roman"/>
                <w:kern w:val="0"/>
                <w:sz w:val="24"/>
                <w:szCs w:val="32"/>
                <w:lang w:val="en-US" w:eastAsia="zh-CN"/>
              </w:rPr>
            </w:pPr>
          </w:p>
        </w:tc>
        <w:tc>
          <w:tcPr>
            <w:tcW w:w="2925" w:type="dxa"/>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工程监理费</w:t>
            </w:r>
          </w:p>
        </w:tc>
        <w:tc>
          <w:tcPr>
            <w:tcW w:w="2157" w:type="dxa"/>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313022</w:t>
            </w:r>
          </w:p>
        </w:tc>
        <w:tc>
          <w:tcPr>
            <w:tcW w:w="2157" w:type="dxa"/>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313022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0" w:hRule="atLeast"/>
        </w:trPr>
        <w:tc>
          <w:tcPr>
            <w:tcW w:w="1040" w:type="dxa"/>
            <w:vAlign w:val="center"/>
          </w:tcPr>
          <w:p>
            <w:pPr>
              <w:snapToGrid w:val="0"/>
              <w:jc w:val="center"/>
              <w:rPr>
                <w:rFonts w:hint="eastAsia" w:ascii="Times New Roman" w:hAnsi="Times New Roman" w:eastAsia="仿宋" w:cs="Times New Roman"/>
                <w:kern w:val="0"/>
                <w:sz w:val="24"/>
                <w:szCs w:val="32"/>
                <w:lang w:val="en-US" w:eastAsia="zh-CN"/>
              </w:rPr>
            </w:pPr>
          </w:p>
        </w:tc>
        <w:tc>
          <w:tcPr>
            <w:tcW w:w="2925" w:type="dxa"/>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设计文件审查费</w:t>
            </w:r>
          </w:p>
        </w:tc>
        <w:tc>
          <w:tcPr>
            <w:tcW w:w="2157" w:type="dxa"/>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13781</w:t>
            </w:r>
          </w:p>
        </w:tc>
        <w:tc>
          <w:tcPr>
            <w:tcW w:w="2157" w:type="dxa"/>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13781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0" w:hRule="atLeast"/>
        </w:trPr>
        <w:tc>
          <w:tcPr>
            <w:tcW w:w="1040" w:type="dxa"/>
            <w:vAlign w:val="center"/>
          </w:tcPr>
          <w:p>
            <w:pPr>
              <w:snapToGrid w:val="0"/>
              <w:jc w:val="center"/>
              <w:rPr>
                <w:rFonts w:hint="eastAsia" w:ascii="Times New Roman" w:hAnsi="Times New Roman" w:eastAsia="仿宋" w:cs="Times New Roman"/>
                <w:kern w:val="0"/>
                <w:sz w:val="24"/>
                <w:szCs w:val="32"/>
                <w:lang w:val="en-US" w:eastAsia="zh-CN"/>
              </w:rPr>
            </w:pPr>
          </w:p>
        </w:tc>
        <w:tc>
          <w:tcPr>
            <w:tcW w:w="2925" w:type="dxa"/>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竣（交）工验收试验检测费</w:t>
            </w:r>
          </w:p>
        </w:tc>
        <w:tc>
          <w:tcPr>
            <w:tcW w:w="2157" w:type="dxa"/>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94740</w:t>
            </w:r>
          </w:p>
        </w:tc>
        <w:tc>
          <w:tcPr>
            <w:tcW w:w="2157" w:type="dxa"/>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94740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0" w:hRule="atLeast"/>
        </w:trPr>
        <w:tc>
          <w:tcPr>
            <w:tcW w:w="1040" w:type="dxa"/>
            <w:vAlign w:val="center"/>
          </w:tcPr>
          <w:p>
            <w:pPr>
              <w:snapToGrid w:val="0"/>
              <w:jc w:val="center"/>
              <w:rPr>
                <w:rFonts w:hint="eastAsia" w:ascii="Times New Roman" w:hAnsi="Times New Roman" w:eastAsia="仿宋" w:cs="Times New Roman"/>
                <w:kern w:val="0"/>
                <w:sz w:val="24"/>
                <w:szCs w:val="32"/>
                <w:lang w:val="en-US" w:eastAsia="zh-CN"/>
              </w:rPr>
            </w:pPr>
          </w:p>
        </w:tc>
        <w:tc>
          <w:tcPr>
            <w:tcW w:w="2925" w:type="dxa"/>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前期工作费</w:t>
            </w:r>
          </w:p>
        </w:tc>
        <w:tc>
          <w:tcPr>
            <w:tcW w:w="2157" w:type="dxa"/>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249445</w:t>
            </w:r>
          </w:p>
        </w:tc>
        <w:tc>
          <w:tcPr>
            <w:tcW w:w="2157" w:type="dxa"/>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249445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0" w:hRule="atLeast"/>
        </w:trPr>
        <w:tc>
          <w:tcPr>
            <w:tcW w:w="1040" w:type="dxa"/>
            <w:vAlign w:val="center"/>
          </w:tcPr>
          <w:p>
            <w:pPr>
              <w:snapToGrid w:val="0"/>
              <w:jc w:val="center"/>
              <w:rPr>
                <w:rFonts w:hint="eastAsia" w:ascii="Times New Roman" w:hAnsi="Times New Roman" w:eastAsia="仿宋" w:cs="Times New Roman"/>
                <w:kern w:val="0"/>
                <w:sz w:val="24"/>
                <w:szCs w:val="32"/>
                <w:lang w:val="en-US" w:eastAsia="zh-CN"/>
              </w:rPr>
            </w:pPr>
          </w:p>
        </w:tc>
        <w:tc>
          <w:tcPr>
            <w:tcW w:w="2925" w:type="dxa"/>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工程保险费</w:t>
            </w:r>
          </w:p>
        </w:tc>
        <w:tc>
          <w:tcPr>
            <w:tcW w:w="2157" w:type="dxa"/>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46378</w:t>
            </w:r>
          </w:p>
        </w:tc>
        <w:tc>
          <w:tcPr>
            <w:tcW w:w="2157" w:type="dxa"/>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46378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0" w:hRule="atLeast"/>
        </w:trPr>
        <w:tc>
          <w:tcPr>
            <w:tcW w:w="1040" w:type="dxa"/>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4</w:t>
            </w:r>
          </w:p>
        </w:tc>
        <w:tc>
          <w:tcPr>
            <w:tcW w:w="2925" w:type="dxa"/>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第四部分 预备费</w:t>
            </w:r>
          </w:p>
        </w:tc>
        <w:tc>
          <w:tcPr>
            <w:tcW w:w="2157" w:type="dxa"/>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381455</w:t>
            </w:r>
          </w:p>
        </w:tc>
        <w:tc>
          <w:tcPr>
            <w:tcW w:w="2157" w:type="dxa"/>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381455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0" w:hRule="atLeast"/>
        </w:trPr>
        <w:tc>
          <w:tcPr>
            <w:tcW w:w="1040" w:type="dxa"/>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5</w:t>
            </w:r>
          </w:p>
        </w:tc>
        <w:tc>
          <w:tcPr>
            <w:tcW w:w="2925" w:type="dxa"/>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第一至四部分合计</w:t>
            </w:r>
          </w:p>
        </w:tc>
        <w:tc>
          <w:tcPr>
            <w:tcW w:w="2157" w:type="dxa"/>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13096635</w:t>
            </w:r>
          </w:p>
        </w:tc>
        <w:tc>
          <w:tcPr>
            <w:tcW w:w="2157" w:type="dxa"/>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13096635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0" w:hRule="atLeast"/>
        </w:trPr>
        <w:tc>
          <w:tcPr>
            <w:tcW w:w="1040" w:type="dxa"/>
            <w:vAlign w:val="center"/>
          </w:tcPr>
          <w:p>
            <w:pPr>
              <w:snapToGrid w:val="0"/>
              <w:jc w:val="center"/>
              <w:rPr>
                <w:rFonts w:hint="eastAsia"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6</w:t>
            </w:r>
          </w:p>
        </w:tc>
        <w:tc>
          <w:tcPr>
            <w:tcW w:w="2925" w:type="dxa"/>
            <w:vAlign w:val="center"/>
          </w:tcPr>
          <w:p>
            <w:pPr>
              <w:snapToGrid w:val="0"/>
              <w:jc w:val="center"/>
              <w:rPr>
                <w:rFonts w:hint="eastAsia"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公路基本造价</w:t>
            </w:r>
          </w:p>
        </w:tc>
        <w:tc>
          <w:tcPr>
            <w:tcW w:w="2157" w:type="dxa"/>
            <w:vAlign w:val="center"/>
          </w:tcPr>
          <w:p>
            <w:pPr>
              <w:snapToGrid w:val="0"/>
              <w:jc w:val="center"/>
              <w:rPr>
                <w:rFonts w:hint="eastAsia"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13096635</w:t>
            </w:r>
          </w:p>
        </w:tc>
        <w:tc>
          <w:tcPr>
            <w:tcW w:w="2157" w:type="dxa"/>
            <w:vAlign w:val="center"/>
          </w:tcPr>
          <w:p>
            <w:pPr>
              <w:snapToGrid w:val="0"/>
              <w:jc w:val="center"/>
              <w:rPr>
                <w:rFonts w:hint="eastAsia"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13096635</w:t>
            </w:r>
          </w:p>
        </w:tc>
      </w:tr>
    </w:tbl>
    <w:p>
      <w:pPr>
        <w:numPr>
          <w:ilvl w:val="0"/>
          <w:numId w:val="0"/>
        </w:numPr>
        <w:spacing w:line="500" w:lineRule="exact"/>
        <w:ind w:firstLine="562" w:firstLineChars="200"/>
        <w:rPr>
          <w:rFonts w:hint="default" w:ascii="Times New Roman" w:hAnsi="Times New Roman" w:eastAsia="仿宋" w:cs="Times New Roman"/>
          <w:b/>
          <w:sz w:val="28"/>
          <w:szCs w:val="24"/>
          <w:lang w:val="en-US" w:eastAsia="zh-CN"/>
        </w:rPr>
      </w:pPr>
      <w:r>
        <w:rPr>
          <w:rFonts w:hint="eastAsia" w:ascii="Times New Roman" w:hAnsi="Times New Roman" w:eastAsia="仿宋" w:cs="Times New Roman"/>
          <w:b/>
          <w:sz w:val="28"/>
          <w:szCs w:val="24"/>
          <w:lang w:val="en-US" w:eastAsia="zh-CN"/>
        </w:rPr>
        <w:t>2、项目预算资金到位情况</w:t>
      </w:r>
    </w:p>
    <w:p>
      <w:pPr>
        <w:spacing w:line="500" w:lineRule="exact"/>
        <w:ind w:firstLine="560" w:firstLineChars="200"/>
        <w:rPr>
          <w:rFonts w:hint="default"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2022年3月21日，《古县财政局关于下达国道341线岳阳至古阳段（旧路）道路受损灾后修复保通工程资金的通知》（古财预〔2022〕159号）文件下达古县交通运输局1000.00万元。</w:t>
      </w:r>
    </w:p>
    <w:p>
      <w:pPr>
        <w:spacing w:line="500" w:lineRule="exact"/>
        <w:ind w:firstLine="562" w:firstLineChars="200"/>
        <w:rPr>
          <w:rFonts w:hint="eastAsia" w:ascii="Times New Roman" w:hAnsi="Times New Roman" w:eastAsia="仿宋" w:cs="Times New Roman"/>
          <w:b/>
          <w:bCs/>
          <w:sz w:val="28"/>
          <w:szCs w:val="24"/>
          <w:lang w:val="en-US" w:eastAsia="zh-CN"/>
        </w:rPr>
      </w:pPr>
      <w:r>
        <w:rPr>
          <w:rFonts w:hint="eastAsia" w:ascii="Times New Roman" w:hAnsi="Times New Roman" w:eastAsia="仿宋" w:cs="Times New Roman"/>
          <w:b/>
          <w:bCs/>
          <w:sz w:val="28"/>
          <w:szCs w:val="24"/>
          <w:lang w:val="en-US" w:eastAsia="zh-CN"/>
        </w:rPr>
        <w:t>3、资金支付</w:t>
      </w:r>
    </w:p>
    <w:p>
      <w:pPr>
        <w:spacing w:line="500" w:lineRule="exact"/>
        <w:ind w:firstLine="560" w:firstLineChars="200"/>
        <w:rPr>
          <w:rFonts w:hint="default"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截止2022年12月31日，国道341线岳阳至古阳段旧路道路受损灾后修复保通工程项目共计支付资金956.01万元。</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项目资金支付情况见下表1-1。</w:t>
      </w:r>
    </w:p>
    <w:p>
      <w:pPr>
        <w:spacing w:line="500" w:lineRule="exact"/>
        <w:jc w:val="center"/>
        <w:rPr>
          <w:rFonts w:hint="eastAsia" w:ascii="Times New Roman" w:hAnsi="Times New Roman" w:eastAsia="仿宋" w:cs="Times New Roman"/>
          <w:b/>
          <w:kern w:val="0"/>
          <w:sz w:val="24"/>
          <w:szCs w:val="28"/>
          <w:lang w:val="en-US" w:eastAsia="zh-CN"/>
        </w:rPr>
      </w:pPr>
      <w:r>
        <w:rPr>
          <w:rFonts w:hint="eastAsia" w:ascii="Times New Roman" w:hAnsi="Times New Roman" w:eastAsia="仿宋" w:cs="Times New Roman"/>
          <w:b/>
          <w:kern w:val="0"/>
          <w:sz w:val="24"/>
          <w:szCs w:val="28"/>
          <w:lang w:val="en-US" w:eastAsia="zh-CN"/>
        </w:rPr>
        <w:t>表1-1项目资金支付情况表</w:t>
      </w:r>
    </w:p>
    <w:tbl>
      <w:tblPr>
        <w:tblStyle w:val="21"/>
        <w:tblW w:w="8439" w:type="dxa"/>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867"/>
        <w:gridCol w:w="1464"/>
        <w:gridCol w:w="1320"/>
        <w:gridCol w:w="2507"/>
        <w:gridCol w:w="12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trPr>
        <w:tc>
          <w:tcPr>
            <w:tcW w:w="1867" w:type="dxa"/>
            <w:shd w:val="clear" w:color="auto" w:fill="auto"/>
            <w:noWrap/>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支出时间</w:t>
            </w:r>
          </w:p>
        </w:tc>
        <w:tc>
          <w:tcPr>
            <w:tcW w:w="1464" w:type="dxa"/>
            <w:shd w:val="clear" w:color="auto" w:fill="auto"/>
            <w:noWrap/>
            <w:vAlign w:val="center"/>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支出金额（元）</w:t>
            </w:r>
          </w:p>
        </w:tc>
        <w:tc>
          <w:tcPr>
            <w:tcW w:w="1320" w:type="dxa"/>
            <w:shd w:val="clear" w:color="auto" w:fill="auto"/>
            <w:noWrap/>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支出内容</w:t>
            </w:r>
          </w:p>
        </w:tc>
        <w:tc>
          <w:tcPr>
            <w:tcW w:w="2507" w:type="dxa"/>
            <w:shd w:val="clear" w:color="auto" w:fill="auto"/>
            <w:noWrap/>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支出单位</w:t>
            </w:r>
          </w:p>
        </w:tc>
        <w:tc>
          <w:tcPr>
            <w:tcW w:w="1281" w:type="dxa"/>
            <w:shd w:val="clear" w:color="auto" w:fill="auto"/>
            <w:noWrap/>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完工情况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1867"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2022年12月16</w:t>
            </w:r>
          </w:p>
        </w:tc>
        <w:tc>
          <w:tcPr>
            <w:tcW w:w="1464"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122200</w:t>
            </w:r>
          </w:p>
        </w:tc>
        <w:tc>
          <w:tcPr>
            <w:tcW w:w="1320"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监理</w:t>
            </w:r>
          </w:p>
        </w:tc>
        <w:tc>
          <w:tcPr>
            <w:tcW w:w="2507"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山西新世纪交通建设工程咨询有限公司</w:t>
            </w:r>
          </w:p>
        </w:tc>
        <w:tc>
          <w:tcPr>
            <w:tcW w:w="1281" w:type="dxa"/>
            <w:vMerge w:val="restart"/>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已完工验收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30" w:hRule="atLeast"/>
        </w:trPr>
        <w:tc>
          <w:tcPr>
            <w:tcW w:w="1867"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2022年12月16</w:t>
            </w:r>
          </w:p>
        </w:tc>
        <w:tc>
          <w:tcPr>
            <w:tcW w:w="1464"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198015</w:t>
            </w:r>
          </w:p>
        </w:tc>
        <w:tc>
          <w:tcPr>
            <w:tcW w:w="1320"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设计费</w:t>
            </w:r>
          </w:p>
        </w:tc>
        <w:tc>
          <w:tcPr>
            <w:tcW w:w="2507"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山西交通规划勘察设计院有限公司</w:t>
            </w:r>
          </w:p>
        </w:tc>
        <w:tc>
          <w:tcPr>
            <w:tcW w:w="1281" w:type="dxa"/>
            <w:vMerge w:val="continue"/>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trPr>
        <w:tc>
          <w:tcPr>
            <w:tcW w:w="1867"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2022年12月16</w:t>
            </w:r>
          </w:p>
        </w:tc>
        <w:tc>
          <w:tcPr>
            <w:tcW w:w="1464"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7999708</w:t>
            </w:r>
          </w:p>
        </w:tc>
        <w:tc>
          <w:tcPr>
            <w:tcW w:w="1320"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工程款</w:t>
            </w:r>
          </w:p>
        </w:tc>
        <w:tc>
          <w:tcPr>
            <w:tcW w:w="2507"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山西路桥第七工程有限公司</w:t>
            </w:r>
          </w:p>
        </w:tc>
        <w:tc>
          <w:tcPr>
            <w:tcW w:w="1281" w:type="dxa"/>
            <w:vMerge w:val="continue"/>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trPr>
        <w:tc>
          <w:tcPr>
            <w:tcW w:w="1867"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2023年9月19日</w:t>
            </w:r>
          </w:p>
        </w:tc>
        <w:tc>
          <w:tcPr>
            <w:tcW w:w="1464"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1240143</w:t>
            </w:r>
          </w:p>
        </w:tc>
        <w:tc>
          <w:tcPr>
            <w:tcW w:w="1320"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工程款</w:t>
            </w:r>
          </w:p>
        </w:tc>
        <w:tc>
          <w:tcPr>
            <w:tcW w:w="2507"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山西路桥第七工程有限公司</w:t>
            </w:r>
          </w:p>
        </w:tc>
        <w:tc>
          <w:tcPr>
            <w:tcW w:w="1281" w:type="dxa"/>
            <w:vMerge w:val="continue"/>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 w:hRule="atLeast"/>
        </w:trPr>
        <w:tc>
          <w:tcPr>
            <w:tcW w:w="1867" w:type="dxa"/>
            <w:shd w:val="clear" w:color="auto" w:fill="auto"/>
            <w:noWrap/>
            <w:vAlign w:val="bottom"/>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合计</w:t>
            </w:r>
          </w:p>
        </w:tc>
        <w:tc>
          <w:tcPr>
            <w:tcW w:w="1464" w:type="dxa"/>
            <w:shd w:val="clear" w:color="auto" w:fill="auto"/>
            <w:noWrap/>
            <w:vAlign w:val="bottom"/>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9560066</w:t>
            </w:r>
          </w:p>
        </w:tc>
        <w:tc>
          <w:tcPr>
            <w:tcW w:w="1320"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p>
        </w:tc>
        <w:tc>
          <w:tcPr>
            <w:tcW w:w="2507"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p>
        </w:tc>
        <w:tc>
          <w:tcPr>
            <w:tcW w:w="1281"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p>
        </w:tc>
      </w:tr>
    </w:tbl>
    <w:p>
      <w:pPr>
        <w:pStyle w:val="4"/>
        <w:spacing w:before="156" w:beforeLines="50" w:after="156" w:afterLines="50" w:line="500" w:lineRule="exact"/>
        <w:ind w:firstLine="643" w:firstLineChars="200"/>
        <w:rPr>
          <w:rFonts w:ascii="仿宋" w:hAnsi="仿宋" w:eastAsia="仿宋"/>
        </w:rPr>
      </w:pPr>
      <w:bookmarkStart w:id="16" w:name="_Toc7255"/>
      <w:r>
        <w:rPr>
          <w:rFonts w:ascii="仿宋" w:hAnsi="仿宋" w:eastAsia="仿宋"/>
        </w:rPr>
        <w:t>（三）项目立项依据</w:t>
      </w:r>
      <w:bookmarkEnd w:id="16"/>
    </w:p>
    <w:p>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lang w:val="en-US" w:eastAsia="zh-CN"/>
        </w:rPr>
        <w:t>1、</w:t>
      </w:r>
      <w:r>
        <w:rPr>
          <w:rFonts w:hint="eastAsia" w:ascii="Times New Roman" w:hAnsi="Times New Roman" w:eastAsia="仿宋" w:cs="Times New Roman"/>
          <w:sz w:val="28"/>
          <w:szCs w:val="24"/>
        </w:rPr>
        <w:t>《国家公路网规划（2013年-2030年）》；</w:t>
      </w:r>
    </w:p>
    <w:p>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lang w:val="en-US" w:eastAsia="zh-CN"/>
        </w:rPr>
        <w:t>2、</w:t>
      </w:r>
      <w:r>
        <w:rPr>
          <w:rFonts w:hint="eastAsia" w:ascii="Times New Roman" w:hAnsi="Times New Roman" w:eastAsia="仿宋" w:cs="Times New Roman"/>
          <w:sz w:val="28"/>
          <w:szCs w:val="24"/>
        </w:rPr>
        <w:t>《国家综合立体交通网规划纲要》；</w:t>
      </w:r>
    </w:p>
    <w:p>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lang w:val="en-US" w:eastAsia="zh-CN"/>
        </w:rPr>
        <w:t>3、</w:t>
      </w:r>
      <w:r>
        <w:rPr>
          <w:rFonts w:hint="eastAsia" w:ascii="Times New Roman" w:hAnsi="Times New Roman" w:eastAsia="仿宋" w:cs="Times New Roman"/>
          <w:sz w:val="28"/>
          <w:szCs w:val="24"/>
        </w:rPr>
        <w:t>《交通强国建设纲要》；</w:t>
      </w:r>
    </w:p>
    <w:p>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lang w:val="en-US" w:eastAsia="zh-CN"/>
        </w:rPr>
        <w:t>4、</w:t>
      </w:r>
      <w:r>
        <w:rPr>
          <w:rFonts w:hint="eastAsia" w:ascii="Times New Roman" w:hAnsi="Times New Roman" w:eastAsia="仿宋" w:cs="Times New Roman"/>
          <w:sz w:val="28"/>
          <w:szCs w:val="24"/>
        </w:rPr>
        <w:t>《中共山西省委山西省人民政府关于印发&lt;山西省综合立体交通网规划纲要&gt;的通知》；</w:t>
      </w:r>
    </w:p>
    <w:p>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lang w:val="en-US" w:eastAsia="zh-CN"/>
        </w:rPr>
        <w:t>5、</w:t>
      </w:r>
      <w:r>
        <w:rPr>
          <w:rFonts w:hint="eastAsia" w:ascii="Times New Roman" w:hAnsi="Times New Roman" w:eastAsia="仿宋" w:cs="Times New Roman"/>
          <w:sz w:val="28"/>
          <w:szCs w:val="24"/>
        </w:rPr>
        <w:t>《临汾市“十四五”现代综合交通运输体系规划》；</w:t>
      </w:r>
    </w:p>
    <w:p>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lang w:val="en-US" w:eastAsia="zh-CN"/>
        </w:rPr>
        <w:t>6、</w:t>
      </w:r>
      <w:r>
        <w:rPr>
          <w:rFonts w:hint="eastAsia" w:ascii="Times New Roman" w:hAnsi="Times New Roman" w:eastAsia="仿宋" w:cs="Times New Roman"/>
          <w:sz w:val="28"/>
          <w:szCs w:val="24"/>
        </w:rPr>
        <w:t>《山西省发展和改革委员会关于国道341线李子坪至梗（沁源古县界至洪洞108国道）可行性研究报告（代项目建议书）的批复》（晋发改审批发〔2019〕375号）；</w:t>
      </w:r>
    </w:p>
    <w:p>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lang w:val="en-US" w:eastAsia="zh-CN"/>
        </w:rPr>
        <w:t>7、</w:t>
      </w:r>
      <w:r>
        <w:rPr>
          <w:rFonts w:hint="eastAsia" w:ascii="Times New Roman" w:hAnsi="Times New Roman" w:eastAsia="仿宋" w:cs="Times New Roman"/>
          <w:sz w:val="28"/>
          <w:szCs w:val="24"/>
        </w:rPr>
        <w:t>《山西省自然资源厅关于国道341线李子坪至梗壁（沁源古县界至洪洞108国道）公路改建工程建设项目用地预审的复函》（晋自然资行审字〔2019〕358号）；</w:t>
      </w:r>
    </w:p>
    <w:p>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lang w:val="en-US" w:eastAsia="zh-CN"/>
        </w:rPr>
        <w:t>8、</w:t>
      </w:r>
      <w:r>
        <w:rPr>
          <w:rFonts w:hint="eastAsia" w:ascii="Times New Roman" w:hAnsi="Times New Roman" w:eastAsia="仿宋" w:cs="Times New Roman"/>
          <w:sz w:val="28"/>
          <w:szCs w:val="24"/>
        </w:rPr>
        <w:t>《山西省交通运输厅关于国道341线李子坪至梗壁（沁源古县界至洪洞108国道）公路改建工程初步设计的批复》（晋交审批发〔2020〕157号）；</w:t>
      </w:r>
    </w:p>
    <w:p>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lang w:val="en-US" w:eastAsia="zh-CN"/>
        </w:rPr>
        <w:t>9、</w:t>
      </w:r>
      <w:r>
        <w:rPr>
          <w:rFonts w:hint="eastAsia" w:ascii="Times New Roman" w:hAnsi="Times New Roman" w:eastAsia="仿宋" w:cs="Times New Roman"/>
          <w:sz w:val="28"/>
          <w:szCs w:val="24"/>
        </w:rPr>
        <w:t>《山西省交通运输厅关于国道341线李子坪至梗壁（沁源古县界至洪洞108国道）公路改建工程施工图设计的批复》（晋交审批发〔2020〕343号）；</w:t>
      </w:r>
    </w:p>
    <w:p>
      <w:pPr>
        <w:spacing w:line="500" w:lineRule="exact"/>
        <w:ind w:firstLine="560" w:firstLineChars="200"/>
        <w:rPr>
          <w:rFonts w:hint="eastAsia" w:ascii="Times New Roman" w:hAnsi="Times New Roman" w:eastAsia="仿宋" w:cs="Times New Roman"/>
          <w:sz w:val="28"/>
          <w:szCs w:val="24"/>
          <w:lang w:eastAsia="zh-CN"/>
        </w:rPr>
      </w:pPr>
      <w:r>
        <w:rPr>
          <w:rFonts w:hint="eastAsia" w:ascii="Times New Roman" w:hAnsi="Times New Roman" w:eastAsia="仿宋" w:cs="Times New Roman"/>
          <w:sz w:val="28"/>
          <w:szCs w:val="24"/>
          <w:lang w:val="en-US" w:eastAsia="zh-CN"/>
        </w:rPr>
        <w:t>10、</w:t>
      </w:r>
      <w:r>
        <w:rPr>
          <w:rFonts w:hint="eastAsia" w:ascii="Times New Roman" w:hAnsi="Times New Roman" w:eastAsia="仿宋" w:cs="Times New Roman"/>
          <w:sz w:val="28"/>
          <w:szCs w:val="24"/>
        </w:rPr>
        <w:t>《关于国道341线李子坪至梗壁（沁源古县界至洪洞108国道）公路改建工程环境影响报告书的批复》（临行审函〔2022〕66号）</w:t>
      </w:r>
      <w:r>
        <w:rPr>
          <w:rFonts w:hint="eastAsia" w:ascii="Times New Roman" w:hAnsi="Times New Roman" w:eastAsia="仿宋" w:cs="Times New Roman"/>
          <w:sz w:val="28"/>
          <w:szCs w:val="24"/>
          <w:lang w:eastAsia="zh-CN"/>
        </w:rPr>
        <w:t>；</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11、古县交通运输局《关于国道341线岳阳至古阳段（旧路）道路受损灾后修复保通工程项目立项的申请》（古政交字〔2022〕14号）；</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12、古县行政审批服务管理局《关于国道341线岳阳至古阳段（旧路）道路受损灾后修复保通工程项目可行性研究报告的批复》（古审管审发〔2022〕7号）；</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13、古县交通事业发展中心《关于国道341线岳阳至古阳段（旧路）道路受损灾后修复保通工程一阶段施工图设计批复的申请》；</w:t>
      </w:r>
    </w:p>
    <w:p>
      <w:pPr>
        <w:pStyle w:val="52"/>
        <w:numPr>
          <w:ilvl w:val="0"/>
          <w:numId w:val="0"/>
        </w:numPr>
        <w:spacing w:line="500" w:lineRule="exact"/>
        <w:ind w:firstLine="560" w:firstLineChars="200"/>
        <w:jc w:val="both"/>
        <w:rPr>
          <w:rFonts w:ascii="Times New Roman" w:hAnsi="Times New Roman" w:eastAsia="仿宋"/>
          <w:snapToGrid w:val="0"/>
          <w:sz w:val="28"/>
          <w:szCs w:val="28"/>
        </w:rPr>
      </w:pPr>
      <w:r>
        <w:rPr>
          <w:rFonts w:hint="eastAsia" w:ascii="Times New Roman" w:hAnsi="Times New Roman" w:eastAsia="仿宋" w:cs="Times New Roman"/>
          <w:sz w:val="28"/>
          <w:szCs w:val="24"/>
          <w:lang w:val="en-US" w:eastAsia="zh-CN"/>
        </w:rPr>
        <w:t>14、古县交通运输局《关于国道341线岳阳至古阳段（旧路）道路受损灾后修复保通工程施工图设计的批复》（古政交字〔2022〕27号）</w:t>
      </w:r>
      <w:r>
        <w:rPr>
          <w:rFonts w:ascii="Times New Roman" w:hAnsi="Times New Roman" w:eastAsia="仿宋"/>
          <w:snapToGrid w:val="0"/>
          <w:sz w:val="28"/>
          <w:szCs w:val="28"/>
        </w:rPr>
        <w:t>。</w:t>
      </w:r>
    </w:p>
    <w:p>
      <w:pPr>
        <w:pStyle w:val="4"/>
        <w:spacing w:before="156" w:beforeLines="50" w:after="156" w:afterLines="50" w:line="500" w:lineRule="exact"/>
        <w:ind w:firstLine="643" w:firstLineChars="200"/>
        <w:rPr>
          <w:rFonts w:ascii="仿宋" w:hAnsi="仿宋" w:eastAsia="仿宋"/>
        </w:rPr>
      </w:pPr>
      <w:bookmarkStart w:id="17" w:name="_Toc514537331"/>
      <w:bookmarkStart w:id="18" w:name="_Toc156"/>
      <w:r>
        <w:rPr>
          <w:rFonts w:ascii="仿宋" w:hAnsi="仿宋" w:eastAsia="仿宋"/>
        </w:rPr>
        <w:t>（四）项目绩效目标</w:t>
      </w:r>
      <w:bookmarkEnd w:id="17"/>
      <w:bookmarkEnd w:id="18"/>
    </w:p>
    <w:p>
      <w:pPr>
        <w:spacing w:line="500" w:lineRule="exact"/>
        <w:ind w:firstLine="562"/>
        <w:jc w:val="both"/>
        <w:rPr>
          <w:rFonts w:ascii="仿宋" w:hAnsi="仿宋" w:eastAsia="仿宋" w:cs="仿宋"/>
          <w:b/>
          <w:color w:val="000000"/>
          <w:sz w:val="28"/>
          <w:szCs w:val="28"/>
        </w:rPr>
      </w:pPr>
      <w:bookmarkStart w:id="19" w:name="_Toc514537332"/>
      <w:r>
        <w:rPr>
          <w:rFonts w:hint="eastAsia" w:ascii="仿宋" w:hAnsi="仿宋" w:eastAsia="仿宋" w:cs="仿宋"/>
          <w:b/>
          <w:color w:val="000000"/>
          <w:sz w:val="28"/>
          <w:szCs w:val="28"/>
        </w:rPr>
        <w:t>1、项目总目标</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项目的实施，能有效改善古县境内及对外交通出行条件，快速通达国家及山西省高速公路网、大西高铁等重要交通枢纽；有助于加快古县及洪洞县经济发展，为古县融入临汾市“百里汾河经济带”和“百里太岳经济带”提供坚实基础，优化项目区投资环境，进一步促进资源开发利用；有助于全面提升国省干线的服务功能，加快当地经济发展步伐，缓解城区及周边乡镇交通压力，改善交通环境，确保城区及沿线乡镇居民的正常生产、生活。</w:t>
      </w:r>
    </w:p>
    <w:p>
      <w:pPr>
        <w:spacing w:line="500" w:lineRule="exact"/>
        <w:ind w:firstLine="562"/>
        <w:jc w:val="both"/>
        <w:rPr>
          <w:rFonts w:ascii="仿宋" w:hAnsi="仿宋" w:eastAsia="仿宋" w:cs="仿宋"/>
          <w:b/>
          <w:color w:val="000000"/>
          <w:sz w:val="28"/>
          <w:szCs w:val="28"/>
        </w:rPr>
      </w:pPr>
      <w:r>
        <w:rPr>
          <w:rFonts w:hint="eastAsia" w:ascii="仿宋" w:hAnsi="仿宋" w:eastAsia="仿宋" w:cs="仿宋"/>
          <w:b/>
          <w:color w:val="000000"/>
          <w:sz w:val="28"/>
          <w:szCs w:val="28"/>
        </w:rPr>
        <w:t>2、项目年度目标</w:t>
      </w:r>
    </w:p>
    <w:p>
      <w:pPr>
        <w:spacing w:line="500" w:lineRule="exact"/>
        <w:ind w:firstLine="560" w:firstLineChars="200"/>
        <w:rPr>
          <w:rFonts w:hint="eastAsia" w:ascii="Times New Roman" w:hAnsi="Times New Roman" w:eastAsia="仿宋" w:cs="Times New Roman"/>
          <w:sz w:val="28"/>
          <w:szCs w:val="24"/>
          <w:lang w:eastAsia="zh-CN"/>
        </w:rPr>
      </w:pPr>
      <w:r>
        <w:rPr>
          <w:rFonts w:hint="eastAsia" w:ascii="Times New Roman" w:hAnsi="Times New Roman" w:eastAsia="仿宋" w:cs="Times New Roman"/>
          <w:sz w:val="28"/>
          <w:szCs w:val="24"/>
          <w:lang w:eastAsia="zh-CN"/>
        </w:rPr>
        <w:t>实施内容完成率100%：国道341线岳阳至古阳段（旧路）道路受损灾后修复保通工程，分为三段：</w:t>
      </w:r>
      <w:r>
        <w:rPr>
          <w:rFonts w:hint="eastAsia" w:ascii="Times New Roman" w:hAnsi="Times New Roman" w:eastAsia="仿宋" w:cs="Times New Roman"/>
          <w:sz w:val="28"/>
          <w:szCs w:val="24"/>
          <w:lang w:val="en-US" w:eastAsia="zh-CN"/>
        </w:rPr>
        <w:t>①</w:t>
      </w:r>
      <w:r>
        <w:rPr>
          <w:rFonts w:hint="eastAsia" w:ascii="Times New Roman" w:hAnsi="Times New Roman" w:eastAsia="仿宋" w:cs="Times New Roman"/>
          <w:sz w:val="28"/>
          <w:szCs w:val="24"/>
          <w:lang w:eastAsia="zh-CN"/>
        </w:rPr>
        <w:t>安吉村至白素村段起点位于古阳镇安吉村交叉口，起点里程桩号为K0+000，终点位于古县白素村，终点桩号为K6+500，路线长6.5公里，原路采用三级公路技术标准，设计速度40Km/h，路基宽度8.5m。</w:t>
      </w:r>
    </w:p>
    <w:p>
      <w:pPr>
        <w:spacing w:line="500" w:lineRule="exact"/>
        <w:ind w:firstLine="560" w:firstLineChars="200"/>
        <w:rPr>
          <w:rFonts w:hint="eastAsia" w:ascii="Times New Roman" w:hAnsi="Times New Roman" w:eastAsia="仿宋" w:cs="Times New Roman"/>
          <w:sz w:val="28"/>
          <w:szCs w:val="24"/>
          <w:lang w:eastAsia="zh-CN"/>
        </w:rPr>
      </w:pPr>
      <w:r>
        <w:rPr>
          <w:rFonts w:hint="eastAsia" w:ascii="Times New Roman" w:hAnsi="Times New Roman" w:eastAsia="仿宋" w:cs="Times New Roman"/>
          <w:sz w:val="28"/>
          <w:szCs w:val="24"/>
          <w:lang w:val="en-US" w:eastAsia="zh-CN"/>
        </w:rPr>
        <w:t>②</w:t>
      </w:r>
      <w:r>
        <w:rPr>
          <w:rFonts w:hint="eastAsia" w:ascii="Times New Roman" w:hAnsi="Times New Roman" w:eastAsia="仿宋" w:cs="Times New Roman"/>
          <w:sz w:val="28"/>
          <w:szCs w:val="24"/>
          <w:lang w:eastAsia="zh-CN"/>
        </w:rPr>
        <w:t>下冶村至槐树村段，起点位于古县下冶村，起点里程桩号为K9+700，终点位于古县槐树村，终点桩号为K13+550，路线长3.85公里，原路采用三级公路技术标准，设计速度40Km/h，路基宽度8.5m。</w:t>
      </w:r>
    </w:p>
    <w:p>
      <w:pPr>
        <w:spacing w:line="500" w:lineRule="exact"/>
        <w:ind w:firstLine="560" w:firstLineChars="200"/>
        <w:rPr>
          <w:rFonts w:hint="eastAsia" w:ascii="Times New Roman" w:hAnsi="Times New Roman" w:eastAsia="仿宋" w:cs="Times New Roman"/>
          <w:sz w:val="28"/>
          <w:szCs w:val="24"/>
          <w:lang w:eastAsia="zh-CN"/>
        </w:rPr>
      </w:pPr>
      <w:r>
        <w:rPr>
          <w:rFonts w:hint="eastAsia" w:ascii="Times New Roman" w:hAnsi="Times New Roman" w:eastAsia="仿宋" w:cs="Times New Roman"/>
          <w:sz w:val="28"/>
          <w:szCs w:val="24"/>
          <w:lang w:val="en-US" w:eastAsia="zh-CN"/>
        </w:rPr>
        <w:t>③</w:t>
      </w:r>
      <w:r>
        <w:rPr>
          <w:rFonts w:hint="eastAsia" w:ascii="Times New Roman" w:hAnsi="Times New Roman" w:eastAsia="仿宋" w:cs="Times New Roman"/>
          <w:sz w:val="28"/>
          <w:szCs w:val="24"/>
          <w:lang w:eastAsia="zh-CN"/>
        </w:rPr>
        <w:t>辛庄村至城关村段，起点位于K15+300，终点位于K20+740，路线长5.44公里，原路采用二、三级公路技术标准，设计速度40、60Km/h，路基宽度8.5m、12m；</w:t>
      </w:r>
    </w:p>
    <w:p>
      <w:pPr>
        <w:spacing w:line="500" w:lineRule="exact"/>
        <w:ind w:firstLine="560" w:firstLineChars="200"/>
        <w:rPr>
          <w:rFonts w:hint="eastAsia" w:ascii="Times New Roman" w:hAnsi="Times New Roman" w:eastAsia="仿宋" w:cs="Times New Roman"/>
          <w:sz w:val="28"/>
          <w:szCs w:val="24"/>
          <w:lang w:eastAsia="zh-CN"/>
        </w:rPr>
      </w:pPr>
      <w:r>
        <w:rPr>
          <w:rFonts w:hint="eastAsia" w:ascii="Times New Roman" w:hAnsi="Times New Roman" w:eastAsia="仿宋" w:cs="Times New Roman"/>
          <w:sz w:val="28"/>
          <w:szCs w:val="24"/>
          <w:lang w:eastAsia="zh-CN"/>
        </w:rPr>
        <w:t>质量控制：严格分项质量控制，各分项验收合格；</w:t>
      </w:r>
    </w:p>
    <w:p>
      <w:pPr>
        <w:spacing w:line="500" w:lineRule="exact"/>
        <w:ind w:firstLine="560" w:firstLineChars="200"/>
        <w:rPr>
          <w:rFonts w:hint="eastAsia" w:ascii="Times New Roman" w:hAnsi="Times New Roman" w:eastAsia="仿宋" w:cs="Times New Roman"/>
          <w:sz w:val="28"/>
          <w:szCs w:val="24"/>
          <w:lang w:eastAsia="zh-CN"/>
        </w:rPr>
      </w:pPr>
      <w:r>
        <w:rPr>
          <w:rFonts w:hint="eastAsia" w:ascii="Times New Roman" w:hAnsi="Times New Roman" w:eastAsia="仿宋" w:cs="Times New Roman"/>
          <w:sz w:val="28"/>
          <w:szCs w:val="24"/>
          <w:lang w:eastAsia="zh-CN"/>
        </w:rPr>
        <w:t>完成时间：</w:t>
      </w:r>
      <w:r>
        <w:rPr>
          <w:rFonts w:hint="eastAsia" w:ascii="Times New Roman" w:hAnsi="Times New Roman" w:eastAsia="仿宋" w:cs="Times New Roman"/>
          <w:sz w:val="28"/>
          <w:szCs w:val="24"/>
          <w:lang w:val="en-US" w:eastAsia="zh-CN"/>
        </w:rPr>
        <w:t>合同签订后75日历天</w:t>
      </w:r>
      <w:r>
        <w:rPr>
          <w:rFonts w:hint="eastAsia" w:ascii="Times New Roman" w:hAnsi="Times New Roman" w:eastAsia="仿宋" w:cs="Times New Roman"/>
          <w:sz w:val="28"/>
          <w:szCs w:val="24"/>
          <w:lang w:eastAsia="zh-CN"/>
        </w:rPr>
        <w:t>；</w:t>
      </w:r>
    </w:p>
    <w:p>
      <w:pPr>
        <w:spacing w:line="500" w:lineRule="exact"/>
        <w:ind w:firstLine="560" w:firstLineChars="200"/>
        <w:rPr>
          <w:rFonts w:hint="eastAsia" w:ascii="Times New Roman" w:hAnsi="Times New Roman" w:eastAsia="仿宋" w:cs="Times New Roman"/>
          <w:sz w:val="28"/>
          <w:szCs w:val="24"/>
          <w:lang w:eastAsia="zh-CN"/>
        </w:rPr>
      </w:pPr>
      <w:r>
        <w:rPr>
          <w:rFonts w:hint="eastAsia" w:ascii="Times New Roman" w:hAnsi="Times New Roman" w:eastAsia="仿宋" w:cs="Times New Roman"/>
          <w:sz w:val="28"/>
          <w:szCs w:val="24"/>
          <w:lang w:eastAsia="zh-CN"/>
        </w:rPr>
        <w:t>成本控制：各项成本有效控制，财政可承受；</w:t>
      </w:r>
      <w:r>
        <w:rPr>
          <w:rFonts w:hint="eastAsia" w:ascii="Times New Roman" w:hAnsi="Times New Roman" w:eastAsia="仿宋" w:cs="Times New Roman"/>
          <w:sz w:val="28"/>
          <w:szCs w:val="24"/>
          <w:lang w:val="en-US" w:eastAsia="zh-CN"/>
        </w:rPr>
        <w:t>结算价≤项目最终审定金额1309.6635万元</w:t>
      </w:r>
      <w:r>
        <w:rPr>
          <w:rFonts w:hint="eastAsia" w:ascii="Times New Roman" w:hAnsi="Times New Roman" w:eastAsia="仿宋" w:cs="Times New Roman"/>
          <w:sz w:val="28"/>
          <w:szCs w:val="24"/>
          <w:lang w:eastAsia="zh-CN"/>
        </w:rPr>
        <w:t>；</w:t>
      </w:r>
    </w:p>
    <w:p>
      <w:pPr>
        <w:spacing w:line="500" w:lineRule="exact"/>
        <w:ind w:firstLine="560" w:firstLineChars="200"/>
        <w:rPr>
          <w:rFonts w:hint="eastAsia" w:ascii="Times New Roman" w:hAnsi="Times New Roman" w:eastAsia="仿宋" w:cs="Times New Roman"/>
          <w:sz w:val="28"/>
          <w:szCs w:val="24"/>
          <w:lang w:eastAsia="zh-CN"/>
        </w:rPr>
      </w:pPr>
      <w:r>
        <w:rPr>
          <w:rFonts w:hint="eastAsia" w:ascii="Times New Roman" w:hAnsi="Times New Roman" w:eastAsia="仿宋" w:cs="Times New Roman"/>
          <w:sz w:val="28"/>
          <w:szCs w:val="24"/>
          <w:lang w:eastAsia="zh-CN"/>
        </w:rPr>
        <w:t>经济效益：临汾市古县国道341线李子坪至梗壁（沁源古县界至洪洞108国道）公路改建项目建成后的项目收益主要来源于车辆通行费收入；收费期限根据最新的《中华人民共和国收费公路管理条例》的相关规定暂确定为20年，收费标准依据《山西省人民政府关于同意调整我省高速公路车辆通行费收费标准的批复》(晋政函〔2019〕126号)，高速公路从2020年1月1日起执行最新收费标准；2024年至2043年预计可实现车辆通行费收入500667.92万元；</w:t>
      </w:r>
    </w:p>
    <w:p>
      <w:pPr>
        <w:spacing w:line="500" w:lineRule="exact"/>
        <w:ind w:firstLine="560" w:firstLineChars="200"/>
        <w:rPr>
          <w:rFonts w:hint="eastAsia" w:ascii="Times New Roman" w:hAnsi="Times New Roman" w:eastAsia="仿宋" w:cs="Times New Roman"/>
          <w:sz w:val="28"/>
          <w:szCs w:val="24"/>
          <w:lang w:eastAsia="zh-CN"/>
        </w:rPr>
      </w:pPr>
      <w:r>
        <w:rPr>
          <w:rFonts w:hint="eastAsia" w:ascii="Times New Roman" w:hAnsi="Times New Roman" w:eastAsia="仿宋" w:cs="Times New Roman"/>
          <w:sz w:val="28"/>
          <w:szCs w:val="24"/>
          <w:lang w:eastAsia="zh-CN"/>
        </w:rPr>
        <w:t>社会效益：该项目的建设不仅有助于完善区域路网基础设施建设，也是提升古县投资吸引力的重要举措；</w:t>
      </w:r>
    </w:p>
    <w:p>
      <w:pPr>
        <w:spacing w:line="500" w:lineRule="exact"/>
        <w:ind w:firstLine="560" w:firstLineChars="200"/>
        <w:rPr>
          <w:rFonts w:hint="eastAsia" w:ascii="Times New Roman" w:hAnsi="Times New Roman" w:eastAsia="仿宋" w:cs="Times New Roman"/>
          <w:sz w:val="28"/>
          <w:szCs w:val="24"/>
          <w:lang w:eastAsia="zh-CN"/>
        </w:rPr>
      </w:pPr>
      <w:r>
        <w:rPr>
          <w:rFonts w:hint="eastAsia" w:ascii="Times New Roman" w:hAnsi="Times New Roman" w:eastAsia="仿宋" w:cs="Times New Roman"/>
          <w:sz w:val="28"/>
          <w:szCs w:val="24"/>
          <w:lang w:eastAsia="zh-CN"/>
        </w:rPr>
        <w:t>生态效益：（1）环保达标：项目实施过程中污染物控制有效，未出现因施工产生的污染物投诉、处罚；（2）噪音控制达标：项目实施过程中噪音控制有效，未出现因施工产生的噪音投诉、处罚；</w:t>
      </w:r>
    </w:p>
    <w:p>
      <w:pPr>
        <w:spacing w:line="500" w:lineRule="exact"/>
        <w:ind w:firstLine="560" w:firstLineChars="200"/>
        <w:rPr>
          <w:rFonts w:hint="eastAsia" w:ascii="Times New Roman" w:hAnsi="Times New Roman" w:eastAsia="仿宋" w:cs="Times New Roman"/>
          <w:sz w:val="28"/>
          <w:szCs w:val="24"/>
          <w:lang w:eastAsia="zh-CN"/>
        </w:rPr>
      </w:pPr>
      <w:r>
        <w:rPr>
          <w:rFonts w:hint="eastAsia" w:ascii="Times New Roman" w:hAnsi="Times New Roman" w:eastAsia="仿宋" w:cs="Times New Roman"/>
          <w:sz w:val="28"/>
          <w:szCs w:val="24"/>
          <w:lang w:eastAsia="zh-CN"/>
        </w:rPr>
        <w:t>可持续影响：项目后续管理体制机制健全，管理责任落实；古县路网基础设施建设水平持续提升，古县招商引资竞争力持续提升；</w:t>
      </w:r>
    </w:p>
    <w:p>
      <w:pPr>
        <w:spacing w:line="500" w:lineRule="exact"/>
        <w:ind w:firstLine="560" w:firstLineChars="200"/>
        <w:rPr>
          <w:rFonts w:ascii="Times New Roman" w:hAnsi="Times New Roman" w:eastAsia="仿宋"/>
          <w:color w:val="FF0000"/>
          <w:sz w:val="28"/>
          <w:szCs w:val="28"/>
          <w:highlight w:val="yellow"/>
        </w:rPr>
      </w:pPr>
      <w:r>
        <w:rPr>
          <w:rFonts w:hint="eastAsia" w:ascii="Times New Roman" w:hAnsi="Times New Roman" w:eastAsia="仿宋" w:cs="Times New Roman"/>
          <w:sz w:val="28"/>
          <w:szCs w:val="24"/>
          <w:lang w:eastAsia="zh-CN"/>
        </w:rPr>
        <w:t>服务对象满意度：管理方满意度≥90%；服务对象满意度≥90%</w:t>
      </w:r>
      <w:r>
        <w:rPr>
          <w:rFonts w:ascii="Times New Roman" w:hAnsi="Times New Roman" w:eastAsia="仿宋"/>
          <w:sz w:val="28"/>
          <w:szCs w:val="28"/>
        </w:rPr>
        <w:t>。</w:t>
      </w:r>
    </w:p>
    <w:p>
      <w:pPr>
        <w:pStyle w:val="3"/>
        <w:spacing w:before="312" w:beforeLines="100" w:after="312" w:afterLines="100" w:line="500" w:lineRule="exact"/>
        <w:rPr>
          <w:rFonts w:ascii="Times New Roman" w:hAnsi="Times New Roman" w:eastAsia="黑体"/>
          <w:b w:val="0"/>
          <w:sz w:val="32"/>
          <w:szCs w:val="32"/>
        </w:rPr>
      </w:pPr>
      <w:bookmarkStart w:id="20" w:name="_Toc31221"/>
      <w:r>
        <w:rPr>
          <w:rFonts w:ascii="Times New Roman" w:hAnsi="Times New Roman" w:eastAsia="黑体"/>
          <w:b w:val="0"/>
          <w:sz w:val="32"/>
          <w:szCs w:val="32"/>
        </w:rPr>
        <w:t>二、项目组织实施情况</w:t>
      </w:r>
      <w:bookmarkEnd w:id="19"/>
      <w:bookmarkEnd w:id="20"/>
    </w:p>
    <w:p>
      <w:pPr>
        <w:pStyle w:val="4"/>
        <w:spacing w:before="156" w:beforeLines="50" w:after="156" w:afterLines="50" w:line="500" w:lineRule="exact"/>
        <w:ind w:firstLine="643" w:firstLineChars="200"/>
        <w:rPr>
          <w:rFonts w:ascii="仿宋" w:hAnsi="仿宋" w:eastAsia="仿宋"/>
        </w:rPr>
      </w:pPr>
      <w:bookmarkStart w:id="21" w:name="_Toc3869"/>
      <w:bookmarkStart w:id="22" w:name="_Toc514537333"/>
      <w:r>
        <w:rPr>
          <w:rFonts w:ascii="仿宋" w:hAnsi="仿宋" w:eastAsia="仿宋"/>
        </w:rPr>
        <w:t>（一）项目组织情况</w:t>
      </w:r>
      <w:bookmarkEnd w:id="21"/>
    </w:p>
    <w:p>
      <w:pPr>
        <w:spacing w:line="500" w:lineRule="exact"/>
        <w:ind w:firstLine="560" w:firstLineChars="200"/>
        <w:jc w:val="both"/>
        <w:rPr>
          <w:rFonts w:hint="eastAsia" w:ascii="Times New Roman" w:hAnsi="Times New Roman" w:eastAsia="仿宋" w:cs="Times New Roman"/>
          <w:color w:val="auto"/>
          <w:sz w:val="28"/>
          <w:szCs w:val="28"/>
        </w:rPr>
      </w:pPr>
      <w:r>
        <w:rPr>
          <w:rFonts w:hint="eastAsia" w:ascii="Times New Roman" w:hAnsi="Times New Roman" w:eastAsia="仿宋" w:cs="Times New Roman"/>
          <w:color w:val="auto"/>
          <w:sz w:val="28"/>
          <w:szCs w:val="28"/>
        </w:rPr>
        <w:t>项目主管部门：</w:t>
      </w:r>
      <w:r>
        <w:rPr>
          <w:rFonts w:hint="eastAsia" w:ascii="Times New Roman" w:hAnsi="Times New Roman" w:eastAsia="仿宋" w:cs="Times New Roman"/>
          <w:color w:val="auto"/>
          <w:sz w:val="28"/>
          <w:szCs w:val="28"/>
          <w:lang w:eastAsia="zh-CN"/>
        </w:rPr>
        <w:t>古县交通运输局</w:t>
      </w:r>
      <w:r>
        <w:rPr>
          <w:rFonts w:hint="eastAsia" w:ascii="Times New Roman" w:hAnsi="Times New Roman" w:eastAsia="仿宋" w:cs="Times New Roman"/>
          <w:color w:val="auto"/>
          <w:sz w:val="28"/>
          <w:szCs w:val="28"/>
        </w:rPr>
        <w:t>，主要负责统筹协调项目实施、验收和监督管理工作；</w:t>
      </w:r>
    </w:p>
    <w:p>
      <w:pPr>
        <w:spacing w:line="500" w:lineRule="exact"/>
        <w:ind w:firstLine="560" w:firstLineChars="200"/>
        <w:jc w:val="both"/>
        <w:rPr>
          <w:rFonts w:ascii="Times New Roman" w:hAnsi="Times New Roman" w:eastAsia="仿宋" w:cs="Times New Roman"/>
          <w:sz w:val="28"/>
          <w:szCs w:val="28"/>
        </w:rPr>
      </w:pPr>
      <w:r>
        <w:rPr>
          <w:rFonts w:hint="eastAsia" w:ascii="Times New Roman" w:hAnsi="Times New Roman" w:eastAsia="仿宋" w:cs="Times New Roman"/>
          <w:color w:val="auto"/>
          <w:sz w:val="28"/>
          <w:szCs w:val="28"/>
        </w:rPr>
        <w:t>项目实施部门：</w:t>
      </w:r>
      <w:r>
        <w:rPr>
          <w:rFonts w:hint="eastAsia" w:ascii="Times New Roman" w:hAnsi="Times New Roman" w:eastAsia="仿宋" w:cs="Times New Roman"/>
          <w:color w:val="auto"/>
          <w:sz w:val="28"/>
          <w:szCs w:val="28"/>
          <w:lang w:eastAsia="zh-CN"/>
        </w:rPr>
        <w:t>古县交通运输局</w:t>
      </w:r>
      <w:r>
        <w:rPr>
          <w:rFonts w:hint="eastAsia" w:ascii="Times New Roman" w:hAnsi="Times New Roman" w:eastAsia="仿宋" w:cs="Times New Roman"/>
          <w:color w:val="auto"/>
          <w:sz w:val="28"/>
          <w:szCs w:val="28"/>
        </w:rPr>
        <w:t>，主要负责项目</w:t>
      </w:r>
      <w:r>
        <w:rPr>
          <w:rFonts w:hint="eastAsia" w:ascii="Times New Roman" w:hAnsi="Times New Roman" w:eastAsia="仿宋" w:cs="Times New Roman"/>
          <w:color w:val="auto"/>
          <w:sz w:val="28"/>
          <w:szCs w:val="28"/>
          <w:lang w:val="en-US" w:eastAsia="zh-CN"/>
        </w:rPr>
        <w:t>申请、</w:t>
      </w:r>
      <w:r>
        <w:rPr>
          <w:rFonts w:hint="eastAsia" w:ascii="Times New Roman" w:hAnsi="Times New Roman" w:eastAsia="仿宋" w:cs="Times New Roman"/>
          <w:color w:val="auto"/>
          <w:sz w:val="28"/>
          <w:szCs w:val="28"/>
        </w:rPr>
        <w:t>设立，预算资金的申请，项目资金的下拨。开展建设工作，督促</w:t>
      </w:r>
      <w:r>
        <w:rPr>
          <w:rFonts w:hint="eastAsia" w:ascii="Times New Roman" w:hAnsi="Times New Roman" w:eastAsia="仿宋" w:cs="Times New Roman"/>
          <w:color w:val="auto"/>
          <w:sz w:val="28"/>
          <w:szCs w:val="28"/>
          <w:lang w:val="en-US" w:eastAsia="zh-CN"/>
        </w:rPr>
        <w:t>施工单位</w:t>
      </w:r>
      <w:r>
        <w:rPr>
          <w:rFonts w:hint="eastAsia" w:ascii="Times New Roman" w:hAnsi="Times New Roman" w:eastAsia="仿宋" w:cs="Times New Roman"/>
          <w:color w:val="auto"/>
          <w:sz w:val="28"/>
          <w:szCs w:val="28"/>
        </w:rPr>
        <w:t>按时完成建设任务和工程验收。</w:t>
      </w:r>
    </w:p>
    <w:p>
      <w:pPr>
        <w:spacing w:line="500" w:lineRule="exact"/>
        <w:ind w:firstLine="560" w:firstLineChars="200"/>
        <w:rPr>
          <w:rFonts w:ascii="Times New Roman" w:hAnsi="Times New Roman" w:eastAsia="仿宋"/>
          <w:snapToGrid w:val="0"/>
          <w:sz w:val="28"/>
          <w:szCs w:val="28"/>
        </w:rPr>
      </w:pPr>
      <w:r>
        <w:rPr>
          <w:rFonts w:hint="eastAsia" w:ascii="Times New Roman" w:hAnsi="Times New Roman" w:eastAsia="仿宋" w:cs="Times New Roman"/>
          <w:sz w:val="28"/>
          <w:szCs w:val="28"/>
          <w:lang w:val="en-US" w:eastAsia="zh-CN"/>
        </w:rPr>
        <w:t>古县财政局：负责拨付预算资金和财政资金的管理，对资金的分配、下拨、使用等全过程进行规范化管理，对专项经费的使用进行规范，组织开展绩效评价工作等。</w:t>
      </w:r>
      <w:r>
        <w:rPr>
          <w:rFonts w:hint="eastAsia" w:ascii="Times New Roman" w:hAnsi="Times New Roman" w:eastAsia="仿宋" w:cs="Times New Roman"/>
          <w:sz w:val="28"/>
          <w:szCs w:val="28"/>
        </w:rPr>
        <w:t>贯彻执行国家有关法律、法规、方针、政策，做好项目资金的预算、控制和监督，规范财会行为，依法合理、及时筹集使用建设资金、严格控制建设成本，提高投资效益</w:t>
      </w:r>
      <w:r>
        <w:rPr>
          <w:rFonts w:ascii="Times New Roman" w:hAnsi="Times New Roman" w:eastAsia="仿宋"/>
          <w:snapToGrid w:val="0"/>
          <w:sz w:val="28"/>
          <w:szCs w:val="28"/>
        </w:rPr>
        <w:t>。</w:t>
      </w:r>
    </w:p>
    <w:p>
      <w:pPr>
        <w:pStyle w:val="4"/>
        <w:spacing w:before="156" w:beforeLines="50" w:after="156" w:afterLines="50" w:line="500" w:lineRule="exact"/>
        <w:ind w:firstLine="643" w:firstLineChars="200"/>
        <w:rPr>
          <w:rFonts w:ascii="仿宋" w:hAnsi="仿宋" w:eastAsia="仿宋"/>
        </w:rPr>
      </w:pPr>
      <w:bookmarkStart w:id="23" w:name="_Toc12535"/>
      <w:r>
        <w:rPr>
          <w:rFonts w:ascii="仿宋" w:hAnsi="仿宋" w:eastAsia="仿宋"/>
        </w:rPr>
        <w:t>（二）项目实施</w:t>
      </w:r>
      <w:bookmarkEnd w:id="22"/>
      <w:r>
        <w:rPr>
          <w:rFonts w:ascii="仿宋" w:hAnsi="仿宋" w:eastAsia="仿宋"/>
        </w:rPr>
        <w:t>情况</w:t>
      </w:r>
      <w:bookmarkEnd w:id="23"/>
    </w:p>
    <w:p>
      <w:pPr>
        <w:widowControl w:val="0"/>
        <w:numPr>
          <w:ilvl w:val="0"/>
          <w:numId w:val="0"/>
        </w:numPr>
        <w:spacing w:line="500" w:lineRule="exact"/>
        <w:ind w:firstLine="562" w:firstLineChars="200"/>
        <w:jc w:val="both"/>
        <w:rPr>
          <w:rFonts w:hint="eastAsia" w:ascii="Times New Roman" w:hAnsi="Times New Roman" w:eastAsia="仿宋" w:cs="Times New Roman"/>
          <w:b/>
          <w:bCs/>
          <w:sz w:val="28"/>
          <w:szCs w:val="24"/>
          <w:lang w:val="en-US" w:eastAsia="zh-CN"/>
        </w:rPr>
      </w:pPr>
      <w:bookmarkStart w:id="24" w:name="_Toc514537334"/>
      <w:r>
        <w:rPr>
          <w:rFonts w:hint="eastAsia" w:ascii="Times New Roman" w:hAnsi="Times New Roman" w:eastAsia="仿宋" w:cs="Times New Roman"/>
          <w:b/>
          <w:bCs/>
          <w:sz w:val="28"/>
          <w:szCs w:val="24"/>
          <w:lang w:val="en-US" w:eastAsia="zh-CN"/>
        </w:rPr>
        <w:t>1、项目实施内容</w:t>
      </w:r>
    </w:p>
    <w:p>
      <w:pPr>
        <w:widowControl w:val="0"/>
        <w:numPr>
          <w:ilvl w:val="0"/>
          <w:numId w:val="0"/>
        </w:numPr>
        <w:spacing w:line="500" w:lineRule="exact"/>
        <w:ind w:firstLine="560" w:firstLineChars="200"/>
        <w:jc w:val="both"/>
        <w:rPr>
          <w:rFonts w:hint="default"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（1）可研批复内容</w:t>
      </w:r>
    </w:p>
    <w:p>
      <w:pPr>
        <w:widowControl w:val="0"/>
        <w:numPr>
          <w:ilvl w:val="0"/>
          <w:numId w:val="0"/>
        </w:numPr>
        <w:spacing w:line="500" w:lineRule="exact"/>
        <w:ind w:firstLine="560" w:firstLineChars="200"/>
        <w:jc w:val="both"/>
        <w:rPr>
          <w:rFonts w:hint="default"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根据古县交通运输局《关于国道341线岳阳至古阳段（旧路）道路受损灾后修复保通工程项目立项的申请》（古政交字〔2022〕14号），2022年3月31日，古县行政审批服务管理局《关于国道341线岳阳至古阳段（旧路）道路受损灾后修复保通工程项目可行性研究报告的批复》（古审管审发〔2022〕7号）文件批复同意项目立项，批复内容为：（1）建设性质：改建；（2）建设地址：古县岳阳镇、古阳镇；（3）建设规模及内容：本项目全线长15.640km（含0.45km无需处治路段），位于临汾市古县境内。主要工程数量有：5cmAC-16中粒式沥青混凝土105.429K·㎡，20cm水泥稳定碎石26.880k·㎡，20cm水泥就地冷再生混合料34.598k·㎡；20cmC20素混凝土基层7.214k·㎡，平均厚度为15cmC20素混凝土调平层26.880k·㎡，铣刨既有路面5cm³6.738k·㎡，铣刨既有路面25cm7.214k·㎡；清淤4004.1m³，C30现浇混凝土27.6m³，C25预制混凝土6.8m³；白色热熔标线4692㎡，黄色热熔虚线938.4㎡；（4）项目建设工期：75天，从2022年4月至2022年6月竣工；（5）总投资及资金来源：本项目估算总投资1559.3781万元。其中：建安工程费为1330.2154万元，工程建设其他费为140.8960万元，基本预备费为88.2667万元。本项目所需资金由县财政拨款；（6）项目招投标：项目实施过程中，严格按照国家有关规定和《山西省建设项目招标方案和不招标申请核准表》执行。此文有效期两年，本批复不作为开工依据。接文后，请你单位严格按照基本建设程序，抓紧做好项目实施前准备工作，及项目施工期安全保障等相关工作。</w:t>
      </w:r>
    </w:p>
    <w:p>
      <w:pPr>
        <w:widowControl w:val="0"/>
        <w:numPr>
          <w:ilvl w:val="0"/>
          <w:numId w:val="0"/>
        </w:numPr>
        <w:spacing w:line="500" w:lineRule="exact"/>
        <w:ind w:firstLine="560" w:firstLineChars="200"/>
        <w:jc w:val="both"/>
        <w:rPr>
          <w:rFonts w:hint="default"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（2）初设批复内容</w:t>
      </w:r>
    </w:p>
    <w:p>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根据古县交通事业发展中心《关于国道341线岳阳至古阳段（旧路）道路受损灾后修复保通工程一阶段施工图设计批复的申请》，2022年4月24日，古县交通运输局《关于国道341线岳阳至古阳段（旧路）道路受损灾后修复保通工程施工图设计的批复》（古政交字〔2022〕27号）批复项目初步设计，批复内容为：本项目为国道341线岳阳至古阳段（旧路）道路受损灾后修复保通工程，分为三段：安吉村至白素村段起点位于古阳镇安吉村交叉口，起点里程桩号为K0+000，终点位于古县白素村，终点桩号为K6+500，路线长6.5公里，原路采用三级公路技术标准，设计速度40Km/h，路基宽度8.5m。</w:t>
      </w:r>
    </w:p>
    <w:p>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下冶村至槐树村段，起点位于古县下冶村，起点里程桩号为K9+700，终点位于古县槐树村，终点桩号为K13+550，路线长3.85公里，原路采用三级公路技术标准，设计速度40Km/h，路基宽度8.5m。</w:t>
      </w:r>
    </w:p>
    <w:p>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辛庄村至城关村段，起点位于K15+300，终点位于K20+740，路线长5.44公里，原路采用二、三级公路技术标准，设计速度40、60Km/h，路基宽度8.5m、12m。</w:t>
      </w:r>
    </w:p>
    <w:p>
      <w:pPr>
        <w:widowControl w:val="0"/>
        <w:numPr>
          <w:ilvl w:val="0"/>
          <w:numId w:val="0"/>
        </w:numPr>
        <w:spacing w:line="500" w:lineRule="exact"/>
        <w:ind w:firstLine="560" w:firstLineChars="200"/>
        <w:jc w:val="both"/>
        <w:rPr>
          <w:rFonts w:hint="default"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项目最终审定金额1309.6635万元。</w:t>
      </w:r>
    </w:p>
    <w:p>
      <w:pPr>
        <w:widowControl w:val="0"/>
        <w:numPr>
          <w:ilvl w:val="0"/>
          <w:numId w:val="0"/>
        </w:numPr>
        <w:spacing w:line="500" w:lineRule="exact"/>
        <w:ind w:firstLine="562" w:firstLineChars="200"/>
        <w:jc w:val="both"/>
        <w:rPr>
          <w:rFonts w:hint="default" w:ascii="Times New Roman" w:hAnsi="Times New Roman" w:eastAsia="仿宋" w:cs="Times New Roman"/>
          <w:b/>
          <w:bCs/>
          <w:sz w:val="28"/>
          <w:szCs w:val="24"/>
          <w:lang w:val="en-US" w:eastAsia="zh-CN"/>
        </w:rPr>
      </w:pPr>
      <w:r>
        <w:rPr>
          <w:rFonts w:hint="eastAsia" w:ascii="Times New Roman" w:hAnsi="Times New Roman" w:eastAsia="仿宋" w:cs="Times New Roman"/>
          <w:b/>
          <w:bCs/>
          <w:sz w:val="28"/>
          <w:szCs w:val="24"/>
          <w:lang w:val="en-US" w:eastAsia="zh-CN"/>
        </w:rPr>
        <w:t>2、项目实施情况</w:t>
      </w:r>
    </w:p>
    <w:p>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2022年3月31日，古县行政审批服务管理局《关于国道341线岳阳至古阳段（旧路）道路受损灾后修复保通工程项目可行性研究报告的批复》（古审管审发〔2022〕7号）文件批复同意项目立项。</w:t>
      </w:r>
    </w:p>
    <w:p>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2022年4月24日，古县交通运输局《关于国道341线岳阳至古阳段（旧路）道路受损灾后修复保通工程施工图设计的批复》（古政交字〔2022〕27号）批复项目初步设计。</w:t>
      </w:r>
    </w:p>
    <w:p>
      <w:pPr>
        <w:widowControl w:val="0"/>
        <w:numPr>
          <w:ilvl w:val="0"/>
          <w:numId w:val="0"/>
        </w:numPr>
        <w:spacing w:line="500" w:lineRule="exact"/>
        <w:ind w:firstLine="560" w:firstLineChars="200"/>
        <w:jc w:val="both"/>
        <w:rPr>
          <w:rFonts w:hint="default"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2022年9月24日，项目经政府采购确定山西路桥第七工程有限公司为中标施工方，工期75日历天，中标价990.71万元。</w:t>
      </w:r>
    </w:p>
    <w:p>
      <w:pPr>
        <w:widowControl w:val="0"/>
        <w:numPr>
          <w:ilvl w:val="0"/>
          <w:numId w:val="0"/>
        </w:numPr>
        <w:spacing w:line="500" w:lineRule="exact"/>
        <w:ind w:firstLine="560" w:firstLineChars="200"/>
        <w:jc w:val="both"/>
        <w:rPr>
          <w:rFonts w:hint="default"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2022年9月26日，古县交通运输局与山西路桥第七工程有限公司签订《国道341线岳阳至古阳段（旧路）道路受损灾后修复保通工程施工合同》，合同价990.71万元，道路全长15.790Km，主要包含路基工程、路面工程、交安设施；工期75日历天。</w:t>
      </w:r>
    </w:p>
    <w:p>
      <w:pPr>
        <w:widowControl w:val="0"/>
        <w:numPr>
          <w:ilvl w:val="0"/>
          <w:numId w:val="0"/>
        </w:numPr>
        <w:spacing w:line="500" w:lineRule="exact"/>
        <w:ind w:firstLine="560" w:firstLineChars="200"/>
        <w:jc w:val="both"/>
        <w:rPr>
          <w:rFonts w:hint="default"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2022年11月10日，古县交通运输局组织对项目进行验收，但古县交通运输局未出具项目《竣工验收报告》。</w:t>
      </w:r>
    </w:p>
    <w:p>
      <w:pPr>
        <w:widowControl w:val="0"/>
        <w:numPr>
          <w:ilvl w:val="0"/>
          <w:numId w:val="0"/>
        </w:numPr>
        <w:spacing w:line="500" w:lineRule="exact"/>
        <w:ind w:firstLine="560" w:firstLineChars="200"/>
        <w:jc w:val="both"/>
        <w:rPr>
          <w:rFonts w:hint="default"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2023年7月31日，古县审计局委托临汾信誉工程造价咨询有限公司对项目进行结算审核，并出具了《国道341线岳阳至古阳段（旧路）道路受损灾后修复保通工程竣工结算审核书》，项目审定结算金额为9239851.00元。</w:t>
      </w:r>
    </w:p>
    <w:bookmarkEnd w:id="24"/>
    <w:p>
      <w:pPr>
        <w:pStyle w:val="3"/>
        <w:spacing w:before="312" w:beforeLines="100" w:after="312" w:afterLines="100" w:line="500" w:lineRule="exact"/>
        <w:rPr>
          <w:rFonts w:ascii="Times New Roman" w:hAnsi="Times New Roman" w:eastAsia="黑体"/>
          <w:b w:val="0"/>
          <w:sz w:val="32"/>
          <w:szCs w:val="32"/>
        </w:rPr>
      </w:pPr>
      <w:bookmarkStart w:id="25" w:name="_Toc14498"/>
      <w:bookmarkStart w:id="26" w:name="_Toc514537336"/>
      <w:r>
        <w:rPr>
          <w:rFonts w:ascii="Times New Roman" w:hAnsi="Times New Roman" w:eastAsia="黑体"/>
          <w:b w:val="0"/>
          <w:sz w:val="32"/>
          <w:szCs w:val="32"/>
        </w:rPr>
        <w:t>三、绩效评价工作情况</w:t>
      </w:r>
      <w:bookmarkEnd w:id="25"/>
      <w:bookmarkEnd w:id="26"/>
    </w:p>
    <w:p>
      <w:pPr>
        <w:pStyle w:val="4"/>
        <w:spacing w:before="156" w:beforeLines="50" w:after="156" w:afterLines="50" w:line="500" w:lineRule="exact"/>
        <w:ind w:firstLine="643" w:firstLineChars="200"/>
        <w:rPr>
          <w:rFonts w:ascii="仿宋" w:hAnsi="仿宋" w:eastAsia="仿宋"/>
        </w:rPr>
      </w:pPr>
      <w:bookmarkStart w:id="27" w:name="_Toc26217"/>
      <w:bookmarkStart w:id="28" w:name="_Toc514537337"/>
      <w:r>
        <w:rPr>
          <w:rFonts w:ascii="仿宋" w:hAnsi="仿宋" w:eastAsia="仿宋"/>
        </w:rPr>
        <w:t>（一）绩效评价的目的</w:t>
      </w:r>
      <w:bookmarkEnd w:id="27"/>
      <w:bookmarkEnd w:id="28"/>
    </w:p>
    <w:p>
      <w:pPr>
        <w:spacing w:line="500" w:lineRule="exact"/>
        <w:ind w:firstLine="560" w:firstLineChars="200"/>
        <w:rPr>
          <w:rFonts w:ascii="Times New Roman" w:hAnsi="Times New Roman" w:eastAsia="仿宋"/>
          <w:snapToGrid w:val="0"/>
          <w:sz w:val="28"/>
          <w:szCs w:val="28"/>
        </w:rPr>
      </w:pPr>
      <w:r>
        <w:rPr>
          <w:rFonts w:ascii="Times New Roman" w:hAnsi="Times New Roman" w:eastAsia="仿宋"/>
          <w:snapToGrid w:val="0"/>
          <w:sz w:val="28"/>
          <w:szCs w:val="28"/>
        </w:rPr>
        <w:t>财政支出绩效评价旨在通过评价改善预算部门的财政支出管理，优化资源配置及提高公共服务水平。本次绩效评价遵循《财政部关于印发&lt;项目支出绩效评价管理办法&gt;的通知》（财预〔2020〕10号）、</w:t>
      </w:r>
      <w:r>
        <w:rPr>
          <w:rFonts w:hint="eastAsia" w:ascii="Times New Roman" w:hAnsi="Times New Roman" w:eastAsia="仿宋"/>
          <w:snapToGrid w:val="0"/>
          <w:sz w:val="28"/>
          <w:szCs w:val="28"/>
          <w:lang w:eastAsia="zh-CN"/>
        </w:rPr>
        <w:t>《古县财政局关于印发&lt;2023年度财政重点绩效评价实施方案&gt;的通知》（古财字〔2023〕59号）</w:t>
      </w:r>
      <w:r>
        <w:rPr>
          <w:rFonts w:ascii="Times New Roman" w:hAnsi="Times New Roman" w:eastAsia="仿宋"/>
          <w:snapToGrid w:val="0"/>
          <w:sz w:val="28"/>
          <w:szCs w:val="28"/>
        </w:rPr>
        <w:t>的有关规定，客观、全面、公正地评价</w:t>
      </w:r>
      <w:r>
        <w:rPr>
          <w:rFonts w:hint="eastAsia" w:ascii="Times New Roman" w:hAnsi="Times New Roman" w:eastAsia="仿宋"/>
          <w:snapToGrid w:val="0"/>
          <w:sz w:val="28"/>
          <w:szCs w:val="28"/>
          <w:lang w:val="en-US" w:eastAsia="zh-CN"/>
        </w:rPr>
        <w:t>项目</w:t>
      </w:r>
      <w:r>
        <w:rPr>
          <w:rFonts w:ascii="Times New Roman" w:hAnsi="Times New Roman" w:eastAsia="仿宋"/>
          <w:snapToGrid w:val="0"/>
          <w:sz w:val="28"/>
          <w:szCs w:val="28"/>
        </w:rPr>
        <w:t>资金的使用效益，全面反映预算资金产出和结果的经济性、效率性、效益性和公平性。</w:t>
      </w:r>
    </w:p>
    <w:p>
      <w:pPr>
        <w:spacing w:line="500" w:lineRule="exact"/>
        <w:ind w:firstLine="560" w:firstLineChars="200"/>
        <w:rPr>
          <w:rFonts w:ascii="Times New Roman" w:hAnsi="Times New Roman" w:eastAsia="仿宋"/>
          <w:snapToGrid w:val="0"/>
          <w:sz w:val="28"/>
          <w:szCs w:val="28"/>
        </w:rPr>
      </w:pPr>
      <w:bookmarkStart w:id="29" w:name="_Toc514537338"/>
      <w:r>
        <w:rPr>
          <w:rFonts w:ascii="Times New Roman" w:hAnsi="Times New Roman" w:eastAsia="仿宋"/>
          <w:snapToGrid w:val="0"/>
          <w:sz w:val="28"/>
          <w:szCs w:val="28"/>
        </w:rPr>
        <w:t>1</w:t>
      </w:r>
      <w:r>
        <w:rPr>
          <w:rFonts w:hint="eastAsia" w:ascii="Times New Roman" w:hAnsi="Times New Roman" w:eastAsia="仿宋"/>
          <w:snapToGrid w:val="0"/>
          <w:sz w:val="28"/>
          <w:szCs w:val="28"/>
          <w:lang w:eastAsia="zh-CN"/>
        </w:rPr>
        <w:t>、</w:t>
      </w:r>
      <w:r>
        <w:rPr>
          <w:rFonts w:ascii="Times New Roman" w:hAnsi="Times New Roman" w:eastAsia="仿宋"/>
          <w:snapToGrid w:val="0"/>
          <w:sz w:val="28"/>
          <w:szCs w:val="28"/>
        </w:rPr>
        <w:t>具体了解项目所涉及各项内容的进展、资金使用、制度建设及其取得的成效。总结经验，发现问题，并提出改进的意见和建议。</w:t>
      </w:r>
    </w:p>
    <w:p>
      <w:pPr>
        <w:spacing w:line="500" w:lineRule="exact"/>
        <w:ind w:firstLine="560" w:firstLineChars="200"/>
        <w:rPr>
          <w:rFonts w:ascii="Times New Roman" w:hAnsi="Times New Roman" w:eastAsia="仿宋"/>
          <w:snapToGrid w:val="0"/>
          <w:sz w:val="28"/>
          <w:szCs w:val="28"/>
        </w:rPr>
      </w:pPr>
      <w:r>
        <w:rPr>
          <w:rFonts w:ascii="Times New Roman" w:hAnsi="Times New Roman" w:eastAsia="仿宋"/>
          <w:snapToGrid w:val="0"/>
          <w:sz w:val="28"/>
          <w:szCs w:val="28"/>
        </w:rPr>
        <w:t>2</w:t>
      </w:r>
      <w:r>
        <w:rPr>
          <w:rFonts w:hint="eastAsia" w:ascii="Times New Roman" w:hAnsi="Times New Roman" w:eastAsia="仿宋"/>
          <w:snapToGrid w:val="0"/>
          <w:sz w:val="28"/>
          <w:szCs w:val="28"/>
          <w:lang w:eastAsia="zh-CN"/>
        </w:rPr>
        <w:t>、</w:t>
      </w:r>
      <w:r>
        <w:rPr>
          <w:rFonts w:ascii="Times New Roman" w:hAnsi="Times New Roman" w:eastAsia="仿宋"/>
          <w:snapToGrid w:val="0"/>
          <w:sz w:val="28"/>
          <w:szCs w:val="28"/>
        </w:rPr>
        <w:t>进一步完善相关管理制度、加强财政支出管理、强化监督，保证项目实施、资金使用管理的规范性、安全性和有效性。</w:t>
      </w:r>
    </w:p>
    <w:p>
      <w:pPr>
        <w:spacing w:line="500" w:lineRule="exact"/>
        <w:ind w:firstLine="560" w:firstLineChars="200"/>
        <w:rPr>
          <w:rFonts w:ascii="Times New Roman" w:hAnsi="Times New Roman" w:eastAsia="仿宋"/>
          <w:snapToGrid w:val="0"/>
          <w:sz w:val="28"/>
          <w:szCs w:val="28"/>
        </w:rPr>
      </w:pPr>
      <w:r>
        <w:rPr>
          <w:rFonts w:ascii="Times New Roman" w:hAnsi="Times New Roman" w:eastAsia="仿宋"/>
          <w:snapToGrid w:val="0"/>
          <w:sz w:val="28"/>
          <w:szCs w:val="28"/>
        </w:rPr>
        <w:t>3</w:t>
      </w:r>
      <w:r>
        <w:rPr>
          <w:rFonts w:hint="eastAsia" w:ascii="Times New Roman" w:hAnsi="Times New Roman" w:eastAsia="仿宋"/>
          <w:snapToGrid w:val="0"/>
          <w:sz w:val="28"/>
          <w:szCs w:val="28"/>
          <w:lang w:eastAsia="zh-CN"/>
        </w:rPr>
        <w:t>、</w:t>
      </w:r>
      <w:r>
        <w:rPr>
          <w:rFonts w:ascii="Times New Roman" w:hAnsi="Times New Roman" w:eastAsia="仿宋"/>
          <w:snapToGrid w:val="0"/>
          <w:sz w:val="28"/>
          <w:szCs w:val="28"/>
        </w:rPr>
        <w:t>积极探索项目的预算编制、项目申报、资金的分配机制，为以后年度其他相关工作的开展奠定基础。</w:t>
      </w:r>
    </w:p>
    <w:p>
      <w:pPr>
        <w:spacing w:line="500" w:lineRule="exact"/>
        <w:ind w:firstLine="560" w:firstLineChars="200"/>
        <w:rPr>
          <w:rFonts w:ascii="Times New Roman" w:hAnsi="Times New Roman" w:eastAsia="仿宋"/>
          <w:snapToGrid w:val="0"/>
          <w:sz w:val="28"/>
          <w:szCs w:val="28"/>
        </w:rPr>
      </w:pPr>
      <w:r>
        <w:rPr>
          <w:rFonts w:ascii="Times New Roman" w:hAnsi="Times New Roman" w:eastAsia="仿宋"/>
          <w:snapToGrid w:val="0"/>
          <w:sz w:val="28"/>
          <w:szCs w:val="28"/>
        </w:rPr>
        <w:t>4</w:t>
      </w:r>
      <w:r>
        <w:rPr>
          <w:rFonts w:hint="eastAsia" w:ascii="Times New Roman" w:hAnsi="Times New Roman" w:eastAsia="仿宋"/>
          <w:snapToGrid w:val="0"/>
          <w:sz w:val="28"/>
          <w:szCs w:val="28"/>
          <w:lang w:eastAsia="zh-CN"/>
        </w:rPr>
        <w:t>、</w:t>
      </w:r>
      <w:r>
        <w:rPr>
          <w:rFonts w:ascii="Times New Roman" w:hAnsi="Times New Roman" w:eastAsia="仿宋"/>
          <w:snapToGrid w:val="0"/>
          <w:sz w:val="28"/>
          <w:szCs w:val="28"/>
        </w:rPr>
        <w:t>提出改进建议，为政府作出相关决策及以后年度预算资金安排提供重要参考，促进财政资金分配科学、公正、公平，强化资金使用单位的责任意识和绩效意识。</w:t>
      </w:r>
    </w:p>
    <w:p>
      <w:pPr>
        <w:spacing w:line="500" w:lineRule="exact"/>
        <w:ind w:firstLine="560" w:firstLineChars="200"/>
        <w:rPr>
          <w:rFonts w:ascii="Times New Roman" w:hAnsi="Times New Roman" w:eastAsia="仿宋"/>
          <w:snapToGrid w:val="0"/>
          <w:sz w:val="28"/>
          <w:szCs w:val="28"/>
        </w:rPr>
      </w:pPr>
      <w:r>
        <w:rPr>
          <w:rFonts w:ascii="Times New Roman" w:hAnsi="Times New Roman" w:eastAsia="仿宋"/>
          <w:snapToGrid w:val="0"/>
          <w:sz w:val="28"/>
          <w:szCs w:val="28"/>
        </w:rPr>
        <w:t>5</w:t>
      </w:r>
      <w:r>
        <w:rPr>
          <w:rFonts w:hint="eastAsia" w:ascii="Times New Roman" w:hAnsi="Times New Roman" w:eastAsia="仿宋"/>
          <w:snapToGrid w:val="0"/>
          <w:sz w:val="28"/>
          <w:szCs w:val="28"/>
          <w:lang w:eastAsia="zh-CN"/>
        </w:rPr>
        <w:t>、</w:t>
      </w:r>
      <w:r>
        <w:rPr>
          <w:rFonts w:ascii="Times New Roman" w:hAnsi="Times New Roman" w:eastAsia="仿宋"/>
          <w:snapToGrid w:val="0"/>
          <w:sz w:val="28"/>
          <w:szCs w:val="28"/>
        </w:rPr>
        <w:t>通过对项目实施情况的调查分析，客观反映政策目标实现程度及项目满意度。</w:t>
      </w:r>
    </w:p>
    <w:p>
      <w:pPr>
        <w:pStyle w:val="4"/>
        <w:spacing w:before="156" w:beforeLines="50" w:after="156" w:afterLines="50" w:line="500" w:lineRule="exact"/>
        <w:ind w:firstLine="643" w:firstLineChars="200"/>
        <w:rPr>
          <w:rFonts w:ascii="仿宋" w:hAnsi="仿宋" w:eastAsia="仿宋"/>
        </w:rPr>
      </w:pPr>
      <w:bookmarkStart w:id="30" w:name="_Toc10608"/>
      <w:r>
        <w:rPr>
          <w:rFonts w:ascii="仿宋" w:hAnsi="仿宋" w:eastAsia="仿宋"/>
        </w:rPr>
        <w:t>（二）绩效评价的依据</w:t>
      </w:r>
      <w:bookmarkEnd w:id="29"/>
      <w:bookmarkEnd w:id="30"/>
    </w:p>
    <w:p>
      <w:pPr>
        <w:pStyle w:val="18"/>
        <w:spacing w:line="500" w:lineRule="exact"/>
        <w:ind w:firstLine="560" w:firstLineChars="200"/>
        <w:outlineLvl w:val="9"/>
        <w:rPr>
          <w:rFonts w:hint="eastAsia" w:eastAsia="仿宋"/>
          <w:sz w:val="28"/>
          <w:szCs w:val="28"/>
          <w:shd w:val="clear" w:color="auto" w:fill="FFFFFF"/>
        </w:rPr>
      </w:pPr>
      <w:bookmarkStart w:id="31" w:name="_Toc27448"/>
      <w:bookmarkStart w:id="32" w:name="_Toc13844"/>
      <w:r>
        <w:rPr>
          <w:rFonts w:hint="eastAsia" w:eastAsia="仿宋"/>
          <w:sz w:val="28"/>
          <w:szCs w:val="28"/>
          <w:shd w:val="clear" w:color="auto" w:fill="FFFFFF"/>
        </w:rPr>
        <w:t>1、《中华人民共和国预算法》（2018年12月29日第十三届全国人民代表大会常务委员会第七次会议通过第十三届全国人民代表大会常务委员会第七次会议决定:对《中华人民共和国预算法》作出修改）；</w:t>
      </w:r>
      <w:bookmarkEnd w:id="31"/>
    </w:p>
    <w:p>
      <w:pPr>
        <w:pStyle w:val="18"/>
        <w:spacing w:line="500" w:lineRule="exact"/>
        <w:ind w:firstLine="560" w:firstLineChars="200"/>
        <w:outlineLvl w:val="9"/>
        <w:rPr>
          <w:rFonts w:hint="eastAsia" w:eastAsia="仿宋"/>
          <w:sz w:val="28"/>
          <w:szCs w:val="28"/>
          <w:shd w:val="clear" w:color="auto" w:fill="FFFFFF"/>
        </w:rPr>
      </w:pPr>
      <w:bookmarkStart w:id="33" w:name="_Toc30071"/>
      <w:r>
        <w:rPr>
          <w:rFonts w:hint="eastAsia" w:eastAsia="仿宋"/>
          <w:sz w:val="28"/>
          <w:szCs w:val="28"/>
          <w:shd w:val="clear" w:color="auto" w:fill="FFFFFF"/>
        </w:rPr>
        <w:t>2、《中华人民共和国预算法实施条例》（中华人民共和国国务院令第729号，自2020年10月1日起施行）；</w:t>
      </w:r>
      <w:bookmarkEnd w:id="33"/>
    </w:p>
    <w:p>
      <w:pPr>
        <w:pStyle w:val="18"/>
        <w:spacing w:line="500" w:lineRule="exact"/>
        <w:ind w:firstLine="560" w:firstLineChars="200"/>
        <w:outlineLvl w:val="9"/>
        <w:rPr>
          <w:rFonts w:hint="eastAsia" w:eastAsia="仿宋"/>
          <w:sz w:val="28"/>
          <w:szCs w:val="28"/>
          <w:shd w:val="clear" w:color="auto" w:fill="FFFFFF"/>
        </w:rPr>
      </w:pPr>
      <w:bookmarkStart w:id="34" w:name="_Toc22378"/>
      <w:r>
        <w:rPr>
          <w:rFonts w:hint="eastAsia" w:eastAsia="仿宋"/>
          <w:sz w:val="28"/>
          <w:szCs w:val="28"/>
          <w:shd w:val="clear" w:color="auto" w:fill="FFFFFF"/>
        </w:rPr>
        <w:t>3、财政部《关于贯彻落实&lt;中共中央 国务院关于全面实施预算绩效管理的意见&gt;的通知》（财预〔2018〕167号）；</w:t>
      </w:r>
      <w:bookmarkEnd w:id="34"/>
    </w:p>
    <w:p>
      <w:pPr>
        <w:pStyle w:val="18"/>
        <w:spacing w:line="500" w:lineRule="exact"/>
        <w:ind w:firstLine="560" w:firstLineChars="200"/>
        <w:outlineLvl w:val="9"/>
        <w:rPr>
          <w:rFonts w:hint="eastAsia" w:eastAsia="仿宋"/>
          <w:sz w:val="28"/>
          <w:szCs w:val="28"/>
          <w:shd w:val="clear" w:color="auto" w:fill="FFFFFF"/>
        </w:rPr>
      </w:pPr>
      <w:bookmarkStart w:id="35" w:name="_Toc8495"/>
      <w:r>
        <w:rPr>
          <w:rFonts w:hint="eastAsia" w:eastAsia="仿宋"/>
          <w:sz w:val="28"/>
          <w:szCs w:val="28"/>
          <w:shd w:val="clear" w:color="auto" w:fill="FFFFFF"/>
        </w:rPr>
        <w:t>4、财政部关于印发《项目支出绩效评价管理办法》的通知（财预〔2020〕10号）；</w:t>
      </w:r>
      <w:bookmarkEnd w:id="35"/>
    </w:p>
    <w:p>
      <w:pPr>
        <w:pStyle w:val="18"/>
        <w:spacing w:line="500" w:lineRule="exact"/>
        <w:ind w:firstLine="560" w:firstLineChars="200"/>
        <w:outlineLvl w:val="9"/>
        <w:rPr>
          <w:rFonts w:hint="eastAsia" w:eastAsia="仿宋"/>
          <w:sz w:val="28"/>
          <w:szCs w:val="28"/>
          <w:shd w:val="clear" w:color="auto" w:fill="FFFFFF"/>
        </w:rPr>
      </w:pPr>
      <w:bookmarkStart w:id="36" w:name="_Toc24566"/>
      <w:r>
        <w:rPr>
          <w:rFonts w:hint="eastAsia" w:eastAsia="仿宋"/>
          <w:sz w:val="28"/>
          <w:szCs w:val="28"/>
          <w:shd w:val="clear" w:color="auto" w:fill="FFFFFF"/>
        </w:rPr>
        <w:t>5、《中共中央国务院关于全面实施预算绩效管理的意见》(中发〔2018〕34号)；</w:t>
      </w:r>
      <w:bookmarkEnd w:id="36"/>
    </w:p>
    <w:p>
      <w:pPr>
        <w:pStyle w:val="18"/>
        <w:spacing w:line="500" w:lineRule="exact"/>
        <w:ind w:firstLine="560" w:firstLineChars="200"/>
        <w:outlineLvl w:val="9"/>
        <w:rPr>
          <w:rFonts w:hint="eastAsia" w:eastAsia="仿宋"/>
          <w:sz w:val="28"/>
          <w:szCs w:val="28"/>
          <w:shd w:val="clear" w:color="auto" w:fill="FFFFFF"/>
        </w:rPr>
      </w:pPr>
      <w:bookmarkStart w:id="37" w:name="_Toc20111"/>
      <w:r>
        <w:rPr>
          <w:rFonts w:hint="eastAsia" w:eastAsia="仿宋"/>
          <w:sz w:val="28"/>
          <w:szCs w:val="28"/>
          <w:shd w:val="clear" w:color="auto" w:fill="FFFFFF"/>
        </w:rPr>
        <w:t>6、《中共山西省委 山西省人民政府关于全面实施预算绩效管理的实施意见》（晋发〔2018〕39号）；</w:t>
      </w:r>
      <w:bookmarkEnd w:id="37"/>
    </w:p>
    <w:p>
      <w:pPr>
        <w:pStyle w:val="18"/>
        <w:spacing w:line="500" w:lineRule="exact"/>
        <w:ind w:firstLine="560" w:firstLineChars="200"/>
        <w:outlineLvl w:val="9"/>
        <w:rPr>
          <w:rFonts w:hint="eastAsia" w:eastAsia="仿宋"/>
          <w:sz w:val="28"/>
          <w:szCs w:val="28"/>
          <w:shd w:val="clear" w:color="auto" w:fill="FFFFFF"/>
        </w:rPr>
      </w:pPr>
      <w:bookmarkStart w:id="38" w:name="_Toc17513"/>
      <w:r>
        <w:rPr>
          <w:rFonts w:hint="eastAsia" w:eastAsia="仿宋"/>
          <w:sz w:val="28"/>
          <w:szCs w:val="28"/>
          <w:shd w:val="clear" w:color="auto" w:fill="FFFFFF"/>
        </w:rPr>
        <w:t>7、山西省财政厅关于贯彻落实《中共山西省委 山西省人民政府关于全面实施预算绩效管理的实施意见》的通知（晋财绩〔2019〕12号）；</w:t>
      </w:r>
      <w:bookmarkEnd w:id="38"/>
    </w:p>
    <w:p>
      <w:pPr>
        <w:pStyle w:val="18"/>
        <w:spacing w:line="500" w:lineRule="exact"/>
        <w:ind w:firstLine="560" w:firstLineChars="200"/>
        <w:outlineLvl w:val="9"/>
        <w:rPr>
          <w:rFonts w:hint="eastAsia" w:eastAsia="仿宋"/>
          <w:sz w:val="28"/>
          <w:szCs w:val="28"/>
          <w:shd w:val="clear" w:color="auto" w:fill="FFFFFF"/>
        </w:rPr>
      </w:pPr>
      <w:bookmarkStart w:id="39" w:name="_Toc5784"/>
      <w:r>
        <w:rPr>
          <w:rFonts w:hint="eastAsia" w:eastAsia="仿宋"/>
          <w:sz w:val="28"/>
          <w:szCs w:val="28"/>
          <w:shd w:val="clear" w:color="auto" w:fill="FFFFFF"/>
        </w:rPr>
        <w:t>8、</w:t>
      </w:r>
      <w:r>
        <w:rPr>
          <w:rFonts w:hint="eastAsia" w:eastAsia="仿宋"/>
          <w:sz w:val="28"/>
          <w:szCs w:val="28"/>
          <w:shd w:val="clear" w:color="auto" w:fill="FFFFFF"/>
          <w:lang w:eastAsia="zh-CN"/>
        </w:rPr>
        <w:t>《古县财政局关于印发&lt;2023年度财政重点绩效评价实施方案&gt;的通知》（古财字〔2023〕59号）</w:t>
      </w:r>
      <w:r>
        <w:rPr>
          <w:rFonts w:hint="eastAsia" w:eastAsia="仿宋"/>
          <w:sz w:val="28"/>
          <w:szCs w:val="28"/>
          <w:shd w:val="clear" w:color="auto" w:fill="FFFFFF"/>
        </w:rPr>
        <w:t>；</w:t>
      </w:r>
      <w:bookmarkEnd w:id="39"/>
    </w:p>
    <w:p>
      <w:pPr>
        <w:pStyle w:val="18"/>
        <w:spacing w:line="500" w:lineRule="exact"/>
        <w:ind w:firstLine="560" w:firstLineChars="200"/>
        <w:outlineLvl w:val="9"/>
        <w:rPr>
          <w:rFonts w:hint="eastAsia" w:eastAsia="仿宋"/>
          <w:sz w:val="28"/>
          <w:szCs w:val="28"/>
          <w:shd w:val="clear" w:color="auto" w:fill="FFFFFF"/>
        </w:rPr>
      </w:pPr>
      <w:bookmarkStart w:id="40" w:name="_Toc23237"/>
      <w:r>
        <w:rPr>
          <w:rFonts w:hint="eastAsia" w:eastAsia="仿宋"/>
          <w:sz w:val="28"/>
          <w:szCs w:val="28"/>
          <w:shd w:val="clear" w:color="auto" w:fill="FFFFFF"/>
        </w:rPr>
        <w:t>9、评价项目采购人或相关方提供的绩效评价指标体系；</w:t>
      </w:r>
      <w:bookmarkEnd w:id="40"/>
    </w:p>
    <w:p>
      <w:pPr>
        <w:pStyle w:val="18"/>
        <w:spacing w:line="500" w:lineRule="exact"/>
        <w:ind w:firstLine="560" w:firstLineChars="200"/>
        <w:outlineLvl w:val="9"/>
        <w:rPr>
          <w:rFonts w:hint="eastAsia" w:eastAsia="仿宋"/>
          <w:sz w:val="28"/>
          <w:szCs w:val="28"/>
          <w:shd w:val="clear" w:color="auto" w:fill="FFFFFF"/>
        </w:rPr>
      </w:pPr>
      <w:bookmarkStart w:id="41" w:name="_Toc7233"/>
      <w:r>
        <w:rPr>
          <w:rFonts w:hint="eastAsia" w:eastAsia="仿宋"/>
          <w:sz w:val="28"/>
          <w:szCs w:val="28"/>
          <w:shd w:val="clear" w:color="auto" w:fill="FFFFFF"/>
        </w:rPr>
        <w:t>10、其他有关的法律、法规规章、政策文件；</w:t>
      </w:r>
      <w:bookmarkEnd w:id="41"/>
    </w:p>
    <w:p>
      <w:pPr>
        <w:pStyle w:val="18"/>
        <w:spacing w:line="500" w:lineRule="exact"/>
        <w:ind w:firstLine="560" w:firstLineChars="200"/>
        <w:outlineLvl w:val="9"/>
        <w:rPr>
          <w:rFonts w:hint="eastAsia" w:eastAsia="仿宋"/>
          <w:sz w:val="28"/>
          <w:szCs w:val="28"/>
          <w:shd w:val="clear" w:color="auto" w:fill="FFFFFF"/>
          <w:lang w:eastAsia="zh-CN"/>
        </w:rPr>
      </w:pPr>
      <w:bookmarkStart w:id="42" w:name="_Toc13110"/>
      <w:r>
        <w:rPr>
          <w:rFonts w:hint="eastAsia" w:eastAsia="仿宋"/>
          <w:sz w:val="28"/>
          <w:szCs w:val="28"/>
          <w:shd w:val="clear" w:color="auto" w:fill="FFFFFF"/>
        </w:rPr>
        <w:t>11、与绩效评价相关的其他资料</w:t>
      </w:r>
      <w:r>
        <w:rPr>
          <w:rFonts w:hint="eastAsia" w:eastAsia="仿宋"/>
          <w:sz w:val="28"/>
          <w:szCs w:val="28"/>
          <w:shd w:val="clear" w:color="auto" w:fill="FFFFFF"/>
          <w:lang w:eastAsia="zh-CN"/>
        </w:rPr>
        <w:t>。</w:t>
      </w:r>
      <w:bookmarkEnd w:id="32"/>
      <w:bookmarkEnd w:id="42"/>
    </w:p>
    <w:p>
      <w:pPr>
        <w:pStyle w:val="4"/>
        <w:spacing w:before="156" w:beforeLines="50" w:after="156" w:afterLines="50" w:line="500" w:lineRule="exact"/>
        <w:ind w:firstLine="643" w:firstLineChars="200"/>
        <w:rPr>
          <w:rFonts w:ascii="仿宋" w:hAnsi="仿宋" w:eastAsia="仿宋"/>
        </w:rPr>
      </w:pPr>
      <w:bookmarkStart w:id="43" w:name="_Toc3021"/>
      <w:bookmarkStart w:id="44" w:name="_Toc522961240"/>
      <w:r>
        <w:rPr>
          <w:rFonts w:ascii="仿宋" w:hAnsi="仿宋" w:eastAsia="仿宋"/>
        </w:rPr>
        <w:t>（三）评价对象和范围</w:t>
      </w:r>
      <w:bookmarkEnd w:id="43"/>
      <w:bookmarkEnd w:id="44"/>
    </w:p>
    <w:p>
      <w:pPr>
        <w:pStyle w:val="18"/>
        <w:spacing w:line="500" w:lineRule="exact"/>
        <w:ind w:firstLine="562" w:firstLineChars="200"/>
        <w:outlineLvl w:val="9"/>
        <w:rPr>
          <w:rFonts w:eastAsia="仿宋"/>
          <w:b/>
          <w:sz w:val="28"/>
          <w:szCs w:val="28"/>
        </w:rPr>
      </w:pPr>
      <w:bookmarkStart w:id="45" w:name="_Toc7045"/>
      <w:bookmarkStart w:id="46" w:name="_Toc27603"/>
      <w:bookmarkStart w:id="47" w:name="_Toc23187"/>
      <w:bookmarkStart w:id="48" w:name="_Toc469065888"/>
      <w:bookmarkStart w:id="49" w:name="_Toc469065636"/>
      <w:bookmarkStart w:id="50" w:name="_Toc469065546"/>
      <w:bookmarkStart w:id="51" w:name="_Toc450549936"/>
      <w:r>
        <w:rPr>
          <w:rFonts w:eastAsia="仿宋"/>
          <w:b/>
          <w:sz w:val="28"/>
          <w:szCs w:val="28"/>
        </w:rPr>
        <w:t>1.评价对象</w:t>
      </w:r>
      <w:bookmarkEnd w:id="45"/>
      <w:bookmarkEnd w:id="46"/>
      <w:bookmarkEnd w:id="47"/>
    </w:p>
    <w:p>
      <w:pPr>
        <w:pStyle w:val="18"/>
        <w:spacing w:line="500" w:lineRule="exact"/>
        <w:ind w:firstLine="560" w:firstLineChars="200"/>
        <w:outlineLvl w:val="9"/>
        <w:rPr>
          <w:rFonts w:eastAsia="仿宋"/>
          <w:sz w:val="28"/>
          <w:szCs w:val="28"/>
          <w:highlight w:val="yellow"/>
        </w:rPr>
      </w:pPr>
      <w:bookmarkStart w:id="52" w:name="_Toc4565"/>
      <w:bookmarkStart w:id="53" w:name="_Toc29731"/>
      <w:bookmarkStart w:id="54" w:name="_Toc10146"/>
      <w:r>
        <w:rPr>
          <w:rFonts w:eastAsia="仿宋"/>
          <w:sz w:val="28"/>
          <w:szCs w:val="28"/>
        </w:rPr>
        <w:t>本次绩效评价对象为“</w:t>
      </w:r>
      <w:r>
        <w:rPr>
          <w:rFonts w:hint="eastAsia" w:eastAsia="仿宋" w:cs="Times New Roman"/>
          <w:sz w:val="28"/>
          <w:szCs w:val="28"/>
          <w:lang w:eastAsia="zh-CN"/>
        </w:rPr>
        <w:t>国道341线岳阳至古阳段旧路道路受损灾后修复保通工程项目资金1000.00万元</w:t>
      </w:r>
      <w:r>
        <w:rPr>
          <w:rFonts w:eastAsia="仿宋"/>
          <w:sz w:val="28"/>
          <w:szCs w:val="28"/>
        </w:rPr>
        <w:t>”。</w:t>
      </w:r>
      <w:bookmarkEnd w:id="52"/>
      <w:bookmarkEnd w:id="53"/>
      <w:bookmarkEnd w:id="54"/>
    </w:p>
    <w:p>
      <w:pPr>
        <w:pStyle w:val="17"/>
        <w:spacing w:line="500" w:lineRule="exact"/>
        <w:ind w:firstLine="562" w:firstLineChars="200"/>
        <w:jc w:val="both"/>
        <w:rPr>
          <w:rFonts w:ascii="Times New Roman" w:hAnsi="Times New Roman" w:eastAsia="仿宋"/>
          <w:b/>
          <w:sz w:val="28"/>
          <w:szCs w:val="28"/>
        </w:rPr>
      </w:pPr>
      <w:r>
        <w:rPr>
          <w:rFonts w:ascii="Times New Roman" w:hAnsi="Times New Roman" w:eastAsia="仿宋"/>
          <w:b/>
          <w:sz w:val="28"/>
          <w:szCs w:val="28"/>
        </w:rPr>
        <w:t>2.评价范围</w:t>
      </w:r>
    </w:p>
    <w:p>
      <w:pPr>
        <w:pStyle w:val="17"/>
        <w:spacing w:line="500" w:lineRule="exact"/>
        <w:ind w:firstLine="560" w:firstLineChars="200"/>
        <w:jc w:val="both"/>
        <w:rPr>
          <w:rFonts w:ascii="Times New Roman" w:hAnsi="Times New Roman" w:eastAsia="仿宋"/>
          <w:sz w:val="28"/>
          <w:szCs w:val="28"/>
        </w:rPr>
      </w:pPr>
      <w:r>
        <w:rPr>
          <w:rFonts w:ascii="Times New Roman" w:hAnsi="Times New Roman" w:eastAsia="仿宋"/>
          <w:sz w:val="28"/>
          <w:szCs w:val="28"/>
        </w:rPr>
        <w:t>绩效评价范围为</w:t>
      </w:r>
      <w:r>
        <w:rPr>
          <w:rFonts w:hint="eastAsia" w:ascii="Times New Roman" w:hAnsi="Times New Roman" w:eastAsia="仿宋"/>
          <w:sz w:val="28"/>
          <w:szCs w:val="28"/>
          <w:lang w:eastAsia="zh-CN"/>
        </w:rPr>
        <w:t>国道341线岳阳至古阳段旧路道路受损灾后修复保通工程项目</w:t>
      </w:r>
      <w:r>
        <w:rPr>
          <w:rFonts w:ascii="Times New Roman" w:hAnsi="Times New Roman" w:eastAsia="仿宋"/>
          <w:sz w:val="28"/>
          <w:szCs w:val="28"/>
        </w:rPr>
        <w:t>，以及项目资金产生的绩效（具体绩效评价范围包括决策、过程、产出、效益）。</w:t>
      </w:r>
    </w:p>
    <w:p>
      <w:pPr>
        <w:pStyle w:val="4"/>
        <w:spacing w:before="156" w:beforeLines="50" w:after="156" w:afterLines="50" w:line="500" w:lineRule="exact"/>
        <w:ind w:firstLine="643" w:firstLineChars="200"/>
        <w:rPr>
          <w:rFonts w:ascii="仿宋" w:hAnsi="仿宋" w:eastAsia="仿宋"/>
        </w:rPr>
      </w:pPr>
      <w:bookmarkStart w:id="55" w:name="_Toc479102135"/>
      <w:bookmarkStart w:id="56" w:name="_Toc522961241"/>
      <w:bookmarkStart w:id="57" w:name="_Toc14788"/>
      <w:r>
        <w:rPr>
          <w:rFonts w:ascii="仿宋" w:hAnsi="仿宋" w:eastAsia="仿宋"/>
        </w:rPr>
        <w:t>（四）</w:t>
      </w:r>
      <w:bookmarkEnd w:id="48"/>
      <w:bookmarkEnd w:id="49"/>
      <w:bookmarkEnd w:id="50"/>
      <w:bookmarkEnd w:id="51"/>
      <w:bookmarkEnd w:id="55"/>
      <w:r>
        <w:rPr>
          <w:rFonts w:ascii="仿宋" w:hAnsi="仿宋" w:eastAsia="仿宋"/>
        </w:rPr>
        <w:t>绩效评价基准日</w:t>
      </w:r>
      <w:bookmarkEnd w:id="56"/>
      <w:bookmarkEnd w:id="57"/>
    </w:p>
    <w:p>
      <w:pPr>
        <w:pStyle w:val="18"/>
        <w:spacing w:line="500" w:lineRule="exact"/>
        <w:ind w:firstLine="560" w:firstLineChars="200"/>
        <w:outlineLvl w:val="9"/>
        <w:rPr>
          <w:rFonts w:eastAsia="仿宋"/>
          <w:sz w:val="28"/>
          <w:szCs w:val="28"/>
        </w:rPr>
      </w:pPr>
      <w:bookmarkStart w:id="58" w:name="_Toc479102136"/>
      <w:bookmarkStart w:id="59" w:name="_Toc469065547"/>
      <w:bookmarkStart w:id="60" w:name="_Toc469065973"/>
      <w:bookmarkStart w:id="61" w:name="_Toc27317"/>
      <w:bookmarkStart w:id="62" w:name="_Toc469065637"/>
      <w:bookmarkStart w:id="63" w:name="_Toc469065889"/>
      <w:bookmarkStart w:id="64" w:name="_Toc28549"/>
      <w:bookmarkStart w:id="65" w:name="_Toc19481"/>
      <w:r>
        <w:rPr>
          <w:rFonts w:eastAsia="仿宋"/>
          <w:sz w:val="28"/>
          <w:szCs w:val="28"/>
        </w:rPr>
        <w:t>本次绩效评价基准日为</w:t>
      </w:r>
      <w:bookmarkEnd w:id="58"/>
      <w:bookmarkEnd w:id="59"/>
      <w:bookmarkEnd w:id="60"/>
      <w:bookmarkEnd w:id="61"/>
      <w:bookmarkEnd w:id="62"/>
      <w:bookmarkEnd w:id="63"/>
      <w:r>
        <w:rPr>
          <w:rFonts w:hint="eastAsia" w:eastAsia="仿宋"/>
          <w:sz w:val="28"/>
          <w:szCs w:val="28"/>
          <w:lang w:eastAsia="zh-CN"/>
        </w:rPr>
        <w:t>2022年12月31日</w:t>
      </w:r>
      <w:r>
        <w:rPr>
          <w:rFonts w:eastAsia="仿宋"/>
          <w:sz w:val="28"/>
          <w:szCs w:val="28"/>
        </w:rPr>
        <w:t>。</w:t>
      </w:r>
      <w:bookmarkEnd w:id="64"/>
      <w:bookmarkEnd w:id="65"/>
    </w:p>
    <w:p>
      <w:pPr>
        <w:pStyle w:val="4"/>
        <w:spacing w:before="156" w:beforeLines="50" w:after="156" w:afterLines="50" w:line="500" w:lineRule="exact"/>
        <w:ind w:firstLine="643" w:firstLineChars="200"/>
        <w:rPr>
          <w:rFonts w:ascii="仿宋" w:hAnsi="仿宋" w:eastAsia="仿宋"/>
        </w:rPr>
      </w:pPr>
      <w:bookmarkStart w:id="66" w:name="_Toc514537339"/>
      <w:bookmarkStart w:id="67" w:name="_Toc16776"/>
      <w:bookmarkStart w:id="68" w:name="_Toc519354505"/>
      <w:r>
        <w:rPr>
          <w:rFonts w:ascii="仿宋" w:hAnsi="仿宋" w:eastAsia="仿宋"/>
        </w:rPr>
        <w:t>（五）</w:t>
      </w:r>
      <w:bookmarkEnd w:id="66"/>
      <w:r>
        <w:rPr>
          <w:rFonts w:ascii="仿宋" w:hAnsi="仿宋" w:eastAsia="仿宋"/>
        </w:rPr>
        <w:t>绩效评价的原则</w:t>
      </w:r>
      <w:bookmarkEnd w:id="67"/>
      <w:bookmarkEnd w:id="68"/>
    </w:p>
    <w:p>
      <w:pPr>
        <w:spacing w:line="500" w:lineRule="exact"/>
        <w:ind w:firstLine="562" w:firstLineChars="200"/>
        <w:rPr>
          <w:rFonts w:ascii="Times New Roman" w:hAnsi="Times New Roman" w:eastAsia="仿宋"/>
          <w:b/>
          <w:bCs/>
          <w:sz w:val="28"/>
          <w:szCs w:val="28"/>
          <w:shd w:val="clear" w:color="auto" w:fill="FFFFFF"/>
        </w:rPr>
      </w:pPr>
      <w:r>
        <w:rPr>
          <w:rFonts w:ascii="Times New Roman" w:hAnsi="Times New Roman" w:eastAsia="仿宋"/>
          <w:b/>
          <w:bCs/>
          <w:sz w:val="28"/>
          <w:szCs w:val="28"/>
          <w:shd w:val="clear" w:color="auto" w:fill="FFFFFF"/>
        </w:rPr>
        <w:t>1</w:t>
      </w:r>
      <w:r>
        <w:rPr>
          <w:rFonts w:hint="eastAsia" w:ascii="Times New Roman" w:hAnsi="Times New Roman" w:eastAsia="仿宋"/>
          <w:b/>
          <w:bCs/>
          <w:sz w:val="28"/>
          <w:szCs w:val="28"/>
          <w:shd w:val="clear" w:color="auto" w:fill="FFFFFF"/>
          <w:lang w:eastAsia="zh-CN"/>
        </w:rPr>
        <w:t>、</w:t>
      </w:r>
      <w:r>
        <w:rPr>
          <w:rFonts w:ascii="Times New Roman" w:hAnsi="Times New Roman" w:eastAsia="仿宋"/>
          <w:b/>
          <w:bCs/>
          <w:sz w:val="28"/>
          <w:szCs w:val="28"/>
          <w:shd w:val="clear" w:color="auto" w:fill="FFFFFF"/>
        </w:rPr>
        <w:t>科学规范原则</w:t>
      </w:r>
    </w:p>
    <w:p>
      <w:pPr>
        <w:spacing w:line="500" w:lineRule="exact"/>
        <w:ind w:firstLine="560" w:firstLineChars="200"/>
        <w:rPr>
          <w:rFonts w:ascii="Times New Roman" w:hAnsi="Times New Roman" w:eastAsia="仿宋"/>
          <w:snapToGrid w:val="0"/>
          <w:sz w:val="28"/>
          <w:szCs w:val="28"/>
        </w:rPr>
      </w:pPr>
      <w:r>
        <w:rPr>
          <w:rFonts w:ascii="Times New Roman" w:hAnsi="Times New Roman" w:eastAsia="仿宋"/>
          <w:snapToGrid w:val="0"/>
          <w:sz w:val="28"/>
          <w:szCs w:val="28"/>
        </w:rPr>
        <w:t>注重财政支出的经济性、效率性和效益性，采用定量与定性相结合的方法。综合分析资金管理、使用、绩效等因素，规范评价工作流程，科学设置评价指标体系（详见附件1），确保绩效评价结果科学合理。</w:t>
      </w:r>
    </w:p>
    <w:p>
      <w:pPr>
        <w:spacing w:line="500" w:lineRule="exact"/>
        <w:ind w:firstLine="562" w:firstLineChars="200"/>
        <w:rPr>
          <w:rFonts w:ascii="Times New Roman" w:hAnsi="Times New Roman" w:eastAsia="仿宋"/>
          <w:b/>
          <w:bCs/>
          <w:sz w:val="28"/>
          <w:szCs w:val="28"/>
          <w:shd w:val="clear" w:color="auto" w:fill="FFFFFF"/>
        </w:rPr>
      </w:pPr>
      <w:r>
        <w:rPr>
          <w:rFonts w:ascii="Times New Roman" w:hAnsi="Times New Roman" w:eastAsia="仿宋"/>
          <w:b/>
          <w:bCs/>
          <w:sz w:val="28"/>
          <w:szCs w:val="28"/>
          <w:shd w:val="clear" w:color="auto" w:fill="FFFFFF"/>
        </w:rPr>
        <w:t>2</w:t>
      </w:r>
      <w:r>
        <w:rPr>
          <w:rFonts w:hint="eastAsia" w:ascii="Times New Roman" w:hAnsi="Times New Roman" w:eastAsia="仿宋"/>
          <w:b/>
          <w:bCs/>
          <w:sz w:val="28"/>
          <w:szCs w:val="28"/>
          <w:shd w:val="clear" w:color="auto" w:fill="FFFFFF"/>
          <w:lang w:eastAsia="zh-CN"/>
        </w:rPr>
        <w:t>、</w:t>
      </w:r>
      <w:r>
        <w:rPr>
          <w:rFonts w:ascii="Times New Roman" w:hAnsi="Times New Roman" w:eastAsia="仿宋"/>
          <w:b/>
          <w:bCs/>
          <w:sz w:val="28"/>
          <w:szCs w:val="28"/>
          <w:shd w:val="clear" w:color="auto" w:fill="FFFFFF"/>
        </w:rPr>
        <w:t>公平公正原则</w:t>
      </w:r>
    </w:p>
    <w:p>
      <w:pPr>
        <w:spacing w:line="500" w:lineRule="exact"/>
        <w:ind w:firstLine="560" w:firstLineChars="200"/>
        <w:rPr>
          <w:rFonts w:ascii="Times New Roman" w:hAnsi="Times New Roman" w:eastAsia="仿宋"/>
          <w:snapToGrid w:val="0"/>
          <w:sz w:val="28"/>
          <w:szCs w:val="28"/>
        </w:rPr>
      </w:pPr>
      <w:r>
        <w:rPr>
          <w:rFonts w:ascii="Times New Roman" w:hAnsi="Times New Roman" w:eastAsia="仿宋"/>
          <w:snapToGrid w:val="0"/>
          <w:sz w:val="28"/>
          <w:szCs w:val="28"/>
        </w:rPr>
        <w:t>本次重点支出项目绩效评价工作全过程公开透明，坚持第三方机构应遵循的公正原则开展绩效评价工作，接受社会的监督。</w:t>
      </w:r>
    </w:p>
    <w:p>
      <w:pPr>
        <w:spacing w:line="500" w:lineRule="exact"/>
        <w:ind w:firstLine="562" w:firstLineChars="200"/>
        <w:rPr>
          <w:rFonts w:ascii="Times New Roman" w:hAnsi="Times New Roman" w:eastAsia="仿宋"/>
          <w:b/>
          <w:snapToGrid w:val="0"/>
          <w:sz w:val="28"/>
          <w:szCs w:val="28"/>
        </w:rPr>
      </w:pPr>
      <w:r>
        <w:rPr>
          <w:rFonts w:ascii="Times New Roman" w:hAnsi="Times New Roman" w:eastAsia="仿宋"/>
          <w:b/>
          <w:snapToGrid w:val="0"/>
          <w:sz w:val="28"/>
          <w:szCs w:val="28"/>
        </w:rPr>
        <w:t>3</w:t>
      </w:r>
      <w:r>
        <w:rPr>
          <w:rFonts w:hint="eastAsia" w:ascii="Times New Roman" w:hAnsi="Times New Roman" w:eastAsia="仿宋"/>
          <w:b/>
          <w:snapToGrid w:val="0"/>
          <w:sz w:val="28"/>
          <w:szCs w:val="28"/>
          <w:lang w:eastAsia="zh-CN"/>
        </w:rPr>
        <w:t>、</w:t>
      </w:r>
      <w:r>
        <w:rPr>
          <w:rFonts w:ascii="Times New Roman" w:hAnsi="Times New Roman" w:eastAsia="仿宋"/>
          <w:b/>
          <w:snapToGrid w:val="0"/>
          <w:sz w:val="28"/>
          <w:szCs w:val="28"/>
        </w:rPr>
        <w:t>分级分类原则</w:t>
      </w:r>
    </w:p>
    <w:p>
      <w:pPr>
        <w:spacing w:line="500" w:lineRule="exact"/>
        <w:ind w:firstLine="560" w:firstLineChars="200"/>
        <w:rPr>
          <w:rFonts w:ascii="Times New Roman" w:hAnsi="Times New Roman" w:eastAsia="仿宋"/>
          <w:sz w:val="28"/>
          <w:szCs w:val="28"/>
        </w:rPr>
      </w:pPr>
      <w:r>
        <w:rPr>
          <w:rFonts w:ascii="Times New Roman" w:hAnsi="Times New Roman" w:eastAsia="仿宋"/>
          <w:snapToGrid w:val="0"/>
          <w:sz w:val="28"/>
          <w:szCs w:val="28"/>
        </w:rPr>
        <w:t>绩效评价由财政部门、预算部门根据评价对象的特点分类组织实施。本次评价指标分为一级、二级、三级指标对整个项目进行评价，确保评价指标基本涵盖整个项目，保障资金效益。</w:t>
      </w:r>
    </w:p>
    <w:p>
      <w:pPr>
        <w:spacing w:line="500" w:lineRule="exact"/>
        <w:ind w:firstLine="562" w:firstLineChars="200"/>
        <w:rPr>
          <w:rFonts w:ascii="Times New Roman" w:hAnsi="Times New Roman" w:eastAsia="仿宋"/>
          <w:b/>
          <w:bCs/>
          <w:sz w:val="28"/>
          <w:szCs w:val="28"/>
          <w:shd w:val="clear" w:color="auto" w:fill="FFFFFF"/>
        </w:rPr>
      </w:pPr>
      <w:r>
        <w:rPr>
          <w:rFonts w:ascii="Times New Roman" w:hAnsi="Times New Roman" w:eastAsia="仿宋"/>
          <w:b/>
          <w:bCs/>
          <w:sz w:val="28"/>
          <w:szCs w:val="28"/>
          <w:shd w:val="clear" w:color="auto" w:fill="FFFFFF"/>
        </w:rPr>
        <w:t>4</w:t>
      </w:r>
      <w:r>
        <w:rPr>
          <w:rFonts w:hint="eastAsia" w:ascii="Times New Roman" w:hAnsi="Times New Roman" w:eastAsia="仿宋"/>
          <w:b/>
          <w:bCs/>
          <w:sz w:val="28"/>
          <w:szCs w:val="28"/>
          <w:shd w:val="clear" w:color="auto" w:fill="FFFFFF"/>
          <w:lang w:eastAsia="zh-CN"/>
        </w:rPr>
        <w:t>、</w:t>
      </w:r>
      <w:r>
        <w:rPr>
          <w:rFonts w:ascii="Times New Roman" w:hAnsi="Times New Roman" w:eastAsia="仿宋"/>
          <w:b/>
          <w:bCs/>
          <w:sz w:val="28"/>
          <w:szCs w:val="28"/>
          <w:shd w:val="clear" w:color="auto" w:fill="FFFFFF"/>
        </w:rPr>
        <w:t>绩效相关原则</w:t>
      </w:r>
    </w:p>
    <w:p>
      <w:pPr>
        <w:spacing w:line="500" w:lineRule="exact"/>
        <w:ind w:firstLine="560" w:firstLineChars="200"/>
        <w:rPr>
          <w:rFonts w:ascii="Times New Roman" w:hAnsi="Times New Roman" w:eastAsia="仿宋"/>
          <w:snapToGrid w:val="0"/>
          <w:sz w:val="28"/>
          <w:szCs w:val="28"/>
        </w:rPr>
      </w:pPr>
      <w:r>
        <w:rPr>
          <w:rFonts w:ascii="Times New Roman" w:hAnsi="Times New Roman" w:eastAsia="仿宋"/>
          <w:snapToGrid w:val="0"/>
          <w:sz w:val="28"/>
          <w:szCs w:val="28"/>
        </w:rPr>
        <w:t>针对各项支出及其产出绩效进行比较，使评价结果清晰反映支出和产出绩效之间的对应关系。本次评价流程及指标设计，以资金效率最大化为出发点，合理设置考核内容，力求评价内容与强化资金管理、优化资金使用效率相关。</w:t>
      </w:r>
    </w:p>
    <w:p>
      <w:pPr>
        <w:pStyle w:val="4"/>
        <w:spacing w:before="156" w:beforeLines="50" w:after="156" w:afterLines="50" w:line="500" w:lineRule="exact"/>
        <w:ind w:firstLine="643" w:firstLineChars="200"/>
        <w:rPr>
          <w:rFonts w:ascii="仿宋" w:hAnsi="仿宋" w:eastAsia="仿宋"/>
        </w:rPr>
      </w:pPr>
      <w:bookmarkStart w:id="69" w:name="_Toc15838"/>
      <w:bookmarkStart w:id="70" w:name="_Toc519354506"/>
      <w:r>
        <w:rPr>
          <w:rFonts w:ascii="仿宋" w:hAnsi="仿宋" w:eastAsia="仿宋"/>
        </w:rPr>
        <w:t>（六）绩效评价的方法</w:t>
      </w:r>
      <w:bookmarkEnd w:id="69"/>
      <w:bookmarkEnd w:id="70"/>
    </w:p>
    <w:p>
      <w:pPr>
        <w:pStyle w:val="17"/>
        <w:spacing w:line="500" w:lineRule="exact"/>
        <w:ind w:firstLine="560" w:firstLineChars="200"/>
        <w:jc w:val="both"/>
        <w:rPr>
          <w:rFonts w:ascii="Times New Roman" w:hAnsi="Times New Roman" w:eastAsia="仿宋"/>
          <w:sz w:val="28"/>
          <w:szCs w:val="28"/>
        </w:rPr>
      </w:pPr>
      <w:r>
        <w:rPr>
          <w:rFonts w:ascii="Times New Roman" w:hAnsi="Times New Roman" w:eastAsia="仿宋"/>
          <w:sz w:val="28"/>
          <w:szCs w:val="28"/>
        </w:rPr>
        <w:t>本次评价工作过程中，将运用因素分析法、比较法、公众评判法、成本效益分析法和综合评价法等方法，坚持定量优先、定量与定性相结合的方式，遵循科学规范、公正公开、分级分类、绩效相关的基本原则，确保评价的科学性与有效性。</w:t>
      </w:r>
    </w:p>
    <w:p>
      <w:pPr>
        <w:spacing w:line="500" w:lineRule="exact"/>
        <w:ind w:firstLine="562" w:firstLineChars="200"/>
        <w:rPr>
          <w:rFonts w:ascii="Times New Roman" w:hAnsi="Times New Roman" w:eastAsia="仿宋"/>
          <w:b/>
          <w:snapToGrid w:val="0"/>
          <w:sz w:val="28"/>
          <w:szCs w:val="28"/>
        </w:rPr>
      </w:pPr>
      <w:r>
        <w:rPr>
          <w:rFonts w:ascii="Times New Roman" w:hAnsi="Times New Roman" w:eastAsia="仿宋"/>
          <w:b/>
          <w:snapToGrid w:val="0"/>
          <w:sz w:val="28"/>
          <w:szCs w:val="28"/>
        </w:rPr>
        <w:t>1</w:t>
      </w:r>
      <w:r>
        <w:rPr>
          <w:rFonts w:hint="eastAsia" w:ascii="Times New Roman" w:hAnsi="Times New Roman" w:eastAsia="仿宋"/>
          <w:b/>
          <w:snapToGrid w:val="0"/>
          <w:sz w:val="28"/>
          <w:szCs w:val="28"/>
          <w:lang w:eastAsia="zh-CN"/>
        </w:rPr>
        <w:t>、</w:t>
      </w:r>
      <w:r>
        <w:rPr>
          <w:rFonts w:ascii="Times New Roman" w:hAnsi="Times New Roman" w:eastAsia="仿宋"/>
          <w:b/>
          <w:snapToGrid w:val="0"/>
          <w:sz w:val="28"/>
          <w:szCs w:val="28"/>
        </w:rPr>
        <w:t>因素分析法</w:t>
      </w:r>
    </w:p>
    <w:p>
      <w:pPr>
        <w:spacing w:line="500" w:lineRule="exact"/>
        <w:ind w:firstLine="560" w:firstLineChars="200"/>
        <w:rPr>
          <w:rFonts w:ascii="Times New Roman" w:hAnsi="Times New Roman" w:eastAsia="仿宋"/>
          <w:snapToGrid w:val="0"/>
          <w:sz w:val="28"/>
          <w:szCs w:val="28"/>
        </w:rPr>
      </w:pPr>
      <w:r>
        <w:rPr>
          <w:rFonts w:ascii="Times New Roman" w:hAnsi="Times New Roman" w:eastAsia="仿宋"/>
          <w:snapToGrid w:val="0"/>
          <w:sz w:val="28"/>
          <w:szCs w:val="28"/>
        </w:rPr>
        <w:t>因素分析法是指通过综合分析影响绩效目标实现、实施效果的内外因素，评价绩效目标实现程度。本次绩效评价主要从项目立项规范性，绩效目标设定，资金拨付、使用情况，项目管理、完成情况、项目产出、效益等因素进行分析评价。</w:t>
      </w:r>
    </w:p>
    <w:p>
      <w:pPr>
        <w:pStyle w:val="17"/>
        <w:spacing w:line="500" w:lineRule="exact"/>
        <w:ind w:firstLine="562" w:firstLineChars="200"/>
        <w:jc w:val="both"/>
        <w:rPr>
          <w:rFonts w:ascii="Times New Roman" w:hAnsi="Times New Roman" w:eastAsia="仿宋"/>
          <w:b/>
          <w:sz w:val="28"/>
          <w:szCs w:val="28"/>
        </w:rPr>
      </w:pPr>
      <w:r>
        <w:rPr>
          <w:rFonts w:ascii="Times New Roman" w:hAnsi="Times New Roman" w:eastAsia="仿宋"/>
          <w:b/>
          <w:sz w:val="28"/>
          <w:szCs w:val="28"/>
        </w:rPr>
        <w:t>2</w:t>
      </w:r>
      <w:r>
        <w:rPr>
          <w:rFonts w:hint="eastAsia" w:ascii="Times New Roman" w:hAnsi="Times New Roman" w:eastAsia="仿宋"/>
          <w:b/>
          <w:sz w:val="28"/>
          <w:szCs w:val="28"/>
          <w:lang w:eastAsia="zh-CN"/>
        </w:rPr>
        <w:t>、</w:t>
      </w:r>
      <w:r>
        <w:rPr>
          <w:rFonts w:ascii="Times New Roman" w:hAnsi="Times New Roman" w:eastAsia="仿宋"/>
          <w:b/>
          <w:sz w:val="28"/>
          <w:szCs w:val="28"/>
        </w:rPr>
        <w:t>比较法</w:t>
      </w:r>
    </w:p>
    <w:p>
      <w:pPr>
        <w:spacing w:line="500" w:lineRule="exact"/>
        <w:ind w:firstLine="560" w:firstLineChars="200"/>
        <w:rPr>
          <w:rFonts w:ascii="Times New Roman" w:hAnsi="Times New Roman" w:eastAsia="仿宋"/>
          <w:snapToGrid w:val="0"/>
          <w:sz w:val="28"/>
          <w:szCs w:val="28"/>
        </w:rPr>
      </w:pPr>
      <w:r>
        <w:rPr>
          <w:rFonts w:ascii="Times New Roman" w:hAnsi="Times New Roman" w:eastAsia="仿宋"/>
          <w:snapToGrid w:val="0"/>
          <w:sz w:val="28"/>
          <w:szCs w:val="28"/>
        </w:rPr>
        <w:t>比较法是指通过对绩效目标与实施效果、历史与当期情况、不同部门和地区同类支出的比较，综合分析绩效目标实现程度。本次评价将对项目实施情况进行审核、对实施该项目进行现场实地勘察，结合项目单位提供的资料，通过综合分析绩效目标实现程度，将实际产出与该项目的绩效目标进行比较。</w:t>
      </w:r>
    </w:p>
    <w:p>
      <w:pPr>
        <w:pStyle w:val="17"/>
        <w:spacing w:line="500" w:lineRule="exact"/>
        <w:ind w:firstLine="562" w:firstLineChars="200"/>
        <w:jc w:val="both"/>
        <w:rPr>
          <w:rFonts w:ascii="Times New Roman" w:hAnsi="Times New Roman" w:eastAsia="仿宋"/>
          <w:b/>
          <w:sz w:val="28"/>
          <w:szCs w:val="28"/>
        </w:rPr>
      </w:pPr>
      <w:r>
        <w:rPr>
          <w:rFonts w:ascii="Times New Roman" w:hAnsi="Times New Roman" w:eastAsia="仿宋"/>
          <w:b/>
          <w:sz w:val="28"/>
          <w:szCs w:val="28"/>
        </w:rPr>
        <w:t>3</w:t>
      </w:r>
      <w:r>
        <w:rPr>
          <w:rFonts w:hint="eastAsia" w:ascii="Times New Roman" w:hAnsi="Times New Roman" w:eastAsia="仿宋"/>
          <w:b/>
          <w:sz w:val="28"/>
          <w:szCs w:val="28"/>
          <w:lang w:eastAsia="zh-CN"/>
        </w:rPr>
        <w:t>、</w:t>
      </w:r>
      <w:r>
        <w:rPr>
          <w:rFonts w:ascii="Times New Roman" w:hAnsi="Times New Roman" w:eastAsia="仿宋"/>
          <w:b/>
          <w:sz w:val="28"/>
          <w:szCs w:val="28"/>
        </w:rPr>
        <w:t>公众评判法</w:t>
      </w:r>
    </w:p>
    <w:p>
      <w:pPr>
        <w:pStyle w:val="17"/>
        <w:spacing w:line="500" w:lineRule="exact"/>
        <w:ind w:firstLine="560" w:firstLineChars="200"/>
        <w:jc w:val="both"/>
        <w:rPr>
          <w:rFonts w:ascii="Times New Roman" w:hAnsi="Times New Roman" w:eastAsia="仿宋"/>
          <w:sz w:val="28"/>
          <w:szCs w:val="28"/>
        </w:rPr>
      </w:pPr>
      <w:r>
        <w:rPr>
          <w:rFonts w:ascii="Times New Roman" w:hAnsi="Times New Roman" w:eastAsia="仿宋"/>
          <w:sz w:val="28"/>
          <w:szCs w:val="28"/>
        </w:rPr>
        <w:t>公众评判法是指通过专家评估、公众问卷及抽样调查等对财政支出效果进行评判，评价绩效目标实现程度。本次评价针对被评价对象设置了项目区域周边群体对项目效果满意度问卷，评价绩效目标实现程度。</w:t>
      </w:r>
    </w:p>
    <w:p>
      <w:pPr>
        <w:spacing w:line="500" w:lineRule="exact"/>
        <w:ind w:firstLine="562" w:firstLineChars="200"/>
        <w:rPr>
          <w:rFonts w:ascii="Times New Roman" w:hAnsi="Times New Roman" w:eastAsia="仿宋"/>
          <w:snapToGrid w:val="0"/>
          <w:sz w:val="28"/>
          <w:szCs w:val="28"/>
        </w:rPr>
      </w:pPr>
      <w:r>
        <w:rPr>
          <w:rFonts w:ascii="Times New Roman" w:hAnsi="Times New Roman" w:eastAsia="仿宋"/>
          <w:b/>
          <w:snapToGrid w:val="0"/>
          <w:sz w:val="28"/>
          <w:szCs w:val="28"/>
        </w:rPr>
        <w:t>4</w:t>
      </w:r>
      <w:r>
        <w:rPr>
          <w:rFonts w:hint="eastAsia" w:ascii="Times New Roman" w:hAnsi="Times New Roman" w:eastAsia="仿宋"/>
          <w:b/>
          <w:snapToGrid w:val="0"/>
          <w:sz w:val="28"/>
          <w:szCs w:val="28"/>
          <w:lang w:eastAsia="zh-CN"/>
        </w:rPr>
        <w:t>、</w:t>
      </w:r>
      <w:r>
        <w:rPr>
          <w:rFonts w:ascii="Times New Roman" w:hAnsi="Times New Roman" w:eastAsia="仿宋"/>
          <w:b/>
          <w:snapToGrid w:val="0"/>
          <w:sz w:val="28"/>
          <w:szCs w:val="28"/>
        </w:rPr>
        <w:t>成本效益分析法</w:t>
      </w:r>
    </w:p>
    <w:p>
      <w:pPr>
        <w:spacing w:line="500" w:lineRule="exact"/>
        <w:ind w:firstLine="560" w:firstLineChars="200"/>
        <w:rPr>
          <w:rFonts w:ascii="Times New Roman" w:hAnsi="Times New Roman" w:eastAsia="仿宋"/>
          <w:snapToGrid w:val="0"/>
          <w:sz w:val="28"/>
          <w:szCs w:val="28"/>
        </w:rPr>
      </w:pPr>
      <w:r>
        <w:rPr>
          <w:rFonts w:ascii="Times New Roman" w:hAnsi="Times New Roman" w:eastAsia="仿宋"/>
          <w:snapToGrid w:val="0"/>
          <w:sz w:val="28"/>
          <w:szCs w:val="28"/>
        </w:rPr>
        <w:t>成本效益分析法是指将一定时期内的支出与效益进行对比分析，以评价绩效目标实现程度。本次绩效评价主要从</w:t>
      </w:r>
      <w:r>
        <w:rPr>
          <w:rFonts w:hint="eastAsia" w:ascii="Times New Roman" w:hAnsi="Times New Roman" w:eastAsia="仿宋"/>
          <w:snapToGrid w:val="0"/>
          <w:sz w:val="28"/>
          <w:szCs w:val="28"/>
          <w:lang w:val="en-US" w:eastAsia="zh-CN"/>
        </w:rPr>
        <w:t>项目</w:t>
      </w:r>
      <w:r>
        <w:rPr>
          <w:rFonts w:ascii="Times New Roman" w:hAnsi="Times New Roman" w:eastAsia="仿宋"/>
          <w:snapToGrid w:val="0"/>
          <w:sz w:val="28"/>
          <w:szCs w:val="28"/>
        </w:rPr>
        <w:t>的投入成本和建成后产生的效益进行对比分析。</w:t>
      </w:r>
    </w:p>
    <w:p>
      <w:pPr>
        <w:spacing w:line="500" w:lineRule="exact"/>
        <w:ind w:firstLine="562" w:firstLineChars="200"/>
        <w:rPr>
          <w:rFonts w:ascii="Times New Roman" w:hAnsi="Times New Roman" w:eastAsia="仿宋"/>
          <w:b/>
          <w:snapToGrid w:val="0"/>
          <w:sz w:val="28"/>
          <w:szCs w:val="28"/>
        </w:rPr>
      </w:pPr>
      <w:r>
        <w:rPr>
          <w:rFonts w:ascii="Times New Roman" w:hAnsi="Times New Roman" w:eastAsia="仿宋"/>
          <w:b/>
          <w:snapToGrid w:val="0"/>
          <w:sz w:val="28"/>
          <w:szCs w:val="28"/>
        </w:rPr>
        <w:t>5</w:t>
      </w:r>
      <w:r>
        <w:rPr>
          <w:rFonts w:hint="eastAsia" w:ascii="Times New Roman" w:hAnsi="Times New Roman" w:eastAsia="仿宋"/>
          <w:b/>
          <w:snapToGrid w:val="0"/>
          <w:sz w:val="28"/>
          <w:szCs w:val="28"/>
          <w:lang w:eastAsia="zh-CN"/>
        </w:rPr>
        <w:t>、</w:t>
      </w:r>
      <w:r>
        <w:rPr>
          <w:rFonts w:ascii="Times New Roman" w:hAnsi="Times New Roman" w:eastAsia="仿宋"/>
          <w:b/>
          <w:snapToGrid w:val="0"/>
          <w:sz w:val="28"/>
          <w:szCs w:val="28"/>
        </w:rPr>
        <w:t>综合指数评价法</w:t>
      </w:r>
    </w:p>
    <w:p>
      <w:pPr>
        <w:spacing w:line="500" w:lineRule="exact"/>
        <w:ind w:firstLine="560" w:firstLineChars="200"/>
        <w:rPr>
          <w:rFonts w:ascii="Times New Roman" w:hAnsi="Times New Roman" w:eastAsia="仿宋"/>
          <w:snapToGrid w:val="0"/>
          <w:sz w:val="28"/>
          <w:szCs w:val="28"/>
          <w:highlight w:val="yellow"/>
        </w:rPr>
      </w:pPr>
      <w:r>
        <w:rPr>
          <w:rFonts w:ascii="Times New Roman" w:hAnsi="Times New Roman" w:eastAsia="仿宋"/>
          <w:snapToGrid w:val="0"/>
          <w:sz w:val="28"/>
          <w:szCs w:val="28"/>
        </w:rPr>
        <w:t>综合指数评价法是指把各项绩效指标的实际水平，对照评价标准值，分别计算各项指标评价得分，再按照设定的各项指标权数计算出综合评价得分，分析评价绩效目标实现情况的评价方法。本次绩效评价根据评价标准计算得出各项三级指标得分，经过汇总得出综合评价分值。</w:t>
      </w:r>
    </w:p>
    <w:p>
      <w:pPr>
        <w:pStyle w:val="4"/>
        <w:spacing w:before="156" w:beforeLines="50" w:after="156" w:afterLines="50" w:line="500" w:lineRule="exact"/>
        <w:ind w:firstLine="643" w:firstLineChars="200"/>
        <w:rPr>
          <w:rFonts w:ascii="仿宋" w:hAnsi="仿宋" w:eastAsia="仿宋"/>
        </w:rPr>
      </w:pPr>
      <w:bookmarkStart w:id="71" w:name="_Toc19757"/>
      <w:bookmarkStart w:id="72" w:name="_Toc519354507"/>
      <w:bookmarkStart w:id="73" w:name="_Toc514537340"/>
      <w:r>
        <w:rPr>
          <w:rFonts w:ascii="仿宋" w:hAnsi="仿宋" w:eastAsia="仿宋"/>
        </w:rPr>
        <w:t>（七）评价指标体系</w:t>
      </w:r>
      <w:bookmarkEnd w:id="71"/>
      <w:bookmarkEnd w:id="72"/>
      <w:bookmarkEnd w:id="73"/>
    </w:p>
    <w:p>
      <w:pPr>
        <w:widowControl/>
        <w:spacing w:line="500" w:lineRule="exact"/>
        <w:ind w:firstLine="560" w:firstLineChars="200"/>
        <w:rPr>
          <w:rFonts w:hint="eastAsia" w:ascii="Times New Roman" w:hAnsi="Times New Roman" w:eastAsia="仿宋"/>
          <w:snapToGrid w:val="0"/>
          <w:sz w:val="28"/>
          <w:szCs w:val="28"/>
          <w:lang w:eastAsia="zh-CN"/>
        </w:rPr>
      </w:pPr>
      <w:bookmarkStart w:id="74" w:name="_Toc450549943"/>
      <w:bookmarkStart w:id="75" w:name="_Toc469065553"/>
      <w:bookmarkStart w:id="76" w:name="_Toc469065643"/>
      <w:bookmarkStart w:id="77" w:name="_Toc469065895"/>
      <w:r>
        <w:rPr>
          <w:rFonts w:ascii="Times New Roman" w:hAnsi="Times New Roman" w:eastAsia="仿宋"/>
          <w:snapToGrid w:val="0"/>
          <w:sz w:val="28"/>
          <w:szCs w:val="28"/>
        </w:rPr>
        <w:t>参照绩效评价的基本原理、原则和项目特点，评价组结合《中华人民共和国预算法》、《财政部关于印发&lt;项目支出绩效评价管理办法&gt;的通知》（财预〔2020〕10号）、</w:t>
      </w:r>
      <w:r>
        <w:rPr>
          <w:rFonts w:hint="eastAsia" w:ascii="Times New Roman" w:hAnsi="Times New Roman" w:eastAsia="仿宋"/>
          <w:snapToGrid w:val="0"/>
          <w:sz w:val="28"/>
          <w:szCs w:val="28"/>
          <w:lang w:eastAsia="zh-CN"/>
        </w:rPr>
        <w:t>《古县财政局关于印发&lt;2023年度财政重点绩效评价实施方案&gt;的通知》（古财字〔2023〕59号）</w:t>
      </w:r>
      <w:r>
        <w:rPr>
          <w:rFonts w:ascii="Times New Roman" w:hAnsi="Times New Roman" w:eastAsia="仿宋"/>
          <w:snapToGrid w:val="0"/>
          <w:sz w:val="28"/>
          <w:szCs w:val="28"/>
        </w:rPr>
        <w:t>，及其他相关文件的要求，从决策（包括项目立项、绩效目标、资金投入）、过程（包括资金管理、组织实施）、产出和效益四个维度进行评价。评价指标体系</w:t>
      </w:r>
      <w:r>
        <w:rPr>
          <w:rFonts w:ascii="Times New Roman" w:hAnsi="Times New Roman" w:eastAsia="仿宋"/>
          <w:snapToGrid w:val="0"/>
          <w:color w:val="000000" w:themeColor="text1"/>
          <w:sz w:val="28"/>
          <w:szCs w:val="28"/>
        </w:rPr>
        <w:t>由</w:t>
      </w:r>
      <w:r>
        <w:rPr>
          <w:rFonts w:hint="eastAsia" w:ascii="Times New Roman" w:hAnsi="Times New Roman" w:eastAsia="仿宋"/>
          <w:snapToGrid w:val="0"/>
          <w:color w:val="000000" w:themeColor="text1"/>
          <w:sz w:val="28"/>
          <w:szCs w:val="28"/>
        </w:rPr>
        <w:t>4项一级指标，</w:t>
      </w:r>
      <w:r>
        <w:rPr>
          <w:rFonts w:hint="eastAsia" w:ascii="Times New Roman" w:hAnsi="Times New Roman" w:eastAsia="仿宋"/>
          <w:snapToGrid w:val="0"/>
          <w:color w:val="000000" w:themeColor="text1"/>
          <w:sz w:val="28"/>
          <w:szCs w:val="28"/>
          <w:lang w:val="en-US" w:eastAsia="zh-CN"/>
        </w:rPr>
        <w:t>13</w:t>
      </w:r>
      <w:r>
        <w:rPr>
          <w:rFonts w:hint="eastAsia" w:ascii="Times New Roman" w:hAnsi="Times New Roman" w:eastAsia="仿宋"/>
          <w:snapToGrid w:val="0"/>
          <w:color w:val="000000" w:themeColor="text1"/>
          <w:sz w:val="28"/>
          <w:szCs w:val="28"/>
        </w:rPr>
        <w:t>项二级指标，</w:t>
      </w:r>
      <w:r>
        <w:rPr>
          <w:rFonts w:hint="eastAsia" w:ascii="Times New Roman" w:hAnsi="Times New Roman" w:eastAsia="仿宋"/>
          <w:snapToGrid w:val="0"/>
          <w:color w:val="000000" w:themeColor="text1"/>
          <w:sz w:val="28"/>
          <w:szCs w:val="28"/>
          <w:lang w:val="en-US" w:eastAsia="zh-CN"/>
        </w:rPr>
        <w:t>22</w:t>
      </w:r>
      <w:r>
        <w:rPr>
          <w:rFonts w:hint="eastAsia" w:ascii="Times New Roman" w:hAnsi="Times New Roman" w:eastAsia="仿宋"/>
          <w:snapToGrid w:val="0"/>
          <w:color w:val="000000" w:themeColor="text1"/>
          <w:sz w:val="28"/>
          <w:szCs w:val="28"/>
        </w:rPr>
        <w:t>项三级指标</w:t>
      </w:r>
      <w:r>
        <w:rPr>
          <w:rFonts w:ascii="Times New Roman" w:hAnsi="Times New Roman" w:eastAsia="仿宋"/>
          <w:snapToGrid w:val="0"/>
          <w:color w:val="000000" w:themeColor="text1"/>
          <w:sz w:val="28"/>
          <w:szCs w:val="28"/>
        </w:rPr>
        <w:t>构成</w:t>
      </w:r>
      <w:r>
        <w:rPr>
          <w:rFonts w:hint="eastAsia" w:ascii="Times New Roman" w:hAnsi="Times New Roman" w:eastAsia="仿宋"/>
          <w:snapToGrid w:val="0"/>
          <w:color w:val="000000" w:themeColor="text1"/>
          <w:sz w:val="28"/>
          <w:szCs w:val="28"/>
          <w:lang w:eastAsia="zh-CN"/>
        </w:rPr>
        <w:t>。</w:t>
      </w:r>
    </w:p>
    <w:bookmarkEnd w:id="74"/>
    <w:bookmarkEnd w:id="75"/>
    <w:bookmarkEnd w:id="76"/>
    <w:bookmarkEnd w:id="77"/>
    <w:p>
      <w:pPr>
        <w:pStyle w:val="4"/>
        <w:spacing w:before="156" w:beforeLines="50" w:after="156" w:afterLines="50" w:line="500" w:lineRule="exact"/>
        <w:ind w:firstLine="643" w:firstLineChars="200"/>
        <w:rPr>
          <w:rFonts w:ascii="仿宋" w:hAnsi="仿宋" w:eastAsia="仿宋"/>
        </w:rPr>
      </w:pPr>
      <w:bookmarkStart w:id="78" w:name="_Toc519354508"/>
      <w:bookmarkStart w:id="79" w:name="_Toc16385"/>
      <w:bookmarkStart w:id="80" w:name="_Toc514537341"/>
      <w:r>
        <w:rPr>
          <w:rFonts w:ascii="仿宋" w:hAnsi="仿宋" w:eastAsia="仿宋"/>
        </w:rPr>
        <w:t>（八）绩效评价工作组织</w:t>
      </w:r>
      <w:bookmarkEnd w:id="78"/>
      <w:bookmarkEnd w:id="79"/>
      <w:bookmarkEnd w:id="80"/>
    </w:p>
    <w:p>
      <w:pPr>
        <w:spacing w:line="500" w:lineRule="exact"/>
        <w:ind w:firstLine="562" w:firstLineChars="200"/>
        <w:rPr>
          <w:rFonts w:ascii="Times New Roman" w:hAnsi="Times New Roman" w:eastAsia="仿宋"/>
          <w:b/>
          <w:snapToGrid w:val="0"/>
          <w:sz w:val="28"/>
          <w:szCs w:val="32"/>
        </w:rPr>
      </w:pPr>
      <w:bookmarkStart w:id="81" w:name="_Toc469065648"/>
      <w:bookmarkStart w:id="82" w:name="_Toc469065900"/>
      <w:bookmarkStart w:id="83" w:name="_Toc479102151"/>
      <w:bookmarkStart w:id="84" w:name="_Toc469065558"/>
      <w:bookmarkStart w:id="85" w:name="_Toc511654628"/>
      <w:bookmarkStart w:id="86" w:name="_Toc510527466"/>
      <w:r>
        <w:rPr>
          <w:rFonts w:ascii="Times New Roman" w:hAnsi="Times New Roman" w:eastAsia="仿宋"/>
          <w:b/>
          <w:snapToGrid w:val="0"/>
          <w:sz w:val="28"/>
          <w:szCs w:val="32"/>
        </w:rPr>
        <w:t>1.组织框架</w:t>
      </w:r>
      <w:bookmarkEnd w:id="81"/>
      <w:bookmarkEnd w:id="82"/>
      <w:bookmarkEnd w:id="83"/>
      <w:bookmarkEnd w:id="84"/>
      <w:bookmarkEnd w:id="85"/>
      <w:bookmarkEnd w:id="86"/>
    </w:p>
    <w:p>
      <w:pPr>
        <w:tabs>
          <w:tab w:val="left" w:pos="1276"/>
        </w:tabs>
        <w:spacing w:line="500" w:lineRule="exact"/>
        <w:ind w:firstLine="560" w:firstLineChars="200"/>
        <w:contextualSpacing/>
        <w:rPr>
          <w:rFonts w:ascii="Times New Roman" w:hAnsi="Times New Roman" w:eastAsia="仿宋"/>
          <w:snapToGrid w:val="0"/>
          <w:sz w:val="28"/>
          <w:szCs w:val="32"/>
        </w:rPr>
      </w:pPr>
      <w:r>
        <w:rPr>
          <w:rFonts w:ascii="Times New Roman" w:hAnsi="Times New Roman" w:eastAsia="仿宋"/>
          <w:snapToGrid w:val="0"/>
          <w:sz w:val="28"/>
          <w:szCs w:val="32"/>
        </w:rPr>
        <w:t>为作好本次绩效评价工作，山西恒略绩效管理咨询有限公司成立了专门的绩效评价项目工作组，工作组组织框架情况如下图：</w:t>
      </w:r>
    </w:p>
    <w:p>
      <w:pPr>
        <w:tabs>
          <w:tab w:val="left" w:pos="1276"/>
        </w:tabs>
        <w:contextualSpacing/>
        <w:jc w:val="left"/>
        <w:rPr>
          <w:rFonts w:ascii="Times New Roman" w:hAnsi="Times New Roman" w:eastAsia="仿宋"/>
          <w:snapToGrid w:val="0"/>
          <w:sz w:val="32"/>
          <w:szCs w:val="32"/>
        </w:rPr>
      </w:pPr>
      <w:r>
        <w:rPr>
          <w:rFonts w:ascii="Times New Roman" w:hAnsi="Times New Roman" w:eastAsia="仿宋"/>
          <w:snapToGrid w:val="0"/>
          <w:sz w:val="32"/>
          <w:szCs w:val="32"/>
        </w:rPr>
        <w:drawing>
          <wp:inline distT="0" distB="0" distL="114300" distR="114300">
            <wp:extent cx="5124450" cy="3486150"/>
            <wp:effectExtent l="0" t="0" r="0" b="0"/>
            <wp:docPr id="4" name="图片 4" descr="微信图片_20181204160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微信图片_20181204160335"/>
                    <pic:cNvPicPr>
                      <a:picLocks noChangeAspect="1"/>
                    </pic:cNvPicPr>
                  </pic:nvPicPr>
                  <pic:blipFill>
                    <a:blip r:embed="rId12"/>
                    <a:stretch>
                      <a:fillRect/>
                    </a:stretch>
                  </pic:blipFill>
                  <pic:spPr>
                    <a:xfrm>
                      <a:off x="0" y="0"/>
                      <a:ext cx="5124450" cy="3486150"/>
                    </a:xfrm>
                    <a:prstGeom prst="rect">
                      <a:avLst/>
                    </a:prstGeom>
                  </pic:spPr>
                </pic:pic>
              </a:graphicData>
            </a:graphic>
          </wp:inline>
        </w:drawing>
      </w:r>
    </w:p>
    <w:p>
      <w:pPr>
        <w:tabs>
          <w:tab w:val="left" w:pos="1276"/>
        </w:tabs>
        <w:spacing w:line="500" w:lineRule="exact"/>
        <w:contextualSpacing/>
        <w:jc w:val="center"/>
        <w:rPr>
          <w:rFonts w:ascii="Times New Roman" w:hAnsi="Times New Roman" w:eastAsia="仿宋"/>
          <w:b/>
          <w:snapToGrid w:val="0"/>
          <w:sz w:val="24"/>
        </w:rPr>
      </w:pPr>
      <w:r>
        <w:rPr>
          <w:rFonts w:ascii="Times New Roman" w:hAnsi="Times New Roman" w:eastAsia="仿宋"/>
          <w:b/>
          <w:snapToGrid w:val="0"/>
          <w:sz w:val="24"/>
        </w:rPr>
        <w:t>图3-1 组织框架图</w:t>
      </w:r>
    </w:p>
    <w:p>
      <w:pPr>
        <w:spacing w:line="500" w:lineRule="exact"/>
        <w:ind w:firstLine="562" w:firstLineChars="200"/>
        <w:rPr>
          <w:rFonts w:ascii="Times New Roman" w:hAnsi="Times New Roman" w:eastAsia="仿宋"/>
          <w:b/>
          <w:snapToGrid w:val="0"/>
          <w:sz w:val="28"/>
          <w:szCs w:val="32"/>
        </w:rPr>
      </w:pPr>
      <w:bookmarkStart w:id="87" w:name="_Toc511654629"/>
      <w:r>
        <w:rPr>
          <w:rFonts w:ascii="Times New Roman" w:hAnsi="Times New Roman" w:eastAsia="仿宋"/>
          <w:b/>
          <w:snapToGrid w:val="0"/>
          <w:sz w:val="28"/>
          <w:szCs w:val="32"/>
        </w:rPr>
        <w:t>2.评价团队成员</w:t>
      </w:r>
      <w:bookmarkEnd w:id="87"/>
    </w:p>
    <w:p>
      <w:pPr>
        <w:pStyle w:val="17"/>
        <w:spacing w:line="500" w:lineRule="exact"/>
        <w:ind w:firstLine="560" w:firstLineChars="200"/>
        <w:jc w:val="both"/>
        <w:rPr>
          <w:rFonts w:ascii="Times New Roman" w:hAnsi="Times New Roman" w:eastAsia="仿宋"/>
          <w:snapToGrid w:val="0"/>
          <w:kern w:val="2"/>
          <w:sz w:val="28"/>
          <w:szCs w:val="32"/>
        </w:rPr>
      </w:pPr>
      <w:r>
        <w:rPr>
          <w:rFonts w:ascii="Times New Roman" w:hAnsi="Times New Roman" w:eastAsia="仿宋"/>
          <w:snapToGrid w:val="0"/>
          <w:kern w:val="2"/>
          <w:sz w:val="28"/>
          <w:szCs w:val="32"/>
        </w:rPr>
        <w:t>工作组人员情况如下表：</w:t>
      </w:r>
    </w:p>
    <w:p>
      <w:pPr>
        <w:spacing w:line="500" w:lineRule="exact"/>
        <w:ind w:firstLine="482" w:firstLineChars="200"/>
        <w:jc w:val="center"/>
        <w:rPr>
          <w:rFonts w:ascii="Times New Roman" w:hAnsi="Times New Roman" w:eastAsia="仿宋"/>
          <w:b/>
          <w:snapToGrid w:val="0"/>
          <w:sz w:val="24"/>
        </w:rPr>
      </w:pPr>
      <w:r>
        <w:rPr>
          <w:rFonts w:ascii="Times New Roman" w:hAnsi="Times New Roman" w:eastAsia="仿宋"/>
          <w:b/>
          <w:snapToGrid w:val="0"/>
          <w:sz w:val="24"/>
        </w:rPr>
        <w:t>表3-2 绩效评价人员分工及职责</w:t>
      </w:r>
    </w:p>
    <w:tbl>
      <w:tblPr>
        <w:tblStyle w:val="22"/>
        <w:tblpPr w:leftFromText="180" w:rightFromText="180" w:vertAnchor="text" w:tblpY="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9"/>
        <w:gridCol w:w="1843"/>
        <w:gridCol w:w="4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shd w:val="clear" w:color="auto" w:fill="BEBEBE" w:themeFill="background1" w:themeFillShade="BF"/>
            <w:vAlign w:val="center"/>
          </w:tcPr>
          <w:p>
            <w:pPr>
              <w:autoSpaceDE w:val="0"/>
              <w:autoSpaceDN w:val="0"/>
              <w:adjustRightInd w:val="0"/>
              <w:spacing w:line="400" w:lineRule="exact"/>
              <w:jc w:val="center"/>
              <w:rPr>
                <w:rFonts w:ascii="Times New Roman" w:hAnsi="Times New Roman" w:eastAsia="仿宋" w:cs="Times New Roman"/>
                <w:b/>
                <w:color w:val="000000"/>
                <w:sz w:val="24"/>
                <w:szCs w:val="24"/>
              </w:rPr>
            </w:pPr>
            <w:r>
              <w:rPr>
                <w:rFonts w:hint="eastAsia" w:ascii="Times New Roman" w:hAnsi="Times New Roman" w:eastAsia="仿宋" w:cs="Times New Roman"/>
                <w:b/>
                <w:color w:val="000000"/>
                <w:sz w:val="24"/>
                <w:szCs w:val="24"/>
              </w:rPr>
              <w:t>姓名</w:t>
            </w:r>
          </w:p>
        </w:tc>
        <w:tc>
          <w:tcPr>
            <w:tcW w:w="1843" w:type="dxa"/>
            <w:shd w:val="clear" w:color="auto" w:fill="BEBEBE" w:themeFill="background1" w:themeFillShade="BF"/>
            <w:vAlign w:val="center"/>
          </w:tcPr>
          <w:p>
            <w:pPr>
              <w:autoSpaceDE w:val="0"/>
              <w:autoSpaceDN w:val="0"/>
              <w:adjustRightInd w:val="0"/>
              <w:spacing w:line="400" w:lineRule="exact"/>
              <w:jc w:val="center"/>
              <w:rPr>
                <w:rFonts w:ascii="Times New Roman" w:hAnsi="Times New Roman" w:eastAsia="仿宋" w:cs="Times New Roman"/>
                <w:b/>
                <w:color w:val="000000"/>
                <w:sz w:val="24"/>
                <w:szCs w:val="24"/>
              </w:rPr>
            </w:pPr>
            <w:r>
              <w:rPr>
                <w:rFonts w:hint="eastAsia" w:ascii="Times New Roman" w:hAnsi="Times New Roman" w:eastAsia="仿宋" w:cs="Times New Roman"/>
                <w:b/>
                <w:color w:val="000000"/>
                <w:sz w:val="24"/>
                <w:szCs w:val="24"/>
              </w:rPr>
              <w:t>职务</w:t>
            </w:r>
          </w:p>
        </w:tc>
        <w:tc>
          <w:tcPr>
            <w:tcW w:w="4678" w:type="dxa"/>
            <w:shd w:val="clear" w:color="auto" w:fill="BEBEBE" w:themeFill="background1" w:themeFillShade="BF"/>
          </w:tcPr>
          <w:p>
            <w:pPr>
              <w:autoSpaceDE w:val="0"/>
              <w:autoSpaceDN w:val="0"/>
              <w:adjustRightInd w:val="0"/>
              <w:spacing w:line="400" w:lineRule="exact"/>
              <w:jc w:val="center"/>
              <w:rPr>
                <w:rFonts w:ascii="Times New Roman" w:hAnsi="Times New Roman" w:eastAsia="仿宋" w:cs="Times New Roman"/>
                <w:b/>
                <w:color w:val="000000"/>
                <w:sz w:val="24"/>
                <w:szCs w:val="24"/>
              </w:rPr>
            </w:pPr>
            <w:r>
              <w:rPr>
                <w:rFonts w:hint="eastAsia" w:ascii="Times New Roman" w:hAnsi="Times New Roman" w:eastAsia="仿宋" w:cs="Times New Roman"/>
                <w:b/>
                <w:color w:val="000000"/>
                <w:sz w:val="24"/>
                <w:szCs w:val="24"/>
              </w:rPr>
              <w:t>工作内容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lang w:val="en-US" w:eastAsia="zh-CN"/>
              </w:rPr>
              <w:t>张文英</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项目负责人</w:t>
            </w:r>
          </w:p>
        </w:tc>
        <w:tc>
          <w:tcPr>
            <w:tcW w:w="4678" w:type="dxa"/>
          </w:tcPr>
          <w:p>
            <w:pPr>
              <w:autoSpaceDE w:val="0"/>
              <w:autoSpaceDN w:val="0"/>
              <w:adjustRightInd w:val="0"/>
              <w:spacing w:line="400" w:lineRule="exact"/>
              <w:jc w:val="left"/>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全面负责本次绩效评价工作，统筹协调，人员培训，绩效评价方案、报告审核等。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许慧敏</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组长</w:t>
            </w:r>
          </w:p>
        </w:tc>
        <w:tc>
          <w:tcPr>
            <w:tcW w:w="4678" w:type="dxa"/>
          </w:tcPr>
          <w:p>
            <w:pPr>
              <w:autoSpaceDE w:val="0"/>
              <w:autoSpaceDN w:val="0"/>
              <w:adjustRightInd w:val="0"/>
              <w:spacing w:line="400" w:lineRule="exact"/>
              <w:jc w:val="left"/>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负责设计指标体系、撰写实施方案、访谈方案、评价报告等。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韩俊</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副组长</w:t>
            </w:r>
          </w:p>
        </w:tc>
        <w:tc>
          <w:tcPr>
            <w:tcW w:w="4678" w:type="dxa"/>
          </w:tcPr>
          <w:p>
            <w:pPr>
              <w:autoSpaceDE w:val="0"/>
              <w:autoSpaceDN w:val="0"/>
              <w:adjustRightInd w:val="0"/>
              <w:spacing w:line="400" w:lineRule="exact"/>
              <w:jc w:val="left"/>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负责协助组长设计指标体系、撰写实施方案、访谈方案、评价报告等。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韩金秀</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参与项目现场资料核查</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刘玲玲</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参与项目现场资料核查</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杨帆</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参与项目现场资料的收集、整理、分析</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李阳</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参与项目现场资料的收集、整理、分析</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樊荣荣</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参与现场发放问卷、回收并汇总问卷结果</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常洪强</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参与现场发放问卷、回收并汇总问卷结果</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李金文</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参与现场发放问卷、回收并汇总问卷结果</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任帅</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参与撰写社会调查报告</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马鹏飞</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参与撰写社会调查报告</w:t>
            </w:r>
            <w:r>
              <w:rPr>
                <w:rFonts w:hint="eastAsia" w:ascii="Times New Roman" w:hAnsi="Times New Roman" w:eastAsia="仿宋" w:cs="Times New Roman"/>
                <w:color w:val="000000"/>
                <w:sz w:val="24"/>
                <w:szCs w:val="24"/>
                <w:lang w:eastAsia="zh-CN"/>
              </w:rPr>
              <w:t>。</w:t>
            </w:r>
          </w:p>
        </w:tc>
      </w:tr>
    </w:tbl>
    <w:p>
      <w:pPr>
        <w:spacing w:line="500" w:lineRule="exact"/>
        <w:ind w:firstLine="562" w:firstLineChars="200"/>
        <w:rPr>
          <w:rFonts w:ascii="Times New Roman" w:hAnsi="Times New Roman" w:eastAsia="仿宋"/>
          <w:b/>
          <w:snapToGrid w:val="0"/>
          <w:sz w:val="28"/>
          <w:szCs w:val="32"/>
        </w:rPr>
      </w:pPr>
      <w:bookmarkStart w:id="88" w:name="_Toc511654630"/>
      <w:r>
        <w:rPr>
          <w:rFonts w:ascii="Times New Roman" w:hAnsi="Times New Roman" w:eastAsia="仿宋"/>
          <w:b/>
          <w:snapToGrid w:val="0"/>
          <w:sz w:val="28"/>
          <w:szCs w:val="32"/>
        </w:rPr>
        <w:t>3.</w:t>
      </w:r>
      <w:bookmarkEnd w:id="88"/>
      <w:r>
        <w:rPr>
          <w:rFonts w:ascii="Times New Roman" w:hAnsi="Times New Roman" w:eastAsia="仿宋"/>
          <w:b/>
          <w:snapToGrid w:val="0"/>
          <w:sz w:val="28"/>
          <w:szCs w:val="32"/>
        </w:rPr>
        <w:t>评价工作安排</w:t>
      </w:r>
    </w:p>
    <w:p>
      <w:pPr>
        <w:spacing w:line="500" w:lineRule="exact"/>
        <w:ind w:firstLine="560" w:firstLineChars="200"/>
        <w:rPr>
          <w:rFonts w:hint="eastAsia" w:ascii="Times New Roman" w:hAnsi="Times New Roman" w:eastAsia="仿宋" w:cs="Times New Roman"/>
          <w:bCs/>
          <w:kern w:val="0"/>
          <w:sz w:val="28"/>
          <w:szCs w:val="32"/>
          <w:lang w:val="en-US" w:eastAsia="zh-CN"/>
        </w:rPr>
      </w:pPr>
      <w:r>
        <w:rPr>
          <w:rFonts w:hint="eastAsia" w:ascii="Times New Roman" w:hAnsi="Times New Roman" w:eastAsia="仿宋" w:cs="Times New Roman"/>
          <w:bCs/>
          <w:kern w:val="0"/>
          <w:sz w:val="28"/>
          <w:szCs w:val="32"/>
          <w:lang w:val="en-US" w:eastAsia="zh-CN"/>
        </w:rPr>
        <w:t>①评价准备阶段</w:t>
      </w:r>
    </w:p>
    <w:p>
      <w:pPr>
        <w:spacing w:line="500" w:lineRule="exact"/>
        <w:ind w:firstLine="560" w:firstLineChars="200"/>
        <w:rPr>
          <w:rFonts w:hint="eastAsia" w:ascii="Times New Roman" w:hAnsi="Times New Roman" w:eastAsia="仿宋" w:cs="Times New Roman"/>
          <w:bCs/>
          <w:kern w:val="0"/>
          <w:sz w:val="28"/>
          <w:szCs w:val="32"/>
          <w:lang w:val="en-US" w:eastAsia="zh-CN"/>
        </w:rPr>
      </w:pPr>
      <w:r>
        <w:rPr>
          <w:rFonts w:hint="eastAsia" w:ascii="Times New Roman" w:hAnsi="Times New Roman" w:eastAsia="仿宋" w:cs="Times New Roman"/>
          <w:bCs/>
          <w:kern w:val="0"/>
          <w:sz w:val="28"/>
          <w:szCs w:val="32"/>
          <w:lang w:val="en-US" w:eastAsia="zh-CN"/>
        </w:rPr>
        <w:t>（1）制定项目评价实施方案。评价机构在收集、审核资料的基础上，根据项目具体情况制定绩效评价实施方案，并拟定评价指标体系，细化评分标准，于 10月27日前报县财政局预算绩效股。</w:t>
      </w:r>
    </w:p>
    <w:p>
      <w:pPr>
        <w:spacing w:line="500" w:lineRule="exact"/>
        <w:ind w:firstLine="560" w:firstLineChars="200"/>
        <w:rPr>
          <w:rFonts w:hint="eastAsia" w:ascii="Times New Roman" w:hAnsi="Times New Roman" w:eastAsia="仿宋" w:cs="Times New Roman"/>
          <w:bCs/>
          <w:kern w:val="0"/>
          <w:sz w:val="28"/>
          <w:szCs w:val="32"/>
          <w:lang w:val="en-US" w:eastAsia="zh-CN"/>
        </w:rPr>
      </w:pPr>
      <w:r>
        <w:rPr>
          <w:rFonts w:hint="eastAsia" w:ascii="Times New Roman" w:hAnsi="Times New Roman" w:eastAsia="仿宋" w:cs="Times New Roman"/>
          <w:bCs/>
          <w:kern w:val="0"/>
          <w:sz w:val="28"/>
          <w:szCs w:val="32"/>
          <w:lang w:val="en-US" w:eastAsia="zh-CN"/>
        </w:rPr>
        <w:t>（2）确认项目评价实施方案。县财政局预算绩效股于11月3日前组织局机关相关部门预算管理股室、绩效评价专家对评价机构上报的项目评价实施方案及指标体系进行评审论证。</w:t>
      </w:r>
    </w:p>
    <w:p>
      <w:pPr>
        <w:spacing w:line="500" w:lineRule="exact"/>
        <w:ind w:firstLine="560" w:firstLineChars="200"/>
        <w:rPr>
          <w:rFonts w:hint="eastAsia" w:ascii="Times New Roman" w:hAnsi="Times New Roman" w:eastAsia="仿宋" w:cs="Times New Roman"/>
          <w:bCs/>
          <w:kern w:val="0"/>
          <w:sz w:val="28"/>
          <w:szCs w:val="32"/>
          <w:lang w:val="en-US" w:eastAsia="zh-CN"/>
        </w:rPr>
      </w:pPr>
      <w:r>
        <w:rPr>
          <w:rFonts w:hint="eastAsia" w:ascii="Times New Roman" w:hAnsi="Times New Roman" w:eastAsia="仿宋" w:cs="Times New Roman"/>
          <w:bCs/>
          <w:kern w:val="0"/>
          <w:sz w:val="28"/>
          <w:szCs w:val="32"/>
          <w:lang w:val="en-US" w:eastAsia="zh-CN"/>
        </w:rPr>
        <w:t>②评价实施阶段</w:t>
      </w:r>
    </w:p>
    <w:p>
      <w:pPr>
        <w:spacing w:line="500" w:lineRule="exact"/>
        <w:ind w:firstLine="560" w:firstLineChars="200"/>
        <w:rPr>
          <w:rFonts w:hint="eastAsia" w:ascii="Times New Roman" w:hAnsi="Times New Roman" w:eastAsia="仿宋" w:cs="Times New Roman"/>
          <w:bCs/>
          <w:kern w:val="0"/>
          <w:sz w:val="28"/>
          <w:szCs w:val="32"/>
          <w:lang w:val="en-US" w:eastAsia="zh-CN"/>
        </w:rPr>
      </w:pPr>
      <w:r>
        <w:rPr>
          <w:rFonts w:hint="eastAsia" w:ascii="Times New Roman" w:hAnsi="Times New Roman" w:eastAsia="仿宋" w:cs="Times New Roman"/>
          <w:bCs/>
          <w:kern w:val="0"/>
          <w:sz w:val="28"/>
          <w:szCs w:val="32"/>
          <w:lang w:val="en-US" w:eastAsia="zh-CN"/>
        </w:rPr>
        <w:t>（1）收集、审核资料。评价机构在全面收集资料的基础上，根据经审核后的评价实施方案，对已收集的资料进行分类整理、审查和分析。</w:t>
      </w:r>
    </w:p>
    <w:p>
      <w:pPr>
        <w:spacing w:line="500" w:lineRule="exact"/>
        <w:ind w:firstLine="560" w:firstLineChars="200"/>
        <w:rPr>
          <w:rFonts w:hint="eastAsia" w:ascii="Times New Roman" w:hAnsi="Times New Roman" w:eastAsia="仿宋" w:cs="Times New Roman"/>
          <w:bCs/>
          <w:kern w:val="0"/>
          <w:sz w:val="28"/>
          <w:szCs w:val="32"/>
          <w:lang w:val="en-US" w:eastAsia="zh-CN"/>
        </w:rPr>
      </w:pPr>
      <w:r>
        <w:rPr>
          <w:rFonts w:hint="eastAsia" w:ascii="Times New Roman" w:hAnsi="Times New Roman" w:eastAsia="仿宋" w:cs="Times New Roman"/>
          <w:bCs/>
          <w:kern w:val="0"/>
          <w:sz w:val="28"/>
          <w:szCs w:val="32"/>
          <w:lang w:val="en-US" w:eastAsia="zh-CN"/>
        </w:rPr>
        <w:t>（2）现场勘查。评价机构根据评价对象的特点和项目承担单位提供的数据资料，进行现场调研、座谈及实地勘察验证。</w:t>
      </w:r>
    </w:p>
    <w:p>
      <w:pPr>
        <w:spacing w:line="500" w:lineRule="exact"/>
        <w:ind w:firstLine="560" w:firstLineChars="200"/>
        <w:rPr>
          <w:rFonts w:hint="eastAsia" w:ascii="Times New Roman" w:hAnsi="Times New Roman" w:eastAsia="仿宋" w:cs="Times New Roman"/>
          <w:bCs/>
          <w:kern w:val="0"/>
          <w:sz w:val="28"/>
          <w:szCs w:val="32"/>
          <w:lang w:val="en-US" w:eastAsia="zh-CN"/>
        </w:rPr>
      </w:pPr>
      <w:r>
        <w:rPr>
          <w:rFonts w:hint="eastAsia" w:ascii="Times New Roman" w:hAnsi="Times New Roman" w:eastAsia="仿宋" w:cs="Times New Roman"/>
          <w:bCs/>
          <w:kern w:val="0"/>
          <w:sz w:val="28"/>
          <w:szCs w:val="32"/>
          <w:lang w:val="en-US" w:eastAsia="zh-CN"/>
        </w:rPr>
        <w:t>（3）综合评价。评价机构根据评价实施方案确定的评价指标、评价权重、评价标准和评价方法，对评价对象的绩效情况进行全面的定量定性分析和综合评价，形成评价结论。</w:t>
      </w:r>
    </w:p>
    <w:p>
      <w:pPr>
        <w:spacing w:line="500" w:lineRule="exact"/>
        <w:ind w:firstLine="560" w:firstLineChars="200"/>
        <w:rPr>
          <w:rFonts w:hint="eastAsia" w:ascii="Times New Roman" w:hAnsi="Times New Roman" w:eastAsia="仿宋" w:cs="Times New Roman"/>
          <w:bCs/>
          <w:kern w:val="0"/>
          <w:sz w:val="28"/>
          <w:szCs w:val="32"/>
          <w:lang w:val="en-US" w:eastAsia="zh-CN"/>
        </w:rPr>
      </w:pPr>
      <w:r>
        <w:rPr>
          <w:rFonts w:hint="eastAsia" w:ascii="Times New Roman" w:hAnsi="Times New Roman" w:eastAsia="仿宋" w:cs="Times New Roman"/>
          <w:bCs/>
          <w:kern w:val="0"/>
          <w:sz w:val="28"/>
          <w:szCs w:val="32"/>
          <w:lang w:val="en-US" w:eastAsia="zh-CN"/>
        </w:rPr>
        <w:t>③报告撰写阶段</w:t>
      </w:r>
    </w:p>
    <w:p>
      <w:pPr>
        <w:spacing w:line="500" w:lineRule="exact"/>
        <w:ind w:firstLine="560" w:firstLineChars="200"/>
        <w:rPr>
          <w:rFonts w:hint="eastAsia" w:ascii="Times New Roman" w:hAnsi="Times New Roman" w:eastAsia="仿宋" w:cs="Times New Roman"/>
          <w:bCs/>
          <w:kern w:val="0"/>
          <w:sz w:val="28"/>
          <w:szCs w:val="32"/>
          <w:lang w:val="en-US" w:eastAsia="zh-CN"/>
        </w:rPr>
      </w:pPr>
      <w:r>
        <w:rPr>
          <w:rFonts w:hint="eastAsia" w:ascii="Times New Roman" w:hAnsi="Times New Roman" w:eastAsia="仿宋" w:cs="Times New Roman"/>
          <w:bCs/>
          <w:kern w:val="0"/>
          <w:sz w:val="28"/>
          <w:szCs w:val="32"/>
          <w:lang w:val="en-US" w:eastAsia="zh-CN"/>
        </w:rPr>
        <w:t>（1）撰写评价报告。评价机构根据被评价单位的绩效评价情况，按要求撰写评价报告。报告应包括以下主要内容：被评价对象项目基本情况，绩效评价工作开展情况，绩效评价指标体系和评价方法，综合评价情况及评价结论，绩效评价指标分析，项目（政策）主要经验、做法和存在的问题及原因分析、改进建议及评价结果应用建议等。</w:t>
      </w:r>
    </w:p>
    <w:p>
      <w:pPr>
        <w:spacing w:line="500" w:lineRule="exact"/>
        <w:ind w:firstLine="560" w:firstLineChars="200"/>
        <w:rPr>
          <w:rFonts w:hint="eastAsia" w:ascii="Times New Roman" w:hAnsi="Times New Roman" w:eastAsia="仿宋" w:cs="Times New Roman"/>
          <w:bCs/>
          <w:kern w:val="0"/>
          <w:sz w:val="28"/>
          <w:szCs w:val="32"/>
          <w:lang w:val="en-US" w:eastAsia="zh-CN"/>
        </w:rPr>
      </w:pPr>
      <w:r>
        <w:rPr>
          <w:rFonts w:hint="eastAsia" w:ascii="Times New Roman" w:hAnsi="Times New Roman" w:eastAsia="仿宋" w:cs="Times New Roman"/>
          <w:bCs/>
          <w:kern w:val="0"/>
          <w:sz w:val="28"/>
          <w:szCs w:val="32"/>
          <w:lang w:val="en-US" w:eastAsia="zh-CN"/>
        </w:rPr>
        <w:t>（2）与被评价部门（单位）交换意见。 评价机构与被评价部门（单位）交换意见后，对报告进行修改完善，形成评价结论，于11月30日前将评价报告报送县财政局预算绩效股。</w:t>
      </w:r>
    </w:p>
    <w:p>
      <w:pPr>
        <w:spacing w:line="500" w:lineRule="exact"/>
        <w:ind w:firstLine="560" w:firstLineChars="200"/>
        <w:rPr>
          <w:rFonts w:hint="eastAsia" w:ascii="Times New Roman" w:hAnsi="Times New Roman" w:eastAsia="仿宋" w:cs="Times New Roman"/>
          <w:bCs/>
          <w:kern w:val="0"/>
          <w:sz w:val="28"/>
          <w:szCs w:val="32"/>
          <w:lang w:val="en-US" w:eastAsia="zh-CN"/>
        </w:rPr>
      </w:pPr>
      <w:r>
        <w:rPr>
          <w:rFonts w:hint="eastAsia" w:ascii="Times New Roman" w:hAnsi="Times New Roman" w:eastAsia="仿宋" w:cs="Times New Roman"/>
          <w:bCs/>
          <w:kern w:val="0"/>
          <w:sz w:val="28"/>
          <w:szCs w:val="32"/>
          <w:lang w:val="en-US" w:eastAsia="zh-CN"/>
        </w:rPr>
        <w:t>（3）审核绩效评价报告。县财政局预算绩效股组织专家对绩效评价报告进行评审，主要从报告内容完整性、评价方法的科学性、评价结论的合理性、问题分析的全面性、建议的可行性等方面进行审核，提出审核意见。</w:t>
      </w:r>
    </w:p>
    <w:p>
      <w:pPr>
        <w:spacing w:line="500" w:lineRule="exact"/>
        <w:ind w:firstLine="560" w:firstLineChars="200"/>
        <w:rPr>
          <w:rFonts w:hint="eastAsia" w:ascii="Times New Roman" w:hAnsi="Times New Roman" w:eastAsia="仿宋" w:cs="Times New Roman"/>
          <w:bCs/>
          <w:kern w:val="0"/>
          <w:sz w:val="28"/>
          <w:szCs w:val="32"/>
          <w:lang w:val="en-US" w:eastAsia="zh-CN"/>
        </w:rPr>
      </w:pPr>
      <w:r>
        <w:rPr>
          <w:rFonts w:hint="eastAsia" w:ascii="Times New Roman" w:hAnsi="Times New Roman" w:eastAsia="仿宋" w:cs="Times New Roman"/>
          <w:bCs/>
          <w:kern w:val="0"/>
          <w:sz w:val="28"/>
          <w:szCs w:val="32"/>
          <w:lang w:val="en-US" w:eastAsia="zh-CN"/>
        </w:rPr>
        <w:t>（4）专家组于12月10日前提交书面评价结果意见。</w:t>
      </w:r>
    </w:p>
    <w:p>
      <w:pPr>
        <w:widowControl/>
        <w:spacing w:line="500" w:lineRule="exact"/>
        <w:ind w:firstLine="560" w:firstLineChars="200"/>
        <w:rPr>
          <w:rFonts w:ascii="Times New Roman" w:hAnsi="Times New Roman" w:eastAsia="仿宋" w:cs="Times New Roman"/>
          <w:snapToGrid w:val="0"/>
          <w:sz w:val="28"/>
          <w:szCs w:val="28"/>
        </w:rPr>
      </w:pPr>
      <w:r>
        <w:rPr>
          <w:rFonts w:hint="eastAsia" w:ascii="Times New Roman" w:hAnsi="Times New Roman" w:eastAsia="仿宋" w:cs="Times New Roman"/>
          <w:bCs/>
          <w:kern w:val="0"/>
          <w:sz w:val="28"/>
          <w:szCs w:val="32"/>
          <w:lang w:val="en-US" w:eastAsia="zh-CN"/>
        </w:rPr>
        <w:t>（5）评价机构根据专家意见修改评价报告，于12月20日前提交正式评价报告</w:t>
      </w:r>
      <w:r>
        <w:rPr>
          <w:rFonts w:ascii="Times New Roman" w:hAnsi="Times New Roman" w:eastAsia="仿宋" w:cs="Times New Roman"/>
          <w:snapToGrid w:val="0"/>
          <w:sz w:val="28"/>
          <w:szCs w:val="28"/>
        </w:rPr>
        <w:t>。</w:t>
      </w:r>
    </w:p>
    <w:p>
      <w:pPr>
        <w:pStyle w:val="3"/>
        <w:spacing w:before="312" w:beforeLines="100" w:after="312" w:afterLines="100" w:line="500" w:lineRule="exact"/>
        <w:rPr>
          <w:rFonts w:ascii="Times New Roman" w:hAnsi="Times New Roman" w:eastAsia="黑体"/>
          <w:b w:val="0"/>
          <w:sz w:val="32"/>
          <w:szCs w:val="32"/>
        </w:rPr>
      </w:pPr>
      <w:bookmarkStart w:id="89" w:name="_Toc514537342"/>
      <w:bookmarkStart w:id="90" w:name="_Toc519354509"/>
      <w:bookmarkStart w:id="91" w:name="_Toc15409"/>
      <w:r>
        <w:rPr>
          <w:rFonts w:ascii="Times New Roman" w:hAnsi="Times New Roman" w:eastAsia="黑体"/>
          <w:b w:val="0"/>
          <w:sz w:val="32"/>
          <w:szCs w:val="32"/>
        </w:rPr>
        <w:t>四、绩效评价指标分析情况</w:t>
      </w:r>
      <w:bookmarkEnd w:id="89"/>
      <w:bookmarkEnd w:id="90"/>
      <w:bookmarkEnd w:id="91"/>
    </w:p>
    <w:p>
      <w:pPr>
        <w:pStyle w:val="4"/>
        <w:spacing w:before="156" w:beforeLines="50" w:after="156" w:afterLines="50" w:line="500" w:lineRule="exact"/>
        <w:ind w:firstLine="643" w:firstLineChars="200"/>
        <w:rPr>
          <w:rFonts w:ascii="仿宋" w:hAnsi="仿宋" w:eastAsia="仿宋"/>
        </w:rPr>
      </w:pPr>
      <w:bookmarkStart w:id="92" w:name="_Toc514537343"/>
      <w:bookmarkStart w:id="93" w:name="_Toc25802"/>
      <w:r>
        <w:rPr>
          <w:rFonts w:ascii="仿宋" w:hAnsi="仿宋" w:eastAsia="仿宋"/>
        </w:rPr>
        <w:t>（一）分项分析与汇总</w:t>
      </w:r>
      <w:bookmarkEnd w:id="92"/>
      <w:bookmarkEnd w:id="93"/>
    </w:p>
    <w:p>
      <w:pPr>
        <w:spacing w:line="500" w:lineRule="exact"/>
        <w:ind w:firstLine="562" w:firstLineChars="200"/>
        <w:outlineLvl w:val="2"/>
        <w:rPr>
          <w:rFonts w:ascii="Times New Roman" w:hAnsi="Times New Roman" w:eastAsia="仿宋"/>
          <w:b/>
          <w:snapToGrid w:val="0"/>
          <w:sz w:val="28"/>
          <w:szCs w:val="32"/>
        </w:rPr>
      </w:pPr>
      <w:bookmarkStart w:id="94" w:name="_Toc27419"/>
      <w:bookmarkStart w:id="95" w:name="_Toc23016"/>
      <w:bookmarkStart w:id="96" w:name="_Toc12732"/>
      <w:bookmarkStart w:id="97" w:name="_Toc528680466"/>
      <w:bookmarkStart w:id="98" w:name="_Toc501"/>
      <w:bookmarkStart w:id="99" w:name="_Toc15599"/>
      <w:bookmarkStart w:id="100" w:name="_Toc19401"/>
      <w:bookmarkStart w:id="101" w:name="_Toc528684141"/>
      <w:r>
        <w:rPr>
          <w:rFonts w:ascii="Times New Roman" w:hAnsi="Times New Roman" w:eastAsia="仿宋"/>
          <w:b/>
          <w:snapToGrid w:val="0"/>
          <w:sz w:val="28"/>
          <w:szCs w:val="32"/>
        </w:rPr>
        <w:t>1</w:t>
      </w:r>
      <w:r>
        <w:rPr>
          <w:rFonts w:hint="eastAsia" w:ascii="Times New Roman" w:hAnsi="Times New Roman" w:eastAsia="仿宋"/>
          <w:b/>
          <w:snapToGrid w:val="0"/>
          <w:sz w:val="28"/>
          <w:szCs w:val="32"/>
          <w:lang w:eastAsia="zh-CN"/>
        </w:rPr>
        <w:t>、</w:t>
      </w:r>
      <w:r>
        <w:rPr>
          <w:rFonts w:ascii="Times New Roman" w:hAnsi="Times New Roman" w:eastAsia="仿宋"/>
          <w:b/>
          <w:snapToGrid w:val="0"/>
          <w:sz w:val="28"/>
          <w:szCs w:val="32"/>
        </w:rPr>
        <w:t>决策分析</w:t>
      </w:r>
      <w:bookmarkEnd w:id="94"/>
      <w:bookmarkEnd w:id="95"/>
      <w:bookmarkEnd w:id="96"/>
      <w:bookmarkEnd w:id="97"/>
      <w:bookmarkEnd w:id="98"/>
      <w:bookmarkEnd w:id="99"/>
      <w:bookmarkEnd w:id="100"/>
      <w:bookmarkEnd w:id="101"/>
    </w:p>
    <w:p>
      <w:pPr>
        <w:widowControl/>
        <w:spacing w:line="500" w:lineRule="exact"/>
        <w:ind w:firstLine="560" w:firstLineChars="200"/>
        <w:rPr>
          <w:rFonts w:ascii="Times New Roman" w:hAnsi="Times New Roman" w:eastAsia="仿宋"/>
          <w:snapToGrid w:val="0"/>
          <w:sz w:val="28"/>
          <w:szCs w:val="32"/>
        </w:rPr>
      </w:pPr>
      <w:r>
        <w:rPr>
          <w:rFonts w:ascii="Times New Roman" w:hAnsi="Times New Roman" w:eastAsia="仿宋"/>
          <w:snapToGrid w:val="0"/>
          <w:sz w:val="28"/>
          <w:szCs w:val="32"/>
        </w:rPr>
        <w:t>决策类指标主要从立项依据充分性、立项程序规范性、绩效目标合理性、绩效指标明确性、资金分配合理性、预算编制科学性6个指标考察该项目立项、绩效目标、资金投入情况。决策类指标权重分20.00分，实际得分为</w:t>
      </w:r>
      <w:r>
        <w:rPr>
          <w:rFonts w:hint="eastAsia" w:ascii="Times New Roman" w:hAnsi="Times New Roman" w:eastAsia="仿宋"/>
          <w:snapToGrid w:val="0"/>
          <w:sz w:val="28"/>
          <w:szCs w:val="32"/>
          <w:lang w:val="en-US" w:eastAsia="zh-CN"/>
        </w:rPr>
        <w:t>20</w:t>
      </w:r>
      <w:r>
        <w:rPr>
          <w:rFonts w:ascii="Times New Roman" w:hAnsi="Times New Roman" w:eastAsia="仿宋"/>
          <w:snapToGrid w:val="0"/>
          <w:sz w:val="28"/>
          <w:szCs w:val="32"/>
        </w:rPr>
        <w:t>.00分。指标得分情况表如下：</w:t>
      </w:r>
    </w:p>
    <w:p>
      <w:pPr>
        <w:widowControl/>
        <w:spacing w:line="500" w:lineRule="exact"/>
        <w:ind w:firstLine="482" w:firstLineChars="200"/>
        <w:jc w:val="center"/>
        <w:rPr>
          <w:rFonts w:ascii="Times New Roman" w:hAnsi="Times New Roman" w:eastAsia="仿宋"/>
          <w:b/>
          <w:snapToGrid w:val="0"/>
          <w:sz w:val="24"/>
        </w:rPr>
      </w:pPr>
      <w:r>
        <w:rPr>
          <w:rFonts w:ascii="Times New Roman" w:hAnsi="Times New Roman" w:eastAsia="仿宋"/>
          <w:b/>
          <w:snapToGrid w:val="0"/>
          <w:sz w:val="24"/>
        </w:rPr>
        <w:t>表4-1 决策类指标得分情况</w:t>
      </w:r>
    </w:p>
    <w:tbl>
      <w:tblPr>
        <w:tblStyle w:val="21"/>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1983"/>
        <w:gridCol w:w="3066"/>
        <w:gridCol w:w="966"/>
        <w:gridCol w:w="966"/>
        <w:gridCol w:w="154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二级指标</w:t>
            </w:r>
          </w:p>
        </w:tc>
        <w:tc>
          <w:tcPr>
            <w:tcW w:w="3066"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三级指标</w:t>
            </w:r>
          </w:p>
        </w:tc>
        <w:tc>
          <w:tcPr>
            <w:tcW w:w="966"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权重</w:t>
            </w:r>
          </w:p>
        </w:tc>
        <w:tc>
          <w:tcPr>
            <w:tcW w:w="966"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得分</w:t>
            </w:r>
          </w:p>
        </w:tc>
        <w:tc>
          <w:tcPr>
            <w:tcW w:w="1541"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restart"/>
            <w:vAlign w:val="center"/>
          </w:tcPr>
          <w:p>
            <w:pPr>
              <w:jc w:val="center"/>
              <w:rPr>
                <w:rFonts w:ascii="Times New Roman" w:hAnsi="Times New Roman" w:eastAsia="仿宋"/>
                <w:bCs/>
                <w:sz w:val="24"/>
              </w:rPr>
            </w:pPr>
            <w:r>
              <w:rPr>
                <w:rFonts w:ascii="Times New Roman" w:hAnsi="Times New Roman" w:eastAsia="仿宋"/>
                <w:bCs/>
                <w:sz w:val="24"/>
              </w:rPr>
              <w:t>A1项目立项</w:t>
            </w:r>
          </w:p>
        </w:tc>
        <w:tc>
          <w:tcPr>
            <w:tcW w:w="3066" w:type="dxa"/>
            <w:vAlign w:val="center"/>
          </w:tcPr>
          <w:p>
            <w:pPr>
              <w:jc w:val="center"/>
              <w:rPr>
                <w:rFonts w:ascii="Times New Roman" w:hAnsi="Times New Roman" w:eastAsia="仿宋"/>
                <w:bCs/>
                <w:sz w:val="24"/>
              </w:rPr>
            </w:pPr>
            <w:r>
              <w:rPr>
                <w:rFonts w:ascii="Times New Roman" w:hAnsi="Times New Roman" w:eastAsia="仿宋"/>
                <w:bCs/>
                <w:sz w:val="24"/>
              </w:rPr>
              <w:t>A11立项依据充分性</w:t>
            </w:r>
          </w:p>
        </w:tc>
        <w:tc>
          <w:tcPr>
            <w:tcW w:w="966" w:type="dxa"/>
            <w:vAlign w:val="center"/>
          </w:tcPr>
          <w:p>
            <w:pPr>
              <w:jc w:val="center"/>
              <w:rPr>
                <w:rFonts w:ascii="Times New Roman" w:hAnsi="Times New Roman" w:eastAsia="仿宋"/>
                <w:bCs/>
                <w:sz w:val="24"/>
              </w:rPr>
            </w:pPr>
            <w:r>
              <w:rPr>
                <w:rFonts w:ascii="Times New Roman" w:hAnsi="Times New Roman" w:eastAsia="仿宋"/>
                <w:bCs/>
                <w:sz w:val="24"/>
              </w:rPr>
              <w:t>3.00</w:t>
            </w:r>
          </w:p>
        </w:tc>
        <w:tc>
          <w:tcPr>
            <w:tcW w:w="966" w:type="dxa"/>
            <w:vAlign w:val="center"/>
          </w:tcPr>
          <w:p>
            <w:pPr>
              <w:jc w:val="center"/>
              <w:rPr>
                <w:rFonts w:ascii="Times New Roman" w:hAnsi="Times New Roman" w:eastAsia="仿宋"/>
                <w:bCs/>
                <w:sz w:val="24"/>
              </w:rPr>
            </w:pPr>
            <w:r>
              <w:rPr>
                <w:rFonts w:ascii="Times New Roman" w:hAnsi="Times New Roman" w:eastAsia="仿宋"/>
                <w:bCs/>
                <w:sz w:val="24"/>
              </w:rPr>
              <w:t>3.00</w:t>
            </w:r>
          </w:p>
        </w:tc>
        <w:tc>
          <w:tcPr>
            <w:tcW w:w="1541" w:type="dxa"/>
            <w:vAlign w:val="center"/>
          </w:tcPr>
          <w:p>
            <w:pPr>
              <w:jc w:val="center"/>
              <w:rPr>
                <w:rFonts w:ascii="Times New Roman" w:hAnsi="Times New Roman" w:eastAsia="仿宋"/>
                <w:bCs/>
                <w:sz w:val="24"/>
              </w:rPr>
            </w:pPr>
            <w:r>
              <w:rPr>
                <w:rFonts w:ascii="Times New Roman" w:hAnsi="Times New Roman" w:eastAsia="仿宋"/>
                <w:bCs/>
                <w:sz w:val="24"/>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continue"/>
            <w:vAlign w:val="center"/>
          </w:tcPr>
          <w:p>
            <w:pPr>
              <w:jc w:val="center"/>
              <w:rPr>
                <w:rFonts w:ascii="Times New Roman" w:hAnsi="Times New Roman" w:eastAsia="仿宋"/>
                <w:bCs/>
                <w:sz w:val="24"/>
              </w:rPr>
            </w:pPr>
          </w:p>
        </w:tc>
        <w:tc>
          <w:tcPr>
            <w:tcW w:w="3066" w:type="dxa"/>
            <w:vAlign w:val="center"/>
          </w:tcPr>
          <w:p>
            <w:pPr>
              <w:jc w:val="center"/>
              <w:rPr>
                <w:rFonts w:ascii="Times New Roman" w:hAnsi="Times New Roman" w:eastAsia="仿宋"/>
                <w:bCs/>
                <w:sz w:val="24"/>
              </w:rPr>
            </w:pPr>
            <w:r>
              <w:rPr>
                <w:rFonts w:ascii="Times New Roman" w:hAnsi="Times New Roman" w:eastAsia="仿宋"/>
                <w:bCs/>
                <w:sz w:val="24"/>
              </w:rPr>
              <w:t>A12立项程序规范性</w:t>
            </w:r>
          </w:p>
        </w:tc>
        <w:tc>
          <w:tcPr>
            <w:tcW w:w="966" w:type="dxa"/>
            <w:vAlign w:val="center"/>
          </w:tcPr>
          <w:p>
            <w:pPr>
              <w:jc w:val="center"/>
              <w:rPr>
                <w:rFonts w:ascii="Times New Roman" w:hAnsi="Times New Roman" w:eastAsia="仿宋"/>
                <w:bCs/>
                <w:sz w:val="24"/>
              </w:rPr>
            </w:pPr>
            <w:r>
              <w:rPr>
                <w:rFonts w:ascii="Times New Roman" w:hAnsi="Times New Roman" w:eastAsia="仿宋"/>
                <w:bCs/>
                <w:sz w:val="24"/>
              </w:rPr>
              <w:t>3.00</w:t>
            </w:r>
          </w:p>
        </w:tc>
        <w:tc>
          <w:tcPr>
            <w:tcW w:w="966" w:type="dxa"/>
            <w:vAlign w:val="center"/>
          </w:tcPr>
          <w:p>
            <w:pPr>
              <w:jc w:val="center"/>
              <w:rPr>
                <w:rFonts w:ascii="Times New Roman" w:hAnsi="Times New Roman" w:eastAsia="仿宋"/>
                <w:bCs/>
                <w:sz w:val="24"/>
              </w:rPr>
            </w:pPr>
            <w:r>
              <w:rPr>
                <w:rFonts w:ascii="Times New Roman" w:hAnsi="Times New Roman" w:eastAsia="仿宋"/>
                <w:bCs/>
                <w:sz w:val="24"/>
              </w:rPr>
              <w:t>3.00</w:t>
            </w:r>
          </w:p>
        </w:tc>
        <w:tc>
          <w:tcPr>
            <w:tcW w:w="1541" w:type="dxa"/>
            <w:vAlign w:val="center"/>
          </w:tcPr>
          <w:p>
            <w:pPr>
              <w:jc w:val="center"/>
              <w:rPr>
                <w:rFonts w:ascii="Times New Roman" w:hAnsi="Times New Roman" w:eastAsia="仿宋"/>
                <w:bCs/>
                <w:sz w:val="24"/>
              </w:rPr>
            </w:pPr>
            <w:r>
              <w:rPr>
                <w:rFonts w:ascii="Times New Roman" w:hAnsi="Times New Roman" w:eastAsia="仿宋"/>
                <w:bCs/>
                <w:sz w:val="24"/>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restart"/>
            <w:vAlign w:val="center"/>
          </w:tcPr>
          <w:p>
            <w:pPr>
              <w:jc w:val="center"/>
              <w:rPr>
                <w:rFonts w:ascii="Times New Roman" w:hAnsi="Times New Roman" w:eastAsia="仿宋"/>
                <w:bCs/>
                <w:sz w:val="24"/>
              </w:rPr>
            </w:pPr>
            <w:r>
              <w:rPr>
                <w:rFonts w:ascii="Times New Roman" w:hAnsi="Times New Roman" w:eastAsia="仿宋"/>
                <w:bCs/>
                <w:sz w:val="24"/>
              </w:rPr>
              <w:t>A2绩效目标</w:t>
            </w:r>
          </w:p>
        </w:tc>
        <w:tc>
          <w:tcPr>
            <w:tcW w:w="3066" w:type="dxa"/>
            <w:vAlign w:val="center"/>
          </w:tcPr>
          <w:p>
            <w:pPr>
              <w:jc w:val="center"/>
              <w:rPr>
                <w:rFonts w:ascii="Times New Roman" w:hAnsi="Times New Roman" w:eastAsia="仿宋"/>
                <w:bCs/>
                <w:sz w:val="24"/>
              </w:rPr>
            </w:pPr>
            <w:r>
              <w:rPr>
                <w:rFonts w:ascii="Times New Roman" w:hAnsi="Times New Roman" w:eastAsia="仿宋"/>
                <w:bCs/>
                <w:sz w:val="24"/>
              </w:rPr>
              <w:t>A21绩效目标合理性</w:t>
            </w:r>
          </w:p>
        </w:tc>
        <w:tc>
          <w:tcPr>
            <w:tcW w:w="966" w:type="dxa"/>
            <w:vAlign w:val="center"/>
          </w:tcPr>
          <w:p>
            <w:pPr>
              <w:jc w:val="center"/>
              <w:rPr>
                <w:rFonts w:ascii="Times New Roman" w:hAnsi="Times New Roman" w:eastAsia="仿宋"/>
                <w:bCs/>
                <w:sz w:val="24"/>
              </w:rPr>
            </w:pPr>
            <w:r>
              <w:rPr>
                <w:rFonts w:ascii="Times New Roman" w:hAnsi="Times New Roman" w:eastAsia="仿宋"/>
                <w:bCs/>
                <w:sz w:val="24"/>
              </w:rPr>
              <w:t>3.00</w:t>
            </w:r>
          </w:p>
        </w:tc>
        <w:tc>
          <w:tcPr>
            <w:tcW w:w="966" w:type="dxa"/>
            <w:vAlign w:val="center"/>
          </w:tcPr>
          <w:p>
            <w:pPr>
              <w:jc w:val="center"/>
              <w:rPr>
                <w:rFonts w:ascii="Times New Roman" w:hAnsi="Times New Roman" w:eastAsia="仿宋"/>
                <w:bCs/>
                <w:sz w:val="24"/>
              </w:rPr>
            </w:pPr>
            <w:r>
              <w:rPr>
                <w:rFonts w:ascii="Times New Roman" w:hAnsi="Times New Roman" w:eastAsia="仿宋"/>
                <w:bCs/>
                <w:sz w:val="24"/>
              </w:rPr>
              <w:t>3.00</w:t>
            </w:r>
          </w:p>
        </w:tc>
        <w:tc>
          <w:tcPr>
            <w:tcW w:w="1541" w:type="dxa"/>
            <w:vAlign w:val="center"/>
          </w:tcPr>
          <w:p>
            <w:pPr>
              <w:jc w:val="center"/>
              <w:rPr>
                <w:rFonts w:ascii="Times New Roman" w:hAnsi="Times New Roman" w:eastAsia="仿宋"/>
                <w:bCs/>
                <w:sz w:val="24"/>
              </w:rPr>
            </w:pPr>
            <w:r>
              <w:rPr>
                <w:rFonts w:ascii="Times New Roman" w:hAnsi="Times New Roman" w:eastAsia="仿宋"/>
                <w:bCs/>
                <w:sz w:val="24"/>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continue"/>
            <w:vAlign w:val="center"/>
          </w:tcPr>
          <w:p>
            <w:pPr>
              <w:jc w:val="center"/>
              <w:rPr>
                <w:rFonts w:ascii="Times New Roman" w:hAnsi="Times New Roman" w:eastAsia="仿宋"/>
                <w:bCs/>
                <w:sz w:val="24"/>
              </w:rPr>
            </w:pPr>
          </w:p>
        </w:tc>
        <w:tc>
          <w:tcPr>
            <w:tcW w:w="3066" w:type="dxa"/>
            <w:vAlign w:val="center"/>
          </w:tcPr>
          <w:p>
            <w:pPr>
              <w:jc w:val="center"/>
              <w:rPr>
                <w:rFonts w:ascii="Times New Roman" w:hAnsi="Times New Roman" w:eastAsia="仿宋"/>
                <w:bCs/>
                <w:sz w:val="24"/>
              </w:rPr>
            </w:pPr>
            <w:r>
              <w:rPr>
                <w:rFonts w:ascii="Times New Roman" w:hAnsi="Times New Roman" w:eastAsia="仿宋"/>
                <w:bCs/>
                <w:sz w:val="24"/>
              </w:rPr>
              <w:t>A22绩效指标明确性</w:t>
            </w:r>
          </w:p>
        </w:tc>
        <w:tc>
          <w:tcPr>
            <w:tcW w:w="966" w:type="dxa"/>
            <w:vAlign w:val="center"/>
          </w:tcPr>
          <w:p>
            <w:pPr>
              <w:jc w:val="center"/>
              <w:rPr>
                <w:rFonts w:ascii="Times New Roman" w:hAnsi="Times New Roman" w:eastAsia="仿宋"/>
                <w:bCs/>
                <w:sz w:val="24"/>
              </w:rPr>
            </w:pPr>
            <w:r>
              <w:rPr>
                <w:rFonts w:ascii="Times New Roman" w:hAnsi="Times New Roman" w:eastAsia="仿宋"/>
                <w:bCs/>
                <w:sz w:val="24"/>
              </w:rPr>
              <w:t>3.00</w:t>
            </w:r>
          </w:p>
        </w:tc>
        <w:tc>
          <w:tcPr>
            <w:tcW w:w="966"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3.00</w:t>
            </w:r>
          </w:p>
        </w:tc>
        <w:tc>
          <w:tcPr>
            <w:tcW w:w="1541"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10</w:t>
            </w:r>
            <w:r>
              <w:rPr>
                <w:rFonts w:ascii="Times New Roman" w:hAnsi="Times New Roman" w:eastAsia="仿宋"/>
                <w:bCs/>
                <w:sz w:val="24"/>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restart"/>
            <w:vAlign w:val="center"/>
          </w:tcPr>
          <w:p>
            <w:pPr>
              <w:jc w:val="center"/>
              <w:rPr>
                <w:rFonts w:ascii="Times New Roman" w:hAnsi="Times New Roman" w:eastAsia="仿宋"/>
                <w:bCs/>
                <w:sz w:val="24"/>
              </w:rPr>
            </w:pPr>
            <w:r>
              <w:rPr>
                <w:rFonts w:ascii="Times New Roman" w:hAnsi="Times New Roman" w:eastAsia="仿宋"/>
                <w:bCs/>
                <w:sz w:val="24"/>
              </w:rPr>
              <w:t>A3资金投入</w:t>
            </w:r>
          </w:p>
        </w:tc>
        <w:tc>
          <w:tcPr>
            <w:tcW w:w="3066" w:type="dxa"/>
            <w:vAlign w:val="center"/>
          </w:tcPr>
          <w:p>
            <w:pPr>
              <w:jc w:val="center"/>
              <w:rPr>
                <w:rFonts w:ascii="Times New Roman" w:hAnsi="Times New Roman" w:eastAsia="仿宋"/>
                <w:bCs/>
                <w:sz w:val="24"/>
              </w:rPr>
            </w:pPr>
            <w:r>
              <w:rPr>
                <w:rFonts w:ascii="Times New Roman" w:hAnsi="Times New Roman" w:eastAsia="仿宋"/>
                <w:bCs/>
                <w:sz w:val="24"/>
              </w:rPr>
              <w:t>A31资金分配合理性</w:t>
            </w:r>
          </w:p>
        </w:tc>
        <w:tc>
          <w:tcPr>
            <w:tcW w:w="966" w:type="dxa"/>
            <w:vAlign w:val="center"/>
          </w:tcPr>
          <w:p>
            <w:pPr>
              <w:jc w:val="center"/>
              <w:rPr>
                <w:rFonts w:ascii="Times New Roman" w:hAnsi="Times New Roman" w:eastAsia="仿宋"/>
                <w:bCs/>
                <w:sz w:val="24"/>
              </w:rPr>
            </w:pPr>
            <w:r>
              <w:rPr>
                <w:rFonts w:ascii="Times New Roman" w:hAnsi="Times New Roman" w:eastAsia="仿宋"/>
                <w:bCs/>
                <w:sz w:val="24"/>
              </w:rPr>
              <w:t>4.00</w:t>
            </w:r>
          </w:p>
        </w:tc>
        <w:tc>
          <w:tcPr>
            <w:tcW w:w="966" w:type="dxa"/>
            <w:vAlign w:val="center"/>
          </w:tcPr>
          <w:p>
            <w:pPr>
              <w:jc w:val="center"/>
              <w:rPr>
                <w:rFonts w:ascii="Times New Roman" w:hAnsi="Times New Roman" w:eastAsia="仿宋"/>
                <w:bCs/>
                <w:sz w:val="24"/>
              </w:rPr>
            </w:pPr>
            <w:r>
              <w:rPr>
                <w:rFonts w:ascii="Times New Roman" w:hAnsi="Times New Roman" w:eastAsia="仿宋"/>
                <w:bCs/>
                <w:sz w:val="24"/>
              </w:rPr>
              <w:t>4.00</w:t>
            </w:r>
          </w:p>
        </w:tc>
        <w:tc>
          <w:tcPr>
            <w:tcW w:w="1541" w:type="dxa"/>
            <w:vAlign w:val="center"/>
          </w:tcPr>
          <w:p>
            <w:pPr>
              <w:jc w:val="center"/>
              <w:rPr>
                <w:rFonts w:ascii="Times New Roman" w:hAnsi="Times New Roman" w:eastAsia="仿宋"/>
                <w:bCs/>
                <w:sz w:val="24"/>
              </w:rPr>
            </w:pPr>
            <w:r>
              <w:rPr>
                <w:rFonts w:ascii="Times New Roman" w:hAnsi="Times New Roman" w:eastAsia="仿宋"/>
                <w:bCs/>
                <w:sz w:val="24"/>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continue"/>
            <w:vAlign w:val="center"/>
          </w:tcPr>
          <w:p>
            <w:pPr>
              <w:jc w:val="center"/>
              <w:rPr>
                <w:rFonts w:ascii="Times New Roman" w:hAnsi="Times New Roman" w:eastAsia="仿宋"/>
                <w:bCs/>
                <w:sz w:val="24"/>
              </w:rPr>
            </w:pPr>
          </w:p>
        </w:tc>
        <w:tc>
          <w:tcPr>
            <w:tcW w:w="3066" w:type="dxa"/>
            <w:vAlign w:val="center"/>
          </w:tcPr>
          <w:p>
            <w:pPr>
              <w:jc w:val="center"/>
              <w:rPr>
                <w:rFonts w:ascii="Times New Roman" w:hAnsi="Times New Roman" w:eastAsia="仿宋"/>
                <w:bCs/>
                <w:sz w:val="24"/>
              </w:rPr>
            </w:pPr>
            <w:r>
              <w:rPr>
                <w:rFonts w:ascii="Times New Roman" w:hAnsi="Times New Roman" w:eastAsia="仿宋"/>
                <w:bCs/>
                <w:sz w:val="24"/>
              </w:rPr>
              <w:t>A32预算编制科学性</w:t>
            </w:r>
          </w:p>
        </w:tc>
        <w:tc>
          <w:tcPr>
            <w:tcW w:w="966" w:type="dxa"/>
            <w:vAlign w:val="center"/>
          </w:tcPr>
          <w:p>
            <w:pPr>
              <w:jc w:val="center"/>
              <w:rPr>
                <w:rFonts w:ascii="Times New Roman" w:hAnsi="Times New Roman" w:eastAsia="仿宋"/>
                <w:bCs/>
                <w:sz w:val="24"/>
              </w:rPr>
            </w:pPr>
            <w:r>
              <w:rPr>
                <w:rFonts w:ascii="Times New Roman" w:hAnsi="Times New Roman" w:eastAsia="仿宋"/>
                <w:bCs/>
                <w:sz w:val="24"/>
              </w:rPr>
              <w:t>4.00</w:t>
            </w:r>
          </w:p>
        </w:tc>
        <w:tc>
          <w:tcPr>
            <w:tcW w:w="966" w:type="dxa"/>
            <w:vAlign w:val="center"/>
          </w:tcPr>
          <w:p>
            <w:pPr>
              <w:jc w:val="center"/>
              <w:rPr>
                <w:rFonts w:ascii="Times New Roman" w:hAnsi="Times New Roman" w:eastAsia="仿宋"/>
                <w:bCs/>
                <w:sz w:val="24"/>
              </w:rPr>
            </w:pPr>
            <w:r>
              <w:rPr>
                <w:rFonts w:ascii="Times New Roman" w:hAnsi="Times New Roman" w:eastAsia="仿宋"/>
                <w:bCs/>
                <w:sz w:val="24"/>
              </w:rPr>
              <w:t>4.00</w:t>
            </w:r>
          </w:p>
        </w:tc>
        <w:tc>
          <w:tcPr>
            <w:tcW w:w="1541" w:type="dxa"/>
            <w:vAlign w:val="center"/>
          </w:tcPr>
          <w:p>
            <w:pPr>
              <w:jc w:val="center"/>
              <w:rPr>
                <w:rFonts w:ascii="Times New Roman" w:hAnsi="Times New Roman" w:eastAsia="仿宋"/>
                <w:bCs/>
                <w:sz w:val="24"/>
              </w:rPr>
            </w:pPr>
            <w:r>
              <w:rPr>
                <w:rFonts w:ascii="Times New Roman" w:hAnsi="Times New Roman" w:eastAsia="仿宋"/>
                <w:bCs/>
                <w:sz w:val="24"/>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5049" w:type="dxa"/>
            <w:gridSpan w:val="2"/>
            <w:vAlign w:val="center"/>
          </w:tcPr>
          <w:p>
            <w:pPr>
              <w:jc w:val="center"/>
              <w:rPr>
                <w:rFonts w:ascii="Times New Roman" w:hAnsi="Times New Roman" w:eastAsia="仿宋"/>
                <w:bCs/>
                <w:sz w:val="24"/>
              </w:rPr>
            </w:pPr>
            <w:r>
              <w:rPr>
                <w:rFonts w:ascii="Times New Roman" w:hAnsi="Times New Roman" w:eastAsia="仿宋"/>
                <w:bCs/>
                <w:sz w:val="24"/>
              </w:rPr>
              <w:t>合计</w:t>
            </w:r>
          </w:p>
        </w:tc>
        <w:tc>
          <w:tcPr>
            <w:tcW w:w="966" w:type="dxa"/>
            <w:vAlign w:val="center"/>
          </w:tcPr>
          <w:p>
            <w:pPr>
              <w:jc w:val="center"/>
              <w:rPr>
                <w:rFonts w:ascii="Times New Roman" w:hAnsi="Times New Roman" w:eastAsia="仿宋"/>
                <w:bCs/>
                <w:sz w:val="24"/>
              </w:rPr>
            </w:pPr>
            <w:r>
              <w:rPr>
                <w:rFonts w:ascii="Times New Roman" w:hAnsi="Times New Roman" w:eastAsia="仿宋"/>
                <w:bCs/>
                <w:sz w:val="24"/>
              </w:rPr>
              <w:t>20.00</w:t>
            </w:r>
          </w:p>
        </w:tc>
        <w:tc>
          <w:tcPr>
            <w:tcW w:w="966"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20.00</w:t>
            </w:r>
          </w:p>
        </w:tc>
        <w:tc>
          <w:tcPr>
            <w:tcW w:w="1541"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100.00</w:t>
            </w:r>
            <w:r>
              <w:rPr>
                <w:rFonts w:ascii="Times New Roman" w:hAnsi="Times New Roman" w:eastAsia="仿宋"/>
                <w:bCs/>
                <w:sz w:val="24"/>
              </w:rPr>
              <w:t>%</w:t>
            </w:r>
          </w:p>
        </w:tc>
      </w:tr>
    </w:tbl>
    <w:p>
      <w:pPr>
        <w:widowControl/>
        <w:spacing w:line="500" w:lineRule="exact"/>
        <w:ind w:firstLine="560" w:firstLineChars="200"/>
        <w:outlineLvl w:val="3"/>
        <w:rPr>
          <w:rFonts w:ascii="Times New Roman" w:hAnsi="Times New Roman" w:eastAsia="仿宋"/>
          <w:snapToGrid w:val="0"/>
          <w:sz w:val="28"/>
          <w:szCs w:val="32"/>
        </w:rPr>
      </w:pPr>
      <w:r>
        <w:rPr>
          <w:rFonts w:ascii="Times New Roman" w:hAnsi="Times New Roman" w:eastAsia="仿宋"/>
          <w:snapToGrid w:val="0"/>
          <w:sz w:val="28"/>
          <w:szCs w:val="32"/>
        </w:rPr>
        <w:t>（1）项目立项</w:t>
      </w:r>
    </w:p>
    <w:p>
      <w:pPr>
        <w:widowControl/>
        <w:spacing w:line="500" w:lineRule="exact"/>
        <w:ind w:firstLine="562" w:firstLineChars="200"/>
        <w:rPr>
          <w:rFonts w:ascii="Times New Roman" w:hAnsi="Times New Roman" w:eastAsia="仿宋"/>
          <w:snapToGrid w:val="0"/>
          <w:sz w:val="28"/>
          <w:szCs w:val="32"/>
        </w:rPr>
      </w:pPr>
      <w:r>
        <w:rPr>
          <w:rFonts w:ascii="Times New Roman" w:hAnsi="Times New Roman" w:eastAsia="仿宋"/>
          <w:b/>
          <w:snapToGrid w:val="0"/>
          <w:sz w:val="28"/>
          <w:szCs w:val="32"/>
        </w:rPr>
        <w:t>A11立项依据充分性：</w:t>
      </w:r>
      <w:r>
        <w:rPr>
          <w:rFonts w:ascii="Times New Roman" w:hAnsi="Times New Roman" w:eastAsia="仿宋"/>
          <w:bCs/>
          <w:snapToGrid w:val="0"/>
          <w:sz w:val="28"/>
          <w:szCs w:val="32"/>
        </w:rPr>
        <w:t>满分3.00分，得分3.00分。</w:t>
      </w:r>
      <w:r>
        <w:rPr>
          <w:rFonts w:hint="eastAsia" w:ascii="Times New Roman" w:hAnsi="Times New Roman" w:eastAsia="仿宋"/>
          <w:bCs/>
          <w:snapToGrid w:val="0"/>
          <w:sz w:val="28"/>
          <w:szCs w:val="32"/>
        </w:rPr>
        <w:t>该指标主要分析评价项目是否符合相关政策性文件精神，是否符合国家和地区的战略目标、发展规划、工作计划；项目是否与项目单位职责有关。通过现场查阅项目的立项申请及批复文件，项目以《国家公路网规划（2013年-2030年）》、《国家综合立体交通网规划纲要》、《交通强国建设纲要》、《中共山西省委山西省人民政府关于印发&lt;山西省综合立体交通网规划纲要&gt;的通知》、《临汾市“十四五”现代综合交通运输体系规划》、《山西省发展和改革委员会关于国道341线李子坪至梗（沁源古县界至洪洞108国道）可行性研究报告（代项目建议书）的批复》（晋发改审批发〔2019〕375号）、《山西省自然资源厅关于国道341线李子坪至梗壁（沁源古县界至洪洞108国道）公路改建工程建设项目用地预审的复函》（晋自然资行审字〔2019〕358号）、《山西省交通运输厅关于国道341线李子坪至梗壁（沁源古县界至洪洞108国道）公路改建工程初步设计的批复》（晋交审批发〔2020〕157号）、《山西省交通运输厅关于国道341线李子坪至梗壁（沁源古县界至洪洞108国道）公路改建工程施工图设计的批复》（晋交审批发〔2020〕343号）、《关于国道341线李子坪至梗壁（沁源古县界至洪洞108国道）公路改建工程环境影响报告书的批复》（临行审函〔2022〕66号）、古县交通运输局《关于国道341线岳阳至古阳段（旧路）道路受损灾后修复保通工程项目立项的申请》（古政交字〔2022〕14号）、古县行政审批服务管理局《关于国道341线岳阳至古阳段（旧路）道路受损灾后修复保通工程项目可行性研究报告的批复》（古审管审发〔2022〕7号）、古县交通事业发展中心《关于国道341线岳阳至古阳段（旧路）道路受损灾后修复保通工程一阶段施工图设计批复的申请》、古县交通运输局《关于国道341线岳阳至古阳段（旧路）道路受损灾后修复保通工程施工图设计的批复》（古政交字〔2022〕27号）</w:t>
      </w:r>
      <w:r>
        <w:rPr>
          <w:rFonts w:hint="eastAsia" w:ascii="Times New Roman" w:hAnsi="Times New Roman" w:eastAsia="仿宋"/>
          <w:bCs/>
          <w:snapToGrid w:val="0"/>
          <w:sz w:val="28"/>
          <w:szCs w:val="32"/>
          <w:lang w:val="en-US" w:eastAsia="zh-CN"/>
        </w:rPr>
        <w:t>等</w:t>
      </w:r>
      <w:r>
        <w:rPr>
          <w:rFonts w:hint="eastAsia" w:ascii="Times New Roman" w:hAnsi="Times New Roman" w:eastAsia="仿宋"/>
          <w:bCs/>
          <w:snapToGrid w:val="0"/>
          <w:sz w:val="28"/>
          <w:szCs w:val="32"/>
        </w:rPr>
        <w:t>文件作为依据；</w:t>
      </w:r>
      <w:r>
        <w:rPr>
          <w:rFonts w:ascii="Times New Roman" w:hAnsi="Times New Roman" w:eastAsia="仿宋"/>
          <w:bCs/>
          <w:snapToGrid w:val="0"/>
          <w:sz w:val="28"/>
          <w:szCs w:val="32"/>
        </w:rPr>
        <w:t>项目申报、审核、批复资料基本齐全、准确、符合相关要求，立项依据充分。根据评分标准，该项得满分</w:t>
      </w:r>
      <w:r>
        <w:rPr>
          <w:rFonts w:ascii="Times New Roman" w:hAnsi="Times New Roman" w:eastAsia="仿宋"/>
          <w:snapToGrid w:val="0"/>
          <w:sz w:val="28"/>
          <w:szCs w:val="32"/>
        </w:rPr>
        <w:t>。</w:t>
      </w:r>
    </w:p>
    <w:p>
      <w:pPr>
        <w:widowControl/>
        <w:spacing w:line="500" w:lineRule="exact"/>
        <w:ind w:firstLine="562" w:firstLineChars="200"/>
        <w:rPr>
          <w:rFonts w:ascii="Times New Roman" w:hAnsi="Times New Roman" w:eastAsia="仿宋"/>
          <w:bCs/>
          <w:snapToGrid w:val="0"/>
          <w:sz w:val="28"/>
          <w:szCs w:val="32"/>
        </w:rPr>
      </w:pPr>
      <w:r>
        <w:rPr>
          <w:rFonts w:ascii="Times New Roman" w:hAnsi="Times New Roman" w:eastAsia="仿宋"/>
          <w:b/>
          <w:snapToGrid w:val="0"/>
          <w:sz w:val="28"/>
          <w:szCs w:val="32"/>
        </w:rPr>
        <w:t>A12立项程序规范性：</w:t>
      </w:r>
      <w:r>
        <w:rPr>
          <w:rFonts w:ascii="Times New Roman" w:hAnsi="Times New Roman" w:eastAsia="仿宋"/>
          <w:snapToGrid w:val="0"/>
          <w:sz w:val="28"/>
          <w:szCs w:val="32"/>
        </w:rPr>
        <w:t>满分3</w:t>
      </w:r>
      <w:r>
        <w:rPr>
          <w:rFonts w:ascii="Times New Roman" w:hAnsi="Times New Roman" w:eastAsia="仿宋"/>
          <w:bCs/>
          <w:snapToGrid w:val="0"/>
          <w:sz w:val="28"/>
          <w:szCs w:val="32"/>
        </w:rPr>
        <w:t>.00</w:t>
      </w:r>
      <w:r>
        <w:rPr>
          <w:rFonts w:ascii="Times New Roman" w:hAnsi="Times New Roman" w:eastAsia="仿宋"/>
          <w:snapToGrid w:val="0"/>
          <w:sz w:val="28"/>
          <w:szCs w:val="32"/>
        </w:rPr>
        <w:t>分，得分3</w:t>
      </w:r>
      <w:r>
        <w:rPr>
          <w:rFonts w:ascii="Times New Roman" w:hAnsi="Times New Roman" w:eastAsia="仿宋"/>
          <w:bCs/>
          <w:snapToGrid w:val="0"/>
          <w:sz w:val="28"/>
          <w:szCs w:val="32"/>
        </w:rPr>
        <w:t>.00</w:t>
      </w:r>
      <w:r>
        <w:rPr>
          <w:rFonts w:ascii="Times New Roman" w:hAnsi="Times New Roman" w:eastAsia="仿宋"/>
          <w:snapToGrid w:val="0"/>
          <w:sz w:val="28"/>
          <w:szCs w:val="32"/>
        </w:rPr>
        <w:t>分。</w:t>
      </w:r>
      <w:r>
        <w:rPr>
          <w:rFonts w:hint="eastAsia" w:ascii="Times New Roman" w:hAnsi="Times New Roman" w:eastAsia="仿宋"/>
          <w:bCs/>
          <w:snapToGrid w:val="0"/>
          <w:sz w:val="28"/>
          <w:szCs w:val="32"/>
        </w:rPr>
        <w:t>该指标主要分析评价项目</w:t>
      </w:r>
      <w:r>
        <w:rPr>
          <w:rFonts w:hint="eastAsia" w:ascii="Times New Roman" w:hAnsi="Times New Roman" w:eastAsia="仿宋"/>
          <w:bCs/>
          <w:snapToGrid w:val="0"/>
          <w:sz w:val="28"/>
          <w:szCs w:val="32"/>
          <w:lang w:val="en-US" w:eastAsia="zh-CN"/>
        </w:rPr>
        <w:t>立项程序是否规范</w:t>
      </w:r>
      <w:r>
        <w:rPr>
          <w:rFonts w:hint="eastAsia" w:ascii="Times New Roman" w:hAnsi="Times New Roman" w:eastAsia="仿宋"/>
          <w:bCs/>
          <w:snapToGrid w:val="0"/>
          <w:sz w:val="28"/>
          <w:szCs w:val="32"/>
        </w:rPr>
        <w:t>。项目按照规定的程序申请设立，</w:t>
      </w:r>
      <w:r>
        <w:rPr>
          <w:rFonts w:hint="eastAsia" w:ascii="Times New Roman" w:hAnsi="Times New Roman" w:eastAsia="仿宋"/>
          <w:bCs/>
          <w:snapToGrid w:val="0"/>
          <w:sz w:val="28"/>
          <w:szCs w:val="32"/>
          <w:lang w:val="en-US" w:eastAsia="zh-CN"/>
        </w:rPr>
        <w:t>项目申报程序规范；</w:t>
      </w:r>
      <w:r>
        <w:rPr>
          <w:rFonts w:hint="eastAsia" w:ascii="Times New Roman" w:hAnsi="Times New Roman" w:eastAsia="仿宋"/>
          <w:bCs/>
          <w:snapToGrid w:val="0"/>
          <w:sz w:val="28"/>
          <w:szCs w:val="32"/>
        </w:rPr>
        <w:t>审批文件、材料</w:t>
      </w:r>
      <w:r>
        <w:rPr>
          <w:rFonts w:hint="eastAsia" w:ascii="Times New Roman" w:hAnsi="Times New Roman" w:eastAsia="仿宋"/>
          <w:bCs/>
          <w:snapToGrid w:val="0"/>
          <w:sz w:val="28"/>
          <w:szCs w:val="32"/>
          <w:lang w:val="en-US" w:eastAsia="zh-CN"/>
        </w:rPr>
        <w:t>齐全</w:t>
      </w:r>
      <w:r>
        <w:rPr>
          <w:rFonts w:hint="eastAsia" w:ascii="Times New Roman" w:hAnsi="Times New Roman" w:eastAsia="仿宋"/>
          <w:bCs/>
          <w:snapToGrid w:val="0"/>
          <w:sz w:val="28"/>
          <w:szCs w:val="32"/>
          <w:lang w:eastAsia="zh-CN"/>
        </w:rPr>
        <w:t>；</w:t>
      </w:r>
      <w:r>
        <w:rPr>
          <w:rFonts w:hint="eastAsia" w:ascii="Times New Roman" w:hAnsi="Times New Roman" w:eastAsia="仿宋"/>
          <w:bCs/>
          <w:snapToGrid w:val="0"/>
          <w:sz w:val="28"/>
          <w:szCs w:val="32"/>
          <w:lang w:val="en-US" w:eastAsia="zh-CN"/>
        </w:rPr>
        <w:t>项目</w:t>
      </w:r>
      <w:r>
        <w:rPr>
          <w:rFonts w:hint="eastAsia" w:ascii="Times New Roman" w:hAnsi="Times New Roman" w:eastAsia="仿宋"/>
          <w:bCs/>
          <w:snapToGrid w:val="0"/>
          <w:sz w:val="28"/>
          <w:szCs w:val="32"/>
        </w:rPr>
        <w:t>事前已经过</w:t>
      </w:r>
      <w:r>
        <w:rPr>
          <w:rFonts w:hint="eastAsia" w:ascii="Times New Roman" w:hAnsi="Times New Roman" w:eastAsia="仿宋"/>
          <w:bCs/>
          <w:snapToGrid w:val="0"/>
          <w:sz w:val="28"/>
          <w:szCs w:val="32"/>
          <w:lang w:val="en-US" w:eastAsia="zh-CN"/>
        </w:rPr>
        <w:t>古县交通运输局集体决策研究</w:t>
      </w:r>
      <w:r>
        <w:rPr>
          <w:rFonts w:hint="eastAsia" w:ascii="Times New Roman" w:hAnsi="Times New Roman" w:eastAsia="仿宋"/>
          <w:bCs/>
          <w:snapToGrid w:val="0"/>
          <w:sz w:val="28"/>
          <w:szCs w:val="32"/>
        </w:rPr>
        <w:t>。</w:t>
      </w:r>
      <w:r>
        <w:rPr>
          <w:rFonts w:ascii="Times New Roman" w:hAnsi="Times New Roman" w:eastAsia="仿宋"/>
          <w:bCs/>
          <w:snapToGrid w:val="0"/>
          <w:sz w:val="28"/>
          <w:szCs w:val="32"/>
        </w:rPr>
        <w:t>根据评分标准，该项得满分。</w:t>
      </w:r>
    </w:p>
    <w:p>
      <w:pPr>
        <w:widowControl/>
        <w:spacing w:line="500" w:lineRule="exact"/>
        <w:ind w:firstLine="560" w:firstLineChars="200"/>
        <w:rPr>
          <w:rFonts w:ascii="Times New Roman" w:hAnsi="Times New Roman" w:eastAsia="仿宋"/>
          <w:snapToGrid w:val="0"/>
          <w:sz w:val="28"/>
          <w:szCs w:val="32"/>
        </w:rPr>
      </w:pPr>
      <w:r>
        <w:rPr>
          <w:rFonts w:ascii="Times New Roman" w:hAnsi="Times New Roman" w:eastAsia="仿宋"/>
          <w:bCs/>
          <w:snapToGrid w:val="0"/>
          <w:sz w:val="28"/>
          <w:szCs w:val="32"/>
        </w:rPr>
        <w:t>（2）绩效目标</w:t>
      </w:r>
    </w:p>
    <w:p>
      <w:pPr>
        <w:spacing w:line="500" w:lineRule="exact"/>
        <w:ind w:firstLine="562" w:firstLineChars="200"/>
        <w:rPr>
          <w:rFonts w:ascii="Times New Roman" w:hAnsi="Times New Roman" w:eastAsia="仿宋"/>
          <w:snapToGrid w:val="0"/>
          <w:sz w:val="28"/>
          <w:szCs w:val="32"/>
        </w:rPr>
      </w:pPr>
      <w:r>
        <w:rPr>
          <w:rFonts w:ascii="Times New Roman" w:hAnsi="Times New Roman" w:eastAsia="仿宋"/>
          <w:b/>
          <w:snapToGrid w:val="0"/>
          <w:sz w:val="28"/>
          <w:szCs w:val="32"/>
        </w:rPr>
        <w:t>A12绩效目标合理性：</w:t>
      </w:r>
      <w:r>
        <w:rPr>
          <w:rFonts w:ascii="Times New Roman" w:hAnsi="Times New Roman" w:eastAsia="仿宋"/>
          <w:snapToGrid w:val="0"/>
          <w:sz w:val="28"/>
          <w:szCs w:val="32"/>
        </w:rPr>
        <w:t>满分3</w:t>
      </w:r>
      <w:r>
        <w:rPr>
          <w:rFonts w:ascii="Times New Roman" w:hAnsi="Times New Roman" w:eastAsia="仿宋"/>
          <w:bCs/>
          <w:snapToGrid w:val="0"/>
          <w:sz w:val="28"/>
          <w:szCs w:val="32"/>
        </w:rPr>
        <w:t>.00</w:t>
      </w:r>
      <w:r>
        <w:rPr>
          <w:rFonts w:ascii="Times New Roman" w:hAnsi="Times New Roman" w:eastAsia="仿宋"/>
          <w:snapToGrid w:val="0"/>
          <w:sz w:val="28"/>
          <w:szCs w:val="32"/>
        </w:rPr>
        <w:t>分，得分3</w:t>
      </w:r>
      <w:r>
        <w:rPr>
          <w:rFonts w:ascii="Times New Roman" w:hAnsi="Times New Roman" w:eastAsia="仿宋"/>
          <w:bCs/>
          <w:snapToGrid w:val="0"/>
          <w:sz w:val="28"/>
          <w:szCs w:val="32"/>
        </w:rPr>
        <w:t>.00</w:t>
      </w:r>
      <w:r>
        <w:rPr>
          <w:rFonts w:ascii="Times New Roman" w:hAnsi="Times New Roman" w:eastAsia="仿宋"/>
          <w:snapToGrid w:val="0"/>
          <w:sz w:val="28"/>
          <w:szCs w:val="32"/>
        </w:rPr>
        <w:t>分。</w:t>
      </w:r>
      <w:r>
        <w:rPr>
          <w:rFonts w:hint="eastAsia" w:ascii="Times New Roman" w:hAnsi="Times New Roman" w:eastAsia="仿宋"/>
          <w:bCs/>
          <w:snapToGrid w:val="0"/>
          <w:sz w:val="28"/>
          <w:szCs w:val="32"/>
          <w:lang w:eastAsia="zh-CN"/>
        </w:rPr>
        <w:t>该指标主要项目所设定的绩效目标是否依据充分，是否符合客观实际，用以反映和考核项目绩效目标与项目实施的相符情况。绩效评价人员通过查阅申报材料，</w:t>
      </w:r>
      <w:r>
        <w:rPr>
          <w:rFonts w:hint="eastAsia" w:ascii="Times New Roman" w:hAnsi="Times New Roman" w:eastAsia="仿宋"/>
          <w:bCs/>
          <w:snapToGrid w:val="0"/>
          <w:sz w:val="28"/>
          <w:szCs w:val="32"/>
          <w:lang w:val="en-US" w:eastAsia="zh-CN"/>
        </w:rPr>
        <w:t>该项</w:t>
      </w:r>
      <w:r>
        <w:rPr>
          <w:rFonts w:hint="eastAsia" w:ascii="Times New Roman" w:hAnsi="Times New Roman" w:eastAsia="仿宋"/>
          <w:bCs/>
          <w:snapToGrid w:val="0"/>
          <w:sz w:val="28"/>
          <w:szCs w:val="32"/>
          <w:lang w:eastAsia="zh-CN"/>
        </w:rPr>
        <w:t>目有绩效目标，项目绩效目标与实际工作内容具有相关性，项目预期产出效益和效果符合正常的业绩水平；</w:t>
      </w:r>
      <w:r>
        <w:rPr>
          <w:rFonts w:hint="eastAsia" w:ascii="Times New Roman" w:hAnsi="Times New Roman" w:eastAsia="仿宋"/>
          <w:bCs/>
          <w:snapToGrid w:val="0"/>
          <w:sz w:val="28"/>
          <w:szCs w:val="32"/>
          <w:lang w:val="en-US" w:eastAsia="zh-CN"/>
        </w:rPr>
        <w:t>项目</w:t>
      </w:r>
      <w:r>
        <w:rPr>
          <w:rFonts w:hint="eastAsia" w:ascii="Times New Roman" w:hAnsi="Times New Roman" w:eastAsia="仿宋"/>
          <w:bCs/>
          <w:snapToGrid w:val="0"/>
          <w:sz w:val="28"/>
          <w:szCs w:val="32"/>
          <w:lang w:eastAsia="zh-CN"/>
        </w:rPr>
        <w:t>与预算确定的项目投资额或资金量相匹配</w:t>
      </w:r>
      <w:r>
        <w:rPr>
          <w:rFonts w:ascii="Times New Roman" w:hAnsi="Times New Roman" w:eastAsia="仿宋"/>
          <w:snapToGrid w:val="0"/>
          <w:sz w:val="28"/>
          <w:szCs w:val="32"/>
        </w:rPr>
        <w:t>。根据评分标准，该项得满分。</w:t>
      </w:r>
    </w:p>
    <w:p>
      <w:pPr>
        <w:widowControl/>
        <w:spacing w:line="500" w:lineRule="exact"/>
        <w:ind w:firstLine="562" w:firstLineChars="200"/>
        <w:rPr>
          <w:rFonts w:ascii="Times New Roman" w:hAnsi="Times New Roman" w:eastAsia="仿宋"/>
          <w:snapToGrid w:val="0"/>
          <w:sz w:val="28"/>
          <w:szCs w:val="32"/>
        </w:rPr>
      </w:pPr>
      <w:r>
        <w:rPr>
          <w:rFonts w:ascii="Times New Roman" w:hAnsi="Times New Roman" w:eastAsia="仿宋"/>
          <w:b/>
          <w:snapToGrid w:val="0"/>
          <w:sz w:val="28"/>
          <w:szCs w:val="32"/>
        </w:rPr>
        <w:t>A13绩效指标明确性：</w:t>
      </w:r>
      <w:r>
        <w:rPr>
          <w:rFonts w:ascii="Times New Roman" w:hAnsi="Times New Roman" w:eastAsia="仿宋"/>
          <w:snapToGrid w:val="0"/>
          <w:sz w:val="28"/>
          <w:szCs w:val="32"/>
        </w:rPr>
        <w:t>满分3</w:t>
      </w:r>
      <w:r>
        <w:rPr>
          <w:rFonts w:ascii="Times New Roman" w:hAnsi="Times New Roman" w:eastAsia="仿宋"/>
          <w:bCs/>
          <w:snapToGrid w:val="0"/>
          <w:sz w:val="28"/>
          <w:szCs w:val="32"/>
        </w:rPr>
        <w:t>.00</w:t>
      </w:r>
      <w:r>
        <w:rPr>
          <w:rFonts w:ascii="Times New Roman" w:hAnsi="Times New Roman" w:eastAsia="仿宋"/>
          <w:snapToGrid w:val="0"/>
          <w:sz w:val="28"/>
          <w:szCs w:val="32"/>
        </w:rPr>
        <w:t>分，得</w:t>
      </w:r>
      <w:r>
        <w:rPr>
          <w:rFonts w:hint="eastAsia" w:ascii="Times New Roman" w:hAnsi="Times New Roman" w:eastAsia="仿宋"/>
          <w:snapToGrid w:val="0"/>
          <w:sz w:val="28"/>
          <w:szCs w:val="32"/>
          <w:lang w:val="en-US" w:eastAsia="zh-CN"/>
        </w:rPr>
        <w:t>3</w:t>
      </w:r>
      <w:r>
        <w:rPr>
          <w:rFonts w:ascii="Times New Roman" w:hAnsi="Times New Roman" w:eastAsia="仿宋"/>
          <w:bCs/>
          <w:snapToGrid w:val="0"/>
          <w:sz w:val="28"/>
          <w:szCs w:val="32"/>
        </w:rPr>
        <w:t>.00</w:t>
      </w:r>
      <w:r>
        <w:rPr>
          <w:rFonts w:ascii="Times New Roman" w:hAnsi="Times New Roman" w:eastAsia="仿宋"/>
          <w:snapToGrid w:val="0"/>
          <w:sz w:val="28"/>
          <w:szCs w:val="32"/>
        </w:rPr>
        <w:t>分。项目立项时</w:t>
      </w:r>
      <w:r>
        <w:rPr>
          <w:rFonts w:hint="eastAsia" w:ascii="Times New Roman" w:hAnsi="Times New Roman" w:eastAsia="仿宋"/>
          <w:snapToGrid w:val="0"/>
          <w:sz w:val="28"/>
          <w:szCs w:val="32"/>
          <w:lang w:val="en-US" w:eastAsia="zh-CN"/>
        </w:rPr>
        <w:t>古县交通运输局</w:t>
      </w:r>
      <w:r>
        <w:rPr>
          <w:rFonts w:hint="eastAsia" w:ascii="Times New Roman" w:hAnsi="Times New Roman" w:eastAsia="仿宋"/>
          <w:snapToGrid w:val="0"/>
          <w:sz w:val="28"/>
          <w:szCs w:val="32"/>
        </w:rPr>
        <w:t>按照预算绩效管理要求设定了总体目标和具体目标，项目相关产出、效益指标也进行了设定，绩效目标做到了细化、量化，能够反映项目实际绩效情况</w:t>
      </w:r>
      <w:r>
        <w:rPr>
          <w:rFonts w:ascii="Times New Roman" w:hAnsi="Times New Roman" w:eastAsia="仿宋"/>
          <w:snapToGrid w:val="0"/>
          <w:sz w:val="28"/>
          <w:szCs w:val="32"/>
        </w:rPr>
        <w:t>。根据评分标准，该项得</w:t>
      </w:r>
      <w:r>
        <w:rPr>
          <w:rFonts w:hint="eastAsia" w:ascii="Times New Roman" w:hAnsi="Times New Roman" w:eastAsia="仿宋"/>
          <w:snapToGrid w:val="0"/>
          <w:sz w:val="28"/>
          <w:szCs w:val="32"/>
          <w:lang w:val="en-US" w:eastAsia="zh-CN"/>
        </w:rPr>
        <w:t>满</w:t>
      </w:r>
      <w:r>
        <w:rPr>
          <w:rFonts w:ascii="Times New Roman" w:hAnsi="Times New Roman" w:eastAsia="仿宋"/>
          <w:snapToGrid w:val="0"/>
          <w:sz w:val="28"/>
          <w:szCs w:val="32"/>
        </w:rPr>
        <w:t>分。</w:t>
      </w:r>
    </w:p>
    <w:p>
      <w:pPr>
        <w:widowControl/>
        <w:spacing w:line="500" w:lineRule="exact"/>
        <w:ind w:firstLine="560" w:firstLineChars="200"/>
        <w:outlineLvl w:val="3"/>
        <w:rPr>
          <w:rFonts w:ascii="Times New Roman" w:hAnsi="Times New Roman" w:eastAsia="仿宋"/>
          <w:snapToGrid w:val="0"/>
          <w:sz w:val="28"/>
          <w:szCs w:val="32"/>
        </w:rPr>
      </w:pPr>
      <w:r>
        <w:rPr>
          <w:rFonts w:ascii="Times New Roman" w:hAnsi="Times New Roman" w:eastAsia="仿宋"/>
          <w:snapToGrid w:val="0"/>
          <w:sz w:val="28"/>
          <w:szCs w:val="32"/>
        </w:rPr>
        <w:t>（3）资金投入</w:t>
      </w:r>
    </w:p>
    <w:p>
      <w:pPr>
        <w:spacing w:line="500" w:lineRule="exact"/>
        <w:ind w:firstLine="562" w:firstLineChars="200"/>
        <w:rPr>
          <w:rFonts w:ascii="Times New Roman" w:hAnsi="Times New Roman" w:eastAsia="仿宋"/>
          <w:snapToGrid w:val="0"/>
          <w:sz w:val="28"/>
          <w:szCs w:val="32"/>
        </w:rPr>
      </w:pPr>
      <w:r>
        <w:rPr>
          <w:rFonts w:ascii="Times New Roman" w:hAnsi="Times New Roman" w:eastAsia="仿宋"/>
          <w:b/>
          <w:snapToGrid w:val="0"/>
          <w:sz w:val="28"/>
          <w:szCs w:val="32"/>
        </w:rPr>
        <w:t>A31资金分配合理性：</w:t>
      </w:r>
      <w:r>
        <w:rPr>
          <w:rFonts w:ascii="Times New Roman" w:hAnsi="Times New Roman" w:eastAsia="仿宋"/>
          <w:snapToGrid w:val="0"/>
          <w:sz w:val="28"/>
          <w:szCs w:val="32"/>
        </w:rPr>
        <w:t>满分4</w:t>
      </w:r>
      <w:r>
        <w:rPr>
          <w:rFonts w:ascii="Times New Roman" w:hAnsi="Times New Roman" w:eastAsia="仿宋"/>
          <w:bCs/>
          <w:snapToGrid w:val="0"/>
          <w:sz w:val="28"/>
          <w:szCs w:val="32"/>
        </w:rPr>
        <w:t>.00</w:t>
      </w:r>
      <w:r>
        <w:rPr>
          <w:rFonts w:ascii="Times New Roman" w:hAnsi="Times New Roman" w:eastAsia="仿宋"/>
          <w:snapToGrid w:val="0"/>
          <w:sz w:val="28"/>
          <w:szCs w:val="32"/>
        </w:rPr>
        <w:t>分，得分4</w:t>
      </w:r>
      <w:r>
        <w:rPr>
          <w:rFonts w:ascii="Times New Roman" w:hAnsi="Times New Roman" w:eastAsia="仿宋"/>
          <w:bCs/>
          <w:snapToGrid w:val="0"/>
          <w:sz w:val="28"/>
          <w:szCs w:val="32"/>
        </w:rPr>
        <w:t>.00</w:t>
      </w:r>
      <w:r>
        <w:rPr>
          <w:rFonts w:ascii="Times New Roman" w:hAnsi="Times New Roman" w:eastAsia="仿宋"/>
          <w:snapToGrid w:val="0"/>
          <w:sz w:val="28"/>
          <w:szCs w:val="32"/>
        </w:rPr>
        <w:t>分。</w:t>
      </w:r>
      <w:r>
        <w:rPr>
          <w:rFonts w:hint="eastAsia" w:ascii="Times New Roman" w:hAnsi="Times New Roman" w:eastAsia="仿宋"/>
          <w:snapToGrid w:val="0"/>
          <w:sz w:val="28"/>
          <w:szCs w:val="32"/>
          <w:lang w:val="en-US" w:eastAsia="zh-CN"/>
        </w:rPr>
        <w:t>国道341线岳阳至古阳段旧路道路受损灾后修复保通工程项目</w:t>
      </w:r>
      <w:r>
        <w:rPr>
          <w:rFonts w:hint="eastAsia" w:ascii="Times New Roman" w:hAnsi="Times New Roman" w:eastAsia="仿宋"/>
          <w:snapToGrid w:val="0"/>
          <w:sz w:val="28"/>
          <w:szCs w:val="32"/>
        </w:rPr>
        <w:t>预算资金分配依据充分，</w:t>
      </w:r>
      <w:r>
        <w:rPr>
          <w:rFonts w:hint="eastAsia" w:ascii="Times New Roman" w:hAnsi="Times New Roman" w:eastAsia="仿宋"/>
          <w:snapToGrid w:val="0"/>
          <w:sz w:val="28"/>
          <w:szCs w:val="32"/>
          <w:lang w:val="en-US" w:eastAsia="zh-CN"/>
        </w:rPr>
        <w:t>预算资金经古县财政局预算评审（预算审定金额为10717085.00元），有明确依据</w:t>
      </w:r>
      <w:r>
        <w:rPr>
          <w:rFonts w:hint="eastAsia" w:ascii="Times New Roman" w:hAnsi="Times New Roman" w:eastAsia="仿宋"/>
          <w:snapToGrid w:val="0"/>
          <w:sz w:val="28"/>
          <w:szCs w:val="32"/>
          <w:lang w:eastAsia="zh-CN"/>
        </w:rPr>
        <w:t>；</w:t>
      </w:r>
      <w:r>
        <w:rPr>
          <w:rFonts w:hint="eastAsia" w:ascii="Times New Roman" w:hAnsi="Times New Roman" w:eastAsia="仿宋"/>
          <w:snapToGrid w:val="0"/>
          <w:sz w:val="28"/>
          <w:szCs w:val="32"/>
          <w:lang w:val="en-US" w:eastAsia="zh-CN"/>
        </w:rPr>
        <w:t>项目</w:t>
      </w:r>
      <w:r>
        <w:rPr>
          <w:rFonts w:hint="eastAsia" w:ascii="Times New Roman" w:hAnsi="Times New Roman" w:eastAsia="仿宋"/>
          <w:snapToGrid w:val="0"/>
          <w:sz w:val="28"/>
          <w:szCs w:val="32"/>
        </w:rPr>
        <w:t>资金分配额度合理，与项目单位</w:t>
      </w:r>
      <w:r>
        <w:rPr>
          <w:rFonts w:hint="eastAsia" w:ascii="Times New Roman" w:hAnsi="Times New Roman" w:eastAsia="仿宋"/>
          <w:snapToGrid w:val="0"/>
          <w:sz w:val="28"/>
          <w:szCs w:val="32"/>
          <w:lang w:val="en-US" w:eastAsia="zh-CN"/>
        </w:rPr>
        <w:t>实际工作任务及古县</w:t>
      </w:r>
      <w:r>
        <w:rPr>
          <w:rFonts w:hint="eastAsia" w:ascii="Times New Roman" w:hAnsi="Times New Roman" w:eastAsia="仿宋"/>
          <w:snapToGrid w:val="0"/>
          <w:sz w:val="28"/>
          <w:szCs w:val="32"/>
        </w:rPr>
        <w:t>地方实际相适应。</w:t>
      </w:r>
      <w:r>
        <w:rPr>
          <w:rFonts w:ascii="Times New Roman" w:hAnsi="Times New Roman" w:eastAsia="仿宋"/>
          <w:snapToGrid w:val="0"/>
          <w:sz w:val="28"/>
          <w:szCs w:val="32"/>
        </w:rPr>
        <w:t>本次绩效评价项目资金专项用于</w:t>
      </w:r>
      <w:r>
        <w:rPr>
          <w:rFonts w:hint="eastAsia" w:ascii="Times New Roman" w:hAnsi="Times New Roman" w:eastAsia="仿宋"/>
          <w:bCs/>
          <w:snapToGrid w:val="0"/>
          <w:sz w:val="28"/>
          <w:szCs w:val="32"/>
          <w:lang w:eastAsia="zh-CN"/>
        </w:rPr>
        <w:t>国道341线岳阳至古阳段旧路道路受损灾后修复保通工程项目</w:t>
      </w:r>
      <w:r>
        <w:rPr>
          <w:rFonts w:ascii="Times New Roman" w:hAnsi="Times New Roman" w:eastAsia="仿宋"/>
          <w:snapToGrid w:val="0"/>
          <w:sz w:val="28"/>
          <w:szCs w:val="32"/>
        </w:rPr>
        <w:t>，实际执行过程中，资金分配符合</w:t>
      </w:r>
      <w:r>
        <w:rPr>
          <w:rFonts w:hint="eastAsia" w:ascii="Times New Roman" w:hAnsi="Times New Roman" w:eastAsia="仿宋"/>
          <w:snapToGrid w:val="0"/>
          <w:sz w:val="28"/>
          <w:szCs w:val="32"/>
          <w:lang w:val="en-US" w:eastAsia="zh-CN"/>
        </w:rPr>
        <w:t>文件</w:t>
      </w:r>
      <w:r>
        <w:rPr>
          <w:rFonts w:ascii="Times New Roman" w:hAnsi="Times New Roman" w:eastAsia="仿宋"/>
          <w:snapToGrid w:val="0"/>
          <w:sz w:val="28"/>
          <w:szCs w:val="32"/>
        </w:rPr>
        <w:t>要求。根据评分标准，该项得满分。</w:t>
      </w:r>
    </w:p>
    <w:p>
      <w:pPr>
        <w:spacing w:line="500" w:lineRule="exact"/>
        <w:ind w:firstLine="562" w:firstLineChars="200"/>
        <w:rPr>
          <w:rFonts w:ascii="Times New Roman" w:hAnsi="Times New Roman" w:eastAsia="仿宋"/>
          <w:snapToGrid w:val="0"/>
          <w:sz w:val="28"/>
          <w:szCs w:val="32"/>
        </w:rPr>
      </w:pPr>
      <w:r>
        <w:rPr>
          <w:rFonts w:ascii="Times New Roman" w:hAnsi="Times New Roman" w:eastAsia="仿宋"/>
          <w:b/>
          <w:snapToGrid w:val="0"/>
          <w:sz w:val="28"/>
          <w:szCs w:val="32"/>
        </w:rPr>
        <w:t>A32预算编制科学性：</w:t>
      </w:r>
      <w:r>
        <w:rPr>
          <w:rFonts w:ascii="Times New Roman" w:hAnsi="Times New Roman" w:eastAsia="仿宋"/>
          <w:snapToGrid w:val="0"/>
          <w:sz w:val="28"/>
          <w:szCs w:val="32"/>
        </w:rPr>
        <w:t>满分4</w:t>
      </w:r>
      <w:r>
        <w:rPr>
          <w:rFonts w:ascii="Times New Roman" w:hAnsi="Times New Roman" w:eastAsia="仿宋"/>
          <w:bCs/>
          <w:snapToGrid w:val="0"/>
          <w:sz w:val="28"/>
          <w:szCs w:val="32"/>
        </w:rPr>
        <w:t>.00</w:t>
      </w:r>
      <w:r>
        <w:rPr>
          <w:rFonts w:ascii="Times New Roman" w:hAnsi="Times New Roman" w:eastAsia="仿宋"/>
          <w:snapToGrid w:val="0"/>
          <w:sz w:val="28"/>
          <w:szCs w:val="32"/>
        </w:rPr>
        <w:t>分，得分4</w:t>
      </w:r>
      <w:r>
        <w:rPr>
          <w:rFonts w:ascii="Times New Roman" w:hAnsi="Times New Roman" w:eastAsia="仿宋"/>
          <w:bCs/>
          <w:snapToGrid w:val="0"/>
          <w:sz w:val="28"/>
          <w:szCs w:val="32"/>
        </w:rPr>
        <w:t>.00</w:t>
      </w:r>
      <w:r>
        <w:rPr>
          <w:rFonts w:ascii="Times New Roman" w:hAnsi="Times New Roman" w:eastAsia="仿宋"/>
          <w:snapToGrid w:val="0"/>
          <w:sz w:val="28"/>
          <w:szCs w:val="32"/>
        </w:rPr>
        <w:t>分。</w:t>
      </w:r>
      <w:r>
        <w:rPr>
          <w:rFonts w:hint="eastAsia" w:ascii="Times New Roman" w:hAnsi="Times New Roman" w:eastAsia="仿宋"/>
          <w:snapToGrid w:val="0"/>
          <w:sz w:val="28"/>
          <w:szCs w:val="32"/>
          <w:lang w:val="en-US" w:eastAsia="zh-CN"/>
        </w:rPr>
        <w:t>国道341线岳阳至古阳段旧路道路受损灾后修复保通工程项目预算编制经过了科学论证，有相关设计及工程量测算；预算内容与项目内容匹配，根据《国道341线岳阳至古阳段（旧路）道路受损灾后修复保通工程预算评审书》（SXFDLF-GX-2022-0026），项目审定预算总投资10717085.00元，其中建安工程费9909139元，养护工程其他费用807946元。资金筹措由古县交通运输局申请财政资金投资，预算额度测算依据充分，按照标准编制，预算编制较为科学:预算确定的项目投资额与工作任务相匹配，投资额涵盖本次项目涉及的所有内容</w:t>
      </w:r>
      <w:r>
        <w:rPr>
          <w:rFonts w:ascii="Times New Roman" w:hAnsi="Times New Roman" w:eastAsia="仿宋"/>
          <w:snapToGrid w:val="0"/>
          <w:sz w:val="28"/>
          <w:szCs w:val="32"/>
        </w:rPr>
        <w:t>。该项目预算科学、合理。根据评分标准，该项得满分</w:t>
      </w:r>
      <w:bookmarkStart w:id="102" w:name="_Toc18414"/>
      <w:bookmarkStart w:id="103" w:name="_Toc19896"/>
      <w:bookmarkStart w:id="104" w:name="_Toc528680467"/>
      <w:bookmarkStart w:id="105" w:name="_Toc8610"/>
      <w:bookmarkStart w:id="106" w:name="_Toc528684142"/>
      <w:r>
        <w:rPr>
          <w:rFonts w:ascii="Times New Roman" w:hAnsi="Times New Roman" w:eastAsia="仿宋"/>
          <w:snapToGrid w:val="0"/>
          <w:sz w:val="28"/>
          <w:szCs w:val="32"/>
        </w:rPr>
        <w:t>。</w:t>
      </w:r>
    </w:p>
    <w:p>
      <w:pPr>
        <w:spacing w:line="500" w:lineRule="exact"/>
        <w:ind w:firstLine="562" w:firstLineChars="200"/>
        <w:rPr>
          <w:rFonts w:ascii="Times New Roman" w:hAnsi="Times New Roman" w:eastAsia="仿宋"/>
          <w:b/>
          <w:snapToGrid w:val="0"/>
          <w:sz w:val="28"/>
          <w:szCs w:val="32"/>
        </w:rPr>
      </w:pPr>
      <w:r>
        <w:rPr>
          <w:rFonts w:ascii="Times New Roman" w:hAnsi="Times New Roman" w:eastAsia="仿宋"/>
          <w:b/>
          <w:snapToGrid w:val="0"/>
          <w:sz w:val="28"/>
          <w:szCs w:val="32"/>
        </w:rPr>
        <w:t>2</w:t>
      </w:r>
      <w:r>
        <w:rPr>
          <w:rFonts w:hint="eastAsia" w:ascii="Times New Roman" w:hAnsi="Times New Roman" w:eastAsia="仿宋"/>
          <w:b/>
          <w:snapToGrid w:val="0"/>
          <w:sz w:val="28"/>
          <w:szCs w:val="32"/>
          <w:lang w:eastAsia="zh-CN"/>
        </w:rPr>
        <w:t>、</w:t>
      </w:r>
      <w:r>
        <w:rPr>
          <w:rFonts w:ascii="Times New Roman" w:hAnsi="Times New Roman" w:eastAsia="仿宋"/>
          <w:b/>
          <w:snapToGrid w:val="0"/>
          <w:sz w:val="28"/>
          <w:szCs w:val="32"/>
        </w:rPr>
        <w:t>过程分析</w:t>
      </w:r>
      <w:bookmarkEnd w:id="102"/>
      <w:bookmarkEnd w:id="103"/>
      <w:bookmarkEnd w:id="104"/>
      <w:bookmarkEnd w:id="105"/>
      <w:bookmarkEnd w:id="106"/>
    </w:p>
    <w:p>
      <w:pPr>
        <w:widowControl/>
        <w:spacing w:line="500" w:lineRule="exact"/>
        <w:ind w:firstLine="560" w:firstLineChars="200"/>
        <w:rPr>
          <w:rFonts w:ascii="Times New Roman" w:hAnsi="Times New Roman" w:eastAsia="仿宋"/>
          <w:snapToGrid w:val="0"/>
          <w:sz w:val="28"/>
          <w:szCs w:val="32"/>
        </w:rPr>
      </w:pPr>
      <w:r>
        <w:rPr>
          <w:rFonts w:ascii="Times New Roman" w:hAnsi="Times New Roman" w:eastAsia="仿宋"/>
          <w:snapToGrid w:val="0"/>
          <w:sz w:val="28"/>
          <w:szCs w:val="32"/>
        </w:rPr>
        <w:t>过程类指标主要从资金到位率、预算执行率、资金使用合规性、管理制度健全性、制度执行有效性</w:t>
      </w:r>
      <w:r>
        <w:rPr>
          <w:rFonts w:hint="eastAsia" w:ascii="Times New Roman" w:hAnsi="Times New Roman" w:eastAsia="仿宋"/>
          <w:snapToGrid w:val="0"/>
          <w:sz w:val="28"/>
          <w:szCs w:val="32"/>
          <w:lang w:eastAsia="zh-CN"/>
        </w:rPr>
        <w:t>、</w:t>
      </w:r>
      <w:r>
        <w:rPr>
          <w:rFonts w:hint="eastAsia" w:ascii="Times New Roman" w:hAnsi="Times New Roman" w:eastAsia="仿宋"/>
          <w:snapToGrid w:val="0"/>
          <w:sz w:val="28"/>
          <w:szCs w:val="32"/>
          <w:lang w:val="en-US" w:eastAsia="zh-CN"/>
        </w:rPr>
        <w:t>招投标过程规范性、建立过程规范性、安全事故发生率8</w:t>
      </w:r>
      <w:r>
        <w:rPr>
          <w:rFonts w:ascii="Times New Roman" w:hAnsi="Times New Roman" w:eastAsia="仿宋"/>
          <w:snapToGrid w:val="0"/>
          <w:sz w:val="28"/>
          <w:szCs w:val="32"/>
        </w:rPr>
        <w:t>个指标考核该项目资金管理及组织实施情况，过程类指标</w:t>
      </w:r>
      <w:r>
        <w:rPr>
          <w:rFonts w:ascii="Times New Roman" w:hAnsi="Times New Roman" w:eastAsia="仿宋"/>
          <w:snapToGrid w:val="0"/>
          <w:color w:val="auto"/>
          <w:sz w:val="28"/>
          <w:szCs w:val="32"/>
        </w:rPr>
        <w:t>权重20.00分，实际得分</w:t>
      </w:r>
      <w:r>
        <w:rPr>
          <w:rFonts w:hint="eastAsia" w:ascii="Times New Roman" w:hAnsi="Times New Roman" w:eastAsia="仿宋"/>
          <w:snapToGrid w:val="0"/>
          <w:color w:val="auto"/>
          <w:sz w:val="28"/>
          <w:szCs w:val="32"/>
          <w:lang w:val="en-US" w:eastAsia="zh-CN"/>
        </w:rPr>
        <w:t>18.82</w:t>
      </w:r>
      <w:r>
        <w:rPr>
          <w:rFonts w:ascii="Times New Roman" w:hAnsi="Times New Roman" w:eastAsia="仿宋"/>
          <w:snapToGrid w:val="0"/>
          <w:color w:val="auto"/>
          <w:sz w:val="28"/>
          <w:szCs w:val="32"/>
        </w:rPr>
        <w:t>分。</w:t>
      </w:r>
      <w:r>
        <w:rPr>
          <w:rFonts w:ascii="Times New Roman" w:hAnsi="Times New Roman" w:eastAsia="仿宋"/>
          <w:snapToGrid w:val="0"/>
          <w:sz w:val="28"/>
          <w:szCs w:val="32"/>
        </w:rPr>
        <w:t>指标得分情况如表4-2所示：</w:t>
      </w:r>
    </w:p>
    <w:p>
      <w:pPr>
        <w:widowControl/>
        <w:spacing w:line="500" w:lineRule="exact"/>
        <w:jc w:val="center"/>
        <w:rPr>
          <w:rFonts w:ascii="Times New Roman" w:hAnsi="Times New Roman" w:eastAsia="仿宋"/>
          <w:b/>
          <w:snapToGrid w:val="0"/>
          <w:sz w:val="24"/>
        </w:rPr>
      </w:pPr>
      <w:r>
        <w:rPr>
          <w:rFonts w:ascii="Times New Roman" w:hAnsi="Times New Roman" w:eastAsia="仿宋"/>
          <w:b/>
          <w:snapToGrid w:val="0"/>
          <w:sz w:val="24"/>
        </w:rPr>
        <w:t>表4-2 过程类指标得分情况</w:t>
      </w:r>
    </w:p>
    <w:tbl>
      <w:tblPr>
        <w:tblStyle w:val="21"/>
        <w:tblW w:w="852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1834"/>
        <w:gridCol w:w="3416"/>
        <w:gridCol w:w="895"/>
        <w:gridCol w:w="949"/>
        <w:gridCol w:w="142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二级指标</w:t>
            </w:r>
          </w:p>
        </w:tc>
        <w:tc>
          <w:tcPr>
            <w:tcW w:w="3416"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三级指标</w:t>
            </w:r>
          </w:p>
        </w:tc>
        <w:tc>
          <w:tcPr>
            <w:tcW w:w="895"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权重</w:t>
            </w:r>
          </w:p>
        </w:tc>
        <w:tc>
          <w:tcPr>
            <w:tcW w:w="949"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得分</w:t>
            </w:r>
          </w:p>
        </w:tc>
        <w:tc>
          <w:tcPr>
            <w:tcW w:w="1428"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375" w:hRule="atLeast"/>
          <w:jc w:val="center"/>
        </w:trPr>
        <w:tc>
          <w:tcPr>
            <w:tcW w:w="1834" w:type="dxa"/>
            <w:vMerge w:val="restart"/>
            <w:vAlign w:val="center"/>
          </w:tcPr>
          <w:p>
            <w:pPr>
              <w:jc w:val="center"/>
              <w:rPr>
                <w:rFonts w:ascii="Times New Roman" w:hAnsi="Times New Roman" w:eastAsia="仿宋"/>
                <w:bCs/>
                <w:sz w:val="24"/>
              </w:rPr>
            </w:pPr>
            <w:r>
              <w:rPr>
                <w:rFonts w:ascii="Times New Roman" w:hAnsi="Times New Roman" w:eastAsia="仿宋"/>
                <w:bCs/>
                <w:sz w:val="24"/>
              </w:rPr>
              <w:t>B1资金管理</w:t>
            </w:r>
          </w:p>
        </w:tc>
        <w:tc>
          <w:tcPr>
            <w:tcW w:w="3416" w:type="dxa"/>
            <w:vAlign w:val="center"/>
          </w:tcPr>
          <w:p>
            <w:pPr>
              <w:jc w:val="center"/>
              <w:rPr>
                <w:rFonts w:ascii="Times New Roman" w:hAnsi="Times New Roman" w:eastAsia="仿宋"/>
                <w:bCs/>
                <w:sz w:val="24"/>
              </w:rPr>
            </w:pPr>
            <w:r>
              <w:rPr>
                <w:rFonts w:hint="eastAsia" w:ascii="Times New Roman" w:hAnsi="Times New Roman" w:eastAsia="仿宋" w:cs="Times New Roman"/>
                <w:bCs/>
                <w:sz w:val="24"/>
                <w:lang w:val="en-US" w:eastAsia="zh-CN"/>
              </w:rPr>
              <w:t>B11资金到位率</w:t>
            </w:r>
          </w:p>
        </w:tc>
        <w:tc>
          <w:tcPr>
            <w:tcW w:w="895" w:type="dxa"/>
            <w:vAlign w:val="center"/>
          </w:tcPr>
          <w:p>
            <w:pPr>
              <w:jc w:val="center"/>
              <w:rPr>
                <w:rFonts w:ascii="Times New Roman" w:hAnsi="Times New Roman" w:eastAsia="仿宋"/>
                <w:bCs/>
                <w:sz w:val="24"/>
              </w:rPr>
            </w:pPr>
            <w:r>
              <w:rPr>
                <w:rFonts w:ascii="Times New Roman" w:hAnsi="Times New Roman" w:eastAsia="仿宋"/>
                <w:bCs/>
                <w:sz w:val="24"/>
              </w:rPr>
              <w:t>4.00</w:t>
            </w:r>
          </w:p>
        </w:tc>
        <w:tc>
          <w:tcPr>
            <w:tcW w:w="949"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4.00</w:t>
            </w:r>
          </w:p>
        </w:tc>
        <w:tc>
          <w:tcPr>
            <w:tcW w:w="1428"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100.00</w:t>
            </w:r>
            <w:r>
              <w:rPr>
                <w:rFonts w:ascii="Times New Roman" w:hAnsi="Times New Roman" w:eastAsia="仿宋"/>
                <w:bCs/>
                <w:sz w:val="24"/>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vMerge w:val="continue"/>
            <w:vAlign w:val="center"/>
          </w:tcPr>
          <w:p>
            <w:pPr>
              <w:jc w:val="center"/>
              <w:rPr>
                <w:rFonts w:ascii="Times New Roman" w:hAnsi="Times New Roman" w:eastAsia="仿宋"/>
                <w:bCs/>
                <w:sz w:val="24"/>
              </w:rPr>
            </w:pPr>
          </w:p>
        </w:tc>
        <w:tc>
          <w:tcPr>
            <w:tcW w:w="3416" w:type="dxa"/>
            <w:vAlign w:val="center"/>
          </w:tcPr>
          <w:p>
            <w:pPr>
              <w:jc w:val="center"/>
              <w:rPr>
                <w:rFonts w:ascii="Times New Roman" w:hAnsi="Times New Roman" w:eastAsia="仿宋"/>
                <w:bCs/>
                <w:sz w:val="24"/>
              </w:rPr>
            </w:pPr>
            <w:r>
              <w:rPr>
                <w:rFonts w:hint="eastAsia" w:ascii="Times New Roman" w:hAnsi="Times New Roman" w:eastAsia="仿宋" w:cs="Times New Roman"/>
                <w:bCs/>
                <w:sz w:val="24"/>
                <w:lang w:val="en-US" w:eastAsia="zh-CN"/>
              </w:rPr>
              <w:t>B12预算执行率</w:t>
            </w:r>
          </w:p>
        </w:tc>
        <w:tc>
          <w:tcPr>
            <w:tcW w:w="895" w:type="dxa"/>
            <w:vAlign w:val="center"/>
          </w:tcPr>
          <w:p>
            <w:pPr>
              <w:jc w:val="center"/>
              <w:rPr>
                <w:rFonts w:ascii="Times New Roman" w:hAnsi="Times New Roman" w:eastAsia="仿宋"/>
                <w:bCs/>
                <w:color w:val="auto"/>
                <w:sz w:val="24"/>
              </w:rPr>
            </w:pPr>
            <w:r>
              <w:rPr>
                <w:rFonts w:ascii="Times New Roman" w:hAnsi="Times New Roman" w:eastAsia="仿宋"/>
                <w:bCs/>
                <w:color w:val="auto"/>
                <w:sz w:val="24"/>
              </w:rPr>
              <w:t>4.00</w:t>
            </w:r>
          </w:p>
        </w:tc>
        <w:tc>
          <w:tcPr>
            <w:tcW w:w="949" w:type="dxa"/>
            <w:vAlign w:val="center"/>
          </w:tcPr>
          <w:p>
            <w:pPr>
              <w:jc w:val="center"/>
              <w:rPr>
                <w:rFonts w:hint="default" w:ascii="Times New Roman" w:hAnsi="Times New Roman" w:eastAsia="仿宋"/>
                <w:bCs/>
                <w:color w:val="auto"/>
                <w:sz w:val="24"/>
                <w:lang w:val="en-US" w:eastAsia="zh-CN"/>
              </w:rPr>
            </w:pPr>
            <w:r>
              <w:rPr>
                <w:rFonts w:hint="eastAsia" w:ascii="Times New Roman" w:hAnsi="Times New Roman" w:eastAsia="仿宋"/>
                <w:bCs/>
                <w:color w:val="auto"/>
                <w:sz w:val="24"/>
                <w:lang w:val="en-US" w:eastAsia="zh-CN"/>
              </w:rPr>
              <w:t>3.82</w:t>
            </w:r>
          </w:p>
        </w:tc>
        <w:tc>
          <w:tcPr>
            <w:tcW w:w="1428" w:type="dxa"/>
            <w:vAlign w:val="center"/>
          </w:tcPr>
          <w:p>
            <w:pPr>
              <w:jc w:val="center"/>
              <w:rPr>
                <w:rFonts w:ascii="Times New Roman" w:hAnsi="Times New Roman" w:eastAsia="仿宋"/>
                <w:bCs/>
                <w:color w:val="auto"/>
                <w:sz w:val="24"/>
              </w:rPr>
            </w:pPr>
            <w:r>
              <w:rPr>
                <w:rFonts w:hint="eastAsia" w:ascii="Times New Roman" w:hAnsi="Times New Roman" w:eastAsia="仿宋"/>
                <w:bCs/>
                <w:color w:val="auto"/>
                <w:sz w:val="24"/>
                <w:lang w:val="en-US" w:eastAsia="zh-CN"/>
              </w:rPr>
              <w:t>95.60</w:t>
            </w:r>
            <w:r>
              <w:rPr>
                <w:rFonts w:ascii="Times New Roman" w:hAnsi="Times New Roman" w:eastAsia="仿宋"/>
                <w:bCs/>
                <w:color w:val="auto"/>
                <w:sz w:val="24"/>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90" w:hRule="atLeast"/>
          <w:jc w:val="center"/>
        </w:trPr>
        <w:tc>
          <w:tcPr>
            <w:tcW w:w="1834" w:type="dxa"/>
            <w:vMerge w:val="continue"/>
            <w:vAlign w:val="center"/>
          </w:tcPr>
          <w:p>
            <w:pPr>
              <w:jc w:val="center"/>
              <w:rPr>
                <w:rFonts w:ascii="Times New Roman" w:hAnsi="Times New Roman" w:eastAsia="仿宋"/>
                <w:bCs/>
                <w:sz w:val="24"/>
              </w:rPr>
            </w:pPr>
          </w:p>
        </w:tc>
        <w:tc>
          <w:tcPr>
            <w:tcW w:w="3416" w:type="dxa"/>
            <w:vAlign w:val="center"/>
          </w:tcPr>
          <w:p>
            <w:pPr>
              <w:jc w:val="center"/>
              <w:rPr>
                <w:rFonts w:ascii="Times New Roman" w:hAnsi="Times New Roman" w:eastAsia="仿宋"/>
                <w:bCs/>
                <w:sz w:val="24"/>
              </w:rPr>
            </w:pPr>
            <w:r>
              <w:rPr>
                <w:rFonts w:hint="eastAsia" w:ascii="Times New Roman" w:hAnsi="Times New Roman" w:eastAsia="仿宋" w:cs="Times New Roman"/>
                <w:bCs/>
                <w:sz w:val="24"/>
                <w:lang w:val="en-US" w:eastAsia="zh-CN"/>
              </w:rPr>
              <w:t>B13资金使用合规性</w:t>
            </w:r>
          </w:p>
        </w:tc>
        <w:tc>
          <w:tcPr>
            <w:tcW w:w="895"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2</w:t>
            </w:r>
            <w:r>
              <w:rPr>
                <w:rFonts w:ascii="Times New Roman" w:hAnsi="Times New Roman" w:eastAsia="仿宋"/>
                <w:bCs/>
                <w:sz w:val="24"/>
              </w:rPr>
              <w:t>.00</w:t>
            </w:r>
          </w:p>
        </w:tc>
        <w:tc>
          <w:tcPr>
            <w:tcW w:w="949"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2</w:t>
            </w:r>
            <w:r>
              <w:rPr>
                <w:rFonts w:ascii="Times New Roman" w:hAnsi="Times New Roman" w:eastAsia="仿宋"/>
                <w:bCs/>
                <w:sz w:val="24"/>
              </w:rPr>
              <w:t>.00</w:t>
            </w:r>
          </w:p>
        </w:tc>
        <w:tc>
          <w:tcPr>
            <w:tcW w:w="1428" w:type="dxa"/>
            <w:vAlign w:val="center"/>
          </w:tcPr>
          <w:p>
            <w:pPr>
              <w:jc w:val="center"/>
              <w:rPr>
                <w:rFonts w:ascii="Times New Roman" w:hAnsi="Times New Roman" w:eastAsia="仿宋"/>
                <w:bCs/>
                <w:sz w:val="24"/>
              </w:rPr>
            </w:pPr>
            <w:r>
              <w:rPr>
                <w:rFonts w:ascii="Times New Roman" w:hAnsi="Times New Roman" w:eastAsia="仿宋"/>
                <w:bCs/>
                <w:sz w:val="24"/>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vMerge w:val="restart"/>
            <w:vAlign w:val="center"/>
          </w:tcPr>
          <w:p>
            <w:pPr>
              <w:jc w:val="center"/>
              <w:rPr>
                <w:rFonts w:ascii="Times New Roman" w:hAnsi="Times New Roman" w:eastAsia="仿宋"/>
                <w:bCs/>
                <w:sz w:val="24"/>
              </w:rPr>
            </w:pPr>
            <w:r>
              <w:rPr>
                <w:rFonts w:ascii="Times New Roman" w:hAnsi="Times New Roman" w:eastAsia="仿宋"/>
                <w:bCs/>
                <w:sz w:val="24"/>
              </w:rPr>
              <w:t>B2组织实施</w:t>
            </w:r>
          </w:p>
        </w:tc>
        <w:tc>
          <w:tcPr>
            <w:tcW w:w="3416" w:type="dxa"/>
            <w:vAlign w:val="center"/>
          </w:tcPr>
          <w:p>
            <w:pPr>
              <w:jc w:val="center"/>
              <w:rPr>
                <w:rFonts w:ascii="Times New Roman" w:hAnsi="Times New Roman" w:eastAsia="仿宋"/>
                <w:bCs/>
                <w:sz w:val="24"/>
              </w:rPr>
            </w:pPr>
            <w:r>
              <w:rPr>
                <w:rFonts w:hint="eastAsia" w:ascii="Times New Roman" w:hAnsi="Times New Roman" w:eastAsia="仿宋" w:cs="Times New Roman"/>
                <w:bCs/>
                <w:sz w:val="24"/>
                <w:lang w:val="en-US" w:eastAsia="zh-CN"/>
              </w:rPr>
              <w:t>B21管理制度健全性</w:t>
            </w:r>
          </w:p>
        </w:tc>
        <w:tc>
          <w:tcPr>
            <w:tcW w:w="895"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2</w:t>
            </w:r>
            <w:r>
              <w:rPr>
                <w:rFonts w:ascii="Times New Roman" w:hAnsi="Times New Roman" w:eastAsia="仿宋"/>
                <w:bCs/>
                <w:sz w:val="24"/>
              </w:rPr>
              <w:t>.00</w:t>
            </w:r>
          </w:p>
        </w:tc>
        <w:tc>
          <w:tcPr>
            <w:tcW w:w="949"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2</w:t>
            </w:r>
            <w:r>
              <w:rPr>
                <w:rFonts w:ascii="Times New Roman" w:hAnsi="Times New Roman" w:eastAsia="仿宋"/>
                <w:bCs/>
                <w:sz w:val="24"/>
              </w:rPr>
              <w:t>.00</w:t>
            </w:r>
          </w:p>
        </w:tc>
        <w:tc>
          <w:tcPr>
            <w:tcW w:w="1428" w:type="dxa"/>
            <w:vAlign w:val="center"/>
          </w:tcPr>
          <w:p>
            <w:pPr>
              <w:jc w:val="center"/>
              <w:rPr>
                <w:rFonts w:ascii="Times New Roman" w:hAnsi="Times New Roman" w:eastAsia="仿宋"/>
                <w:bCs/>
                <w:sz w:val="24"/>
              </w:rPr>
            </w:pPr>
            <w:r>
              <w:rPr>
                <w:rFonts w:ascii="Times New Roman" w:hAnsi="Times New Roman" w:eastAsia="仿宋"/>
                <w:bCs/>
                <w:sz w:val="24"/>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vMerge w:val="continue"/>
            <w:vAlign w:val="center"/>
          </w:tcPr>
          <w:p>
            <w:pPr>
              <w:jc w:val="center"/>
              <w:rPr>
                <w:rFonts w:ascii="Times New Roman" w:hAnsi="Times New Roman" w:eastAsia="仿宋"/>
                <w:bCs/>
                <w:sz w:val="24"/>
              </w:rPr>
            </w:pPr>
          </w:p>
        </w:tc>
        <w:tc>
          <w:tcPr>
            <w:tcW w:w="3416" w:type="dxa"/>
            <w:vAlign w:val="center"/>
          </w:tcPr>
          <w:p>
            <w:pPr>
              <w:jc w:val="center"/>
              <w:rPr>
                <w:rFonts w:ascii="Times New Roman" w:hAnsi="Times New Roman" w:eastAsia="仿宋"/>
                <w:bCs/>
                <w:sz w:val="24"/>
              </w:rPr>
            </w:pPr>
            <w:r>
              <w:rPr>
                <w:rFonts w:hint="eastAsia" w:ascii="Times New Roman" w:hAnsi="Times New Roman" w:eastAsia="仿宋" w:cs="Times New Roman"/>
                <w:bCs/>
                <w:sz w:val="24"/>
                <w:lang w:val="en-US" w:eastAsia="zh-CN"/>
              </w:rPr>
              <w:t>B22制度执行有效性</w:t>
            </w:r>
          </w:p>
        </w:tc>
        <w:tc>
          <w:tcPr>
            <w:tcW w:w="895"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2</w:t>
            </w:r>
            <w:r>
              <w:rPr>
                <w:rFonts w:ascii="Times New Roman" w:hAnsi="Times New Roman" w:eastAsia="仿宋"/>
                <w:bCs/>
                <w:sz w:val="24"/>
              </w:rPr>
              <w:t>.00</w:t>
            </w:r>
          </w:p>
        </w:tc>
        <w:tc>
          <w:tcPr>
            <w:tcW w:w="949"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1</w:t>
            </w:r>
            <w:r>
              <w:rPr>
                <w:rFonts w:ascii="Times New Roman" w:hAnsi="Times New Roman" w:eastAsia="仿宋"/>
                <w:bCs/>
                <w:sz w:val="24"/>
              </w:rPr>
              <w:t>.00</w:t>
            </w:r>
          </w:p>
        </w:tc>
        <w:tc>
          <w:tcPr>
            <w:tcW w:w="1428"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5</w:t>
            </w:r>
            <w:r>
              <w:rPr>
                <w:rFonts w:ascii="Times New Roman" w:hAnsi="Times New Roman" w:eastAsia="仿宋"/>
                <w:bCs/>
                <w:sz w:val="24"/>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vMerge w:val="continue"/>
            <w:vAlign w:val="center"/>
          </w:tcPr>
          <w:p>
            <w:pPr>
              <w:jc w:val="center"/>
              <w:rPr>
                <w:rFonts w:ascii="Times New Roman" w:hAnsi="Times New Roman" w:eastAsia="仿宋"/>
                <w:bCs/>
                <w:sz w:val="24"/>
              </w:rPr>
            </w:pPr>
          </w:p>
        </w:tc>
        <w:tc>
          <w:tcPr>
            <w:tcW w:w="3416" w:type="dxa"/>
            <w:vAlign w:val="center"/>
          </w:tcPr>
          <w:p>
            <w:pPr>
              <w:jc w:val="center"/>
              <w:rPr>
                <w:rFonts w:ascii="Times New Roman" w:hAnsi="Times New Roman" w:eastAsia="仿宋"/>
                <w:bCs/>
                <w:sz w:val="24"/>
              </w:rPr>
            </w:pPr>
            <w:r>
              <w:rPr>
                <w:rFonts w:hint="eastAsia" w:ascii="Times New Roman" w:hAnsi="Times New Roman" w:eastAsia="仿宋" w:cs="Times New Roman"/>
                <w:bCs/>
                <w:sz w:val="24"/>
                <w:lang w:val="en-US" w:eastAsia="zh-CN"/>
              </w:rPr>
              <w:t>B23招投标过程规范性</w:t>
            </w:r>
          </w:p>
        </w:tc>
        <w:tc>
          <w:tcPr>
            <w:tcW w:w="895"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2</w:t>
            </w:r>
            <w:r>
              <w:rPr>
                <w:rFonts w:ascii="Times New Roman" w:hAnsi="Times New Roman" w:eastAsia="仿宋"/>
                <w:bCs/>
                <w:sz w:val="24"/>
              </w:rPr>
              <w:t>.00</w:t>
            </w:r>
          </w:p>
        </w:tc>
        <w:tc>
          <w:tcPr>
            <w:tcW w:w="949"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2</w:t>
            </w:r>
            <w:r>
              <w:rPr>
                <w:rFonts w:ascii="Times New Roman" w:hAnsi="Times New Roman" w:eastAsia="仿宋"/>
                <w:bCs/>
                <w:sz w:val="24"/>
              </w:rPr>
              <w:t>.00</w:t>
            </w:r>
          </w:p>
        </w:tc>
        <w:tc>
          <w:tcPr>
            <w:tcW w:w="1428"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10</w:t>
            </w:r>
            <w:r>
              <w:rPr>
                <w:rFonts w:ascii="Times New Roman" w:hAnsi="Times New Roman" w:eastAsia="仿宋"/>
                <w:bCs/>
                <w:sz w:val="24"/>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vMerge w:val="continue"/>
            <w:vAlign w:val="center"/>
          </w:tcPr>
          <w:p>
            <w:pPr>
              <w:jc w:val="center"/>
              <w:rPr>
                <w:rFonts w:ascii="Times New Roman" w:hAnsi="Times New Roman" w:eastAsia="仿宋"/>
                <w:bCs/>
                <w:sz w:val="24"/>
              </w:rPr>
            </w:pPr>
          </w:p>
        </w:tc>
        <w:tc>
          <w:tcPr>
            <w:tcW w:w="3416" w:type="dxa"/>
            <w:vAlign w:val="center"/>
          </w:tcPr>
          <w:p>
            <w:pPr>
              <w:jc w:val="center"/>
              <w:rPr>
                <w:rFonts w:ascii="Times New Roman" w:hAnsi="Times New Roman" w:eastAsia="仿宋"/>
                <w:bCs/>
                <w:sz w:val="24"/>
              </w:rPr>
            </w:pPr>
            <w:r>
              <w:rPr>
                <w:rFonts w:hint="eastAsia" w:ascii="Times New Roman" w:hAnsi="Times New Roman" w:eastAsia="仿宋" w:cs="Times New Roman"/>
                <w:bCs/>
                <w:sz w:val="24"/>
                <w:lang w:val="en-US" w:eastAsia="zh-CN"/>
              </w:rPr>
              <w:t>B24监理过程规范性</w:t>
            </w:r>
          </w:p>
        </w:tc>
        <w:tc>
          <w:tcPr>
            <w:tcW w:w="895"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2</w:t>
            </w:r>
            <w:r>
              <w:rPr>
                <w:rFonts w:ascii="Times New Roman" w:hAnsi="Times New Roman" w:eastAsia="仿宋"/>
                <w:bCs/>
                <w:sz w:val="24"/>
              </w:rPr>
              <w:t>.00</w:t>
            </w:r>
          </w:p>
        </w:tc>
        <w:tc>
          <w:tcPr>
            <w:tcW w:w="949"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2</w:t>
            </w:r>
            <w:r>
              <w:rPr>
                <w:rFonts w:ascii="Times New Roman" w:hAnsi="Times New Roman" w:eastAsia="仿宋"/>
                <w:bCs/>
                <w:sz w:val="24"/>
              </w:rPr>
              <w:t>.00</w:t>
            </w:r>
          </w:p>
        </w:tc>
        <w:tc>
          <w:tcPr>
            <w:tcW w:w="1428"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100</w:t>
            </w:r>
            <w:r>
              <w:rPr>
                <w:rFonts w:ascii="Times New Roman" w:hAnsi="Times New Roman" w:eastAsia="仿宋"/>
                <w:bCs/>
                <w:sz w:val="24"/>
              </w:rPr>
              <w:t>.00%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vMerge w:val="continue"/>
            <w:vAlign w:val="center"/>
          </w:tcPr>
          <w:p>
            <w:pPr>
              <w:jc w:val="center"/>
              <w:rPr>
                <w:rFonts w:ascii="Times New Roman" w:hAnsi="Times New Roman" w:eastAsia="仿宋"/>
                <w:bCs/>
                <w:sz w:val="24"/>
              </w:rPr>
            </w:pPr>
          </w:p>
        </w:tc>
        <w:tc>
          <w:tcPr>
            <w:tcW w:w="3416" w:type="dxa"/>
            <w:vAlign w:val="center"/>
          </w:tcPr>
          <w:p>
            <w:pPr>
              <w:jc w:val="center"/>
              <w:rPr>
                <w:rFonts w:ascii="Times New Roman" w:hAnsi="Times New Roman" w:eastAsia="仿宋"/>
                <w:bCs/>
                <w:sz w:val="24"/>
              </w:rPr>
            </w:pPr>
            <w:r>
              <w:rPr>
                <w:rFonts w:hint="eastAsia" w:ascii="Times New Roman" w:hAnsi="Times New Roman" w:eastAsia="仿宋" w:cs="Times New Roman"/>
                <w:bCs/>
                <w:sz w:val="24"/>
                <w:lang w:val="en-US" w:eastAsia="zh-CN"/>
              </w:rPr>
              <w:t>B25安全事故发生率</w:t>
            </w:r>
          </w:p>
        </w:tc>
        <w:tc>
          <w:tcPr>
            <w:tcW w:w="895" w:type="dxa"/>
            <w:vAlign w:val="center"/>
          </w:tcPr>
          <w:p>
            <w:pPr>
              <w:jc w:val="center"/>
              <w:rPr>
                <w:rFonts w:ascii="Times New Roman" w:hAnsi="Times New Roman" w:eastAsia="仿宋"/>
                <w:bCs/>
                <w:color w:val="auto"/>
                <w:sz w:val="24"/>
              </w:rPr>
            </w:pPr>
            <w:r>
              <w:rPr>
                <w:rFonts w:hint="eastAsia" w:ascii="Times New Roman" w:hAnsi="Times New Roman" w:eastAsia="仿宋"/>
                <w:bCs/>
                <w:color w:val="auto"/>
                <w:sz w:val="24"/>
                <w:lang w:val="en-US" w:eastAsia="zh-CN"/>
              </w:rPr>
              <w:t>2</w:t>
            </w:r>
            <w:r>
              <w:rPr>
                <w:rFonts w:ascii="Times New Roman" w:hAnsi="Times New Roman" w:eastAsia="仿宋"/>
                <w:bCs/>
                <w:color w:val="auto"/>
                <w:sz w:val="24"/>
              </w:rPr>
              <w:t>.00</w:t>
            </w:r>
          </w:p>
        </w:tc>
        <w:tc>
          <w:tcPr>
            <w:tcW w:w="949" w:type="dxa"/>
            <w:vAlign w:val="center"/>
          </w:tcPr>
          <w:p>
            <w:pPr>
              <w:jc w:val="center"/>
              <w:rPr>
                <w:rFonts w:ascii="Times New Roman" w:hAnsi="Times New Roman" w:eastAsia="仿宋"/>
                <w:bCs/>
                <w:color w:val="auto"/>
                <w:sz w:val="24"/>
              </w:rPr>
            </w:pPr>
            <w:r>
              <w:rPr>
                <w:rFonts w:hint="eastAsia" w:ascii="Times New Roman" w:hAnsi="Times New Roman" w:eastAsia="仿宋"/>
                <w:bCs/>
                <w:color w:val="auto"/>
                <w:sz w:val="24"/>
                <w:lang w:val="en-US" w:eastAsia="zh-CN"/>
              </w:rPr>
              <w:t>2</w:t>
            </w:r>
            <w:r>
              <w:rPr>
                <w:rFonts w:ascii="Times New Roman" w:hAnsi="Times New Roman" w:eastAsia="仿宋"/>
                <w:bCs/>
                <w:color w:val="auto"/>
                <w:sz w:val="24"/>
              </w:rPr>
              <w:t>.00</w:t>
            </w:r>
          </w:p>
        </w:tc>
        <w:tc>
          <w:tcPr>
            <w:tcW w:w="1428" w:type="dxa"/>
            <w:vAlign w:val="center"/>
          </w:tcPr>
          <w:p>
            <w:pPr>
              <w:jc w:val="center"/>
              <w:rPr>
                <w:rFonts w:ascii="Times New Roman" w:hAnsi="Times New Roman" w:eastAsia="仿宋"/>
                <w:bCs/>
                <w:color w:val="auto"/>
                <w:sz w:val="24"/>
              </w:rPr>
            </w:pPr>
            <w:r>
              <w:rPr>
                <w:rFonts w:ascii="Times New Roman" w:hAnsi="Times New Roman" w:eastAsia="仿宋"/>
                <w:bCs/>
                <w:color w:val="auto"/>
                <w:sz w:val="24"/>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5250" w:type="dxa"/>
            <w:gridSpan w:val="2"/>
            <w:vAlign w:val="center"/>
          </w:tcPr>
          <w:p>
            <w:pPr>
              <w:jc w:val="center"/>
              <w:rPr>
                <w:rFonts w:ascii="Times New Roman" w:hAnsi="Times New Roman" w:eastAsia="仿宋"/>
                <w:bCs/>
                <w:sz w:val="24"/>
              </w:rPr>
            </w:pPr>
            <w:r>
              <w:rPr>
                <w:rFonts w:ascii="Times New Roman" w:hAnsi="Times New Roman" w:eastAsia="仿宋"/>
                <w:bCs/>
                <w:sz w:val="24"/>
              </w:rPr>
              <w:t>合计</w:t>
            </w:r>
          </w:p>
        </w:tc>
        <w:tc>
          <w:tcPr>
            <w:tcW w:w="895" w:type="dxa"/>
            <w:vAlign w:val="center"/>
          </w:tcPr>
          <w:p>
            <w:pPr>
              <w:jc w:val="center"/>
              <w:rPr>
                <w:rFonts w:ascii="Times New Roman" w:hAnsi="Times New Roman" w:eastAsia="仿宋"/>
                <w:bCs/>
                <w:sz w:val="24"/>
              </w:rPr>
            </w:pPr>
            <w:r>
              <w:rPr>
                <w:rFonts w:ascii="Times New Roman" w:hAnsi="Times New Roman" w:eastAsia="仿宋"/>
                <w:bCs/>
                <w:sz w:val="24"/>
              </w:rPr>
              <w:t>20.00</w:t>
            </w:r>
          </w:p>
        </w:tc>
        <w:tc>
          <w:tcPr>
            <w:tcW w:w="949"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18.82</w:t>
            </w:r>
          </w:p>
        </w:tc>
        <w:tc>
          <w:tcPr>
            <w:tcW w:w="1428"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94.10</w:t>
            </w:r>
            <w:r>
              <w:rPr>
                <w:rFonts w:ascii="Times New Roman" w:hAnsi="Times New Roman" w:eastAsia="仿宋"/>
                <w:bCs/>
                <w:sz w:val="24"/>
              </w:rPr>
              <w:t>%</w:t>
            </w:r>
          </w:p>
        </w:tc>
      </w:tr>
    </w:tbl>
    <w:p>
      <w:pPr>
        <w:widowControl/>
        <w:spacing w:line="500" w:lineRule="exact"/>
        <w:ind w:firstLine="560" w:firstLineChars="200"/>
        <w:outlineLvl w:val="3"/>
        <w:rPr>
          <w:rFonts w:ascii="Times New Roman" w:hAnsi="Times New Roman" w:eastAsia="仿宋"/>
          <w:snapToGrid w:val="0"/>
          <w:sz w:val="28"/>
          <w:szCs w:val="32"/>
        </w:rPr>
      </w:pPr>
      <w:r>
        <w:rPr>
          <w:rFonts w:ascii="Times New Roman" w:hAnsi="Times New Roman" w:eastAsia="仿宋"/>
          <w:snapToGrid w:val="0"/>
          <w:sz w:val="28"/>
          <w:szCs w:val="32"/>
        </w:rPr>
        <w:t>（1）资金管理</w:t>
      </w:r>
    </w:p>
    <w:p>
      <w:pPr>
        <w:widowControl/>
        <w:spacing w:line="500" w:lineRule="exact"/>
        <w:ind w:firstLine="562" w:firstLineChars="200"/>
        <w:rPr>
          <w:rFonts w:ascii="Times New Roman" w:hAnsi="Times New Roman" w:eastAsia="仿宋"/>
          <w:b/>
          <w:snapToGrid w:val="0"/>
          <w:sz w:val="28"/>
          <w:szCs w:val="32"/>
        </w:rPr>
      </w:pPr>
      <w:r>
        <w:rPr>
          <w:rFonts w:ascii="Times New Roman" w:hAnsi="Times New Roman" w:eastAsia="仿宋"/>
          <w:b/>
          <w:snapToGrid w:val="0"/>
          <w:sz w:val="28"/>
          <w:szCs w:val="32"/>
        </w:rPr>
        <w:t>B11资金到位率：</w:t>
      </w:r>
      <w:r>
        <w:rPr>
          <w:rFonts w:ascii="Times New Roman" w:hAnsi="Times New Roman" w:eastAsia="仿宋"/>
          <w:bCs/>
          <w:snapToGrid w:val="0"/>
          <w:sz w:val="28"/>
          <w:szCs w:val="32"/>
        </w:rPr>
        <w:t>满分4.00分，得分</w:t>
      </w:r>
      <w:r>
        <w:rPr>
          <w:rFonts w:hint="eastAsia" w:ascii="Times New Roman" w:hAnsi="Times New Roman" w:eastAsia="仿宋"/>
          <w:bCs/>
          <w:snapToGrid w:val="0"/>
          <w:sz w:val="28"/>
          <w:szCs w:val="32"/>
          <w:lang w:val="en-US" w:eastAsia="zh-CN"/>
        </w:rPr>
        <w:t>4.00</w:t>
      </w:r>
      <w:r>
        <w:rPr>
          <w:rFonts w:ascii="Times New Roman" w:hAnsi="Times New Roman" w:eastAsia="仿宋"/>
          <w:bCs/>
          <w:snapToGrid w:val="0"/>
          <w:sz w:val="28"/>
          <w:szCs w:val="32"/>
        </w:rPr>
        <w:t>分。</w:t>
      </w:r>
      <w:r>
        <w:rPr>
          <w:rFonts w:hint="eastAsia" w:ascii="Times New Roman" w:hAnsi="Times New Roman" w:eastAsia="仿宋"/>
          <w:bCs/>
          <w:snapToGrid w:val="0"/>
          <w:sz w:val="28"/>
          <w:szCs w:val="32"/>
        </w:rPr>
        <w:t>该指标主要分析评价项目资金是否根据文件、计划要求足额拨付</w:t>
      </w:r>
      <w:r>
        <w:rPr>
          <w:rFonts w:hint="eastAsia" w:ascii="Times New Roman" w:hAnsi="Times New Roman" w:eastAsia="仿宋"/>
          <w:bCs/>
          <w:snapToGrid w:val="0"/>
          <w:sz w:val="28"/>
          <w:szCs w:val="32"/>
          <w:lang w:val="en-US" w:eastAsia="zh-CN"/>
        </w:rPr>
        <w:t>到位</w:t>
      </w:r>
      <w:r>
        <w:rPr>
          <w:rFonts w:hint="eastAsia" w:ascii="Times New Roman" w:hAnsi="Times New Roman" w:eastAsia="仿宋"/>
          <w:bCs/>
          <w:snapToGrid w:val="0"/>
          <w:sz w:val="28"/>
          <w:szCs w:val="32"/>
        </w:rPr>
        <w:t>，资金到位率=（实际到位资金/计划到位资金）×100%。</w:t>
      </w:r>
      <w:r>
        <w:rPr>
          <w:rFonts w:hint="eastAsia" w:ascii="Times New Roman" w:hAnsi="Times New Roman" w:eastAsia="仿宋" w:cs="Times New Roman"/>
          <w:sz w:val="28"/>
          <w:szCs w:val="24"/>
          <w:lang w:eastAsia="zh-CN"/>
        </w:rPr>
        <w:t>根据</w:t>
      </w:r>
      <w:r>
        <w:rPr>
          <w:rFonts w:hint="eastAsia" w:ascii="Times New Roman" w:hAnsi="Times New Roman" w:eastAsia="仿宋" w:cs="Times New Roman"/>
          <w:sz w:val="28"/>
          <w:szCs w:val="24"/>
          <w:lang w:val="en-US" w:eastAsia="zh-CN"/>
        </w:rPr>
        <w:t>古县交通运输局提供的资料，国道341线岳阳至古阳段旧路道路受损灾后修复保通工程项目2022年计划投资额1000.00万元，经古县交通运输局申请，古县财政局下达资金1000.00万元。年度</w:t>
      </w:r>
      <w:r>
        <w:rPr>
          <w:rFonts w:hint="eastAsia" w:ascii="Times New Roman" w:hAnsi="Times New Roman" w:eastAsia="仿宋" w:cs="Times New Roman"/>
          <w:sz w:val="28"/>
          <w:szCs w:val="24"/>
          <w:lang w:eastAsia="zh-CN"/>
        </w:rPr>
        <w:t>资金到位率</w:t>
      </w:r>
      <w:r>
        <w:rPr>
          <w:rFonts w:hint="eastAsia" w:ascii="Times New Roman" w:hAnsi="Times New Roman" w:eastAsia="仿宋" w:cs="Times New Roman"/>
          <w:sz w:val="28"/>
          <w:szCs w:val="24"/>
          <w:lang w:val="en-US" w:eastAsia="zh-CN"/>
        </w:rPr>
        <w:t>100.00</w:t>
      </w:r>
      <w:r>
        <w:rPr>
          <w:rFonts w:hint="eastAsia" w:ascii="Times New Roman" w:hAnsi="Times New Roman" w:eastAsia="仿宋" w:cs="Times New Roman"/>
          <w:sz w:val="28"/>
          <w:szCs w:val="24"/>
          <w:lang w:eastAsia="zh-CN"/>
        </w:rPr>
        <w:t>%。根据评分标准，该项得</w:t>
      </w:r>
      <w:r>
        <w:rPr>
          <w:rFonts w:hint="eastAsia" w:ascii="Times New Roman" w:hAnsi="Times New Roman" w:eastAsia="仿宋" w:cs="Times New Roman"/>
          <w:sz w:val="28"/>
          <w:szCs w:val="24"/>
          <w:lang w:val="en-US" w:eastAsia="zh-CN"/>
        </w:rPr>
        <w:t>满</w:t>
      </w:r>
      <w:r>
        <w:rPr>
          <w:rFonts w:hint="eastAsia" w:ascii="Times New Roman" w:hAnsi="Times New Roman" w:eastAsia="仿宋" w:cs="Times New Roman"/>
          <w:sz w:val="28"/>
          <w:szCs w:val="24"/>
          <w:lang w:eastAsia="zh-CN"/>
        </w:rPr>
        <w:t>分</w:t>
      </w:r>
      <w:r>
        <w:rPr>
          <w:rFonts w:ascii="Times New Roman" w:hAnsi="Times New Roman" w:eastAsia="仿宋"/>
          <w:bCs/>
          <w:snapToGrid w:val="0"/>
          <w:sz w:val="28"/>
          <w:szCs w:val="32"/>
        </w:rPr>
        <w:t>。</w:t>
      </w:r>
    </w:p>
    <w:p>
      <w:pPr>
        <w:widowControl/>
        <w:spacing w:line="500" w:lineRule="exact"/>
        <w:ind w:firstLine="562" w:firstLineChars="200"/>
        <w:rPr>
          <w:rFonts w:ascii="Times New Roman" w:hAnsi="Times New Roman" w:eastAsia="仿宋"/>
          <w:bCs/>
          <w:snapToGrid w:val="0"/>
          <w:color w:val="auto"/>
          <w:sz w:val="28"/>
          <w:szCs w:val="32"/>
        </w:rPr>
      </w:pPr>
      <w:r>
        <w:rPr>
          <w:rFonts w:ascii="Times New Roman" w:hAnsi="Times New Roman" w:eastAsia="仿宋"/>
          <w:b/>
          <w:snapToGrid w:val="0"/>
          <w:sz w:val="28"/>
          <w:szCs w:val="32"/>
        </w:rPr>
        <w:t>B12预算执行率：</w:t>
      </w:r>
      <w:r>
        <w:rPr>
          <w:rFonts w:ascii="Times New Roman" w:hAnsi="Times New Roman" w:eastAsia="仿宋"/>
          <w:bCs/>
          <w:snapToGrid w:val="0"/>
          <w:color w:val="auto"/>
          <w:sz w:val="28"/>
          <w:szCs w:val="32"/>
        </w:rPr>
        <w:t>满分4.00分，得分</w:t>
      </w:r>
      <w:r>
        <w:rPr>
          <w:rFonts w:hint="eastAsia" w:ascii="Times New Roman" w:hAnsi="Times New Roman" w:eastAsia="仿宋"/>
          <w:bCs/>
          <w:snapToGrid w:val="0"/>
          <w:color w:val="auto"/>
          <w:sz w:val="28"/>
          <w:szCs w:val="32"/>
          <w:lang w:val="en-US" w:eastAsia="zh-CN"/>
        </w:rPr>
        <w:t>3.82</w:t>
      </w:r>
      <w:r>
        <w:rPr>
          <w:rFonts w:ascii="Times New Roman" w:hAnsi="Times New Roman" w:eastAsia="仿宋"/>
          <w:bCs/>
          <w:snapToGrid w:val="0"/>
          <w:color w:val="auto"/>
          <w:sz w:val="28"/>
          <w:szCs w:val="32"/>
        </w:rPr>
        <w:t>分。通过查阅</w:t>
      </w:r>
      <w:r>
        <w:rPr>
          <w:rFonts w:hint="eastAsia" w:ascii="Times New Roman" w:hAnsi="Times New Roman" w:eastAsia="仿宋"/>
          <w:bCs/>
          <w:snapToGrid w:val="0"/>
          <w:color w:val="auto"/>
          <w:sz w:val="28"/>
          <w:szCs w:val="32"/>
          <w:lang w:eastAsia="zh-CN"/>
        </w:rPr>
        <w:t>古县</w:t>
      </w:r>
      <w:r>
        <w:rPr>
          <w:rFonts w:ascii="Times New Roman" w:hAnsi="Times New Roman" w:eastAsia="仿宋"/>
          <w:bCs/>
          <w:snapToGrid w:val="0"/>
          <w:color w:val="auto"/>
          <w:sz w:val="28"/>
          <w:szCs w:val="32"/>
        </w:rPr>
        <w:t>财政局下达项目资金的文件和项目实施单位财务账簿，</w:t>
      </w:r>
      <w:r>
        <w:rPr>
          <w:rFonts w:hint="eastAsia" w:ascii="Times New Roman" w:hAnsi="Times New Roman" w:eastAsia="仿宋"/>
          <w:bCs/>
          <w:snapToGrid w:val="0"/>
          <w:color w:val="auto"/>
          <w:sz w:val="28"/>
          <w:szCs w:val="32"/>
          <w:lang w:eastAsia="zh-CN"/>
        </w:rPr>
        <w:t>国道341线岳阳至古阳段旧路道路受损灾后修复保通工程项目</w:t>
      </w:r>
      <w:r>
        <w:rPr>
          <w:rFonts w:ascii="Times New Roman" w:hAnsi="Times New Roman" w:eastAsia="仿宋"/>
          <w:bCs/>
          <w:snapToGrid w:val="0"/>
          <w:color w:val="auto"/>
          <w:sz w:val="28"/>
          <w:szCs w:val="32"/>
        </w:rPr>
        <w:t>资金由</w:t>
      </w:r>
      <w:r>
        <w:rPr>
          <w:rFonts w:hint="eastAsia" w:ascii="Times New Roman" w:hAnsi="Times New Roman" w:eastAsia="仿宋"/>
          <w:bCs/>
          <w:snapToGrid w:val="0"/>
          <w:color w:val="auto"/>
          <w:sz w:val="28"/>
          <w:szCs w:val="32"/>
          <w:lang w:eastAsia="zh-CN"/>
        </w:rPr>
        <w:t>古县交通运输局</w:t>
      </w:r>
      <w:r>
        <w:rPr>
          <w:rFonts w:ascii="Times New Roman" w:hAnsi="Times New Roman" w:eastAsia="仿宋"/>
          <w:bCs/>
          <w:snapToGrid w:val="0"/>
          <w:color w:val="auto"/>
          <w:sz w:val="28"/>
          <w:szCs w:val="32"/>
        </w:rPr>
        <w:t>申请，由</w:t>
      </w:r>
      <w:r>
        <w:rPr>
          <w:rFonts w:hint="eastAsia" w:ascii="Times New Roman" w:hAnsi="Times New Roman" w:eastAsia="仿宋"/>
          <w:bCs/>
          <w:snapToGrid w:val="0"/>
          <w:color w:val="auto"/>
          <w:sz w:val="28"/>
          <w:szCs w:val="32"/>
          <w:lang w:eastAsia="zh-CN"/>
        </w:rPr>
        <w:t>古县</w:t>
      </w:r>
      <w:r>
        <w:rPr>
          <w:rFonts w:ascii="Times New Roman" w:hAnsi="Times New Roman" w:eastAsia="仿宋"/>
          <w:bCs/>
          <w:snapToGrid w:val="0"/>
          <w:color w:val="auto"/>
          <w:sz w:val="28"/>
          <w:szCs w:val="32"/>
        </w:rPr>
        <w:t>财政局拨付预算资金，截止评价基准日</w:t>
      </w:r>
      <w:r>
        <w:rPr>
          <w:rFonts w:hint="eastAsia" w:ascii="Times New Roman" w:hAnsi="Times New Roman" w:eastAsia="仿宋"/>
          <w:bCs/>
          <w:snapToGrid w:val="0"/>
          <w:color w:val="auto"/>
          <w:sz w:val="28"/>
          <w:szCs w:val="32"/>
          <w:lang w:eastAsia="zh-CN"/>
        </w:rPr>
        <w:t>2022年12月31日</w:t>
      </w:r>
      <w:r>
        <w:rPr>
          <w:rFonts w:ascii="Times New Roman" w:hAnsi="Times New Roman" w:eastAsia="仿宋"/>
          <w:bCs/>
          <w:snapToGrid w:val="0"/>
          <w:color w:val="auto"/>
          <w:sz w:val="28"/>
          <w:szCs w:val="32"/>
        </w:rPr>
        <w:t>，资金实际到位总额为</w:t>
      </w:r>
      <w:r>
        <w:rPr>
          <w:rFonts w:hint="eastAsia" w:ascii="Times New Roman" w:hAnsi="Times New Roman" w:eastAsia="仿宋" w:cs="Times New Roman"/>
          <w:sz w:val="28"/>
          <w:szCs w:val="24"/>
          <w:lang w:val="en-US" w:eastAsia="zh-CN"/>
        </w:rPr>
        <w:t>1000.00</w:t>
      </w:r>
      <w:r>
        <w:rPr>
          <w:rFonts w:hint="eastAsia" w:ascii="Times New Roman" w:hAnsi="Times New Roman" w:eastAsia="仿宋"/>
          <w:bCs/>
          <w:snapToGrid w:val="0"/>
          <w:color w:val="auto"/>
          <w:sz w:val="28"/>
          <w:szCs w:val="32"/>
          <w:lang w:val="en-US" w:eastAsia="zh-CN"/>
        </w:rPr>
        <w:t>万元</w:t>
      </w:r>
      <w:r>
        <w:rPr>
          <w:rFonts w:ascii="Times New Roman" w:hAnsi="Times New Roman" w:eastAsia="仿宋"/>
          <w:bCs/>
          <w:snapToGrid w:val="0"/>
          <w:color w:val="auto"/>
          <w:sz w:val="28"/>
          <w:szCs w:val="32"/>
        </w:rPr>
        <w:t>，</w:t>
      </w:r>
      <w:r>
        <w:rPr>
          <w:rFonts w:hint="eastAsia" w:ascii="Times New Roman" w:hAnsi="Times New Roman" w:eastAsia="仿宋"/>
          <w:bCs/>
          <w:snapToGrid w:val="0"/>
          <w:color w:val="auto"/>
          <w:sz w:val="28"/>
          <w:szCs w:val="32"/>
          <w:lang w:val="en-US" w:eastAsia="zh-CN"/>
        </w:rPr>
        <w:t>资金实际支出</w:t>
      </w:r>
      <w:r>
        <w:rPr>
          <w:rFonts w:hint="eastAsia" w:ascii="Times New Roman" w:hAnsi="Times New Roman" w:eastAsia="仿宋" w:cs="Times New Roman"/>
          <w:sz w:val="28"/>
          <w:szCs w:val="24"/>
          <w:lang w:val="en-US" w:eastAsia="zh-CN"/>
        </w:rPr>
        <w:t>956.01</w:t>
      </w:r>
      <w:r>
        <w:rPr>
          <w:rFonts w:hint="eastAsia" w:ascii="Times New Roman" w:hAnsi="Times New Roman" w:eastAsia="仿宋"/>
          <w:bCs/>
          <w:snapToGrid w:val="0"/>
          <w:color w:val="auto"/>
          <w:sz w:val="28"/>
          <w:szCs w:val="32"/>
          <w:lang w:val="en-US" w:eastAsia="zh-CN"/>
        </w:rPr>
        <w:t>万元，</w:t>
      </w:r>
      <w:r>
        <w:rPr>
          <w:rFonts w:ascii="Times New Roman" w:hAnsi="Times New Roman" w:eastAsia="仿宋"/>
          <w:bCs/>
          <w:snapToGrid w:val="0"/>
          <w:color w:val="auto"/>
          <w:sz w:val="28"/>
          <w:szCs w:val="32"/>
        </w:rPr>
        <w:t>到位资金支出率为</w:t>
      </w:r>
      <w:r>
        <w:rPr>
          <w:rFonts w:hint="eastAsia" w:ascii="Times New Roman" w:hAnsi="Times New Roman" w:eastAsia="仿宋"/>
          <w:bCs/>
          <w:snapToGrid w:val="0"/>
          <w:color w:val="auto"/>
          <w:sz w:val="28"/>
          <w:szCs w:val="32"/>
          <w:lang w:val="en-US" w:eastAsia="zh-CN"/>
        </w:rPr>
        <w:t>95.60</w:t>
      </w:r>
      <w:r>
        <w:rPr>
          <w:rFonts w:ascii="Times New Roman" w:hAnsi="Times New Roman" w:eastAsia="仿宋"/>
          <w:bCs/>
          <w:snapToGrid w:val="0"/>
          <w:color w:val="auto"/>
          <w:sz w:val="28"/>
          <w:szCs w:val="32"/>
        </w:rPr>
        <w:t>%。根据评分标准，该项得</w:t>
      </w:r>
      <w:r>
        <w:rPr>
          <w:rFonts w:hint="eastAsia" w:ascii="Times New Roman" w:hAnsi="Times New Roman" w:eastAsia="仿宋"/>
          <w:bCs/>
          <w:snapToGrid w:val="0"/>
          <w:color w:val="auto"/>
          <w:sz w:val="28"/>
          <w:szCs w:val="32"/>
          <w:lang w:val="en-US" w:eastAsia="zh-CN"/>
        </w:rPr>
        <w:t>3.82</w:t>
      </w:r>
      <w:r>
        <w:rPr>
          <w:rFonts w:ascii="Times New Roman" w:hAnsi="Times New Roman" w:eastAsia="仿宋"/>
          <w:bCs/>
          <w:snapToGrid w:val="0"/>
          <w:color w:val="auto"/>
          <w:sz w:val="28"/>
          <w:szCs w:val="32"/>
        </w:rPr>
        <w:t>分。</w:t>
      </w:r>
    </w:p>
    <w:p>
      <w:pPr>
        <w:widowControl/>
        <w:spacing w:line="500" w:lineRule="exact"/>
        <w:ind w:firstLine="562" w:firstLineChars="200"/>
        <w:rPr>
          <w:rFonts w:ascii="Times New Roman" w:hAnsi="Times New Roman" w:eastAsia="仿宋"/>
          <w:snapToGrid w:val="0"/>
          <w:sz w:val="28"/>
          <w:szCs w:val="32"/>
        </w:rPr>
      </w:pPr>
      <w:r>
        <w:rPr>
          <w:rFonts w:ascii="Times New Roman" w:hAnsi="Times New Roman" w:eastAsia="仿宋"/>
          <w:b/>
          <w:snapToGrid w:val="0"/>
          <w:sz w:val="28"/>
          <w:szCs w:val="32"/>
        </w:rPr>
        <w:t>B13资金使用合规性：</w:t>
      </w:r>
      <w:r>
        <w:rPr>
          <w:rFonts w:ascii="Times New Roman" w:hAnsi="Times New Roman" w:eastAsia="仿宋"/>
          <w:snapToGrid w:val="0"/>
          <w:sz w:val="28"/>
          <w:szCs w:val="32"/>
        </w:rPr>
        <w:t>满分</w:t>
      </w:r>
      <w:r>
        <w:rPr>
          <w:rFonts w:hint="eastAsia" w:ascii="Times New Roman" w:hAnsi="Times New Roman" w:eastAsia="仿宋"/>
          <w:snapToGrid w:val="0"/>
          <w:sz w:val="28"/>
          <w:szCs w:val="32"/>
          <w:lang w:val="en-US" w:eastAsia="zh-CN"/>
        </w:rPr>
        <w:t>2</w:t>
      </w:r>
      <w:r>
        <w:rPr>
          <w:rFonts w:ascii="Times New Roman" w:hAnsi="Times New Roman" w:eastAsia="仿宋"/>
          <w:snapToGrid w:val="0"/>
          <w:sz w:val="28"/>
          <w:szCs w:val="32"/>
        </w:rPr>
        <w:t>.00分，得分</w:t>
      </w:r>
      <w:r>
        <w:rPr>
          <w:rFonts w:hint="eastAsia" w:ascii="Times New Roman" w:hAnsi="Times New Roman" w:eastAsia="仿宋"/>
          <w:snapToGrid w:val="0"/>
          <w:sz w:val="28"/>
          <w:szCs w:val="32"/>
          <w:lang w:val="en-US" w:eastAsia="zh-CN"/>
        </w:rPr>
        <w:t>2</w:t>
      </w:r>
      <w:r>
        <w:rPr>
          <w:rFonts w:ascii="Times New Roman" w:hAnsi="Times New Roman" w:eastAsia="仿宋"/>
          <w:snapToGrid w:val="0"/>
          <w:sz w:val="28"/>
          <w:szCs w:val="32"/>
        </w:rPr>
        <w:t>.00分。通过对项目实施单位财务资料的现场核实，</w:t>
      </w:r>
      <w:r>
        <w:rPr>
          <w:rFonts w:hint="eastAsia" w:ascii="Times New Roman" w:hAnsi="Times New Roman" w:eastAsia="仿宋"/>
          <w:snapToGrid w:val="0"/>
          <w:sz w:val="28"/>
          <w:szCs w:val="32"/>
          <w:lang w:eastAsia="zh-CN"/>
        </w:rPr>
        <w:t>古县交通运输局</w:t>
      </w:r>
      <w:r>
        <w:rPr>
          <w:rFonts w:hint="eastAsia" w:ascii="Times New Roman" w:hAnsi="Times New Roman" w:eastAsia="仿宋"/>
          <w:snapToGrid w:val="0"/>
          <w:sz w:val="28"/>
          <w:szCs w:val="32"/>
          <w:lang w:val="en-US" w:eastAsia="zh-CN"/>
        </w:rPr>
        <w:t>资金</w:t>
      </w:r>
      <w:r>
        <w:rPr>
          <w:rFonts w:ascii="Times New Roman" w:hAnsi="Times New Roman" w:eastAsia="仿宋"/>
          <w:snapToGrid w:val="0"/>
          <w:sz w:val="28"/>
          <w:szCs w:val="32"/>
        </w:rPr>
        <w:t>使用符合相关财务管理制度，有完整的审批、拨付手续，支出资金符合预算批复要求，未发现套取、截留、挤占、挪用、虚列支出等情况。根据评分标准，该项得满分。</w:t>
      </w:r>
    </w:p>
    <w:p>
      <w:pPr>
        <w:widowControl/>
        <w:spacing w:line="500" w:lineRule="exact"/>
        <w:ind w:firstLine="560" w:firstLineChars="200"/>
        <w:outlineLvl w:val="3"/>
        <w:rPr>
          <w:rFonts w:ascii="Times New Roman" w:hAnsi="Times New Roman" w:eastAsia="仿宋"/>
          <w:snapToGrid w:val="0"/>
          <w:sz w:val="28"/>
          <w:szCs w:val="32"/>
        </w:rPr>
      </w:pPr>
      <w:r>
        <w:rPr>
          <w:rFonts w:ascii="Times New Roman" w:hAnsi="Times New Roman" w:eastAsia="仿宋"/>
          <w:snapToGrid w:val="0"/>
          <w:sz w:val="28"/>
          <w:szCs w:val="32"/>
        </w:rPr>
        <w:t>（2）组织实施</w:t>
      </w:r>
    </w:p>
    <w:p>
      <w:pPr>
        <w:widowControl/>
        <w:spacing w:line="500" w:lineRule="exact"/>
        <w:ind w:firstLine="562" w:firstLineChars="200"/>
        <w:rPr>
          <w:rFonts w:ascii="Times New Roman" w:hAnsi="Times New Roman" w:eastAsia="仿宋"/>
          <w:snapToGrid w:val="0"/>
          <w:sz w:val="28"/>
          <w:szCs w:val="32"/>
          <w:highlight w:val="yellow"/>
        </w:rPr>
      </w:pPr>
      <w:r>
        <w:rPr>
          <w:rFonts w:ascii="Times New Roman" w:hAnsi="Times New Roman" w:eastAsia="仿宋"/>
          <w:b/>
          <w:snapToGrid w:val="0"/>
          <w:sz w:val="28"/>
          <w:szCs w:val="32"/>
        </w:rPr>
        <w:t>B21管理制度健全性：</w:t>
      </w:r>
      <w:r>
        <w:rPr>
          <w:rFonts w:ascii="Times New Roman" w:hAnsi="Times New Roman" w:eastAsia="仿宋"/>
          <w:snapToGrid w:val="0"/>
          <w:sz w:val="28"/>
          <w:szCs w:val="32"/>
        </w:rPr>
        <w:t>满分</w:t>
      </w:r>
      <w:r>
        <w:rPr>
          <w:rFonts w:hint="eastAsia" w:ascii="Times New Roman" w:hAnsi="Times New Roman" w:eastAsia="仿宋"/>
          <w:snapToGrid w:val="0"/>
          <w:sz w:val="28"/>
          <w:szCs w:val="32"/>
          <w:lang w:val="en-US" w:eastAsia="zh-CN"/>
        </w:rPr>
        <w:t>2</w:t>
      </w:r>
      <w:r>
        <w:rPr>
          <w:rFonts w:ascii="Times New Roman" w:hAnsi="Times New Roman" w:eastAsia="仿宋"/>
          <w:snapToGrid w:val="0"/>
          <w:sz w:val="28"/>
          <w:szCs w:val="32"/>
        </w:rPr>
        <w:t>.00分，得分</w:t>
      </w:r>
      <w:r>
        <w:rPr>
          <w:rFonts w:hint="eastAsia" w:ascii="Times New Roman" w:hAnsi="Times New Roman" w:eastAsia="仿宋"/>
          <w:snapToGrid w:val="0"/>
          <w:sz w:val="28"/>
          <w:szCs w:val="32"/>
          <w:lang w:val="en-US" w:eastAsia="zh-CN"/>
        </w:rPr>
        <w:t>2</w:t>
      </w:r>
      <w:r>
        <w:rPr>
          <w:rFonts w:ascii="Times New Roman" w:hAnsi="Times New Roman" w:eastAsia="仿宋"/>
          <w:snapToGrid w:val="0"/>
          <w:sz w:val="28"/>
          <w:szCs w:val="32"/>
        </w:rPr>
        <w:t>.00分。</w:t>
      </w:r>
      <w:r>
        <w:rPr>
          <w:rFonts w:hint="eastAsia" w:ascii="Times New Roman" w:hAnsi="Times New Roman" w:eastAsia="仿宋"/>
          <w:snapToGrid w:val="0"/>
          <w:sz w:val="28"/>
          <w:szCs w:val="32"/>
          <w:lang w:eastAsia="zh-CN"/>
        </w:rPr>
        <w:t>该指标分析评价项目单位的项目管理制度是否健全，用以反映和考核项目管理制度对项目安全运行的保障情况。通过查阅资料和现场调查，项目属于工程类项目，</w:t>
      </w:r>
      <w:r>
        <w:rPr>
          <w:rFonts w:hint="eastAsia" w:ascii="Times New Roman" w:hAnsi="Times New Roman" w:eastAsia="仿宋"/>
          <w:snapToGrid w:val="0"/>
          <w:sz w:val="28"/>
          <w:szCs w:val="32"/>
          <w:lang w:val="en-US" w:eastAsia="zh-CN"/>
        </w:rPr>
        <w:t>评价</w:t>
      </w:r>
      <w:r>
        <w:rPr>
          <w:rFonts w:hint="eastAsia" w:ascii="Times New Roman" w:hAnsi="Times New Roman" w:eastAsia="仿宋"/>
          <w:snapToGrid w:val="0"/>
          <w:sz w:val="28"/>
          <w:szCs w:val="32"/>
          <w:lang w:eastAsia="zh-CN"/>
        </w:rPr>
        <w:t>组审核关于项目的进度管理、质量控制、投资控制、合同管理、风险管理、应急管理和档案管理，该项目实施过程中，制度</w:t>
      </w:r>
      <w:r>
        <w:rPr>
          <w:rFonts w:hint="eastAsia" w:ascii="Times New Roman" w:hAnsi="Times New Roman" w:eastAsia="仿宋"/>
          <w:snapToGrid w:val="0"/>
          <w:sz w:val="28"/>
          <w:szCs w:val="32"/>
          <w:lang w:val="en-US" w:eastAsia="zh-CN"/>
        </w:rPr>
        <w:t>健全</w:t>
      </w:r>
      <w:r>
        <w:rPr>
          <w:rFonts w:hint="eastAsia" w:ascii="Times New Roman" w:hAnsi="Times New Roman" w:eastAsia="仿宋"/>
          <w:snapToGrid w:val="0"/>
          <w:sz w:val="28"/>
          <w:szCs w:val="32"/>
          <w:lang w:eastAsia="zh-CN"/>
        </w:rPr>
        <w:t>；项目管理等资料基本完整。</w:t>
      </w:r>
      <w:r>
        <w:rPr>
          <w:rFonts w:ascii="Times New Roman" w:hAnsi="Times New Roman" w:eastAsia="仿宋"/>
          <w:snapToGrid w:val="0"/>
          <w:sz w:val="28"/>
          <w:szCs w:val="32"/>
        </w:rPr>
        <w:t>根据评分标准，该项得满分。</w:t>
      </w:r>
    </w:p>
    <w:p>
      <w:pPr>
        <w:widowControl/>
        <w:spacing w:line="500" w:lineRule="exact"/>
        <w:ind w:firstLine="562" w:firstLineChars="200"/>
        <w:rPr>
          <w:rFonts w:ascii="Times New Roman" w:hAnsi="Times New Roman" w:eastAsia="仿宋"/>
          <w:snapToGrid w:val="0"/>
          <w:sz w:val="28"/>
          <w:szCs w:val="32"/>
        </w:rPr>
      </w:pPr>
      <w:r>
        <w:rPr>
          <w:rFonts w:ascii="Times New Roman" w:hAnsi="Times New Roman" w:eastAsia="仿宋"/>
          <w:b/>
          <w:snapToGrid w:val="0"/>
          <w:sz w:val="28"/>
          <w:szCs w:val="32"/>
        </w:rPr>
        <w:t>B22制度执行有效性：</w:t>
      </w:r>
      <w:r>
        <w:rPr>
          <w:rFonts w:ascii="Times New Roman" w:hAnsi="Times New Roman" w:eastAsia="仿宋"/>
          <w:snapToGrid w:val="0"/>
          <w:sz w:val="28"/>
          <w:szCs w:val="32"/>
        </w:rPr>
        <w:t>满分</w:t>
      </w:r>
      <w:r>
        <w:rPr>
          <w:rFonts w:hint="eastAsia" w:ascii="Times New Roman" w:hAnsi="Times New Roman" w:eastAsia="仿宋"/>
          <w:snapToGrid w:val="0"/>
          <w:sz w:val="28"/>
          <w:szCs w:val="32"/>
          <w:lang w:val="en-US" w:eastAsia="zh-CN"/>
        </w:rPr>
        <w:t>2</w:t>
      </w:r>
      <w:r>
        <w:rPr>
          <w:rFonts w:ascii="Times New Roman" w:hAnsi="Times New Roman" w:eastAsia="仿宋"/>
          <w:snapToGrid w:val="0"/>
          <w:sz w:val="28"/>
          <w:szCs w:val="32"/>
        </w:rPr>
        <w:t>.00分，得分</w:t>
      </w:r>
      <w:r>
        <w:rPr>
          <w:rFonts w:hint="eastAsia" w:ascii="Times New Roman" w:hAnsi="Times New Roman" w:eastAsia="仿宋"/>
          <w:snapToGrid w:val="0"/>
          <w:sz w:val="28"/>
          <w:szCs w:val="32"/>
          <w:lang w:val="en-US" w:eastAsia="zh-CN"/>
        </w:rPr>
        <w:t>1</w:t>
      </w:r>
      <w:r>
        <w:rPr>
          <w:rFonts w:ascii="Times New Roman" w:hAnsi="Times New Roman" w:eastAsia="仿宋"/>
          <w:snapToGrid w:val="0"/>
          <w:sz w:val="28"/>
          <w:szCs w:val="32"/>
        </w:rPr>
        <w:t>.00分。</w:t>
      </w:r>
      <w:r>
        <w:rPr>
          <w:rFonts w:hint="eastAsia" w:ascii="Times New Roman" w:hAnsi="Times New Roman" w:eastAsia="仿宋"/>
          <w:snapToGrid w:val="0"/>
          <w:sz w:val="28"/>
          <w:szCs w:val="32"/>
        </w:rPr>
        <w:t>该指标分析评价项目实施是否符合相关项目管理规定，是否为达到项目质量要求而采取了必需的措施，用以反映和考核项目管理有效性。</w:t>
      </w:r>
      <w:r>
        <w:rPr>
          <w:rFonts w:hint="eastAsia" w:ascii="Times New Roman" w:hAnsi="Times New Roman" w:eastAsia="仿宋"/>
          <w:snapToGrid w:val="0"/>
          <w:sz w:val="28"/>
          <w:szCs w:val="32"/>
          <w:lang w:eastAsia="zh-CN"/>
        </w:rPr>
        <w:t>国道341线岳阳至古阳段旧路道路受损灾后修复保通工程项目</w:t>
      </w:r>
      <w:r>
        <w:rPr>
          <w:rFonts w:hint="eastAsia" w:ascii="Times New Roman" w:hAnsi="Times New Roman" w:eastAsia="仿宋"/>
          <w:snapToGrid w:val="0"/>
          <w:sz w:val="28"/>
          <w:szCs w:val="32"/>
          <w:lang w:val="en-US" w:eastAsia="zh-CN"/>
        </w:rPr>
        <w:t>按照工程类项目的管理制度执行；项目开工所需的人员、场地、设备均准备完毕后，施工单位向古县交通运输局申请开工；该项目实施完成后，项目出具验收报告项目资金支付按照财务管理制度执行；但评价组发现，（1）项目有验收记录，但未出具《工程竣工验收报告》，项目质量总体评估结论不充分；（2）古县交通运输局项目实施管理与档案管理不严谨，项目实施过程中具体实施方案缺失、检查监控措施执行不到位，项目实施完成后项目整体实施资料中缺少项目中期检查监控资料、总体实施情况总结性资料。</w:t>
      </w:r>
      <w:r>
        <w:rPr>
          <w:rFonts w:ascii="Times New Roman" w:hAnsi="Times New Roman" w:eastAsia="仿宋"/>
          <w:snapToGrid w:val="0"/>
          <w:sz w:val="28"/>
          <w:szCs w:val="32"/>
        </w:rPr>
        <w:t>根据评分标准，该项得</w:t>
      </w:r>
      <w:r>
        <w:rPr>
          <w:rFonts w:hint="eastAsia" w:ascii="Times New Roman" w:hAnsi="Times New Roman" w:eastAsia="仿宋"/>
          <w:snapToGrid w:val="0"/>
          <w:sz w:val="28"/>
          <w:szCs w:val="32"/>
          <w:lang w:val="en-US" w:eastAsia="zh-CN"/>
        </w:rPr>
        <w:t>1.00</w:t>
      </w:r>
      <w:r>
        <w:rPr>
          <w:rFonts w:ascii="Times New Roman" w:hAnsi="Times New Roman" w:eastAsia="仿宋"/>
          <w:snapToGrid w:val="0"/>
          <w:sz w:val="28"/>
          <w:szCs w:val="32"/>
        </w:rPr>
        <w:t>分。</w:t>
      </w:r>
    </w:p>
    <w:p>
      <w:pPr>
        <w:widowControl/>
        <w:spacing w:line="500" w:lineRule="exact"/>
        <w:ind w:firstLine="562" w:firstLineChars="200"/>
        <w:rPr>
          <w:rFonts w:hint="default" w:ascii="Times New Roman" w:hAnsi="Times New Roman" w:eastAsia="仿宋"/>
          <w:snapToGrid w:val="0"/>
          <w:sz w:val="28"/>
          <w:szCs w:val="32"/>
          <w:lang w:val="en-US" w:eastAsia="zh-CN"/>
        </w:rPr>
      </w:pPr>
      <w:r>
        <w:rPr>
          <w:rFonts w:hint="eastAsia" w:ascii="Times New Roman" w:hAnsi="Times New Roman" w:eastAsia="仿宋"/>
          <w:b/>
          <w:bCs/>
          <w:snapToGrid w:val="0"/>
          <w:sz w:val="28"/>
          <w:szCs w:val="32"/>
          <w:lang w:val="en-US" w:eastAsia="zh-CN"/>
        </w:rPr>
        <w:t>B23招投标过程规范性：</w:t>
      </w:r>
      <w:r>
        <w:rPr>
          <w:rFonts w:hint="eastAsia" w:ascii="Times New Roman" w:hAnsi="Times New Roman" w:eastAsia="仿宋"/>
          <w:snapToGrid w:val="0"/>
          <w:sz w:val="28"/>
          <w:szCs w:val="32"/>
          <w:lang w:val="en-US" w:eastAsia="zh-CN"/>
        </w:rPr>
        <w:t>满分2.00分，得分2.00分。该指标分析评价项目招投标过程是否合规。根据古县交通运输局提供的资料，评价组现场调研了解到，国道341线岳阳至古阳段旧路道路受损灾后修复保通工程项目中，</w:t>
      </w:r>
      <w:r>
        <w:rPr>
          <w:rFonts w:hint="eastAsia" w:ascii="Times New Roman" w:hAnsi="Times New Roman" w:eastAsia="仿宋" w:cs="Times New Roman"/>
          <w:bCs/>
          <w:sz w:val="28"/>
          <w:szCs w:val="28"/>
          <w:lang w:val="en-US" w:eastAsia="zh-CN"/>
        </w:rPr>
        <w:t>项目组实地查看和审核项目招投标过程资料，包括招标公告、评标程序、评标方法、评标委员会签字、投标文件，资料完整</w:t>
      </w:r>
      <w:r>
        <w:rPr>
          <w:rFonts w:hint="eastAsia" w:ascii="Times New Roman" w:hAnsi="Times New Roman" w:eastAsia="仿宋"/>
          <w:snapToGrid w:val="0"/>
          <w:sz w:val="28"/>
          <w:szCs w:val="32"/>
          <w:lang w:val="en-US" w:eastAsia="zh-CN"/>
        </w:rPr>
        <w:t>。</w:t>
      </w:r>
      <w:r>
        <w:rPr>
          <w:rFonts w:ascii="Times New Roman" w:hAnsi="Times New Roman" w:eastAsia="仿宋"/>
          <w:snapToGrid w:val="0"/>
          <w:sz w:val="28"/>
          <w:szCs w:val="32"/>
        </w:rPr>
        <w:t>根据评分标准，该项得</w:t>
      </w:r>
      <w:r>
        <w:rPr>
          <w:rFonts w:hint="eastAsia" w:ascii="Times New Roman" w:hAnsi="Times New Roman" w:eastAsia="仿宋"/>
          <w:snapToGrid w:val="0"/>
          <w:sz w:val="28"/>
          <w:szCs w:val="32"/>
          <w:lang w:val="en-US" w:eastAsia="zh-CN"/>
        </w:rPr>
        <w:t>满</w:t>
      </w:r>
      <w:r>
        <w:rPr>
          <w:rFonts w:ascii="Times New Roman" w:hAnsi="Times New Roman" w:eastAsia="仿宋"/>
          <w:snapToGrid w:val="0"/>
          <w:sz w:val="28"/>
          <w:szCs w:val="32"/>
        </w:rPr>
        <w:t>分。</w:t>
      </w:r>
    </w:p>
    <w:p>
      <w:pPr>
        <w:widowControl/>
        <w:spacing w:line="500" w:lineRule="exact"/>
        <w:ind w:firstLine="562" w:firstLineChars="200"/>
        <w:rPr>
          <w:rFonts w:hint="default" w:ascii="Times New Roman" w:hAnsi="Times New Roman" w:eastAsia="仿宋"/>
          <w:snapToGrid w:val="0"/>
          <w:sz w:val="28"/>
          <w:szCs w:val="32"/>
          <w:lang w:val="en-US" w:eastAsia="zh-CN"/>
        </w:rPr>
      </w:pPr>
      <w:r>
        <w:rPr>
          <w:rFonts w:hint="eastAsia" w:ascii="Times New Roman" w:hAnsi="Times New Roman" w:eastAsia="仿宋"/>
          <w:b/>
          <w:bCs/>
          <w:snapToGrid w:val="0"/>
          <w:sz w:val="28"/>
          <w:szCs w:val="32"/>
          <w:lang w:val="en-US" w:eastAsia="zh-CN"/>
        </w:rPr>
        <w:t>B24监理过程规范性：</w:t>
      </w:r>
      <w:r>
        <w:rPr>
          <w:rFonts w:hint="eastAsia" w:ascii="Times New Roman" w:hAnsi="Times New Roman" w:eastAsia="仿宋"/>
          <w:snapToGrid w:val="0"/>
          <w:sz w:val="28"/>
          <w:szCs w:val="32"/>
          <w:lang w:val="en-US" w:eastAsia="zh-CN"/>
        </w:rPr>
        <w:t>满分2.00分，得分2.00分。该指标分析评价项目建立过程是否合规。</w:t>
      </w:r>
      <w:r>
        <w:rPr>
          <w:rFonts w:hint="eastAsia" w:ascii="Times New Roman" w:hAnsi="Times New Roman" w:eastAsia="仿宋" w:cs="Times New Roman"/>
          <w:bCs/>
          <w:sz w:val="28"/>
          <w:szCs w:val="28"/>
          <w:lang w:val="en-US" w:eastAsia="zh-CN"/>
        </w:rPr>
        <w:t>审核项目监理过程资料，包括监理日志、监理报告、监理细则、监理人执业证书，资料均齐全；同时项目实施过程中的各分工程的进度申报资料上均有监理单位监理人的签字和盖章</w:t>
      </w:r>
      <w:r>
        <w:rPr>
          <w:rFonts w:hint="eastAsia" w:ascii="Times New Roman" w:hAnsi="Times New Roman" w:eastAsia="仿宋"/>
          <w:snapToGrid w:val="0"/>
          <w:sz w:val="28"/>
          <w:szCs w:val="32"/>
          <w:lang w:val="en-US" w:eastAsia="zh-CN"/>
        </w:rPr>
        <w:t>。</w:t>
      </w:r>
      <w:r>
        <w:rPr>
          <w:rFonts w:ascii="Times New Roman" w:hAnsi="Times New Roman" w:eastAsia="仿宋"/>
          <w:snapToGrid w:val="0"/>
          <w:sz w:val="28"/>
          <w:szCs w:val="32"/>
        </w:rPr>
        <w:t>根据评分标准，该项得</w:t>
      </w:r>
      <w:r>
        <w:rPr>
          <w:rFonts w:hint="eastAsia" w:ascii="Times New Roman" w:hAnsi="Times New Roman" w:eastAsia="仿宋"/>
          <w:snapToGrid w:val="0"/>
          <w:sz w:val="28"/>
          <w:szCs w:val="32"/>
          <w:lang w:val="en-US" w:eastAsia="zh-CN"/>
        </w:rPr>
        <w:t>满</w:t>
      </w:r>
      <w:r>
        <w:rPr>
          <w:rFonts w:ascii="Times New Roman" w:hAnsi="Times New Roman" w:eastAsia="仿宋"/>
          <w:snapToGrid w:val="0"/>
          <w:sz w:val="28"/>
          <w:szCs w:val="32"/>
        </w:rPr>
        <w:t>分。</w:t>
      </w:r>
    </w:p>
    <w:p>
      <w:pPr>
        <w:widowControl/>
        <w:spacing w:line="500" w:lineRule="exact"/>
        <w:ind w:firstLine="562" w:firstLineChars="200"/>
        <w:rPr>
          <w:rFonts w:ascii="Times New Roman" w:hAnsi="Times New Roman" w:eastAsia="仿宋"/>
          <w:snapToGrid w:val="0"/>
          <w:sz w:val="28"/>
          <w:szCs w:val="32"/>
        </w:rPr>
      </w:pPr>
      <w:r>
        <w:rPr>
          <w:rFonts w:hint="eastAsia" w:ascii="Times New Roman" w:hAnsi="Times New Roman" w:eastAsia="仿宋"/>
          <w:b/>
          <w:bCs/>
          <w:snapToGrid w:val="0"/>
          <w:sz w:val="28"/>
          <w:szCs w:val="32"/>
          <w:lang w:val="en-US" w:eastAsia="zh-CN"/>
        </w:rPr>
        <w:t>B25安全事故发生率：</w:t>
      </w:r>
      <w:r>
        <w:rPr>
          <w:rFonts w:hint="eastAsia" w:ascii="Times New Roman" w:hAnsi="Times New Roman" w:eastAsia="仿宋"/>
          <w:snapToGrid w:val="0"/>
          <w:sz w:val="28"/>
          <w:szCs w:val="32"/>
          <w:lang w:val="en-US" w:eastAsia="zh-CN"/>
        </w:rPr>
        <w:t>满分2.00分，得分2.00分。该指标分析评价项目实施过程中是否存在安全事故发生。根据古县交通运输局提供的资料，评价组现场调研了解到，国道341线岳阳至古阳段旧路道路受损灾后修复保通工程项目中，项目单位制定了一系列行之有效的安全管理办法及措施，使安全工作处于制度化、规范化管理之中，整个工程施工过程中没有出现安全责任事故。</w:t>
      </w:r>
      <w:r>
        <w:rPr>
          <w:rFonts w:ascii="Times New Roman" w:hAnsi="Times New Roman" w:eastAsia="仿宋"/>
          <w:snapToGrid w:val="0"/>
          <w:sz w:val="28"/>
          <w:szCs w:val="32"/>
        </w:rPr>
        <w:t>根据评分标准，该项得</w:t>
      </w:r>
      <w:r>
        <w:rPr>
          <w:rFonts w:hint="eastAsia" w:ascii="Times New Roman" w:hAnsi="Times New Roman" w:eastAsia="仿宋"/>
          <w:snapToGrid w:val="0"/>
          <w:sz w:val="28"/>
          <w:szCs w:val="32"/>
          <w:lang w:val="en-US" w:eastAsia="zh-CN"/>
        </w:rPr>
        <w:t>满</w:t>
      </w:r>
      <w:r>
        <w:rPr>
          <w:rFonts w:ascii="Times New Roman" w:hAnsi="Times New Roman" w:eastAsia="仿宋"/>
          <w:snapToGrid w:val="0"/>
          <w:sz w:val="28"/>
          <w:szCs w:val="32"/>
        </w:rPr>
        <w:t>分</w:t>
      </w:r>
      <w:r>
        <w:rPr>
          <w:rFonts w:hint="eastAsia" w:ascii="Times New Roman" w:hAnsi="Times New Roman" w:eastAsia="仿宋"/>
          <w:snapToGrid w:val="0"/>
          <w:sz w:val="28"/>
          <w:szCs w:val="32"/>
          <w:lang w:eastAsia="zh-CN"/>
        </w:rPr>
        <w:t>。</w:t>
      </w:r>
    </w:p>
    <w:p>
      <w:pPr>
        <w:widowControl/>
        <w:spacing w:line="500" w:lineRule="exact"/>
        <w:ind w:firstLine="562" w:firstLineChars="200"/>
        <w:outlineLvl w:val="2"/>
        <w:rPr>
          <w:rFonts w:ascii="Times New Roman" w:hAnsi="Times New Roman" w:eastAsia="仿宋"/>
          <w:b/>
          <w:snapToGrid w:val="0"/>
          <w:sz w:val="28"/>
          <w:szCs w:val="32"/>
        </w:rPr>
      </w:pPr>
      <w:bookmarkStart w:id="107" w:name="_Toc8777"/>
      <w:bookmarkStart w:id="108" w:name="_Toc11431"/>
      <w:bookmarkStart w:id="109" w:name="_Toc30077"/>
      <w:bookmarkStart w:id="110" w:name="_Toc528680468"/>
      <w:bookmarkStart w:id="111" w:name="_Toc23106"/>
      <w:bookmarkStart w:id="112" w:name="_Toc528684143"/>
      <w:bookmarkStart w:id="113" w:name="_Toc29696"/>
      <w:bookmarkStart w:id="114" w:name="_Toc18832"/>
      <w:r>
        <w:rPr>
          <w:rFonts w:ascii="Times New Roman" w:hAnsi="Times New Roman" w:eastAsia="仿宋"/>
          <w:b/>
          <w:snapToGrid w:val="0"/>
          <w:sz w:val="28"/>
          <w:szCs w:val="32"/>
        </w:rPr>
        <w:t>3</w:t>
      </w:r>
      <w:r>
        <w:rPr>
          <w:rFonts w:hint="eastAsia" w:ascii="Times New Roman" w:hAnsi="Times New Roman" w:eastAsia="仿宋"/>
          <w:b/>
          <w:snapToGrid w:val="0"/>
          <w:sz w:val="28"/>
          <w:szCs w:val="32"/>
          <w:lang w:eastAsia="zh-CN"/>
        </w:rPr>
        <w:t>、</w:t>
      </w:r>
      <w:r>
        <w:rPr>
          <w:rFonts w:ascii="Times New Roman" w:hAnsi="Times New Roman" w:eastAsia="仿宋"/>
          <w:b/>
          <w:snapToGrid w:val="0"/>
          <w:sz w:val="28"/>
          <w:szCs w:val="32"/>
        </w:rPr>
        <w:t>产出分析</w:t>
      </w:r>
      <w:bookmarkEnd w:id="107"/>
      <w:bookmarkEnd w:id="108"/>
      <w:bookmarkEnd w:id="109"/>
      <w:bookmarkEnd w:id="110"/>
      <w:bookmarkEnd w:id="111"/>
      <w:bookmarkEnd w:id="112"/>
      <w:bookmarkEnd w:id="113"/>
      <w:bookmarkEnd w:id="114"/>
    </w:p>
    <w:p>
      <w:pPr>
        <w:widowControl/>
        <w:spacing w:line="500" w:lineRule="exact"/>
        <w:ind w:firstLine="560" w:firstLineChars="200"/>
        <w:rPr>
          <w:rFonts w:ascii="Times New Roman" w:hAnsi="Times New Roman" w:eastAsia="仿宋"/>
          <w:snapToGrid w:val="0"/>
          <w:sz w:val="28"/>
          <w:szCs w:val="32"/>
        </w:rPr>
      </w:pPr>
      <w:r>
        <w:rPr>
          <w:rFonts w:ascii="Times New Roman" w:hAnsi="Times New Roman" w:eastAsia="仿宋"/>
          <w:snapToGrid w:val="0"/>
          <w:sz w:val="28"/>
          <w:szCs w:val="32"/>
        </w:rPr>
        <w:t>产出类指标主要从</w:t>
      </w:r>
      <w:r>
        <w:rPr>
          <w:rFonts w:hint="eastAsia" w:ascii="Times New Roman" w:hAnsi="Times New Roman" w:eastAsia="仿宋"/>
          <w:snapToGrid w:val="0"/>
          <w:sz w:val="28"/>
          <w:szCs w:val="32"/>
        </w:rPr>
        <w:t>项目完成情况</w:t>
      </w:r>
      <w:r>
        <w:rPr>
          <w:rFonts w:hint="eastAsia" w:ascii="Times New Roman" w:hAnsi="Times New Roman" w:eastAsia="仿宋"/>
          <w:snapToGrid w:val="0"/>
          <w:sz w:val="28"/>
          <w:szCs w:val="32"/>
          <w:lang w:eastAsia="zh-CN"/>
        </w:rPr>
        <w:t>、</w:t>
      </w:r>
      <w:r>
        <w:rPr>
          <w:rFonts w:hint="eastAsia" w:ascii="Times New Roman" w:hAnsi="Times New Roman" w:eastAsia="仿宋"/>
          <w:snapToGrid w:val="0"/>
          <w:sz w:val="28"/>
          <w:szCs w:val="32"/>
        </w:rPr>
        <w:t>质量达标</w:t>
      </w:r>
      <w:r>
        <w:rPr>
          <w:rFonts w:hint="eastAsia" w:ascii="Times New Roman" w:hAnsi="Times New Roman" w:eastAsia="仿宋"/>
          <w:snapToGrid w:val="0"/>
          <w:sz w:val="28"/>
          <w:szCs w:val="32"/>
          <w:lang w:eastAsia="zh-CN"/>
        </w:rPr>
        <w:t>、</w:t>
      </w:r>
      <w:r>
        <w:rPr>
          <w:rFonts w:hint="eastAsia" w:ascii="Times New Roman" w:hAnsi="Times New Roman" w:eastAsia="仿宋"/>
          <w:snapToGrid w:val="0"/>
          <w:sz w:val="28"/>
          <w:szCs w:val="32"/>
        </w:rPr>
        <w:t>完成及时性</w:t>
      </w:r>
      <w:r>
        <w:rPr>
          <w:rFonts w:hint="eastAsia" w:ascii="Times New Roman" w:hAnsi="Times New Roman" w:eastAsia="仿宋"/>
          <w:snapToGrid w:val="0"/>
          <w:sz w:val="28"/>
          <w:szCs w:val="32"/>
          <w:lang w:eastAsia="zh-CN"/>
        </w:rPr>
        <w:t>、</w:t>
      </w:r>
      <w:r>
        <w:rPr>
          <w:rFonts w:hint="eastAsia" w:ascii="Times New Roman" w:hAnsi="Times New Roman" w:eastAsia="仿宋"/>
          <w:snapToGrid w:val="0"/>
          <w:sz w:val="28"/>
          <w:szCs w:val="32"/>
        </w:rPr>
        <w:t>成本控制能力</w:t>
      </w:r>
      <w:r>
        <w:rPr>
          <w:rFonts w:hint="eastAsia" w:ascii="Times New Roman" w:hAnsi="Times New Roman" w:eastAsia="仿宋"/>
          <w:snapToGrid w:val="0"/>
          <w:sz w:val="28"/>
          <w:szCs w:val="32"/>
          <w:lang w:val="en-US" w:eastAsia="zh-CN"/>
        </w:rPr>
        <w:t>4</w:t>
      </w:r>
      <w:r>
        <w:rPr>
          <w:rFonts w:ascii="Times New Roman" w:hAnsi="Times New Roman" w:eastAsia="仿宋"/>
          <w:snapToGrid w:val="0"/>
          <w:sz w:val="28"/>
          <w:szCs w:val="32"/>
        </w:rPr>
        <w:t>个指标考察该项目产出数量、产出质量、产出时效。产出类指标权重30.00分，实际得分</w:t>
      </w:r>
      <w:r>
        <w:rPr>
          <w:rFonts w:hint="eastAsia" w:ascii="Times New Roman" w:hAnsi="Times New Roman" w:eastAsia="仿宋"/>
          <w:snapToGrid w:val="0"/>
          <w:sz w:val="28"/>
          <w:szCs w:val="32"/>
          <w:lang w:val="en-US" w:eastAsia="zh-CN"/>
        </w:rPr>
        <w:t>24</w:t>
      </w:r>
      <w:r>
        <w:rPr>
          <w:rFonts w:ascii="Times New Roman" w:hAnsi="Times New Roman" w:eastAsia="仿宋"/>
          <w:snapToGrid w:val="0"/>
          <w:sz w:val="28"/>
          <w:szCs w:val="32"/>
        </w:rPr>
        <w:t>.00分。指标得分情况如表4-3所示：</w:t>
      </w:r>
    </w:p>
    <w:p>
      <w:pPr>
        <w:widowControl/>
        <w:spacing w:line="500" w:lineRule="exact"/>
        <w:jc w:val="center"/>
        <w:rPr>
          <w:rFonts w:ascii="Times New Roman" w:hAnsi="Times New Roman" w:eastAsia="仿宋"/>
          <w:b/>
          <w:snapToGrid w:val="0"/>
          <w:sz w:val="24"/>
        </w:rPr>
      </w:pPr>
      <w:r>
        <w:rPr>
          <w:rFonts w:ascii="Times New Roman" w:hAnsi="Times New Roman" w:eastAsia="仿宋"/>
          <w:b/>
          <w:snapToGrid w:val="0"/>
          <w:sz w:val="24"/>
        </w:rPr>
        <w:t>表4-3 产出类指标得分情况</w:t>
      </w:r>
    </w:p>
    <w:tbl>
      <w:tblPr>
        <w:tblStyle w:val="21"/>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2068"/>
        <w:gridCol w:w="2860"/>
        <w:gridCol w:w="1000"/>
        <w:gridCol w:w="1000"/>
        <w:gridCol w:w="159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068"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二级指标</w:t>
            </w:r>
          </w:p>
        </w:tc>
        <w:tc>
          <w:tcPr>
            <w:tcW w:w="2860"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三级指标</w:t>
            </w:r>
          </w:p>
        </w:tc>
        <w:tc>
          <w:tcPr>
            <w:tcW w:w="1000"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权重</w:t>
            </w:r>
          </w:p>
        </w:tc>
        <w:tc>
          <w:tcPr>
            <w:tcW w:w="1000"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得分</w:t>
            </w:r>
          </w:p>
        </w:tc>
        <w:tc>
          <w:tcPr>
            <w:tcW w:w="1594"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068" w:type="dxa"/>
            <w:vMerge w:val="restart"/>
            <w:vAlign w:val="center"/>
          </w:tcPr>
          <w:p>
            <w:pPr>
              <w:jc w:val="center"/>
              <w:rPr>
                <w:rFonts w:ascii="Times New Roman" w:hAnsi="Times New Roman" w:eastAsia="仿宋"/>
                <w:bCs/>
                <w:sz w:val="24"/>
              </w:rPr>
            </w:pPr>
            <w:r>
              <w:rPr>
                <w:rFonts w:ascii="Times New Roman" w:hAnsi="Times New Roman" w:eastAsia="仿宋"/>
                <w:bCs/>
                <w:sz w:val="24"/>
              </w:rPr>
              <w:t>C1项目产出</w:t>
            </w:r>
          </w:p>
        </w:tc>
        <w:tc>
          <w:tcPr>
            <w:tcW w:w="2860" w:type="dxa"/>
            <w:vAlign w:val="center"/>
          </w:tcPr>
          <w:p>
            <w:pPr>
              <w:jc w:val="center"/>
              <w:rPr>
                <w:rFonts w:ascii="Times New Roman" w:hAnsi="Times New Roman" w:eastAsia="仿宋"/>
                <w:bCs/>
                <w:sz w:val="24"/>
              </w:rPr>
            </w:pPr>
            <w:r>
              <w:rPr>
                <w:rFonts w:hint="eastAsia" w:ascii="Times New Roman" w:hAnsi="Times New Roman" w:eastAsia="仿宋" w:cs="Times New Roman"/>
                <w:bCs/>
                <w:sz w:val="24"/>
                <w:lang w:val="en-US" w:eastAsia="zh-CN"/>
              </w:rPr>
              <w:t>C11项目完成情况</w:t>
            </w:r>
          </w:p>
        </w:tc>
        <w:tc>
          <w:tcPr>
            <w:tcW w:w="1000"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8.00</w:t>
            </w:r>
          </w:p>
        </w:tc>
        <w:tc>
          <w:tcPr>
            <w:tcW w:w="1000"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8.00</w:t>
            </w:r>
          </w:p>
        </w:tc>
        <w:tc>
          <w:tcPr>
            <w:tcW w:w="1594" w:type="dxa"/>
            <w:vAlign w:val="center"/>
          </w:tcPr>
          <w:p>
            <w:pPr>
              <w:jc w:val="center"/>
              <w:rPr>
                <w:rFonts w:ascii="Times New Roman" w:hAnsi="Times New Roman" w:eastAsia="仿宋"/>
                <w:bCs/>
                <w:sz w:val="24"/>
              </w:rPr>
            </w:pPr>
            <w:r>
              <w:rPr>
                <w:rFonts w:ascii="Times New Roman" w:hAnsi="Times New Roman" w:eastAsia="仿宋"/>
                <w:bCs/>
                <w:sz w:val="24"/>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068" w:type="dxa"/>
            <w:vMerge w:val="continue"/>
            <w:vAlign w:val="center"/>
          </w:tcPr>
          <w:p>
            <w:pPr>
              <w:jc w:val="center"/>
              <w:rPr>
                <w:rFonts w:ascii="Times New Roman" w:hAnsi="Times New Roman" w:eastAsia="仿宋"/>
                <w:bCs/>
                <w:sz w:val="24"/>
              </w:rPr>
            </w:pPr>
          </w:p>
        </w:tc>
        <w:tc>
          <w:tcPr>
            <w:tcW w:w="2860" w:type="dxa"/>
            <w:vAlign w:val="center"/>
          </w:tcPr>
          <w:p>
            <w:pPr>
              <w:jc w:val="center"/>
              <w:rPr>
                <w:rFonts w:ascii="Times New Roman" w:hAnsi="Times New Roman" w:eastAsia="仿宋"/>
                <w:bCs/>
                <w:sz w:val="24"/>
              </w:rPr>
            </w:pPr>
            <w:r>
              <w:rPr>
                <w:rFonts w:hint="eastAsia" w:ascii="Times New Roman" w:hAnsi="Times New Roman" w:eastAsia="仿宋" w:cs="Times New Roman"/>
                <w:bCs/>
                <w:sz w:val="24"/>
                <w:lang w:val="en-US" w:eastAsia="zh-CN"/>
              </w:rPr>
              <w:t>C21质量达标</w:t>
            </w:r>
          </w:p>
        </w:tc>
        <w:tc>
          <w:tcPr>
            <w:tcW w:w="1000"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8.00</w:t>
            </w:r>
          </w:p>
        </w:tc>
        <w:tc>
          <w:tcPr>
            <w:tcW w:w="1000"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2.00</w:t>
            </w:r>
          </w:p>
        </w:tc>
        <w:tc>
          <w:tcPr>
            <w:tcW w:w="1594"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25</w:t>
            </w:r>
            <w:r>
              <w:rPr>
                <w:rFonts w:ascii="Times New Roman" w:hAnsi="Times New Roman" w:eastAsia="仿宋"/>
                <w:bCs/>
                <w:sz w:val="24"/>
              </w:rPr>
              <w:t>.00%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068" w:type="dxa"/>
            <w:vMerge w:val="continue"/>
            <w:vAlign w:val="center"/>
          </w:tcPr>
          <w:p>
            <w:pPr>
              <w:jc w:val="center"/>
              <w:rPr>
                <w:rFonts w:ascii="Times New Roman" w:hAnsi="Times New Roman" w:eastAsia="仿宋"/>
                <w:bCs/>
                <w:sz w:val="24"/>
              </w:rPr>
            </w:pPr>
          </w:p>
        </w:tc>
        <w:tc>
          <w:tcPr>
            <w:tcW w:w="2860" w:type="dxa"/>
            <w:vAlign w:val="center"/>
          </w:tcPr>
          <w:p>
            <w:pPr>
              <w:jc w:val="center"/>
              <w:rPr>
                <w:rFonts w:ascii="Times New Roman" w:hAnsi="Times New Roman" w:eastAsia="仿宋"/>
                <w:bCs/>
                <w:sz w:val="24"/>
              </w:rPr>
            </w:pPr>
            <w:r>
              <w:rPr>
                <w:rFonts w:hint="eastAsia" w:ascii="Times New Roman" w:hAnsi="Times New Roman" w:eastAsia="仿宋" w:cs="Times New Roman"/>
                <w:bCs/>
                <w:sz w:val="24"/>
                <w:lang w:val="en-US" w:eastAsia="zh-CN"/>
              </w:rPr>
              <w:t>C31完成及时性</w:t>
            </w:r>
          </w:p>
        </w:tc>
        <w:tc>
          <w:tcPr>
            <w:tcW w:w="1000"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8.00</w:t>
            </w:r>
          </w:p>
        </w:tc>
        <w:tc>
          <w:tcPr>
            <w:tcW w:w="1000"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8.00</w:t>
            </w:r>
          </w:p>
        </w:tc>
        <w:tc>
          <w:tcPr>
            <w:tcW w:w="1594" w:type="dxa"/>
            <w:vAlign w:val="center"/>
          </w:tcPr>
          <w:p>
            <w:pPr>
              <w:jc w:val="center"/>
              <w:rPr>
                <w:rFonts w:ascii="Times New Roman" w:hAnsi="Times New Roman" w:eastAsia="仿宋"/>
                <w:bCs/>
                <w:sz w:val="24"/>
              </w:rPr>
            </w:pPr>
            <w:r>
              <w:rPr>
                <w:rFonts w:ascii="Times New Roman" w:hAnsi="Times New Roman" w:eastAsia="仿宋"/>
                <w:bCs/>
                <w:sz w:val="24"/>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068" w:type="dxa"/>
            <w:vMerge w:val="continue"/>
            <w:vAlign w:val="center"/>
          </w:tcPr>
          <w:p>
            <w:pPr>
              <w:jc w:val="center"/>
              <w:rPr>
                <w:rFonts w:ascii="Times New Roman" w:hAnsi="Times New Roman" w:eastAsia="仿宋"/>
                <w:bCs/>
                <w:sz w:val="24"/>
              </w:rPr>
            </w:pPr>
          </w:p>
        </w:tc>
        <w:tc>
          <w:tcPr>
            <w:tcW w:w="2860" w:type="dxa"/>
            <w:vAlign w:val="center"/>
          </w:tcPr>
          <w:p>
            <w:pPr>
              <w:jc w:val="center"/>
              <w:rPr>
                <w:rFonts w:ascii="Times New Roman" w:hAnsi="Times New Roman" w:eastAsia="仿宋"/>
                <w:bCs/>
                <w:sz w:val="24"/>
              </w:rPr>
            </w:pPr>
            <w:r>
              <w:rPr>
                <w:rFonts w:hint="eastAsia" w:ascii="Times New Roman" w:hAnsi="Times New Roman" w:eastAsia="仿宋" w:cs="Times New Roman"/>
                <w:bCs/>
                <w:sz w:val="24"/>
                <w:lang w:val="en-US" w:eastAsia="zh-CN"/>
              </w:rPr>
              <w:t>C41成本控制能力</w:t>
            </w:r>
          </w:p>
        </w:tc>
        <w:tc>
          <w:tcPr>
            <w:tcW w:w="1000"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6.00</w:t>
            </w:r>
          </w:p>
        </w:tc>
        <w:tc>
          <w:tcPr>
            <w:tcW w:w="1000" w:type="dxa"/>
            <w:vAlign w:val="center"/>
          </w:tcPr>
          <w:p>
            <w:pPr>
              <w:jc w:val="center"/>
              <w:rPr>
                <w:rFonts w:hint="default" w:ascii="Times New Roman" w:hAnsi="Times New Roman" w:eastAsia="仿宋"/>
                <w:bCs/>
                <w:sz w:val="24"/>
                <w:lang w:val="en-US"/>
              </w:rPr>
            </w:pPr>
            <w:r>
              <w:rPr>
                <w:rFonts w:hint="eastAsia" w:ascii="Times New Roman" w:hAnsi="Times New Roman" w:eastAsia="仿宋"/>
                <w:bCs/>
                <w:sz w:val="24"/>
                <w:lang w:val="en-US" w:eastAsia="zh-CN"/>
              </w:rPr>
              <w:t>6.00</w:t>
            </w:r>
          </w:p>
        </w:tc>
        <w:tc>
          <w:tcPr>
            <w:tcW w:w="1594"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100.00</w:t>
            </w:r>
            <w:r>
              <w:rPr>
                <w:rFonts w:ascii="Times New Roman" w:hAnsi="Times New Roman" w:eastAsia="仿宋"/>
                <w:bCs/>
                <w:sz w:val="24"/>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4928" w:type="dxa"/>
            <w:gridSpan w:val="2"/>
            <w:vAlign w:val="center"/>
          </w:tcPr>
          <w:p>
            <w:pPr>
              <w:jc w:val="center"/>
              <w:rPr>
                <w:rFonts w:ascii="Times New Roman" w:hAnsi="Times New Roman" w:eastAsia="仿宋"/>
                <w:bCs/>
                <w:sz w:val="24"/>
              </w:rPr>
            </w:pPr>
            <w:r>
              <w:rPr>
                <w:rFonts w:ascii="Times New Roman" w:hAnsi="Times New Roman" w:eastAsia="仿宋"/>
                <w:bCs/>
                <w:sz w:val="24"/>
              </w:rPr>
              <w:t>合计</w:t>
            </w:r>
          </w:p>
        </w:tc>
        <w:tc>
          <w:tcPr>
            <w:tcW w:w="1000" w:type="dxa"/>
            <w:vAlign w:val="center"/>
          </w:tcPr>
          <w:p>
            <w:pPr>
              <w:jc w:val="center"/>
              <w:rPr>
                <w:rFonts w:ascii="Times New Roman" w:hAnsi="Times New Roman" w:eastAsia="仿宋"/>
                <w:bCs/>
                <w:sz w:val="24"/>
              </w:rPr>
            </w:pPr>
            <w:r>
              <w:rPr>
                <w:rFonts w:ascii="Times New Roman" w:hAnsi="Times New Roman" w:eastAsia="仿宋"/>
                <w:bCs/>
                <w:sz w:val="24"/>
              </w:rPr>
              <w:t>30.00</w:t>
            </w:r>
          </w:p>
        </w:tc>
        <w:tc>
          <w:tcPr>
            <w:tcW w:w="1000"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24.00</w:t>
            </w:r>
          </w:p>
        </w:tc>
        <w:tc>
          <w:tcPr>
            <w:tcW w:w="1594"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80.00%</w:t>
            </w:r>
          </w:p>
        </w:tc>
      </w:tr>
    </w:tbl>
    <w:p>
      <w:pPr>
        <w:widowControl/>
        <w:spacing w:line="500" w:lineRule="exact"/>
        <w:ind w:firstLine="560" w:firstLineChars="200"/>
        <w:outlineLvl w:val="3"/>
        <w:rPr>
          <w:rFonts w:ascii="Times New Roman" w:hAnsi="Times New Roman" w:eastAsia="仿宋"/>
          <w:snapToGrid w:val="0"/>
          <w:sz w:val="28"/>
          <w:szCs w:val="32"/>
        </w:rPr>
      </w:pPr>
      <w:r>
        <w:rPr>
          <w:rFonts w:ascii="Times New Roman" w:hAnsi="Times New Roman" w:eastAsia="仿宋"/>
          <w:snapToGrid w:val="0"/>
          <w:sz w:val="28"/>
          <w:szCs w:val="32"/>
        </w:rPr>
        <w:t>（1）项目产出</w:t>
      </w:r>
    </w:p>
    <w:p>
      <w:pPr>
        <w:spacing w:line="500" w:lineRule="exact"/>
        <w:ind w:firstLine="562" w:firstLineChars="200"/>
        <w:rPr>
          <w:rFonts w:hint="eastAsia" w:ascii="Times New Roman" w:hAnsi="Times New Roman" w:eastAsia="仿宋" w:cs="Times New Roman"/>
          <w:sz w:val="28"/>
          <w:szCs w:val="24"/>
          <w:lang w:eastAsia="zh-CN"/>
        </w:rPr>
      </w:pPr>
      <w:r>
        <w:rPr>
          <w:rFonts w:hint="eastAsia" w:ascii="Times New Roman" w:hAnsi="Times New Roman" w:eastAsia="仿宋"/>
          <w:b/>
          <w:bCs w:val="0"/>
          <w:snapToGrid w:val="0"/>
          <w:sz w:val="28"/>
          <w:szCs w:val="32"/>
        </w:rPr>
        <w:t>C11项目</w:t>
      </w:r>
      <w:r>
        <w:rPr>
          <w:rFonts w:hint="eastAsia" w:ascii="Times New Roman" w:hAnsi="Times New Roman" w:eastAsia="仿宋"/>
          <w:b/>
          <w:bCs w:val="0"/>
          <w:snapToGrid w:val="0"/>
          <w:sz w:val="28"/>
          <w:szCs w:val="32"/>
          <w:lang w:val="en-US" w:eastAsia="zh-CN"/>
        </w:rPr>
        <w:t>完成情况</w:t>
      </w:r>
      <w:r>
        <w:rPr>
          <w:rFonts w:hint="eastAsia" w:ascii="Times New Roman" w:hAnsi="Times New Roman" w:eastAsia="仿宋"/>
          <w:b/>
          <w:bCs w:val="0"/>
          <w:snapToGrid w:val="0"/>
          <w:sz w:val="28"/>
          <w:szCs w:val="32"/>
        </w:rPr>
        <w:t>：</w:t>
      </w:r>
      <w:r>
        <w:rPr>
          <w:rFonts w:hint="eastAsia" w:ascii="Times New Roman" w:hAnsi="Times New Roman" w:eastAsia="仿宋"/>
          <w:snapToGrid w:val="0"/>
          <w:sz w:val="28"/>
          <w:szCs w:val="32"/>
          <w:lang w:val="en-US" w:eastAsia="zh-CN"/>
        </w:rPr>
        <w:t>满分8.00分，得分8.00分。</w:t>
      </w:r>
      <w:r>
        <w:rPr>
          <w:rFonts w:hint="eastAsia" w:ascii="Times New Roman" w:hAnsi="Times New Roman" w:eastAsia="仿宋"/>
          <w:b w:val="0"/>
          <w:bCs/>
          <w:snapToGrid w:val="0"/>
          <w:sz w:val="28"/>
          <w:szCs w:val="32"/>
        </w:rPr>
        <w:t>该指标考察项目</w:t>
      </w:r>
      <w:r>
        <w:rPr>
          <w:rFonts w:hint="eastAsia" w:ascii="Times New Roman" w:hAnsi="Times New Roman" w:eastAsia="仿宋"/>
          <w:b w:val="0"/>
          <w:bCs/>
          <w:snapToGrid w:val="0"/>
          <w:sz w:val="28"/>
          <w:szCs w:val="32"/>
          <w:lang w:val="en-US" w:eastAsia="zh-CN"/>
        </w:rPr>
        <w:t>实际完成情况</w:t>
      </w:r>
      <w:r>
        <w:rPr>
          <w:rFonts w:hint="eastAsia" w:ascii="Times New Roman" w:hAnsi="Times New Roman" w:eastAsia="仿宋"/>
          <w:b w:val="0"/>
          <w:bCs/>
          <w:snapToGrid w:val="0"/>
          <w:sz w:val="28"/>
          <w:szCs w:val="32"/>
        </w:rPr>
        <w:t>。</w:t>
      </w:r>
      <w:r>
        <w:rPr>
          <w:rFonts w:hint="eastAsia" w:ascii="Times New Roman" w:hAnsi="Times New Roman" w:eastAsia="仿宋" w:cs="Times New Roman"/>
          <w:sz w:val="28"/>
          <w:szCs w:val="24"/>
          <w:lang w:eastAsia="zh-CN"/>
        </w:rPr>
        <w:t>国道341线岳阳至古阳段（旧路）道路受损灾后修复保通工程，分为三段：</w:t>
      </w:r>
      <w:r>
        <w:rPr>
          <w:rFonts w:hint="eastAsia" w:ascii="Times New Roman" w:hAnsi="Times New Roman" w:eastAsia="仿宋" w:cs="Times New Roman"/>
          <w:sz w:val="28"/>
          <w:szCs w:val="24"/>
          <w:lang w:val="en-US" w:eastAsia="zh-CN"/>
        </w:rPr>
        <w:t>①</w:t>
      </w:r>
      <w:r>
        <w:rPr>
          <w:rFonts w:hint="eastAsia" w:ascii="Times New Roman" w:hAnsi="Times New Roman" w:eastAsia="仿宋" w:cs="Times New Roman"/>
          <w:sz w:val="28"/>
          <w:szCs w:val="24"/>
          <w:lang w:eastAsia="zh-CN"/>
        </w:rPr>
        <w:t>安吉村至白素村段起点位于古阳镇安吉村交叉口，起点里程桩号为K0+000，终点位于古县白素村，终点桩号为K6+500，路线长6.5公里，原路采用三级公路技术标准，设计速度40Km/h，路基宽度8.5m。</w:t>
      </w:r>
    </w:p>
    <w:p>
      <w:pPr>
        <w:spacing w:line="500" w:lineRule="exact"/>
        <w:ind w:firstLine="560" w:firstLineChars="200"/>
        <w:rPr>
          <w:rFonts w:hint="eastAsia" w:ascii="Times New Roman" w:hAnsi="Times New Roman" w:eastAsia="仿宋" w:cs="Times New Roman"/>
          <w:sz w:val="28"/>
          <w:szCs w:val="24"/>
          <w:lang w:eastAsia="zh-CN"/>
        </w:rPr>
      </w:pPr>
      <w:r>
        <w:rPr>
          <w:rFonts w:hint="eastAsia" w:ascii="Times New Roman" w:hAnsi="Times New Roman" w:eastAsia="仿宋" w:cs="Times New Roman"/>
          <w:sz w:val="28"/>
          <w:szCs w:val="24"/>
          <w:lang w:val="en-US" w:eastAsia="zh-CN"/>
        </w:rPr>
        <w:t>②</w:t>
      </w:r>
      <w:r>
        <w:rPr>
          <w:rFonts w:hint="eastAsia" w:ascii="Times New Roman" w:hAnsi="Times New Roman" w:eastAsia="仿宋" w:cs="Times New Roman"/>
          <w:sz w:val="28"/>
          <w:szCs w:val="24"/>
          <w:lang w:eastAsia="zh-CN"/>
        </w:rPr>
        <w:t>下冶村至槐树村段，起点位于古县下冶村，起点里程桩号为K9+700，终点位于古县槐树村，终点桩号为K13+550，路线长3.85公里，原路采用三级公路技术标准，设计速度40Km/h，路基宽度8.5m。</w:t>
      </w:r>
    </w:p>
    <w:p>
      <w:pPr>
        <w:widowControl w:val="0"/>
        <w:numPr>
          <w:ilvl w:val="0"/>
          <w:numId w:val="0"/>
        </w:numPr>
        <w:spacing w:line="500" w:lineRule="exact"/>
        <w:ind w:firstLine="560" w:firstLineChars="200"/>
        <w:jc w:val="both"/>
        <w:rPr>
          <w:rFonts w:hint="eastAsia" w:ascii="Times New Roman" w:hAnsi="Times New Roman" w:eastAsia="仿宋"/>
          <w:b w:val="0"/>
          <w:bCs/>
          <w:snapToGrid w:val="0"/>
          <w:sz w:val="28"/>
          <w:szCs w:val="32"/>
        </w:rPr>
      </w:pPr>
      <w:r>
        <w:rPr>
          <w:rFonts w:hint="eastAsia" w:ascii="Times New Roman" w:hAnsi="Times New Roman" w:eastAsia="仿宋" w:cs="Times New Roman"/>
          <w:sz w:val="28"/>
          <w:szCs w:val="24"/>
          <w:lang w:val="en-US" w:eastAsia="zh-CN"/>
        </w:rPr>
        <w:t>③</w:t>
      </w:r>
      <w:r>
        <w:rPr>
          <w:rFonts w:hint="eastAsia" w:ascii="Times New Roman" w:hAnsi="Times New Roman" w:eastAsia="仿宋" w:cs="Times New Roman"/>
          <w:sz w:val="28"/>
          <w:szCs w:val="24"/>
          <w:lang w:eastAsia="zh-CN"/>
        </w:rPr>
        <w:t>辛庄村至城关村段，起点位于K15+300，终点位于K20+740，路线长5.44公里，原路采用二、三级公路技术标准，设计速度40、60Km/h，路基宽度8.5m、12m</w:t>
      </w:r>
      <w:r>
        <w:rPr>
          <w:rFonts w:hint="eastAsia" w:ascii="Times New Roman" w:hAnsi="Times New Roman" w:eastAsia="仿宋"/>
          <w:b w:val="0"/>
          <w:bCs/>
          <w:snapToGrid w:val="0"/>
          <w:sz w:val="28"/>
          <w:szCs w:val="32"/>
        </w:rPr>
        <w:t>。</w:t>
      </w:r>
      <w:r>
        <w:rPr>
          <w:rFonts w:hint="eastAsia" w:ascii="Times New Roman" w:hAnsi="Times New Roman" w:eastAsia="仿宋"/>
          <w:b w:val="0"/>
          <w:bCs/>
          <w:snapToGrid w:val="0"/>
          <w:sz w:val="28"/>
          <w:szCs w:val="32"/>
          <w:lang w:val="en-US" w:eastAsia="zh-CN"/>
        </w:rPr>
        <w:t>截止2022年12月31日，项目实施内容完成。</w:t>
      </w:r>
      <w:r>
        <w:rPr>
          <w:rFonts w:ascii="Times New Roman" w:hAnsi="Times New Roman" w:eastAsia="仿宋"/>
          <w:snapToGrid w:val="0"/>
          <w:sz w:val="28"/>
          <w:szCs w:val="32"/>
        </w:rPr>
        <w:t>根据评分标准，该项得</w:t>
      </w:r>
      <w:r>
        <w:rPr>
          <w:rFonts w:hint="eastAsia" w:ascii="Times New Roman" w:hAnsi="Times New Roman" w:eastAsia="仿宋"/>
          <w:snapToGrid w:val="0"/>
          <w:sz w:val="28"/>
          <w:szCs w:val="32"/>
          <w:lang w:val="en-US" w:eastAsia="zh-CN"/>
        </w:rPr>
        <w:t>满</w:t>
      </w:r>
      <w:r>
        <w:rPr>
          <w:rFonts w:ascii="Times New Roman" w:hAnsi="Times New Roman" w:eastAsia="仿宋"/>
          <w:snapToGrid w:val="0"/>
          <w:sz w:val="28"/>
          <w:szCs w:val="32"/>
        </w:rPr>
        <w:t>分</w:t>
      </w:r>
      <w:r>
        <w:rPr>
          <w:rFonts w:hint="eastAsia" w:ascii="Times New Roman" w:hAnsi="Times New Roman" w:eastAsia="仿宋"/>
          <w:b w:val="0"/>
          <w:bCs/>
          <w:snapToGrid w:val="0"/>
          <w:sz w:val="28"/>
          <w:szCs w:val="32"/>
        </w:rPr>
        <w:t>。</w:t>
      </w:r>
    </w:p>
    <w:p>
      <w:pPr>
        <w:spacing w:line="500" w:lineRule="exact"/>
        <w:ind w:firstLine="562" w:firstLineChars="200"/>
        <w:rPr>
          <w:rFonts w:hint="eastAsia" w:ascii="Times New Roman" w:hAnsi="Times New Roman" w:eastAsia="仿宋"/>
          <w:b w:val="0"/>
          <w:bCs/>
          <w:snapToGrid w:val="0"/>
          <w:sz w:val="28"/>
          <w:szCs w:val="32"/>
          <w:lang w:val="en-US" w:eastAsia="zh-CN"/>
        </w:rPr>
      </w:pPr>
      <w:r>
        <w:rPr>
          <w:rFonts w:hint="eastAsia" w:ascii="Times New Roman" w:hAnsi="Times New Roman" w:eastAsia="仿宋"/>
          <w:b/>
          <w:bCs w:val="0"/>
          <w:snapToGrid w:val="0"/>
          <w:sz w:val="28"/>
          <w:szCs w:val="32"/>
        </w:rPr>
        <w:t>C</w:t>
      </w:r>
      <w:r>
        <w:rPr>
          <w:rFonts w:hint="eastAsia" w:ascii="Times New Roman" w:hAnsi="Times New Roman" w:eastAsia="仿宋"/>
          <w:b/>
          <w:bCs w:val="0"/>
          <w:snapToGrid w:val="0"/>
          <w:sz w:val="28"/>
          <w:szCs w:val="32"/>
          <w:lang w:val="en-US" w:eastAsia="zh-CN"/>
        </w:rPr>
        <w:t>21质量达标</w:t>
      </w:r>
      <w:r>
        <w:rPr>
          <w:rFonts w:hint="eastAsia" w:ascii="Times New Roman" w:hAnsi="Times New Roman" w:eastAsia="仿宋"/>
          <w:b/>
          <w:bCs w:val="0"/>
          <w:snapToGrid w:val="0"/>
          <w:sz w:val="28"/>
          <w:szCs w:val="32"/>
        </w:rPr>
        <w:t>：</w:t>
      </w:r>
      <w:r>
        <w:rPr>
          <w:rFonts w:hint="eastAsia" w:ascii="Times New Roman" w:hAnsi="Times New Roman" w:eastAsia="仿宋"/>
          <w:snapToGrid w:val="0"/>
          <w:sz w:val="28"/>
          <w:szCs w:val="32"/>
          <w:lang w:val="en-US" w:eastAsia="zh-CN"/>
        </w:rPr>
        <w:t>满分8.00分，得分2.00分。</w:t>
      </w:r>
      <w:r>
        <w:rPr>
          <w:rFonts w:hint="eastAsia" w:ascii="Times New Roman" w:hAnsi="Times New Roman" w:eastAsia="仿宋"/>
          <w:b w:val="0"/>
          <w:bCs/>
          <w:snapToGrid w:val="0"/>
          <w:sz w:val="28"/>
          <w:szCs w:val="32"/>
        </w:rPr>
        <w:t>该指标分析评价核项目在竣工后，质量是否达到有关规定及设计要求</w:t>
      </w:r>
      <w:r>
        <w:rPr>
          <w:rFonts w:hint="eastAsia" w:ascii="Times New Roman" w:hAnsi="Times New Roman" w:eastAsia="仿宋"/>
          <w:b w:val="0"/>
          <w:bCs/>
          <w:snapToGrid w:val="0"/>
          <w:sz w:val="28"/>
          <w:szCs w:val="32"/>
          <w:lang w:eastAsia="zh-CN"/>
        </w:rPr>
        <w:t>。</w:t>
      </w:r>
      <w:r>
        <w:rPr>
          <w:rFonts w:hint="eastAsia" w:ascii="Times New Roman" w:hAnsi="Times New Roman" w:eastAsia="仿宋" w:cs="Times New Roman"/>
          <w:sz w:val="28"/>
          <w:szCs w:val="24"/>
          <w:lang w:val="en-US" w:eastAsia="zh-CN"/>
        </w:rPr>
        <w:t>2022年11月10日，古县交通运输局组织对项目进行验收，有相关《竣工数量验收确认表汇总》，但古县交通运输局未出具项目《竣工验收报告》及验收结论，评价组现场调研虽未发现明显质量问题，但项目涉及的路基等质量无法评判</w:t>
      </w:r>
      <w:r>
        <w:rPr>
          <w:rFonts w:hint="eastAsia" w:ascii="Times New Roman" w:hAnsi="Times New Roman" w:eastAsia="仿宋"/>
          <w:b w:val="0"/>
          <w:bCs/>
          <w:snapToGrid w:val="0"/>
          <w:sz w:val="28"/>
          <w:szCs w:val="32"/>
          <w:lang w:val="en-US" w:eastAsia="zh-CN"/>
        </w:rPr>
        <w:t>。根据评分标准，该项得2.00分。</w:t>
      </w:r>
    </w:p>
    <w:p>
      <w:pPr>
        <w:widowControl w:val="0"/>
        <w:numPr>
          <w:ilvl w:val="0"/>
          <w:numId w:val="0"/>
        </w:numPr>
        <w:spacing w:line="500" w:lineRule="exact"/>
        <w:ind w:firstLine="562" w:firstLineChars="200"/>
        <w:jc w:val="both"/>
        <w:rPr>
          <w:rFonts w:hint="eastAsia" w:ascii="Times New Roman" w:hAnsi="Times New Roman" w:eastAsia="仿宋"/>
          <w:b w:val="0"/>
          <w:bCs/>
          <w:snapToGrid w:val="0"/>
          <w:sz w:val="28"/>
          <w:szCs w:val="32"/>
        </w:rPr>
      </w:pPr>
      <w:r>
        <w:rPr>
          <w:rFonts w:hint="eastAsia" w:ascii="Times New Roman" w:hAnsi="Times New Roman" w:eastAsia="仿宋"/>
          <w:b/>
          <w:bCs w:val="0"/>
          <w:snapToGrid w:val="0"/>
          <w:sz w:val="28"/>
          <w:szCs w:val="32"/>
        </w:rPr>
        <w:t>C</w:t>
      </w:r>
      <w:r>
        <w:rPr>
          <w:rFonts w:hint="eastAsia" w:ascii="Times New Roman" w:hAnsi="Times New Roman" w:eastAsia="仿宋"/>
          <w:b/>
          <w:bCs w:val="0"/>
          <w:snapToGrid w:val="0"/>
          <w:sz w:val="28"/>
          <w:szCs w:val="32"/>
          <w:lang w:val="en-US" w:eastAsia="zh-CN"/>
        </w:rPr>
        <w:t>31完成及时性</w:t>
      </w:r>
      <w:r>
        <w:rPr>
          <w:rFonts w:hint="eastAsia" w:ascii="Times New Roman" w:hAnsi="Times New Roman" w:eastAsia="仿宋"/>
          <w:b/>
          <w:bCs w:val="0"/>
          <w:snapToGrid w:val="0"/>
          <w:sz w:val="28"/>
          <w:szCs w:val="32"/>
        </w:rPr>
        <w:t>：</w:t>
      </w:r>
      <w:r>
        <w:rPr>
          <w:rFonts w:hint="eastAsia" w:ascii="Times New Roman" w:hAnsi="Times New Roman" w:eastAsia="仿宋"/>
          <w:snapToGrid w:val="0"/>
          <w:sz w:val="28"/>
          <w:szCs w:val="32"/>
          <w:lang w:val="en-US" w:eastAsia="zh-CN"/>
        </w:rPr>
        <w:t>满分8.00分，得分8.00分。</w:t>
      </w:r>
      <w:r>
        <w:rPr>
          <w:rFonts w:hint="eastAsia" w:ascii="Times New Roman" w:hAnsi="Times New Roman" w:eastAsia="仿宋"/>
          <w:b w:val="0"/>
          <w:bCs/>
          <w:snapToGrid w:val="0"/>
          <w:sz w:val="28"/>
          <w:szCs w:val="32"/>
        </w:rPr>
        <w:t>该指标考察项目是否在约定时间范围内竣工验收。</w:t>
      </w:r>
      <w:r>
        <w:rPr>
          <w:rFonts w:hint="eastAsia" w:ascii="Times New Roman" w:hAnsi="Times New Roman" w:eastAsia="仿宋" w:cs="Times New Roman"/>
          <w:sz w:val="28"/>
          <w:szCs w:val="24"/>
          <w:lang w:val="en-US" w:eastAsia="zh-CN"/>
        </w:rPr>
        <w:t>2022年9月26日，古县交通运输局与山西路桥第七工程有限公司签订《国道341线岳阳至古阳段（旧路）道路受损灾后修复保通工程施工合同》，工期75日历天；2022年11月10日，古县交通运输局组织对项目进行验收（有相关《竣工验收质量确认表汇总》）</w:t>
      </w:r>
      <w:r>
        <w:rPr>
          <w:rFonts w:hint="eastAsia" w:ascii="Times New Roman" w:hAnsi="Times New Roman" w:eastAsia="仿宋"/>
          <w:b w:val="0"/>
          <w:bCs/>
          <w:snapToGrid w:val="0"/>
          <w:sz w:val="28"/>
          <w:szCs w:val="32"/>
        </w:rPr>
        <w:t>。</w:t>
      </w:r>
      <w:r>
        <w:rPr>
          <w:rFonts w:hint="eastAsia" w:ascii="Times New Roman" w:hAnsi="Times New Roman" w:eastAsia="仿宋"/>
          <w:b w:val="0"/>
          <w:bCs/>
          <w:snapToGrid w:val="0"/>
          <w:sz w:val="28"/>
          <w:szCs w:val="32"/>
          <w:lang w:val="en-US" w:eastAsia="zh-CN"/>
        </w:rPr>
        <w:t>综合评价，该项工程完工及时。</w:t>
      </w:r>
      <w:r>
        <w:rPr>
          <w:rFonts w:ascii="Times New Roman" w:hAnsi="Times New Roman" w:eastAsia="仿宋"/>
          <w:snapToGrid w:val="0"/>
          <w:sz w:val="28"/>
          <w:szCs w:val="32"/>
        </w:rPr>
        <w:t>根据评分标准，该项得</w:t>
      </w:r>
      <w:r>
        <w:rPr>
          <w:rFonts w:hint="eastAsia" w:ascii="Times New Roman" w:hAnsi="Times New Roman" w:eastAsia="仿宋"/>
          <w:snapToGrid w:val="0"/>
          <w:sz w:val="28"/>
          <w:szCs w:val="32"/>
          <w:lang w:val="en-US" w:eastAsia="zh-CN"/>
        </w:rPr>
        <w:t>满</w:t>
      </w:r>
      <w:r>
        <w:rPr>
          <w:rFonts w:ascii="Times New Roman" w:hAnsi="Times New Roman" w:eastAsia="仿宋"/>
          <w:snapToGrid w:val="0"/>
          <w:sz w:val="28"/>
          <w:szCs w:val="32"/>
        </w:rPr>
        <w:t>分</w:t>
      </w:r>
      <w:r>
        <w:rPr>
          <w:rFonts w:hint="eastAsia" w:ascii="Times New Roman" w:hAnsi="Times New Roman" w:eastAsia="仿宋"/>
          <w:b w:val="0"/>
          <w:bCs/>
          <w:snapToGrid w:val="0"/>
          <w:sz w:val="28"/>
          <w:szCs w:val="32"/>
        </w:rPr>
        <w:t>。</w:t>
      </w:r>
    </w:p>
    <w:p>
      <w:pPr>
        <w:spacing w:line="500" w:lineRule="exact"/>
        <w:ind w:firstLine="562" w:firstLineChars="200"/>
        <w:rPr>
          <w:rFonts w:hint="default" w:ascii="Times New Roman" w:hAnsi="Times New Roman" w:eastAsia="仿宋"/>
          <w:b w:val="0"/>
          <w:bCs/>
          <w:snapToGrid w:val="0"/>
          <w:sz w:val="28"/>
          <w:szCs w:val="32"/>
          <w:lang w:val="en-US" w:eastAsia="zh-CN"/>
        </w:rPr>
      </w:pPr>
      <w:r>
        <w:rPr>
          <w:rFonts w:hint="eastAsia" w:ascii="Times New Roman" w:hAnsi="Times New Roman" w:eastAsia="仿宋"/>
          <w:b/>
          <w:bCs w:val="0"/>
          <w:snapToGrid w:val="0"/>
          <w:sz w:val="28"/>
          <w:szCs w:val="32"/>
        </w:rPr>
        <w:t>C</w:t>
      </w:r>
      <w:r>
        <w:rPr>
          <w:rFonts w:hint="eastAsia" w:ascii="Times New Roman" w:hAnsi="Times New Roman" w:eastAsia="仿宋"/>
          <w:b/>
          <w:bCs w:val="0"/>
          <w:snapToGrid w:val="0"/>
          <w:sz w:val="28"/>
          <w:szCs w:val="32"/>
          <w:lang w:val="en-US" w:eastAsia="zh-CN"/>
        </w:rPr>
        <w:t>41成本控制能力</w:t>
      </w:r>
      <w:r>
        <w:rPr>
          <w:rFonts w:hint="eastAsia" w:ascii="Times New Roman" w:hAnsi="Times New Roman" w:eastAsia="仿宋"/>
          <w:b/>
          <w:bCs w:val="0"/>
          <w:snapToGrid w:val="0"/>
          <w:sz w:val="28"/>
          <w:szCs w:val="32"/>
        </w:rPr>
        <w:t>：</w:t>
      </w:r>
      <w:r>
        <w:rPr>
          <w:rFonts w:hint="eastAsia" w:ascii="Times New Roman" w:hAnsi="Times New Roman" w:eastAsia="仿宋"/>
          <w:snapToGrid w:val="0"/>
          <w:sz w:val="28"/>
          <w:szCs w:val="32"/>
          <w:lang w:val="en-US" w:eastAsia="zh-CN"/>
        </w:rPr>
        <w:t>满分6.00分，得分6.00分。</w:t>
      </w:r>
      <w:r>
        <w:rPr>
          <w:rFonts w:hint="eastAsia" w:ascii="Times New Roman" w:hAnsi="Times New Roman" w:eastAsia="仿宋"/>
          <w:b w:val="0"/>
          <w:bCs/>
          <w:snapToGrid w:val="0"/>
          <w:sz w:val="28"/>
          <w:szCs w:val="32"/>
        </w:rPr>
        <w:t>该指标考察是否对项目成本进行了有效的控制。</w:t>
      </w:r>
      <w:r>
        <w:rPr>
          <w:rFonts w:hint="eastAsia" w:ascii="Times New Roman" w:hAnsi="Times New Roman" w:eastAsia="仿宋"/>
          <w:b w:val="0"/>
          <w:bCs/>
          <w:snapToGrid w:val="0"/>
          <w:sz w:val="28"/>
          <w:szCs w:val="32"/>
          <w:lang w:val="en-US" w:eastAsia="zh-CN"/>
        </w:rPr>
        <w:t>根据古县交通运输局提供的资料，项目预算价未超概算；</w:t>
      </w:r>
      <w:r>
        <w:rPr>
          <w:rFonts w:hint="eastAsia" w:ascii="Times New Roman" w:hAnsi="Times New Roman" w:eastAsia="仿宋" w:cs="Times New Roman"/>
          <w:sz w:val="28"/>
          <w:szCs w:val="24"/>
          <w:lang w:val="en-US" w:eastAsia="zh-CN"/>
        </w:rPr>
        <w:t>2023年7月31日，古县审计局委托临汾信誉工程造价咨询有限公司对项目进行结算审核，并出具了《国道341线岳阳至古阳段（旧路）道路受损灾后修复保通工程竣工结算审核书》，项目审定结算金额为9239851.00元＜合同价</w:t>
      </w:r>
      <w:r>
        <w:rPr>
          <w:rFonts w:hint="eastAsia" w:ascii="Times New Roman" w:hAnsi="Times New Roman" w:eastAsia="仿宋"/>
          <w:b w:val="0"/>
          <w:bCs/>
          <w:snapToGrid w:val="0"/>
          <w:sz w:val="28"/>
          <w:szCs w:val="32"/>
          <w:lang w:val="en-US" w:eastAsia="zh-CN"/>
        </w:rPr>
        <w:t>。</w:t>
      </w:r>
      <w:r>
        <w:rPr>
          <w:rFonts w:ascii="Times New Roman" w:hAnsi="Times New Roman" w:eastAsia="仿宋"/>
          <w:snapToGrid w:val="0"/>
          <w:sz w:val="28"/>
          <w:szCs w:val="32"/>
        </w:rPr>
        <w:t>根据评分标准，该项</w:t>
      </w:r>
      <w:r>
        <w:rPr>
          <w:rFonts w:hint="eastAsia" w:ascii="Times New Roman" w:hAnsi="Times New Roman" w:eastAsia="仿宋"/>
          <w:snapToGrid w:val="0"/>
          <w:sz w:val="28"/>
          <w:szCs w:val="32"/>
          <w:lang w:val="en-US" w:eastAsia="zh-CN"/>
        </w:rPr>
        <w:t>得满</w:t>
      </w:r>
      <w:r>
        <w:rPr>
          <w:rFonts w:ascii="Times New Roman" w:hAnsi="Times New Roman" w:eastAsia="仿宋"/>
          <w:snapToGrid w:val="0"/>
          <w:sz w:val="28"/>
          <w:szCs w:val="32"/>
        </w:rPr>
        <w:t>分</w:t>
      </w:r>
      <w:r>
        <w:rPr>
          <w:rFonts w:hint="eastAsia" w:ascii="Times New Roman" w:hAnsi="Times New Roman" w:eastAsia="仿宋"/>
          <w:b w:val="0"/>
          <w:bCs/>
          <w:snapToGrid w:val="0"/>
          <w:sz w:val="28"/>
          <w:szCs w:val="32"/>
        </w:rPr>
        <w:t>。</w:t>
      </w:r>
    </w:p>
    <w:p>
      <w:pPr>
        <w:spacing w:line="500" w:lineRule="exact"/>
        <w:ind w:firstLine="562" w:firstLineChars="200"/>
        <w:outlineLvl w:val="2"/>
        <w:rPr>
          <w:rFonts w:ascii="Times New Roman" w:hAnsi="Times New Roman" w:eastAsia="仿宋"/>
          <w:b/>
          <w:snapToGrid w:val="0"/>
          <w:sz w:val="28"/>
          <w:szCs w:val="32"/>
        </w:rPr>
      </w:pPr>
      <w:bookmarkStart w:id="115" w:name="_Toc528680469"/>
      <w:bookmarkStart w:id="116" w:name="_Toc18049"/>
      <w:bookmarkStart w:id="117" w:name="_Toc19098"/>
      <w:bookmarkStart w:id="118" w:name="_Toc3853"/>
      <w:bookmarkStart w:id="119" w:name="_Toc528684144"/>
      <w:bookmarkStart w:id="120" w:name="_Toc22268"/>
      <w:bookmarkStart w:id="121" w:name="_Toc31873"/>
      <w:bookmarkStart w:id="122" w:name="_Toc9182"/>
      <w:r>
        <w:rPr>
          <w:rFonts w:ascii="Times New Roman" w:hAnsi="Times New Roman" w:eastAsia="仿宋"/>
          <w:b/>
          <w:snapToGrid w:val="0"/>
          <w:sz w:val="28"/>
          <w:szCs w:val="32"/>
        </w:rPr>
        <w:t>4</w:t>
      </w:r>
      <w:r>
        <w:rPr>
          <w:rFonts w:hint="eastAsia" w:ascii="Times New Roman" w:hAnsi="Times New Roman" w:eastAsia="仿宋"/>
          <w:b/>
          <w:snapToGrid w:val="0"/>
          <w:sz w:val="28"/>
          <w:szCs w:val="32"/>
          <w:lang w:eastAsia="zh-CN"/>
        </w:rPr>
        <w:t>、</w:t>
      </w:r>
      <w:r>
        <w:rPr>
          <w:rFonts w:ascii="Times New Roman" w:hAnsi="Times New Roman" w:eastAsia="仿宋"/>
          <w:b/>
          <w:snapToGrid w:val="0"/>
          <w:sz w:val="28"/>
          <w:szCs w:val="32"/>
        </w:rPr>
        <w:t>效益分析</w:t>
      </w:r>
      <w:bookmarkEnd w:id="115"/>
      <w:bookmarkEnd w:id="116"/>
      <w:bookmarkEnd w:id="117"/>
      <w:bookmarkEnd w:id="118"/>
      <w:bookmarkEnd w:id="119"/>
      <w:bookmarkEnd w:id="120"/>
      <w:bookmarkEnd w:id="121"/>
      <w:bookmarkEnd w:id="122"/>
    </w:p>
    <w:p>
      <w:pPr>
        <w:widowControl/>
        <w:spacing w:line="500" w:lineRule="exact"/>
        <w:ind w:firstLine="560" w:firstLineChars="200"/>
        <w:rPr>
          <w:rFonts w:ascii="Times New Roman" w:hAnsi="Times New Roman" w:eastAsia="仿宋"/>
          <w:snapToGrid w:val="0"/>
          <w:sz w:val="28"/>
          <w:szCs w:val="32"/>
        </w:rPr>
      </w:pPr>
      <w:r>
        <w:rPr>
          <w:rFonts w:ascii="Times New Roman" w:hAnsi="Times New Roman" w:eastAsia="仿宋"/>
          <w:snapToGrid w:val="0"/>
          <w:sz w:val="28"/>
          <w:szCs w:val="32"/>
        </w:rPr>
        <w:t>效益类指标主要从</w:t>
      </w:r>
      <w:r>
        <w:rPr>
          <w:rFonts w:hint="eastAsia" w:ascii="Times New Roman" w:hAnsi="Times New Roman" w:eastAsia="仿宋"/>
          <w:snapToGrid w:val="0"/>
          <w:sz w:val="28"/>
          <w:szCs w:val="32"/>
          <w:lang w:val="en-US" w:eastAsia="zh-CN"/>
        </w:rPr>
        <w:t>预期车辆通行费收入、道路交通基础设施完善</w:t>
      </w:r>
      <w:r>
        <w:rPr>
          <w:rFonts w:hint="eastAsia" w:ascii="Times New Roman" w:hAnsi="Times New Roman" w:eastAsia="仿宋"/>
          <w:snapToGrid w:val="0"/>
          <w:sz w:val="28"/>
          <w:szCs w:val="32"/>
          <w:lang w:eastAsia="zh-CN"/>
        </w:rPr>
        <w:t>、</w:t>
      </w:r>
      <w:r>
        <w:rPr>
          <w:rFonts w:hint="eastAsia" w:ascii="Times New Roman" w:hAnsi="Times New Roman" w:eastAsia="仿宋"/>
          <w:snapToGrid w:val="0"/>
          <w:sz w:val="28"/>
          <w:szCs w:val="32"/>
          <w:lang w:val="en-US" w:eastAsia="zh-CN"/>
        </w:rPr>
        <w:t>项目</w:t>
      </w:r>
      <w:r>
        <w:rPr>
          <w:rFonts w:hint="eastAsia" w:ascii="Times New Roman" w:hAnsi="Times New Roman" w:eastAsia="仿宋"/>
          <w:snapToGrid w:val="0"/>
          <w:sz w:val="28"/>
          <w:szCs w:val="32"/>
        </w:rPr>
        <w:t>运行管理</w:t>
      </w:r>
      <w:r>
        <w:rPr>
          <w:rFonts w:hint="eastAsia" w:ascii="Times New Roman" w:hAnsi="Times New Roman" w:eastAsia="仿宋"/>
          <w:snapToGrid w:val="0"/>
          <w:sz w:val="28"/>
          <w:szCs w:val="32"/>
          <w:lang w:eastAsia="zh-CN"/>
        </w:rPr>
        <w:t>、</w:t>
      </w:r>
      <w:r>
        <w:rPr>
          <w:rFonts w:hint="eastAsia" w:ascii="Times New Roman" w:hAnsi="Times New Roman" w:eastAsia="仿宋"/>
          <w:snapToGrid w:val="0"/>
          <w:sz w:val="28"/>
          <w:szCs w:val="32"/>
          <w:lang w:val="en-US" w:eastAsia="zh-CN"/>
        </w:rPr>
        <w:t>受益群众</w:t>
      </w:r>
      <w:r>
        <w:rPr>
          <w:rFonts w:hint="eastAsia" w:ascii="Times New Roman" w:hAnsi="Times New Roman" w:eastAsia="仿宋"/>
          <w:snapToGrid w:val="0"/>
          <w:sz w:val="28"/>
          <w:szCs w:val="32"/>
        </w:rPr>
        <w:t>满意度</w:t>
      </w:r>
      <w:r>
        <w:rPr>
          <w:rFonts w:hint="eastAsia" w:ascii="Times New Roman" w:hAnsi="Times New Roman" w:eastAsia="仿宋"/>
          <w:snapToGrid w:val="0"/>
          <w:sz w:val="28"/>
          <w:szCs w:val="32"/>
          <w:lang w:val="en-US" w:eastAsia="zh-CN"/>
        </w:rPr>
        <w:t>4</w:t>
      </w:r>
      <w:r>
        <w:rPr>
          <w:rFonts w:ascii="Times New Roman" w:hAnsi="Times New Roman" w:eastAsia="仿宋"/>
          <w:snapToGrid w:val="0"/>
          <w:sz w:val="28"/>
          <w:szCs w:val="32"/>
        </w:rPr>
        <w:t>个指标考察该项目的</w:t>
      </w:r>
      <w:r>
        <w:rPr>
          <w:rFonts w:hint="eastAsia" w:ascii="Times New Roman" w:hAnsi="Times New Roman" w:eastAsia="仿宋"/>
          <w:snapToGrid w:val="0"/>
          <w:sz w:val="28"/>
          <w:szCs w:val="32"/>
          <w:lang w:val="en-US" w:eastAsia="zh-CN"/>
        </w:rPr>
        <w:t>经济效益、社会效益、</w:t>
      </w:r>
      <w:r>
        <w:rPr>
          <w:rFonts w:ascii="Times New Roman" w:hAnsi="Times New Roman" w:eastAsia="仿宋"/>
          <w:snapToGrid w:val="0"/>
          <w:sz w:val="28"/>
          <w:szCs w:val="32"/>
        </w:rPr>
        <w:t>可持续影响、服务对象满意度情况。效益类指标权重30.00分，实际得分</w:t>
      </w:r>
      <w:r>
        <w:rPr>
          <w:rFonts w:hint="eastAsia" w:ascii="Times New Roman" w:hAnsi="Times New Roman" w:eastAsia="仿宋"/>
          <w:snapToGrid w:val="0"/>
          <w:sz w:val="28"/>
          <w:szCs w:val="32"/>
          <w:lang w:val="en-US" w:eastAsia="zh-CN"/>
        </w:rPr>
        <w:t>25.00</w:t>
      </w:r>
      <w:r>
        <w:rPr>
          <w:rFonts w:ascii="Times New Roman" w:hAnsi="Times New Roman" w:eastAsia="仿宋"/>
          <w:snapToGrid w:val="0"/>
          <w:sz w:val="28"/>
          <w:szCs w:val="32"/>
        </w:rPr>
        <w:t>分。指标得分情况如表4-4所示：</w:t>
      </w:r>
    </w:p>
    <w:p>
      <w:pPr>
        <w:widowControl/>
        <w:spacing w:line="500" w:lineRule="exact"/>
        <w:jc w:val="center"/>
        <w:rPr>
          <w:rFonts w:ascii="Times New Roman" w:hAnsi="Times New Roman" w:eastAsia="仿宋"/>
          <w:b/>
          <w:snapToGrid w:val="0"/>
          <w:sz w:val="24"/>
        </w:rPr>
      </w:pPr>
      <w:r>
        <w:rPr>
          <w:rFonts w:ascii="Times New Roman" w:hAnsi="Times New Roman" w:eastAsia="仿宋"/>
          <w:b/>
          <w:snapToGrid w:val="0"/>
          <w:sz w:val="24"/>
        </w:rPr>
        <w:t>表4-4 效益类指标得分情况</w:t>
      </w:r>
    </w:p>
    <w:tbl>
      <w:tblPr>
        <w:tblStyle w:val="21"/>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2552"/>
        <w:gridCol w:w="2950"/>
        <w:gridCol w:w="840"/>
        <w:gridCol w:w="840"/>
        <w:gridCol w:w="134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2552"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二级指标</w:t>
            </w:r>
          </w:p>
        </w:tc>
        <w:tc>
          <w:tcPr>
            <w:tcW w:w="2950"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三级指标</w:t>
            </w:r>
          </w:p>
        </w:tc>
        <w:tc>
          <w:tcPr>
            <w:tcW w:w="840"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权重</w:t>
            </w:r>
          </w:p>
        </w:tc>
        <w:tc>
          <w:tcPr>
            <w:tcW w:w="840"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得分</w:t>
            </w:r>
          </w:p>
        </w:tc>
        <w:tc>
          <w:tcPr>
            <w:tcW w:w="1340"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552" w:type="dxa"/>
            <w:vAlign w:val="center"/>
          </w:tcPr>
          <w:p>
            <w:pPr>
              <w:jc w:val="center"/>
              <w:rPr>
                <w:rFonts w:ascii="Times New Roman" w:hAnsi="Times New Roman" w:eastAsia="仿宋"/>
                <w:bCs/>
                <w:sz w:val="24"/>
              </w:rPr>
            </w:pPr>
            <w:r>
              <w:rPr>
                <w:rFonts w:ascii="Times New Roman" w:hAnsi="Times New Roman" w:eastAsia="仿宋"/>
                <w:bCs/>
                <w:sz w:val="24"/>
              </w:rPr>
              <w:t>D1</w:t>
            </w:r>
            <w:r>
              <w:rPr>
                <w:rFonts w:hint="eastAsia" w:ascii="Times New Roman" w:hAnsi="Times New Roman" w:eastAsia="仿宋"/>
                <w:bCs/>
                <w:sz w:val="24"/>
                <w:lang w:val="en-US" w:eastAsia="zh-CN"/>
              </w:rPr>
              <w:t>经济</w:t>
            </w:r>
            <w:r>
              <w:rPr>
                <w:rFonts w:ascii="Times New Roman" w:hAnsi="Times New Roman" w:eastAsia="仿宋"/>
                <w:bCs/>
                <w:sz w:val="24"/>
              </w:rPr>
              <w:t>效益</w:t>
            </w:r>
          </w:p>
        </w:tc>
        <w:tc>
          <w:tcPr>
            <w:tcW w:w="2950" w:type="dxa"/>
            <w:vAlign w:val="center"/>
          </w:tcPr>
          <w:p>
            <w:pPr>
              <w:jc w:val="center"/>
              <w:rPr>
                <w:rFonts w:hint="eastAsia" w:ascii="Times New Roman" w:hAnsi="Times New Roman" w:eastAsia="仿宋"/>
                <w:bCs/>
                <w:sz w:val="24"/>
                <w:lang w:val="en-US" w:eastAsia="zh-CN"/>
              </w:rPr>
            </w:pPr>
            <w:r>
              <w:rPr>
                <w:rFonts w:hint="eastAsia" w:ascii="Times New Roman" w:hAnsi="Times New Roman" w:eastAsia="仿宋"/>
                <w:bCs/>
                <w:sz w:val="24"/>
                <w:lang w:val="en-US" w:eastAsia="zh-CN"/>
              </w:rPr>
              <w:t>D11预期车辆通行费收入</w:t>
            </w:r>
          </w:p>
        </w:tc>
        <w:tc>
          <w:tcPr>
            <w:tcW w:w="840"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5</w:t>
            </w:r>
            <w:r>
              <w:rPr>
                <w:rFonts w:ascii="Times New Roman" w:hAnsi="Times New Roman" w:eastAsia="仿宋"/>
                <w:bCs/>
                <w:sz w:val="24"/>
              </w:rPr>
              <w:t>.00</w:t>
            </w:r>
          </w:p>
        </w:tc>
        <w:tc>
          <w:tcPr>
            <w:tcW w:w="840"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5</w:t>
            </w:r>
            <w:r>
              <w:rPr>
                <w:rFonts w:ascii="Times New Roman" w:hAnsi="Times New Roman" w:eastAsia="仿宋"/>
                <w:bCs/>
                <w:sz w:val="24"/>
              </w:rPr>
              <w:t>.00</w:t>
            </w:r>
          </w:p>
        </w:tc>
        <w:tc>
          <w:tcPr>
            <w:tcW w:w="1340" w:type="dxa"/>
            <w:vAlign w:val="center"/>
          </w:tcPr>
          <w:p>
            <w:pPr>
              <w:jc w:val="center"/>
              <w:rPr>
                <w:rFonts w:ascii="Times New Roman" w:hAnsi="Times New Roman" w:eastAsia="仿宋"/>
                <w:bCs/>
                <w:sz w:val="24"/>
              </w:rPr>
            </w:pPr>
            <w:r>
              <w:rPr>
                <w:rFonts w:ascii="Times New Roman" w:hAnsi="Times New Roman" w:eastAsia="仿宋"/>
                <w:bCs/>
                <w:sz w:val="24"/>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552"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D2社会效益</w:t>
            </w:r>
          </w:p>
        </w:tc>
        <w:tc>
          <w:tcPr>
            <w:tcW w:w="2950"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D21道路交通基础设施完善</w:t>
            </w:r>
          </w:p>
        </w:tc>
        <w:tc>
          <w:tcPr>
            <w:tcW w:w="840"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5.00</w:t>
            </w:r>
          </w:p>
        </w:tc>
        <w:tc>
          <w:tcPr>
            <w:tcW w:w="840"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5.00</w:t>
            </w:r>
          </w:p>
        </w:tc>
        <w:tc>
          <w:tcPr>
            <w:tcW w:w="1340"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552" w:type="dxa"/>
            <w:vAlign w:val="center"/>
          </w:tcPr>
          <w:p>
            <w:pPr>
              <w:jc w:val="center"/>
              <w:rPr>
                <w:rFonts w:ascii="Times New Roman" w:hAnsi="Times New Roman" w:eastAsia="仿宋"/>
                <w:bCs/>
                <w:sz w:val="24"/>
              </w:rPr>
            </w:pPr>
            <w:r>
              <w:rPr>
                <w:rFonts w:ascii="Times New Roman" w:hAnsi="Times New Roman" w:eastAsia="仿宋"/>
                <w:bCs/>
                <w:sz w:val="24"/>
              </w:rPr>
              <w:t>D</w:t>
            </w:r>
            <w:r>
              <w:rPr>
                <w:rFonts w:hint="eastAsia" w:ascii="Times New Roman" w:hAnsi="Times New Roman" w:eastAsia="仿宋"/>
                <w:bCs/>
                <w:sz w:val="24"/>
                <w:lang w:val="en-US" w:eastAsia="zh-CN"/>
              </w:rPr>
              <w:t>3</w:t>
            </w:r>
            <w:r>
              <w:rPr>
                <w:rFonts w:ascii="Times New Roman" w:hAnsi="Times New Roman" w:eastAsia="仿宋"/>
                <w:bCs/>
                <w:sz w:val="24"/>
              </w:rPr>
              <w:t>可持续影响</w:t>
            </w:r>
          </w:p>
        </w:tc>
        <w:tc>
          <w:tcPr>
            <w:tcW w:w="2950"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D31项目运行管理</w:t>
            </w:r>
          </w:p>
        </w:tc>
        <w:tc>
          <w:tcPr>
            <w:tcW w:w="840"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10.00</w:t>
            </w:r>
          </w:p>
        </w:tc>
        <w:tc>
          <w:tcPr>
            <w:tcW w:w="840"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5.00</w:t>
            </w:r>
          </w:p>
        </w:tc>
        <w:tc>
          <w:tcPr>
            <w:tcW w:w="1340"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50.00%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552" w:type="dxa"/>
            <w:vAlign w:val="center"/>
          </w:tcPr>
          <w:p>
            <w:pPr>
              <w:jc w:val="center"/>
              <w:rPr>
                <w:rFonts w:ascii="Times New Roman" w:hAnsi="Times New Roman" w:eastAsia="仿宋"/>
                <w:bCs/>
                <w:sz w:val="24"/>
              </w:rPr>
            </w:pPr>
            <w:r>
              <w:rPr>
                <w:rFonts w:ascii="Times New Roman" w:hAnsi="Times New Roman" w:eastAsia="仿宋"/>
                <w:bCs/>
                <w:sz w:val="24"/>
              </w:rPr>
              <w:t>D</w:t>
            </w:r>
            <w:r>
              <w:rPr>
                <w:rFonts w:hint="eastAsia" w:ascii="Times New Roman" w:hAnsi="Times New Roman" w:eastAsia="仿宋"/>
                <w:bCs/>
                <w:sz w:val="24"/>
                <w:lang w:val="en-US" w:eastAsia="zh-CN"/>
              </w:rPr>
              <w:t>4</w:t>
            </w:r>
            <w:r>
              <w:rPr>
                <w:rFonts w:ascii="Times New Roman" w:hAnsi="Times New Roman" w:eastAsia="仿宋"/>
                <w:bCs/>
                <w:sz w:val="24"/>
              </w:rPr>
              <w:t>服务对象满意度</w:t>
            </w:r>
          </w:p>
        </w:tc>
        <w:tc>
          <w:tcPr>
            <w:tcW w:w="2950" w:type="dxa"/>
            <w:vAlign w:val="center"/>
          </w:tcPr>
          <w:p>
            <w:pPr>
              <w:jc w:val="center"/>
              <w:rPr>
                <w:rFonts w:hint="default" w:ascii="Times New Roman" w:hAnsi="Times New Roman" w:eastAsia="仿宋"/>
                <w:bCs/>
                <w:sz w:val="24"/>
                <w:lang w:val="en-US"/>
              </w:rPr>
            </w:pPr>
            <w:r>
              <w:rPr>
                <w:rFonts w:hint="eastAsia" w:ascii="Times New Roman" w:hAnsi="Times New Roman" w:eastAsia="仿宋"/>
                <w:bCs/>
                <w:sz w:val="24"/>
                <w:lang w:val="en-US" w:eastAsia="zh-CN"/>
              </w:rPr>
              <w:t>D41受益群众满意度</w:t>
            </w:r>
          </w:p>
        </w:tc>
        <w:tc>
          <w:tcPr>
            <w:tcW w:w="840"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10.00</w:t>
            </w:r>
          </w:p>
        </w:tc>
        <w:tc>
          <w:tcPr>
            <w:tcW w:w="840"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10.00</w:t>
            </w:r>
          </w:p>
        </w:tc>
        <w:tc>
          <w:tcPr>
            <w:tcW w:w="1340" w:type="dxa"/>
            <w:vAlign w:val="center"/>
          </w:tcPr>
          <w:p>
            <w:pPr>
              <w:jc w:val="center"/>
              <w:rPr>
                <w:rFonts w:ascii="Times New Roman" w:hAnsi="Times New Roman" w:eastAsia="仿宋"/>
                <w:bCs/>
                <w:sz w:val="24"/>
              </w:rPr>
            </w:pPr>
            <w:r>
              <w:rPr>
                <w:rFonts w:ascii="Times New Roman" w:hAnsi="Times New Roman" w:eastAsia="仿宋"/>
                <w:bCs/>
                <w:sz w:val="24"/>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5502" w:type="dxa"/>
            <w:gridSpan w:val="2"/>
            <w:vAlign w:val="center"/>
          </w:tcPr>
          <w:p>
            <w:pPr>
              <w:jc w:val="center"/>
              <w:rPr>
                <w:rFonts w:ascii="Times New Roman" w:hAnsi="Times New Roman" w:eastAsia="仿宋"/>
                <w:bCs/>
                <w:sz w:val="24"/>
              </w:rPr>
            </w:pPr>
            <w:r>
              <w:rPr>
                <w:rFonts w:ascii="Times New Roman" w:hAnsi="Times New Roman" w:eastAsia="仿宋"/>
                <w:bCs/>
                <w:sz w:val="24"/>
              </w:rPr>
              <w:t>合计</w:t>
            </w:r>
          </w:p>
        </w:tc>
        <w:tc>
          <w:tcPr>
            <w:tcW w:w="840" w:type="dxa"/>
            <w:vAlign w:val="center"/>
          </w:tcPr>
          <w:p>
            <w:pPr>
              <w:jc w:val="center"/>
              <w:rPr>
                <w:rFonts w:ascii="Times New Roman" w:hAnsi="Times New Roman" w:eastAsia="仿宋"/>
                <w:bCs/>
                <w:sz w:val="24"/>
              </w:rPr>
            </w:pPr>
            <w:r>
              <w:rPr>
                <w:rFonts w:ascii="Times New Roman" w:hAnsi="Times New Roman" w:eastAsia="仿宋"/>
                <w:bCs/>
                <w:sz w:val="24"/>
              </w:rPr>
              <w:t>30.00</w:t>
            </w:r>
          </w:p>
        </w:tc>
        <w:tc>
          <w:tcPr>
            <w:tcW w:w="840" w:type="dxa"/>
            <w:vAlign w:val="center"/>
          </w:tcPr>
          <w:p>
            <w:pPr>
              <w:jc w:val="center"/>
              <w:rPr>
                <w:rFonts w:hint="default" w:ascii="Times New Roman" w:hAnsi="Times New Roman" w:eastAsia="仿宋"/>
                <w:bCs/>
                <w:sz w:val="24"/>
                <w:lang w:val="en-US"/>
              </w:rPr>
            </w:pPr>
            <w:r>
              <w:rPr>
                <w:rFonts w:hint="eastAsia" w:ascii="Times New Roman" w:hAnsi="Times New Roman" w:eastAsia="仿宋"/>
                <w:bCs/>
                <w:sz w:val="24"/>
                <w:lang w:val="en-US" w:eastAsia="zh-CN"/>
              </w:rPr>
              <w:t>25.00</w:t>
            </w:r>
          </w:p>
        </w:tc>
        <w:tc>
          <w:tcPr>
            <w:tcW w:w="1340"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83.33</w:t>
            </w:r>
            <w:r>
              <w:rPr>
                <w:rFonts w:ascii="Times New Roman" w:hAnsi="Times New Roman" w:eastAsia="仿宋"/>
                <w:bCs/>
                <w:sz w:val="24"/>
              </w:rPr>
              <w:t>%</w:t>
            </w:r>
          </w:p>
        </w:tc>
      </w:tr>
    </w:tbl>
    <w:p>
      <w:pPr>
        <w:widowControl/>
        <w:spacing w:line="500" w:lineRule="exact"/>
        <w:ind w:firstLine="562" w:firstLineChars="200"/>
        <w:rPr>
          <w:rFonts w:hint="eastAsia" w:ascii="Times New Roman" w:hAnsi="Times New Roman" w:eastAsia="仿宋"/>
          <w:b/>
          <w:snapToGrid w:val="0"/>
          <w:sz w:val="28"/>
          <w:szCs w:val="32"/>
        </w:rPr>
      </w:pPr>
      <w:r>
        <w:rPr>
          <w:rFonts w:hint="eastAsia" w:ascii="Times New Roman" w:hAnsi="Times New Roman" w:eastAsia="仿宋"/>
          <w:b/>
          <w:snapToGrid w:val="0"/>
          <w:sz w:val="28"/>
          <w:szCs w:val="32"/>
        </w:rPr>
        <w:t>D11预期车辆通行费收入</w:t>
      </w:r>
      <w:r>
        <w:rPr>
          <w:rFonts w:hint="eastAsia" w:ascii="Times New Roman" w:hAnsi="Times New Roman" w:eastAsia="仿宋"/>
          <w:b/>
          <w:snapToGrid w:val="0"/>
          <w:sz w:val="28"/>
          <w:szCs w:val="32"/>
          <w:lang w:eastAsia="zh-CN"/>
        </w:rPr>
        <w:t>：</w:t>
      </w:r>
      <w:r>
        <w:rPr>
          <w:rFonts w:hint="eastAsia" w:ascii="Times New Roman" w:hAnsi="Times New Roman" w:eastAsia="仿宋" w:cs="Times New Roman"/>
          <w:snapToGrid w:val="0"/>
          <w:sz w:val="28"/>
          <w:szCs w:val="32"/>
          <w:lang w:val="en-US" w:eastAsia="zh-CN"/>
        </w:rPr>
        <w:t>满分5.00分，得分5.00分。国道341项目整体完成后，收费期限根据最新的《中华人民共和国收费公路管理条例》的相关规定暂确定为20年，收费标准依据《山西省人民政府关于同意调整我省高速公路车辆通行费收费标准的批复》(晋政函〔2019〕126号)，高速公路从2020年1月1日起执行最新收费标准；2024年至2043年预计可实现车辆通行费收入500667.92万元。项目预期收益可实现。</w:t>
      </w:r>
      <w:r>
        <w:rPr>
          <w:rFonts w:ascii="Times New Roman" w:hAnsi="Times New Roman" w:eastAsia="仿宋" w:cs="Times New Roman"/>
          <w:snapToGrid w:val="0"/>
          <w:sz w:val="28"/>
          <w:szCs w:val="32"/>
        </w:rPr>
        <w:t>根据评分标准，该项得</w:t>
      </w:r>
      <w:r>
        <w:rPr>
          <w:rFonts w:hint="eastAsia" w:ascii="Times New Roman" w:hAnsi="Times New Roman" w:eastAsia="仿宋" w:cs="Times New Roman"/>
          <w:snapToGrid w:val="0"/>
          <w:sz w:val="28"/>
          <w:szCs w:val="32"/>
          <w:lang w:val="en-US" w:eastAsia="zh-CN"/>
        </w:rPr>
        <w:t>满</w:t>
      </w:r>
      <w:r>
        <w:rPr>
          <w:rFonts w:ascii="Times New Roman" w:hAnsi="Times New Roman" w:eastAsia="仿宋" w:cs="Times New Roman"/>
          <w:snapToGrid w:val="0"/>
          <w:sz w:val="28"/>
          <w:szCs w:val="32"/>
        </w:rPr>
        <w:t>分</w:t>
      </w:r>
      <w:r>
        <w:rPr>
          <w:rFonts w:hint="eastAsia" w:ascii="Times New Roman" w:hAnsi="Times New Roman" w:eastAsia="仿宋" w:cs="Times New Roman"/>
          <w:snapToGrid w:val="0"/>
          <w:sz w:val="28"/>
          <w:szCs w:val="32"/>
        </w:rPr>
        <w:t>。</w:t>
      </w:r>
    </w:p>
    <w:p>
      <w:pPr>
        <w:widowControl/>
        <w:spacing w:line="500" w:lineRule="exact"/>
        <w:ind w:firstLine="562" w:firstLineChars="200"/>
        <w:rPr>
          <w:rFonts w:hint="eastAsia" w:ascii="Times New Roman" w:hAnsi="Times New Roman" w:eastAsia="仿宋"/>
          <w:b/>
          <w:snapToGrid w:val="0"/>
          <w:sz w:val="28"/>
          <w:szCs w:val="32"/>
        </w:rPr>
      </w:pPr>
      <w:r>
        <w:rPr>
          <w:rFonts w:hint="eastAsia" w:ascii="Times New Roman" w:hAnsi="Times New Roman" w:eastAsia="仿宋"/>
          <w:b/>
          <w:snapToGrid w:val="0"/>
          <w:sz w:val="28"/>
          <w:szCs w:val="32"/>
        </w:rPr>
        <w:t>D21道路交通基础设施完善：</w:t>
      </w:r>
      <w:r>
        <w:rPr>
          <w:rFonts w:hint="eastAsia" w:ascii="Times New Roman" w:hAnsi="Times New Roman" w:eastAsia="仿宋"/>
          <w:snapToGrid w:val="0"/>
          <w:sz w:val="28"/>
          <w:szCs w:val="32"/>
          <w:lang w:val="en-US" w:eastAsia="zh-CN"/>
        </w:rPr>
        <w:t>满分5.00分，得分5.00分。</w:t>
      </w:r>
      <w:r>
        <w:rPr>
          <w:rFonts w:hint="eastAsia" w:ascii="Times New Roman" w:hAnsi="Times New Roman" w:eastAsia="仿宋"/>
          <w:b w:val="0"/>
          <w:bCs/>
          <w:snapToGrid w:val="0"/>
          <w:sz w:val="28"/>
          <w:szCs w:val="32"/>
        </w:rPr>
        <w:t>项目完成后</w:t>
      </w:r>
      <w:r>
        <w:rPr>
          <w:rFonts w:hint="eastAsia" w:ascii="Times New Roman" w:hAnsi="Times New Roman" w:eastAsia="仿宋"/>
          <w:b w:val="0"/>
          <w:bCs/>
          <w:snapToGrid w:val="0"/>
          <w:sz w:val="28"/>
          <w:szCs w:val="32"/>
          <w:lang w:eastAsia="zh-CN"/>
        </w:rPr>
        <w:t>，</w:t>
      </w:r>
      <w:r>
        <w:rPr>
          <w:rFonts w:hint="eastAsia" w:ascii="Times New Roman" w:hAnsi="Times New Roman" w:eastAsia="仿宋"/>
          <w:b w:val="0"/>
          <w:bCs/>
          <w:snapToGrid w:val="0"/>
          <w:sz w:val="28"/>
          <w:szCs w:val="32"/>
        </w:rPr>
        <w:t>不仅有助于完善区域路网基础设施建设，也是提升古县投资吸引力的重要举措</w:t>
      </w:r>
      <w:r>
        <w:rPr>
          <w:rFonts w:hint="eastAsia" w:ascii="Times New Roman" w:hAnsi="Times New Roman" w:eastAsia="仿宋"/>
          <w:b w:val="0"/>
          <w:bCs/>
          <w:snapToGrid w:val="0"/>
          <w:sz w:val="28"/>
          <w:szCs w:val="32"/>
          <w:lang w:val="en-US" w:eastAsia="zh-CN"/>
        </w:rPr>
        <w:t>。项目预期社会效益可实现。根据</w:t>
      </w:r>
      <w:r>
        <w:rPr>
          <w:rFonts w:ascii="Times New Roman" w:hAnsi="Times New Roman" w:eastAsia="仿宋"/>
          <w:b w:val="0"/>
          <w:bCs/>
          <w:snapToGrid w:val="0"/>
          <w:sz w:val="28"/>
          <w:szCs w:val="32"/>
        </w:rPr>
        <w:t>根据评分标准，该项得</w:t>
      </w:r>
      <w:r>
        <w:rPr>
          <w:rFonts w:hint="eastAsia" w:ascii="Times New Roman" w:hAnsi="Times New Roman" w:eastAsia="仿宋"/>
          <w:b w:val="0"/>
          <w:bCs/>
          <w:snapToGrid w:val="0"/>
          <w:sz w:val="28"/>
          <w:szCs w:val="32"/>
          <w:lang w:val="en-US" w:eastAsia="zh-CN"/>
        </w:rPr>
        <w:t>满</w:t>
      </w:r>
      <w:r>
        <w:rPr>
          <w:rFonts w:ascii="Times New Roman" w:hAnsi="Times New Roman" w:eastAsia="仿宋"/>
          <w:b w:val="0"/>
          <w:bCs/>
          <w:snapToGrid w:val="0"/>
          <w:sz w:val="28"/>
          <w:szCs w:val="32"/>
        </w:rPr>
        <w:t>分</w:t>
      </w:r>
      <w:r>
        <w:rPr>
          <w:rFonts w:hint="eastAsia" w:ascii="Times New Roman" w:hAnsi="Times New Roman" w:eastAsia="仿宋"/>
          <w:b w:val="0"/>
          <w:bCs/>
          <w:snapToGrid w:val="0"/>
          <w:sz w:val="28"/>
          <w:szCs w:val="32"/>
        </w:rPr>
        <w:t>。</w:t>
      </w:r>
    </w:p>
    <w:p>
      <w:pPr>
        <w:widowControl/>
        <w:spacing w:line="500" w:lineRule="exact"/>
        <w:ind w:firstLine="562" w:firstLineChars="200"/>
        <w:rPr>
          <w:rFonts w:hint="eastAsia" w:ascii="Times New Roman" w:hAnsi="Times New Roman" w:eastAsia="仿宋"/>
          <w:b w:val="0"/>
          <w:bCs/>
          <w:snapToGrid w:val="0"/>
          <w:sz w:val="28"/>
          <w:szCs w:val="32"/>
        </w:rPr>
      </w:pPr>
      <w:r>
        <w:rPr>
          <w:rFonts w:hint="eastAsia" w:ascii="Times New Roman" w:hAnsi="Times New Roman" w:eastAsia="仿宋"/>
          <w:b/>
          <w:snapToGrid w:val="0"/>
          <w:sz w:val="28"/>
          <w:szCs w:val="32"/>
        </w:rPr>
        <w:t>D</w:t>
      </w:r>
      <w:r>
        <w:rPr>
          <w:rFonts w:hint="eastAsia" w:ascii="Times New Roman" w:hAnsi="Times New Roman" w:eastAsia="仿宋"/>
          <w:b/>
          <w:snapToGrid w:val="0"/>
          <w:sz w:val="28"/>
          <w:szCs w:val="32"/>
          <w:lang w:val="en-US" w:eastAsia="zh-CN"/>
        </w:rPr>
        <w:t>31项目运行管理</w:t>
      </w:r>
      <w:r>
        <w:rPr>
          <w:rFonts w:hint="eastAsia" w:ascii="Times New Roman" w:hAnsi="Times New Roman" w:eastAsia="仿宋"/>
          <w:b/>
          <w:snapToGrid w:val="0"/>
          <w:sz w:val="28"/>
          <w:szCs w:val="32"/>
        </w:rPr>
        <w:t>：</w:t>
      </w:r>
      <w:r>
        <w:rPr>
          <w:rFonts w:hint="eastAsia" w:ascii="Times New Roman" w:hAnsi="Times New Roman" w:eastAsia="仿宋"/>
          <w:snapToGrid w:val="0"/>
          <w:sz w:val="28"/>
          <w:szCs w:val="32"/>
          <w:lang w:val="en-US" w:eastAsia="zh-CN"/>
        </w:rPr>
        <w:t>满分10.00分，得分5.00分。</w:t>
      </w:r>
      <w:r>
        <w:rPr>
          <w:rFonts w:hint="eastAsia" w:ascii="Times New Roman" w:hAnsi="Times New Roman" w:eastAsia="仿宋"/>
          <w:b w:val="0"/>
          <w:bCs/>
          <w:snapToGrid w:val="0"/>
          <w:sz w:val="28"/>
          <w:szCs w:val="32"/>
        </w:rPr>
        <w:t>考察项目建成后是否有完善的管护制度，责任是否落实到人。</w:t>
      </w:r>
      <w:r>
        <w:rPr>
          <w:rFonts w:hint="eastAsia" w:ascii="Times New Roman" w:hAnsi="Times New Roman" w:eastAsia="仿宋"/>
          <w:b w:val="0"/>
          <w:bCs/>
          <w:snapToGrid w:val="0"/>
          <w:sz w:val="28"/>
          <w:szCs w:val="32"/>
          <w:lang w:val="en-US" w:eastAsia="zh-CN"/>
        </w:rPr>
        <w:t>评价组现场调研了解到，项目后续管理责任明确，但项目后续管理体制机制（包括预防性养护机制、应急管理机制等）未建立。根据</w:t>
      </w:r>
      <w:r>
        <w:rPr>
          <w:rFonts w:ascii="Times New Roman" w:hAnsi="Times New Roman" w:eastAsia="仿宋"/>
          <w:b w:val="0"/>
          <w:bCs/>
          <w:snapToGrid w:val="0"/>
          <w:sz w:val="28"/>
          <w:szCs w:val="32"/>
        </w:rPr>
        <w:t>根据评分标准，该项得</w:t>
      </w:r>
      <w:r>
        <w:rPr>
          <w:rFonts w:hint="eastAsia" w:ascii="Times New Roman" w:hAnsi="Times New Roman" w:eastAsia="仿宋"/>
          <w:b w:val="0"/>
          <w:bCs/>
          <w:snapToGrid w:val="0"/>
          <w:sz w:val="28"/>
          <w:szCs w:val="32"/>
          <w:lang w:val="en-US" w:eastAsia="zh-CN"/>
        </w:rPr>
        <w:t>5.00</w:t>
      </w:r>
      <w:r>
        <w:rPr>
          <w:rFonts w:ascii="Times New Roman" w:hAnsi="Times New Roman" w:eastAsia="仿宋"/>
          <w:b w:val="0"/>
          <w:bCs/>
          <w:snapToGrid w:val="0"/>
          <w:sz w:val="28"/>
          <w:szCs w:val="32"/>
        </w:rPr>
        <w:t>分</w:t>
      </w:r>
      <w:r>
        <w:rPr>
          <w:rFonts w:hint="eastAsia" w:ascii="Times New Roman" w:hAnsi="Times New Roman" w:eastAsia="仿宋"/>
          <w:b w:val="0"/>
          <w:bCs/>
          <w:snapToGrid w:val="0"/>
          <w:sz w:val="28"/>
          <w:szCs w:val="32"/>
        </w:rPr>
        <w:t>。</w:t>
      </w:r>
    </w:p>
    <w:p>
      <w:pPr>
        <w:widowControl/>
        <w:spacing w:line="500" w:lineRule="exact"/>
        <w:ind w:firstLine="562" w:firstLineChars="200"/>
        <w:rPr>
          <w:rFonts w:hint="eastAsia" w:ascii="Times New Roman" w:hAnsi="Times New Roman" w:eastAsia="仿宋"/>
          <w:b w:val="0"/>
          <w:bCs/>
          <w:snapToGrid w:val="0"/>
          <w:sz w:val="28"/>
          <w:szCs w:val="32"/>
        </w:rPr>
      </w:pPr>
      <w:r>
        <w:rPr>
          <w:rFonts w:hint="eastAsia" w:ascii="Times New Roman" w:hAnsi="Times New Roman" w:eastAsia="仿宋"/>
          <w:b/>
          <w:snapToGrid w:val="0"/>
          <w:sz w:val="28"/>
          <w:szCs w:val="32"/>
        </w:rPr>
        <w:t>D</w:t>
      </w:r>
      <w:r>
        <w:rPr>
          <w:rFonts w:hint="eastAsia" w:ascii="Times New Roman" w:hAnsi="Times New Roman" w:eastAsia="仿宋"/>
          <w:b/>
          <w:snapToGrid w:val="0"/>
          <w:sz w:val="28"/>
          <w:szCs w:val="32"/>
          <w:lang w:val="en-US" w:eastAsia="zh-CN"/>
        </w:rPr>
        <w:t>41受益群众</w:t>
      </w:r>
      <w:r>
        <w:rPr>
          <w:rFonts w:hint="eastAsia" w:ascii="Times New Roman" w:hAnsi="Times New Roman" w:eastAsia="仿宋"/>
          <w:b/>
          <w:snapToGrid w:val="0"/>
          <w:sz w:val="28"/>
          <w:szCs w:val="32"/>
        </w:rPr>
        <w:t>满意度：</w:t>
      </w:r>
      <w:r>
        <w:rPr>
          <w:rFonts w:hint="eastAsia" w:ascii="Times New Roman" w:hAnsi="Times New Roman" w:eastAsia="仿宋"/>
          <w:snapToGrid w:val="0"/>
          <w:sz w:val="28"/>
          <w:szCs w:val="32"/>
          <w:lang w:val="en-US" w:eastAsia="zh-CN"/>
        </w:rPr>
        <w:t>满分10.00分，得分10.00分。</w:t>
      </w:r>
      <w:r>
        <w:rPr>
          <w:rFonts w:hint="eastAsia" w:ascii="Times New Roman" w:hAnsi="Times New Roman" w:eastAsia="仿宋"/>
          <w:b w:val="0"/>
          <w:bCs/>
          <w:snapToGrid w:val="0"/>
          <w:sz w:val="28"/>
          <w:szCs w:val="32"/>
        </w:rPr>
        <w:t>通过问卷调查，</w:t>
      </w:r>
      <w:r>
        <w:rPr>
          <w:rFonts w:hint="eastAsia" w:ascii="Times New Roman" w:hAnsi="Times New Roman" w:eastAsia="仿宋"/>
          <w:b w:val="0"/>
          <w:bCs/>
          <w:snapToGrid w:val="0"/>
          <w:sz w:val="28"/>
          <w:szCs w:val="32"/>
          <w:lang w:val="en-US" w:eastAsia="zh-CN"/>
        </w:rPr>
        <w:t>了解</w:t>
      </w:r>
      <w:r>
        <w:rPr>
          <w:rFonts w:hint="eastAsia" w:ascii="Times New Roman" w:hAnsi="Times New Roman" w:eastAsia="仿宋"/>
          <w:b w:val="0"/>
          <w:bCs/>
          <w:snapToGrid w:val="0"/>
          <w:sz w:val="28"/>
          <w:szCs w:val="32"/>
        </w:rPr>
        <w:t>保护区域居民对项目建</w:t>
      </w:r>
      <w:r>
        <w:rPr>
          <w:rFonts w:hint="eastAsia" w:ascii="Times New Roman" w:hAnsi="Times New Roman" w:eastAsia="仿宋"/>
          <w:b w:val="0"/>
          <w:bCs/>
          <w:snapToGrid w:val="0"/>
          <w:color w:val="000000" w:themeColor="text1"/>
          <w:sz w:val="28"/>
          <w:szCs w:val="32"/>
        </w:rPr>
        <w:t>设的总体满意度。</w:t>
      </w:r>
      <w:r>
        <w:rPr>
          <w:rFonts w:hint="eastAsia" w:ascii="Times New Roman" w:hAnsi="Times New Roman" w:eastAsia="仿宋" w:cs="Times New Roman"/>
          <w:sz w:val="28"/>
          <w:szCs w:val="24"/>
          <w:lang w:val="en-US" w:eastAsia="zh-CN"/>
        </w:rPr>
        <w:t>本次调查涉及五个问题，整体满意度较高，分别为：94.00%、95.33%、96.00%、93.33%、98.67%，整体满意度95.47%，</w:t>
      </w:r>
      <w:bookmarkStart w:id="189" w:name="_GoBack"/>
      <w:bookmarkEnd w:id="189"/>
      <w:r>
        <w:rPr>
          <w:rFonts w:hint="eastAsia" w:ascii="Times New Roman" w:hAnsi="Times New Roman" w:eastAsia="仿宋" w:cs="Times New Roman"/>
          <w:sz w:val="28"/>
          <w:szCs w:val="24"/>
          <w:lang w:val="en-US" w:eastAsia="zh-CN"/>
        </w:rPr>
        <w:t>这体现出受益群体整体对该项目比较满意</w:t>
      </w:r>
      <w:r>
        <w:rPr>
          <w:rFonts w:hint="eastAsia" w:ascii="Times New Roman" w:hAnsi="Times New Roman" w:eastAsia="仿宋"/>
          <w:b w:val="0"/>
          <w:bCs/>
          <w:snapToGrid w:val="0"/>
          <w:color w:val="000000" w:themeColor="text1"/>
          <w:sz w:val="28"/>
          <w:szCs w:val="32"/>
        </w:rPr>
        <w:t>。</w:t>
      </w:r>
      <w:r>
        <w:rPr>
          <w:rFonts w:hint="eastAsia" w:ascii="Times New Roman" w:hAnsi="Times New Roman" w:eastAsia="仿宋"/>
          <w:b w:val="0"/>
          <w:bCs/>
          <w:snapToGrid w:val="0"/>
          <w:color w:val="000000" w:themeColor="text1"/>
          <w:sz w:val="28"/>
          <w:szCs w:val="32"/>
          <w:lang w:val="en-US" w:eastAsia="zh-CN"/>
        </w:rPr>
        <w:t>根据</w:t>
      </w:r>
      <w:r>
        <w:rPr>
          <w:rFonts w:ascii="Times New Roman" w:hAnsi="Times New Roman" w:eastAsia="仿宋"/>
          <w:b w:val="0"/>
          <w:bCs/>
          <w:snapToGrid w:val="0"/>
          <w:color w:val="000000" w:themeColor="text1"/>
          <w:sz w:val="28"/>
          <w:szCs w:val="32"/>
        </w:rPr>
        <w:t>根据评分标准，该项得</w:t>
      </w:r>
      <w:r>
        <w:rPr>
          <w:rFonts w:hint="eastAsia" w:ascii="Times New Roman" w:hAnsi="Times New Roman" w:eastAsia="仿宋"/>
          <w:b w:val="0"/>
          <w:bCs/>
          <w:snapToGrid w:val="0"/>
          <w:color w:val="000000" w:themeColor="text1"/>
          <w:sz w:val="28"/>
          <w:szCs w:val="32"/>
          <w:lang w:val="en-US" w:eastAsia="zh-CN"/>
        </w:rPr>
        <w:t>满</w:t>
      </w:r>
      <w:r>
        <w:rPr>
          <w:rFonts w:ascii="Times New Roman" w:hAnsi="Times New Roman" w:eastAsia="仿宋"/>
          <w:b w:val="0"/>
          <w:bCs/>
          <w:snapToGrid w:val="0"/>
          <w:color w:val="000000" w:themeColor="text1"/>
          <w:sz w:val="28"/>
          <w:szCs w:val="32"/>
        </w:rPr>
        <w:t>分</w:t>
      </w:r>
      <w:r>
        <w:rPr>
          <w:rFonts w:hint="eastAsia" w:ascii="Times New Roman" w:hAnsi="Times New Roman" w:eastAsia="仿宋"/>
          <w:b w:val="0"/>
          <w:bCs/>
          <w:snapToGrid w:val="0"/>
          <w:color w:val="000000" w:themeColor="text1"/>
          <w:sz w:val="28"/>
          <w:szCs w:val="32"/>
        </w:rPr>
        <w:t>。</w:t>
      </w:r>
    </w:p>
    <w:p>
      <w:pPr>
        <w:pStyle w:val="4"/>
        <w:spacing w:before="156" w:beforeLines="50" w:after="156" w:afterLines="50" w:line="500" w:lineRule="exact"/>
        <w:ind w:firstLine="643" w:firstLineChars="200"/>
        <w:rPr>
          <w:rFonts w:ascii="仿宋" w:hAnsi="仿宋" w:eastAsia="仿宋"/>
        </w:rPr>
      </w:pPr>
      <w:bookmarkStart w:id="123" w:name="_Toc27063"/>
      <w:bookmarkStart w:id="124" w:name="_Toc514537344"/>
      <w:r>
        <w:rPr>
          <w:rFonts w:ascii="仿宋" w:hAnsi="仿宋" w:eastAsia="仿宋"/>
        </w:rPr>
        <w:t>（二）总体得分情况</w:t>
      </w:r>
      <w:bookmarkEnd w:id="123"/>
      <w:bookmarkEnd w:id="124"/>
    </w:p>
    <w:p>
      <w:pPr>
        <w:widowControl/>
        <w:spacing w:line="500" w:lineRule="exact"/>
        <w:ind w:firstLine="560" w:firstLineChars="200"/>
        <w:rPr>
          <w:rFonts w:ascii="Times New Roman" w:hAnsi="Times New Roman" w:eastAsia="仿宋"/>
          <w:snapToGrid w:val="0"/>
          <w:sz w:val="28"/>
          <w:szCs w:val="32"/>
        </w:rPr>
      </w:pPr>
      <w:r>
        <w:rPr>
          <w:rFonts w:ascii="Times New Roman" w:hAnsi="Times New Roman" w:eastAsia="仿宋"/>
          <w:snapToGrid w:val="0"/>
          <w:sz w:val="28"/>
          <w:szCs w:val="32"/>
        </w:rPr>
        <w:t>根据上述三级指标分析得分情况，经汇总计算，本次评价涉及四项一级指标总得分情况如下：</w:t>
      </w:r>
    </w:p>
    <w:p>
      <w:pPr>
        <w:widowControl/>
        <w:spacing w:line="500" w:lineRule="exact"/>
        <w:jc w:val="center"/>
        <w:rPr>
          <w:rFonts w:ascii="Times New Roman" w:hAnsi="Times New Roman" w:eastAsia="仿宋"/>
          <w:b/>
          <w:snapToGrid w:val="0"/>
          <w:sz w:val="24"/>
        </w:rPr>
      </w:pPr>
      <w:bookmarkStart w:id="125" w:name="_Toc528603080"/>
      <w:bookmarkStart w:id="126" w:name="_Toc514537345"/>
      <w:r>
        <w:rPr>
          <w:rFonts w:ascii="Times New Roman" w:hAnsi="Times New Roman" w:eastAsia="仿宋"/>
          <w:b/>
          <w:snapToGrid w:val="0"/>
          <w:sz w:val="24"/>
        </w:rPr>
        <w:t>表4-5 一级指标得分情况</w:t>
      </w:r>
      <w:bookmarkEnd w:id="125"/>
    </w:p>
    <w:tbl>
      <w:tblPr>
        <w:tblStyle w:val="21"/>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2456"/>
        <w:gridCol w:w="1846"/>
        <w:gridCol w:w="1846"/>
        <w:gridCol w:w="237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shd w:val="clear" w:color="auto" w:fill="BFBFBF"/>
            <w:vAlign w:val="center"/>
          </w:tcPr>
          <w:p>
            <w:pPr>
              <w:jc w:val="center"/>
              <w:rPr>
                <w:rFonts w:ascii="Times New Roman" w:hAnsi="Times New Roman" w:eastAsia="仿宋"/>
                <w:bCs/>
                <w:sz w:val="24"/>
              </w:rPr>
            </w:pPr>
            <w:r>
              <w:rPr>
                <w:rFonts w:ascii="Times New Roman" w:hAnsi="Times New Roman" w:eastAsia="仿宋"/>
                <w:bCs/>
                <w:sz w:val="24"/>
              </w:rPr>
              <w:t>一级指标</w:t>
            </w:r>
          </w:p>
        </w:tc>
        <w:tc>
          <w:tcPr>
            <w:tcW w:w="1846" w:type="dxa"/>
            <w:shd w:val="clear" w:color="auto" w:fill="BFBFBF"/>
            <w:vAlign w:val="center"/>
          </w:tcPr>
          <w:p>
            <w:pPr>
              <w:jc w:val="center"/>
              <w:rPr>
                <w:rFonts w:ascii="Times New Roman" w:hAnsi="Times New Roman" w:eastAsia="仿宋"/>
                <w:bCs/>
                <w:sz w:val="24"/>
              </w:rPr>
            </w:pPr>
            <w:r>
              <w:rPr>
                <w:rFonts w:ascii="Times New Roman" w:hAnsi="Times New Roman" w:eastAsia="仿宋"/>
                <w:bCs/>
                <w:sz w:val="24"/>
              </w:rPr>
              <w:t>权重</w:t>
            </w:r>
          </w:p>
        </w:tc>
        <w:tc>
          <w:tcPr>
            <w:tcW w:w="1846" w:type="dxa"/>
            <w:shd w:val="clear" w:color="auto" w:fill="BFBFBF"/>
            <w:vAlign w:val="center"/>
          </w:tcPr>
          <w:p>
            <w:pPr>
              <w:jc w:val="center"/>
              <w:rPr>
                <w:rFonts w:ascii="Times New Roman" w:hAnsi="Times New Roman" w:eastAsia="仿宋"/>
                <w:bCs/>
                <w:sz w:val="24"/>
              </w:rPr>
            </w:pPr>
            <w:r>
              <w:rPr>
                <w:rFonts w:ascii="Times New Roman" w:hAnsi="Times New Roman" w:eastAsia="仿宋"/>
                <w:bCs/>
                <w:sz w:val="24"/>
              </w:rPr>
              <w:t>得分</w:t>
            </w:r>
          </w:p>
        </w:tc>
        <w:tc>
          <w:tcPr>
            <w:tcW w:w="2374" w:type="dxa"/>
            <w:shd w:val="clear" w:color="auto" w:fill="BFBFBF"/>
            <w:vAlign w:val="center"/>
          </w:tcPr>
          <w:p>
            <w:pPr>
              <w:jc w:val="center"/>
              <w:rPr>
                <w:rFonts w:ascii="Times New Roman" w:hAnsi="Times New Roman" w:eastAsia="仿宋"/>
                <w:bCs/>
                <w:sz w:val="24"/>
              </w:rPr>
            </w:pPr>
            <w:r>
              <w:rPr>
                <w:rFonts w:ascii="Times New Roman" w:hAnsi="Times New Roman" w:eastAsia="仿宋"/>
                <w:bCs/>
                <w:sz w:val="24"/>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pPr>
              <w:jc w:val="center"/>
              <w:rPr>
                <w:rFonts w:ascii="Times New Roman" w:hAnsi="Times New Roman" w:eastAsia="仿宋"/>
                <w:bCs/>
                <w:sz w:val="24"/>
              </w:rPr>
            </w:pPr>
            <w:r>
              <w:rPr>
                <w:rFonts w:ascii="Times New Roman" w:hAnsi="Times New Roman" w:eastAsia="仿宋"/>
                <w:bCs/>
                <w:sz w:val="24"/>
              </w:rPr>
              <w:t>A决策</w:t>
            </w:r>
          </w:p>
        </w:tc>
        <w:tc>
          <w:tcPr>
            <w:tcW w:w="1846" w:type="dxa"/>
            <w:vAlign w:val="center"/>
          </w:tcPr>
          <w:p>
            <w:pPr>
              <w:jc w:val="center"/>
              <w:rPr>
                <w:rFonts w:ascii="Times New Roman" w:hAnsi="Times New Roman" w:eastAsia="仿宋"/>
                <w:bCs/>
                <w:sz w:val="24"/>
              </w:rPr>
            </w:pPr>
            <w:r>
              <w:rPr>
                <w:rFonts w:ascii="Times New Roman" w:hAnsi="Times New Roman" w:eastAsia="仿宋"/>
                <w:bCs/>
                <w:sz w:val="24"/>
              </w:rPr>
              <w:t>20.00</w:t>
            </w:r>
          </w:p>
        </w:tc>
        <w:tc>
          <w:tcPr>
            <w:tcW w:w="1846"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20.00</w:t>
            </w:r>
          </w:p>
        </w:tc>
        <w:tc>
          <w:tcPr>
            <w:tcW w:w="2374"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100.00</w:t>
            </w:r>
            <w:r>
              <w:rPr>
                <w:rFonts w:ascii="Times New Roman" w:hAnsi="Times New Roman" w:eastAsia="仿宋"/>
                <w:bCs/>
                <w:sz w:val="24"/>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pPr>
              <w:jc w:val="center"/>
              <w:rPr>
                <w:rFonts w:ascii="Times New Roman" w:hAnsi="Times New Roman" w:eastAsia="仿宋"/>
                <w:bCs/>
                <w:sz w:val="24"/>
              </w:rPr>
            </w:pPr>
            <w:r>
              <w:rPr>
                <w:rFonts w:ascii="Times New Roman" w:hAnsi="Times New Roman" w:eastAsia="仿宋"/>
                <w:bCs/>
                <w:sz w:val="24"/>
              </w:rPr>
              <w:t>B过程</w:t>
            </w:r>
          </w:p>
        </w:tc>
        <w:tc>
          <w:tcPr>
            <w:tcW w:w="1846" w:type="dxa"/>
            <w:vAlign w:val="center"/>
          </w:tcPr>
          <w:p>
            <w:pPr>
              <w:jc w:val="center"/>
              <w:rPr>
                <w:rFonts w:ascii="Times New Roman" w:hAnsi="Times New Roman" w:eastAsia="仿宋"/>
                <w:bCs/>
                <w:sz w:val="24"/>
              </w:rPr>
            </w:pPr>
            <w:r>
              <w:rPr>
                <w:rFonts w:ascii="Times New Roman" w:hAnsi="Times New Roman" w:eastAsia="仿宋"/>
                <w:bCs/>
                <w:sz w:val="24"/>
              </w:rPr>
              <w:t>20.00</w:t>
            </w:r>
          </w:p>
        </w:tc>
        <w:tc>
          <w:tcPr>
            <w:tcW w:w="1846"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18.82</w:t>
            </w:r>
          </w:p>
        </w:tc>
        <w:tc>
          <w:tcPr>
            <w:tcW w:w="2374"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94.10</w:t>
            </w:r>
            <w:r>
              <w:rPr>
                <w:rFonts w:ascii="Times New Roman" w:hAnsi="Times New Roman" w:eastAsia="仿宋"/>
                <w:bCs/>
                <w:sz w:val="24"/>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pPr>
              <w:jc w:val="center"/>
              <w:rPr>
                <w:rFonts w:ascii="Times New Roman" w:hAnsi="Times New Roman" w:eastAsia="仿宋"/>
                <w:bCs/>
                <w:sz w:val="24"/>
              </w:rPr>
            </w:pPr>
            <w:r>
              <w:rPr>
                <w:rFonts w:ascii="Times New Roman" w:hAnsi="Times New Roman" w:eastAsia="仿宋"/>
                <w:bCs/>
                <w:sz w:val="24"/>
              </w:rPr>
              <w:t>C产出</w:t>
            </w:r>
          </w:p>
        </w:tc>
        <w:tc>
          <w:tcPr>
            <w:tcW w:w="1846" w:type="dxa"/>
            <w:vAlign w:val="center"/>
          </w:tcPr>
          <w:p>
            <w:pPr>
              <w:jc w:val="center"/>
              <w:rPr>
                <w:rFonts w:ascii="Times New Roman" w:hAnsi="Times New Roman" w:eastAsia="仿宋"/>
                <w:bCs/>
                <w:sz w:val="24"/>
              </w:rPr>
            </w:pPr>
            <w:r>
              <w:rPr>
                <w:rFonts w:ascii="Times New Roman" w:hAnsi="Times New Roman" w:eastAsia="仿宋"/>
                <w:bCs/>
                <w:sz w:val="24"/>
              </w:rPr>
              <w:t>30.00</w:t>
            </w:r>
          </w:p>
        </w:tc>
        <w:tc>
          <w:tcPr>
            <w:tcW w:w="1846" w:type="dxa"/>
            <w:vAlign w:val="center"/>
          </w:tcPr>
          <w:p>
            <w:pPr>
              <w:jc w:val="center"/>
              <w:rPr>
                <w:rFonts w:hint="default" w:ascii="Times New Roman" w:hAnsi="Times New Roman" w:eastAsia="仿宋"/>
                <w:bCs/>
                <w:sz w:val="24"/>
                <w:lang w:val="en-US"/>
              </w:rPr>
            </w:pPr>
            <w:r>
              <w:rPr>
                <w:rFonts w:hint="eastAsia" w:ascii="Times New Roman" w:hAnsi="Times New Roman" w:eastAsia="仿宋"/>
                <w:bCs/>
                <w:sz w:val="24"/>
                <w:lang w:val="en-US" w:eastAsia="zh-CN"/>
              </w:rPr>
              <w:t>24.00</w:t>
            </w:r>
          </w:p>
        </w:tc>
        <w:tc>
          <w:tcPr>
            <w:tcW w:w="2374"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80.00%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pPr>
              <w:jc w:val="center"/>
              <w:rPr>
                <w:rFonts w:ascii="Times New Roman" w:hAnsi="Times New Roman" w:eastAsia="仿宋"/>
                <w:bCs/>
                <w:sz w:val="24"/>
              </w:rPr>
            </w:pPr>
            <w:r>
              <w:rPr>
                <w:rFonts w:ascii="Times New Roman" w:hAnsi="Times New Roman" w:eastAsia="仿宋"/>
                <w:bCs/>
                <w:sz w:val="24"/>
              </w:rPr>
              <w:t>D效益</w:t>
            </w:r>
          </w:p>
        </w:tc>
        <w:tc>
          <w:tcPr>
            <w:tcW w:w="1846" w:type="dxa"/>
            <w:vAlign w:val="center"/>
          </w:tcPr>
          <w:p>
            <w:pPr>
              <w:jc w:val="center"/>
              <w:rPr>
                <w:rFonts w:ascii="Times New Roman" w:hAnsi="Times New Roman" w:eastAsia="仿宋"/>
                <w:bCs/>
                <w:sz w:val="24"/>
              </w:rPr>
            </w:pPr>
            <w:r>
              <w:rPr>
                <w:rFonts w:ascii="Times New Roman" w:hAnsi="Times New Roman" w:eastAsia="仿宋"/>
                <w:bCs/>
                <w:sz w:val="24"/>
              </w:rPr>
              <w:t>30.00</w:t>
            </w:r>
          </w:p>
        </w:tc>
        <w:tc>
          <w:tcPr>
            <w:tcW w:w="1846" w:type="dxa"/>
            <w:vAlign w:val="center"/>
          </w:tcPr>
          <w:p>
            <w:pPr>
              <w:jc w:val="center"/>
              <w:rPr>
                <w:rFonts w:hint="default" w:ascii="Times New Roman" w:hAnsi="Times New Roman" w:eastAsia="仿宋"/>
                <w:bCs/>
                <w:sz w:val="24"/>
                <w:lang w:val="en-US"/>
              </w:rPr>
            </w:pPr>
            <w:r>
              <w:rPr>
                <w:rFonts w:hint="eastAsia" w:ascii="Times New Roman" w:hAnsi="Times New Roman" w:eastAsia="仿宋"/>
                <w:bCs/>
                <w:sz w:val="24"/>
                <w:lang w:val="en-US" w:eastAsia="zh-CN"/>
              </w:rPr>
              <w:t>25.00</w:t>
            </w:r>
          </w:p>
        </w:tc>
        <w:tc>
          <w:tcPr>
            <w:tcW w:w="2374"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83.33</w:t>
            </w:r>
            <w:r>
              <w:rPr>
                <w:rFonts w:ascii="Times New Roman" w:hAnsi="Times New Roman" w:eastAsia="仿宋"/>
                <w:bCs/>
                <w:sz w:val="24"/>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pPr>
              <w:jc w:val="center"/>
              <w:rPr>
                <w:rFonts w:ascii="Times New Roman" w:hAnsi="Times New Roman" w:eastAsia="仿宋"/>
                <w:bCs/>
                <w:sz w:val="24"/>
              </w:rPr>
            </w:pPr>
            <w:r>
              <w:rPr>
                <w:rFonts w:ascii="Times New Roman" w:hAnsi="Times New Roman" w:eastAsia="仿宋"/>
                <w:bCs/>
                <w:sz w:val="24"/>
              </w:rPr>
              <w:t>合计</w:t>
            </w:r>
          </w:p>
        </w:tc>
        <w:tc>
          <w:tcPr>
            <w:tcW w:w="1846" w:type="dxa"/>
            <w:vAlign w:val="center"/>
          </w:tcPr>
          <w:p>
            <w:pPr>
              <w:jc w:val="center"/>
              <w:rPr>
                <w:rFonts w:ascii="Times New Roman" w:hAnsi="Times New Roman" w:eastAsia="仿宋"/>
                <w:bCs/>
                <w:sz w:val="24"/>
              </w:rPr>
            </w:pPr>
            <w:r>
              <w:rPr>
                <w:rFonts w:ascii="Times New Roman" w:hAnsi="Times New Roman" w:eastAsia="仿宋"/>
                <w:bCs/>
                <w:sz w:val="24"/>
              </w:rPr>
              <w:t xml:space="preserve">100.00 </w:t>
            </w:r>
          </w:p>
        </w:tc>
        <w:tc>
          <w:tcPr>
            <w:tcW w:w="1846"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87.82</w:t>
            </w:r>
          </w:p>
        </w:tc>
        <w:tc>
          <w:tcPr>
            <w:tcW w:w="2374"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87.82</w:t>
            </w:r>
            <w:r>
              <w:rPr>
                <w:rFonts w:ascii="Times New Roman" w:hAnsi="Times New Roman" w:eastAsia="仿宋"/>
                <w:bCs/>
                <w:sz w:val="24"/>
              </w:rPr>
              <w:t>%</w:t>
            </w:r>
          </w:p>
        </w:tc>
      </w:tr>
    </w:tbl>
    <w:p>
      <w:pPr>
        <w:pStyle w:val="3"/>
        <w:spacing w:before="312" w:beforeLines="100" w:after="312" w:afterLines="100" w:line="500" w:lineRule="exact"/>
        <w:rPr>
          <w:rFonts w:ascii="Times New Roman" w:hAnsi="Times New Roman" w:eastAsia="黑体"/>
          <w:b w:val="0"/>
          <w:sz w:val="32"/>
          <w:szCs w:val="32"/>
        </w:rPr>
      </w:pPr>
      <w:bookmarkStart w:id="127" w:name="_Toc8595"/>
      <w:r>
        <w:rPr>
          <w:rFonts w:ascii="Times New Roman" w:hAnsi="Times New Roman" w:eastAsia="黑体"/>
          <w:b w:val="0"/>
          <w:sz w:val="32"/>
          <w:szCs w:val="32"/>
        </w:rPr>
        <w:t>五、综合评价情况及结论</w:t>
      </w:r>
      <w:bookmarkEnd w:id="126"/>
      <w:bookmarkEnd w:id="127"/>
    </w:p>
    <w:p>
      <w:pPr>
        <w:pStyle w:val="4"/>
        <w:spacing w:before="156" w:beforeLines="50" w:after="156" w:afterLines="50" w:line="500" w:lineRule="exact"/>
        <w:ind w:firstLine="643" w:firstLineChars="200"/>
        <w:rPr>
          <w:rFonts w:ascii="仿宋" w:hAnsi="仿宋" w:eastAsia="仿宋"/>
        </w:rPr>
      </w:pPr>
      <w:bookmarkStart w:id="128" w:name="_Toc18809"/>
      <w:bookmarkStart w:id="129" w:name="_Toc514537346"/>
      <w:r>
        <w:rPr>
          <w:rFonts w:ascii="仿宋" w:hAnsi="仿宋" w:eastAsia="仿宋"/>
        </w:rPr>
        <w:t>（一）评分结果</w:t>
      </w:r>
      <w:bookmarkEnd w:id="128"/>
      <w:bookmarkEnd w:id="129"/>
    </w:p>
    <w:p>
      <w:pPr>
        <w:widowControl/>
        <w:spacing w:line="500" w:lineRule="exact"/>
        <w:ind w:firstLine="560" w:firstLineChars="200"/>
        <w:rPr>
          <w:rFonts w:ascii="Times New Roman" w:hAnsi="Times New Roman" w:eastAsia="仿宋"/>
          <w:snapToGrid w:val="0"/>
          <w:sz w:val="28"/>
          <w:szCs w:val="32"/>
        </w:rPr>
      </w:pPr>
      <w:r>
        <w:rPr>
          <w:rFonts w:ascii="Times New Roman" w:hAnsi="Times New Roman" w:eastAsia="仿宋"/>
          <w:snapToGrid w:val="0"/>
          <w:sz w:val="28"/>
          <w:szCs w:val="32"/>
        </w:rPr>
        <w:t>依据项目基础信息统计，结合现场核查结果，按照评价小组制定并</w:t>
      </w:r>
      <w:r>
        <w:rPr>
          <w:rFonts w:hint="eastAsia" w:ascii="Times New Roman" w:hAnsi="Times New Roman" w:eastAsia="仿宋"/>
          <w:snapToGrid w:val="0"/>
          <w:sz w:val="28"/>
          <w:szCs w:val="32"/>
          <w:lang w:val="en-US" w:eastAsia="zh-CN"/>
        </w:rPr>
        <w:t>经</w:t>
      </w:r>
      <w:r>
        <w:rPr>
          <w:rFonts w:ascii="Times New Roman" w:hAnsi="Times New Roman" w:eastAsia="仿宋"/>
          <w:snapToGrid w:val="0"/>
          <w:sz w:val="28"/>
          <w:szCs w:val="32"/>
        </w:rPr>
        <w:t>专家组论证的评价指标体系，</w:t>
      </w:r>
      <w:r>
        <w:rPr>
          <w:rFonts w:hint="eastAsia" w:ascii="Times New Roman" w:hAnsi="Times New Roman" w:eastAsia="仿宋"/>
          <w:snapToGrid w:val="0"/>
          <w:sz w:val="28"/>
          <w:szCs w:val="32"/>
          <w:lang w:eastAsia="zh-CN"/>
        </w:rPr>
        <w:t>国道341线岳阳至古阳段旧路道路受损灾后修复保通工程项目</w:t>
      </w:r>
      <w:r>
        <w:rPr>
          <w:rFonts w:ascii="Times New Roman" w:hAnsi="Times New Roman" w:eastAsia="仿宋"/>
          <w:snapToGrid w:val="0"/>
          <w:sz w:val="28"/>
          <w:szCs w:val="32"/>
        </w:rPr>
        <w:t>财政支出绩效评价综合得分</w:t>
      </w:r>
      <w:r>
        <w:rPr>
          <w:rFonts w:hint="eastAsia" w:ascii="Times New Roman" w:hAnsi="Times New Roman" w:eastAsia="仿宋"/>
          <w:snapToGrid w:val="0"/>
          <w:sz w:val="28"/>
          <w:szCs w:val="32"/>
          <w:lang w:val="en-US" w:eastAsia="zh-CN"/>
        </w:rPr>
        <w:t>87.82</w:t>
      </w:r>
      <w:r>
        <w:rPr>
          <w:rFonts w:ascii="Times New Roman" w:hAnsi="Times New Roman" w:eastAsia="仿宋"/>
          <w:snapToGrid w:val="0"/>
          <w:sz w:val="28"/>
          <w:szCs w:val="32"/>
        </w:rPr>
        <w:t>分，评价等级为</w:t>
      </w:r>
      <w:r>
        <w:rPr>
          <w:rFonts w:hint="eastAsia" w:ascii="Times New Roman" w:hAnsi="Times New Roman" w:eastAsia="仿宋"/>
          <w:snapToGrid w:val="0"/>
          <w:sz w:val="28"/>
          <w:szCs w:val="32"/>
          <w:lang w:eastAsia="zh-CN"/>
        </w:rPr>
        <w:t>“</w:t>
      </w:r>
      <w:r>
        <w:rPr>
          <w:rFonts w:hint="eastAsia" w:ascii="Times New Roman" w:hAnsi="Times New Roman" w:eastAsia="仿宋"/>
          <w:snapToGrid w:val="0"/>
          <w:sz w:val="28"/>
          <w:szCs w:val="32"/>
          <w:lang w:val="en-US" w:eastAsia="zh-CN"/>
        </w:rPr>
        <w:t>良</w:t>
      </w:r>
      <w:r>
        <w:rPr>
          <w:rFonts w:hint="eastAsia" w:ascii="Times New Roman" w:hAnsi="Times New Roman" w:eastAsia="仿宋"/>
          <w:snapToGrid w:val="0"/>
          <w:sz w:val="28"/>
          <w:szCs w:val="32"/>
          <w:lang w:eastAsia="zh-CN"/>
        </w:rPr>
        <w:t>”</w:t>
      </w:r>
      <w:r>
        <w:rPr>
          <w:rFonts w:ascii="Times New Roman" w:hAnsi="Times New Roman" w:eastAsia="仿宋"/>
          <w:snapToGrid w:val="0"/>
          <w:sz w:val="28"/>
          <w:szCs w:val="32"/>
        </w:rPr>
        <w:t>。</w:t>
      </w:r>
    </w:p>
    <w:p>
      <w:pPr>
        <w:pStyle w:val="4"/>
        <w:spacing w:before="156" w:beforeLines="50" w:after="156" w:afterLines="50" w:line="500" w:lineRule="exact"/>
        <w:ind w:firstLine="643" w:firstLineChars="200"/>
        <w:rPr>
          <w:rFonts w:ascii="仿宋" w:hAnsi="仿宋" w:eastAsia="仿宋"/>
        </w:rPr>
      </w:pPr>
      <w:bookmarkStart w:id="130" w:name="_Toc514537347"/>
      <w:bookmarkStart w:id="131" w:name="_Toc24648"/>
      <w:r>
        <w:rPr>
          <w:rFonts w:ascii="仿宋" w:hAnsi="仿宋" w:eastAsia="仿宋"/>
        </w:rPr>
        <w:t>（二）主要结论</w:t>
      </w:r>
      <w:bookmarkEnd w:id="130"/>
      <w:bookmarkEnd w:id="131"/>
    </w:p>
    <w:p>
      <w:pPr>
        <w:widowControl/>
        <w:spacing w:line="500" w:lineRule="exact"/>
        <w:ind w:firstLine="560" w:firstLineChars="200"/>
        <w:rPr>
          <w:rFonts w:hint="eastAsia" w:ascii="Times New Roman" w:hAnsi="Times New Roman" w:eastAsia="仿宋"/>
          <w:sz w:val="28"/>
          <w:szCs w:val="32"/>
        </w:rPr>
      </w:pPr>
      <w:bookmarkStart w:id="132" w:name="_Toc514537348"/>
      <w:r>
        <w:rPr>
          <w:rFonts w:hint="eastAsia" w:ascii="Times New Roman" w:hAnsi="Times New Roman" w:eastAsia="仿宋"/>
          <w:sz w:val="28"/>
          <w:szCs w:val="32"/>
        </w:rPr>
        <w:t>评价结果说明，</w:t>
      </w:r>
      <w:r>
        <w:rPr>
          <w:rFonts w:hint="eastAsia" w:ascii="Times New Roman" w:hAnsi="Times New Roman" w:eastAsia="仿宋"/>
          <w:sz w:val="28"/>
          <w:szCs w:val="32"/>
          <w:lang w:eastAsia="zh-CN"/>
        </w:rPr>
        <w:t>国道341线岳阳至古阳段旧路道路受损灾后修复保通工程项目</w:t>
      </w:r>
      <w:r>
        <w:rPr>
          <w:rFonts w:hint="eastAsia" w:ascii="Times New Roman" w:hAnsi="Times New Roman" w:eastAsia="仿宋"/>
          <w:sz w:val="28"/>
          <w:szCs w:val="32"/>
        </w:rPr>
        <w:t>资金使用的总体情况较好，社会效益、可持续影响显著，资金绩效基本达到了预期目标。</w:t>
      </w:r>
    </w:p>
    <w:p>
      <w:pPr>
        <w:widowControl/>
        <w:spacing w:line="500" w:lineRule="exact"/>
        <w:ind w:firstLine="560" w:firstLineChars="200"/>
        <w:rPr>
          <w:rFonts w:hint="eastAsia" w:ascii="Times New Roman" w:hAnsi="Times New Roman" w:eastAsia="仿宋"/>
          <w:sz w:val="28"/>
          <w:szCs w:val="32"/>
        </w:rPr>
      </w:pPr>
      <w:r>
        <w:rPr>
          <w:rFonts w:hint="eastAsia" w:ascii="Times New Roman" w:hAnsi="Times New Roman" w:eastAsia="仿宋"/>
          <w:sz w:val="28"/>
          <w:szCs w:val="32"/>
          <w:lang w:val="en-US" w:eastAsia="zh-CN"/>
        </w:rPr>
        <w:t>1.决策</w:t>
      </w:r>
      <w:r>
        <w:rPr>
          <w:rFonts w:hint="eastAsia" w:ascii="Times New Roman" w:hAnsi="Times New Roman" w:eastAsia="仿宋"/>
          <w:sz w:val="28"/>
          <w:szCs w:val="32"/>
        </w:rPr>
        <w:t>方面，项目立项依据充分，绩效目标设定符合国家对</w:t>
      </w:r>
      <w:r>
        <w:rPr>
          <w:rFonts w:hint="eastAsia" w:ascii="Times New Roman" w:hAnsi="Times New Roman" w:eastAsia="仿宋"/>
          <w:sz w:val="28"/>
          <w:szCs w:val="32"/>
          <w:lang w:eastAsia="zh-CN"/>
        </w:rPr>
        <w:t>道路交通基础设施建设项目</w:t>
      </w:r>
      <w:r>
        <w:rPr>
          <w:rFonts w:hint="eastAsia" w:ascii="Times New Roman" w:hAnsi="Times New Roman" w:eastAsia="仿宋"/>
          <w:sz w:val="28"/>
          <w:szCs w:val="32"/>
        </w:rPr>
        <w:t>的需求，资金审批、到位及时，保证了项目总体的实施情况。</w:t>
      </w:r>
    </w:p>
    <w:p>
      <w:pPr>
        <w:widowControl/>
        <w:spacing w:line="500" w:lineRule="exact"/>
        <w:ind w:firstLine="560" w:firstLineChars="200"/>
        <w:rPr>
          <w:rFonts w:hint="eastAsia" w:ascii="Times New Roman" w:hAnsi="Times New Roman" w:eastAsia="仿宋"/>
          <w:sz w:val="28"/>
          <w:szCs w:val="32"/>
        </w:rPr>
      </w:pPr>
      <w:r>
        <w:rPr>
          <w:rFonts w:hint="eastAsia" w:ascii="Times New Roman" w:hAnsi="Times New Roman" w:eastAsia="仿宋"/>
          <w:sz w:val="28"/>
          <w:szCs w:val="32"/>
          <w:lang w:val="en-US" w:eastAsia="zh-CN"/>
        </w:rPr>
        <w:t>2.</w:t>
      </w:r>
      <w:r>
        <w:rPr>
          <w:rFonts w:hint="eastAsia" w:ascii="Times New Roman" w:hAnsi="Times New Roman" w:eastAsia="仿宋"/>
          <w:sz w:val="28"/>
          <w:szCs w:val="32"/>
        </w:rPr>
        <w:t>过程方面，</w:t>
      </w:r>
      <w:r>
        <w:rPr>
          <w:rFonts w:hint="eastAsia" w:ascii="Times New Roman" w:hAnsi="Times New Roman" w:eastAsia="仿宋"/>
          <w:sz w:val="28"/>
          <w:szCs w:val="32"/>
          <w:lang w:eastAsia="zh-CN"/>
        </w:rPr>
        <w:t>古县交通运输局</w:t>
      </w:r>
      <w:r>
        <w:rPr>
          <w:rFonts w:hint="eastAsia" w:ascii="Times New Roman" w:hAnsi="Times New Roman" w:eastAsia="仿宋"/>
          <w:sz w:val="28"/>
          <w:szCs w:val="32"/>
        </w:rPr>
        <w:t>机构配置体系全面、工作流程管理等辅助制度完善，项目资金具有专人财务管理，财务管理合规、合法，具有明确专项资金收支账户，资金使用合规。</w:t>
      </w:r>
    </w:p>
    <w:p>
      <w:pPr>
        <w:widowControl/>
        <w:spacing w:line="500" w:lineRule="exact"/>
        <w:ind w:firstLine="560" w:firstLineChars="200"/>
        <w:rPr>
          <w:rFonts w:hint="eastAsia" w:ascii="Times New Roman" w:hAnsi="Times New Roman" w:eastAsia="仿宋"/>
          <w:sz w:val="28"/>
          <w:szCs w:val="32"/>
        </w:rPr>
      </w:pPr>
      <w:r>
        <w:rPr>
          <w:rFonts w:hint="eastAsia" w:ascii="Times New Roman" w:hAnsi="Times New Roman" w:eastAsia="仿宋"/>
          <w:sz w:val="28"/>
          <w:szCs w:val="32"/>
          <w:lang w:val="en-US" w:eastAsia="zh-CN"/>
        </w:rPr>
        <w:t>3.</w:t>
      </w:r>
      <w:r>
        <w:rPr>
          <w:rFonts w:hint="eastAsia" w:ascii="Times New Roman" w:hAnsi="Times New Roman" w:eastAsia="仿宋"/>
          <w:sz w:val="28"/>
          <w:szCs w:val="32"/>
        </w:rPr>
        <w:t>产出方面，项目达到了项目计划完成情况，精准使用，实施项目与</w:t>
      </w:r>
      <w:r>
        <w:rPr>
          <w:rFonts w:hint="eastAsia" w:ascii="Times New Roman" w:hAnsi="Times New Roman" w:eastAsia="仿宋"/>
          <w:sz w:val="28"/>
          <w:szCs w:val="32"/>
          <w:lang w:val="en-US" w:eastAsia="zh-CN"/>
        </w:rPr>
        <w:t>岳阳至古阳段旧路道路受损灾后修复保通工程整治目标</w:t>
      </w:r>
      <w:r>
        <w:rPr>
          <w:rFonts w:hint="eastAsia" w:ascii="Times New Roman" w:hAnsi="Times New Roman" w:eastAsia="仿宋"/>
          <w:sz w:val="28"/>
          <w:szCs w:val="32"/>
        </w:rPr>
        <w:t>紧密挂钩。</w:t>
      </w:r>
    </w:p>
    <w:p>
      <w:pPr>
        <w:widowControl/>
        <w:spacing w:line="500" w:lineRule="exact"/>
        <w:ind w:firstLine="560" w:firstLineChars="200"/>
        <w:rPr>
          <w:rFonts w:ascii="Times New Roman" w:hAnsi="Times New Roman" w:eastAsia="仿宋"/>
          <w:snapToGrid w:val="0"/>
          <w:sz w:val="28"/>
          <w:szCs w:val="32"/>
        </w:rPr>
      </w:pPr>
      <w:r>
        <w:rPr>
          <w:rFonts w:hint="eastAsia" w:ascii="Times New Roman" w:hAnsi="Times New Roman" w:eastAsia="仿宋"/>
          <w:sz w:val="28"/>
          <w:szCs w:val="32"/>
          <w:lang w:val="en-US" w:eastAsia="zh-CN"/>
        </w:rPr>
        <w:t>4.</w:t>
      </w:r>
      <w:r>
        <w:rPr>
          <w:rFonts w:hint="eastAsia" w:ascii="Times New Roman" w:hAnsi="Times New Roman" w:eastAsia="仿宋"/>
          <w:sz w:val="28"/>
          <w:szCs w:val="32"/>
        </w:rPr>
        <w:t>效益方面，</w:t>
      </w:r>
      <w:r>
        <w:rPr>
          <w:rFonts w:hint="eastAsia" w:ascii="Times New Roman" w:hAnsi="Times New Roman" w:eastAsia="仿宋"/>
          <w:sz w:val="28"/>
          <w:szCs w:val="32"/>
          <w:lang w:val="en-US" w:eastAsia="zh-CN"/>
        </w:rPr>
        <w:t>项目社会效益良好，群众满意度高</w:t>
      </w:r>
      <w:r>
        <w:rPr>
          <w:rFonts w:ascii="Times New Roman" w:hAnsi="Times New Roman" w:eastAsia="仿宋"/>
          <w:snapToGrid w:val="0"/>
          <w:sz w:val="28"/>
          <w:szCs w:val="32"/>
        </w:rPr>
        <w:t>。</w:t>
      </w:r>
    </w:p>
    <w:bookmarkEnd w:id="132"/>
    <w:p>
      <w:pPr>
        <w:pStyle w:val="3"/>
        <w:spacing w:before="312" w:beforeLines="100" w:after="312" w:afterLines="100" w:line="500" w:lineRule="exact"/>
        <w:rPr>
          <w:rFonts w:ascii="Times New Roman" w:hAnsi="Times New Roman" w:eastAsia="黑体"/>
          <w:b w:val="0"/>
          <w:sz w:val="32"/>
          <w:szCs w:val="32"/>
        </w:rPr>
      </w:pPr>
      <w:bookmarkStart w:id="133" w:name="_Toc514537349"/>
      <w:bookmarkStart w:id="134" w:name="_Toc14728"/>
      <w:r>
        <w:rPr>
          <w:rFonts w:ascii="Times New Roman" w:hAnsi="Times New Roman" w:eastAsia="黑体"/>
          <w:b w:val="0"/>
          <w:sz w:val="32"/>
          <w:szCs w:val="32"/>
        </w:rPr>
        <w:t>六、存在的问题和改进建议</w:t>
      </w:r>
      <w:bookmarkEnd w:id="133"/>
      <w:bookmarkEnd w:id="134"/>
    </w:p>
    <w:p>
      <w:pPr>
        <w:widowControl/>
        <w:spacing w:line="500" w:lineRule="exact"/>
        <w:ind w:firstLine="560" w:firstLineChars="200"/>
        <w:rPr>
          <w:rFonts w:ascii="Times New Roman" w:hAnsi="Times New Roman" w:eastAsia="仿宋"/>
          <w:snapToGrid w:val="0"/>
          <w:sz w:val="28"/>
          <w:szCs w:val="32"/>
        </w:rPr>
      </w:pPr>
      <w:r>
        <w:rPr>
          <w:rFonts w:ascii="Times New Roman" w:hAnsi="Times New Roman" w:eastAsia="仿宋"/>
          <w:snapToGrid w:val="0"/>
          <w:sz w:val="28"/>
          <w:szCs w:val="32"/>
        </w:rPr>
        <w:t>评价小组在详细查阅项目资料的基础上，结合现场实地勘察，对本次项目建设过程中存在的问题进行总结与分析，并针对问题提出了对应建议。</w:t>
      </w:r>
    </w:p>
    <w:p>
      <w:pPr>
        <w:pStyle w:val="4"/>
        <w:spacing w:before="156" w:beforeLines="50" w:after="156" w:afterLines="50" w:line="500" w:lineRule="exact"/>
        <w:ind w:firstLine="643" w:firstLineChars="200"/>
        <w:rPr>
          <w:rFonts w:ascii="仿宋" w:hAnsi="仿宋" w:eastAsia="仿宋"/>
        </w:rPr>
      </w:pPr>
      <w:bookmarkStart w:id="135" w:name="_Toc528684154"/>
      <w:bookmarkStart w:id="136" w:name="_Toc14637"/>
      <w:bookmarkStart w:id="137" w:name="_Toc528680328"/>
      <w:bookmarkStart w:id="138" w:name="_Toc528603086"/>
      <w:bookmarkStart w:id="139" w:name="_Toc514537350"/>
      <w:bookmarkStart w:id="140" w:name="_Toc528680479"/>
      <w:r>
        <w:rPr>
          <w:rFonts w:ascii="仿宋" w:hAnsi="仿宋" w:eastAsia="仿宋"/>
        </w:rPr>
        <w:t>（一）存在的问题</w:t>
      </w:r>
      <w:bookmarkEnd w:id="135"/>
      <w:bookmarkEnd w:id="136"/>
      <w:bookmarkEnd w:id="137"/>
      <w:bookmarkEnd w:id="138"/>
      <w:bookmarkEnd w:id="139"/>
      <w:bookmarkEnd w:id="140"/>
    </w:p>
    <w:p>
      <w:pPr>
        <w:spacing w:line="500" w:lineRule="exact"/>
        <w:ind w:firstLine="562" w:firstLineChars="200"/>
        <w:rPr>
          <w:rFonts w:ascii="Times New Roman" w:hAnsi="Times New Roman" w:eastAsia="仿宋"/>
          <w:b/>
          <w:bCs/>
          <w:snapToGrid w:val="0"/>
          <w:sz w:val="28"/>
          <w:szCs w:val="32"/>
        </w:rPr>
      </w:pPr>
      <w:bookmarkStart w:id="141" w:name="_Toc528603087"/>
      <w:bookmarkStart w:id="142" w:name="_Toc514537351"/>
      <w:r>
        <w:rPr>
          <w:rFonts w:ascii="Times New Roman" w:hAnsi="Times New Roman" w:eastAsia="仿宋"/>
          <w:b/>
          <w:bCs/>
          <w:snapToGrid w:val="0"/>
          <w:sz w:val="28"/>
          <w:szCs w:val="32"/>
        </w:rPr>
        <w:t>1.</w:t>
      </w:r>
      <w:bookmarkEnd w:id="141"/>
      <w:bookmarkStart w:id="143" w:name="_Toc528603088"/>
      <w:r>
        <w:rPr>
          <w:rFonts w:hint="eastAsia" w:ascii="Times New Roman" w:hAnsi="Times New Roman" w:eastAsia="仿宋"/>
          <w:b/>
          <w:bCs/>
          <w:snapToGrid w:val="0"/>
          <w:sz w:val="28"/>
          <w:szCs w:val="32"/>
          <w:lang w:val="en-US" w:eastAsia="zh-CN"/>
        </w:rPr>
        <w:t>项目有验收记录，但未出具《工程竣工验收报告》，项目质量总体评估结论不充分</w:t>
      </w:r>
      <w:r>
        <w:rPr>
          <w:rFonts w:ascii="Times New Roman" w:hAnsi="Times New Roman" w:eastAsia="仿宋"/>
          <w:b/>
          <w:bCs/>
          <w:snapToGrid w:val="0"/>
          <w:sz w:val="28"/>
          <w:szCs w:val="32"/>
        </w:rPr>
        <w:t>。</w:t>
      </w:r>
    </w:p>
    <w:bookmarkEnd w:id="143"/>
    <w:p>
      <w:pPr>
        <w:spacing w:line="500" w:lineRule="exact"/>
        <w:ind w:firstLine="560" w:firstLineChars="200"/>
        <w:rPr>
          <w:rFonts w:hint="eastAsia" w:ascii="Times New Roman" w:hAnsi="Times New Roman" w:eastAsia="仿宋"/>
          <w:b/>
          <w:snapToGrid w:val="0"/>
          <w:sz w:val="28"/>
          <w:szCs w:val="32"/>
          <w:lang w:val="en-US" w:eastAsia="zh-CN"/>
        </w:rPr>
      </w:pPr>
      <w:bookmarkStart w:id="144" w:name="_Toc528603089"/>
      <w:r>
        <w:rPr>
          <w:rFonts w:hint="eastAsia" w:ascii="Times New Roman" w:hAnsi="Times New Roman" w:eastAsia="仿宋" w:cs="Times New Roman"/>
          <w:sz w:val="28"/>
          <w:szCs w:val="24"/>
          <w:lang w:val="en-US" w:eastAsia="zh-CN"/>
        </w:rPr>
        <w:t>2022年11月10日，古县交通运输局组织对项目进行验收，有相关《竣工数量验收确认表汇总》，但古县交通运输局未出具项目《竣工验收报告》及验收结论，评价组现场调研虽未发现明显质量问题，但项目涉及的路基等质量无法评判</w:t>
      </w:r>
      <w:r>
        <w:rPr>
          <w:rFonts w:hint="eastAsia" w:ascii="Times New Roman" w:hAnsi="Times New Roman" w:eastAsia="仿宋"/>
          <w:snapToGrid w:val="0"/>
          <w:sz w:val="28"/>
          <w:szCs w:val="32"/>
          <w:lang w:val="en-US" w:eastAsia="zh-CN"/>
        </w:rPr>
        <w:t>。</w:t>
      </w:r>
    </w:p>
    <w:p>
      <w:pPr>
        <w:spacing w:line="500" w:lineRule="exact"/>
        <w:ind w:firstLine="562" w:firstLineChars="200"/>
        <w:rPr>
          <w:rFonts w:hint="default" w:ascii="Times New Roman" w:hAnsi="Times New Roman" w:eastAsia="仿宋"/>
          <w:b/>
          <w:snapToGrid w:val="0"/>
          <w:sz w:val="28"/>
          <w:szCs w:val="32"/>
          <w:lang w:val="en-US" w:eastAsia="zh-CN"/>
        </w:rPr>
      </w:pPr>
      <w:r>
        <w:rPr>
          <w:rFonts w:hint="eastAsia" w:ascii="Times New Roman" w:hAnsi="Times New Roman" w:eastAsia="仿宋"/>
          <w:b/>
          <w:snapToGrid w:val="0"/>
          <w:sz w:val="28"/>
          <w:szCs w:val="32"/>
          <w:lang w:val="en-US" w:eastAsia="zh-CN"/>
        </w:rPr>
        <w:t>2.项目实施管理不到位。</w:t>
      </w:r>
    </w:p>
    <w:p>
      <w:pPr>
        <w:spacing w:line="500" w:lineRule="exact"/>
        <w:ind w:firstLine="560" w:firstLineChars="200"/>
        <w:rPr>
          <w:rFonts w:hint="eastAsia" w:ascii="Times New Roman" w:hAnsi="Times New Roman" w:eastAsia="仿宋"/>
          <w:b/>
          <w:snapToGrid w:val="0"/>
          <w:sz w:val="28"/>
          <w:szCs w:val="32"/>
          <w:lang w:val="en-US" w:eastAsia="zh-CN"/>
        </w:rPr>
      </w:pPr>
      <w:r>
        <w:rPr>
          <w:rFonts w:hint="eastAsia" w:ascii="Times New Roman" w:hAnsi="Times New Roman" w:eastAsia="仿宋"/>
          <w:snapToGrid w:val="0"/>
          <w:sz w:val="28"/>
          <w:szCs w:val="32"/>
          <w:lang w:val="en-US" w:eastAsia="zh-CN"/>
        </w:rPr>
        <w:t>古县交通运输局项目实施管理与档案管理不严谨，项目实施过程中具体实施方案缺失、检查监控措施执行不到位，项目实施完成后项目整体实施资料中缺少项目中期检查监控资料、总体实施情况总结性资料。</w:t>
      </w:r>
    </w:p>
    <w:p>
      <w:pPr>
        <w:spacing w:line="500" w:lineRule="exact"/>
        <w:ind w:firstLine="562" w:firstLineChars="200"/>
        <w:rPr>
          <w:rFonts w:hint="default" w:ascii="Times New Roman" w:hAnsi="Times New Roman" w:eastAsia="仿宋"/>
          <w:b/>
          <w:snapToGrid w:val="0"/>
          <w:sz w:val="28"/>
          <w:szCs w:val="32"/>
          <w:lang w:val="en-US" w:eastAsia="zh-CN"/>
        </w:rPr>
      </w:pPr>
      <w:r>
        <w:rPr>
          <w:rFonts w:hint="eastAsia" w:ascii="Times New Roman" w:hAnsi="Times New Roman" w:eastAsia="仿宋"/>
          <w:b/>
          <w:snapToGrid w:val="0"/>
          <w:sz w:val="28"/>
          <w:szCs w:val="32"/>
          <w:lang w:val="en-US" w:eastAsia="zh-CN"/>
        </w:rPr>
        <w:t>3.道路后续管护体制机制尚未完善。</w:t>
      </w:r>
    </w:p>
    <w:p>
      <w:pPr>
        <w:spacing w:line="500" w:lineRule="exact"/>
        <w:ind w:firstLine="560" w:firstLineChars="200"/>
        <w:rPr>
          <w:rFonts w:ascii="Times New Roman" w:hAnsi="Times New Roman" w:eastAsia="仿宋"/>
          <w:bCs/>
          <w:snapToGrid w:val="0"/>
          <w:sz w:val="28"/>
          <w:szCs w:val="32"/>
        </w:rPr>
      </w:pPr>
      <w:r>
        <w:rPr>
          <w:rFonts w:hint="eastAsia" w:ascii="Times New Roman" w:hAnsi="Times New Roman" w:eastAsia="仿宋"/>
          <w:b w:val="0"/>
          <w:bCs/>
          <w:snapToGrid w:val="0"/>
          <w:sz w:val="28"/>
          <w:szCs w:val="32"/>
          <w:lang w:val="en-US" w:eastAsia="zh-CN"/>
        </w:rPr>
        <w:t>评价组现场调研了解到，项目后续管理责任明确，但项目后续管理体制机制（包括预防性养护机制、应急管理机制等）未建立</w:t>
      </w:r>
      <w:r>
        <w:rPr>
          <w:rFonts w:hint="eastAsia" w:ascii="Times New Roman" w:hAnsi="Times New Roman" w:eastAsia="仿宋"/>
          <w:b w:val="0"/>
          <w:bCs/>
          <w:snapToGrid w:val="0"/>
          <w:sz w:val="28"/>
          <w:szCs w:val="32"/>
        </w:rPr>
        <w:t>。</w:t>
      </w:r>
    </w:p>
    <w:p>
      <w:pPr>
        <w:pStyle w:val="4"/>
        <w:spacing w:before="156" w:beforeLines="50" w:after="156" w:afterLines="50" w:line="500" w:lineRule="exact"/>
        <w:ind w:firstLine="643" w:firstLineChars="200"/>
        <w:rPr>
          <w:rFonts w:ascii="仿宋" w:hAnsi="仿宋" w:eastAsia="仿宋"/>
        </w:rPr>
      </w:pPr>
      <w:bookmarkStart w:id="145" w:name="_Toc528684155"/>
      <w:bookmarkStart w:id="146" w:name="_Toc10943"/>
      <w:bookmarkStart w:id="147" w:name="_Toc528680329"/>
      <w:bookmarkStart w:id="148" w:name="_Toc528680480"/>
      <w:r>
        <w:rPr>
          <w:rFonts w:ascii="仿宋" w:hAnsi="仿宋" w:eastAsia="仿宋"/>
        </w:rPr>
        <w:t>（二）改进建议</w:t>
      </w:r>
      <w:bookmarkEnd w:id="142"/>
      <w:bookmarkEnd w:id="144"/>
      <w:bookmarkEnd w:id="145"/>
      <w:bookmarkEnd w:id="146"/>
      <w:bookmarkEnd w:id="147"/>
      <w:bookmarkEnd w:id="148"/>
    </w:p>
    <w:p>
      <w:pPr>
        <w:spacing w:line="500" w:lineRule="exact"/>
        <w:ind w:firstLine="562" w:firstLineChars="200"/>
        <w:rPr>
          <w:rFonts w:hint="default" w:ascii="Times New Roman" w:hAnsi="Times New Roman" w:eastAsia="仿宋"/>
          <w:b/>
          <w:bCs w:val="0"/>
          <w:snapToGrid w:val="0"/>
          <w:sz w:val="28"/>
          <w:szCs w:val="32"/>
          <w:lang w:val="en-US" w:eastAsia="zh-CN"/>
        </w:rPr>
      </w:pPr>
      <w:bookmarkStart w:id="149" w:name="_Toc528603091"/>
      <w:r>
        <w:rPr>
          <w:rFonts w:hint="eastAsia" w:ascii="Times New Roman" w:hAnsi="Times New Roman" w:eastAsia="仿宋"/>
          <w:b/>
          <w:bCs w:val="0"/>
          <w:snapToGrid w:val="0"/>
          <w:sz w:val="28"/>
          <w:szCs w:val="32"/>
          <w:lang w:val="en-US" w:eastAsia="zh-CN"/>
        </w:rPr>
        <w:t>1.项目验收完成后按照建设项目要求，出具《项目竣工验收报告》。</w:t>
      </w:r>
    </w:p>
    <w:p>
      <w:pPr>
        <w:spacing w:line="500" w:lineRule="exact"/>
        <w:ind w:firstLine="560" w:firstLineChars="200"/>
        <w:rPr>
          <w:rFonts w:hint="default" w:ascii="Times New Roman" w:hAnsi="Times New Roman" w:eastAsia="仿宋"/>
          <w:b w:val="0"/>
          <w:bCs/>
          <w:snapToGrid w:val="0"/>
          <w:sz w:val="28"/>
          <w:szCs w:val="32"/>
          <w:lang w:val="en-US" w:eastAsia="zh-CN"/>
        </w:rPr>
      </w:pPr>
      <w:r>
        <w:rPr>
          <w:rFonts w:hint="eastAsia" w:ascii="Times New Roman" w:hAnsi="Times New Roman" w:eastAsia="仿宋"/>
          <w:b w:val="0"/>
          <w:bCs/>
          <w:snapToGrid w:val="0"/>
          <w:sz w:val="28"/>
          <w:szCs w:val="32"/>
          <w:lang w:val="en-US" w:eastAsia="zh-CN"/>
        </w:rPr>
        <w:t>建议古县交通运输局在项目完成后，及时组织项目验收，项目验收结束后，按照建设项目要求，出具《项目竣工验收报告》，并保证验收报告准确、完整。</w:t>
      </w:r>
    </w:p>
    <w:p>
      <w:pPr>
        <w:spacing w:line="500" w:lineRule="exact"/>
        <w:ind w:firstLine="562" w:firstLineChars="200"/>
        <w:rPr>
          <w:rFonts w:hint="default" w:ascii="Times New Roman" w:hAnsi="Times New Roman" w:eastAsia="仿宋"/>
          <w:b/>
          <w:bCs w:val="0"/>
          <w:snapToGrid w:val="0"/>
          <w:sz w:val="28"/>
          <w:szCs w:val="32"/>
          <w:lang w:val="en-US" w:eastAsia="zh-CN"/>
        </w:rPr>
      </w:pPr>
      <w:r>
        <w:rPr>
          <w:rFonts w:hint="eastAsia" w:ascii="Times New Roman" w:hAnsi="Times New Roman" w:eastAsia="仿宋"/>
          <w:b/>
          <w:bCs w:val="0"/>
          <w:snapToGrid w:val="0"/>
          <w:sz w:val="28"/>
          <w:szCs w:val="32"/>
          <w:lang w:val="en-US" w:eastAsia="zh-CN"/>
        </w:rPr>
        <w:t>2.加强项目实施过程管理，确保项目实施流程合法、合规。</w:t>
      </w:r>
    </w:p>
    <w:p>
      <w:pPr>
        <w:spacing w:line="500" w:lineRule="exact"/>
        <w:ind w:firstLine="560" w:firstLineChars="200"/>
        <w:rPr>
          <w:rFonts w:hint="eastAsia" w:ascii="Times New Roman" w:hAnsi="Times New Roman" w:eastAsia="仿宋"/>
          <w:b w:val="0"/>
          <w:bCs/>
          <w:snapToGrid w:val="0"/>
          <w:sz w:val="28"/>
          <w:szCs w:val="32"/>
          <w:lang w:val="en-US" w:eastAsia="zh-CN"/>
        </w:rPr>
      </w:pPr>
      <w:r>
        <w:rPr>
          <w:rFonts w:hint="eastAsia" w:ascii="Times New Roman" w:hAnsi="Times New Roman" w:eastAsia="仿宋"/>
          <w:b w:val="0"/>
          <w:bCs/>
          <w:snapToGrid w:val="0"/>
          <w:sz w:val="28"/>
          <w:szCs w:val="32"/>
          <w:lang w:val="en-US" w:eastAsia="zh-CN"/>
        </w:rPr>
        <w:t>建议古县交通运输局根据项目实施内容、进度、资金保障、组织保障等关键因素完善项目实施方案；同时，加强目中期检查监控，中期检查监控资料留档备查；项目结束后，及时进行项目整体总结和自评价，确保项目预期目标实现。</w:t>
      </w:r>
    </w:p>
    <w:bookmarkEnd w:id="149"/>
    <w:p>
      <w:pPr>
        <w:spacing w:line="500" w:lineRule="exact"/>
        <w:ind w:firstLine="562" w:firstLineChars="200"/>
        <w:rPr>
          <w:rFonts w:hint="eastAsia" w:ascii="Times New Roman" w:hAnsi="Times New Roman" w:eastAsia="仿宋"/>
          <w:b/>
          <w:bCs w:val="0"/>
          <w:snapToGrid w:val="0"/>
          <w:sz w:val="28"/>
          <w:szCs w:val="32"/>
          <w:lang w:val="en-US" w:eastAsia="zh-CN"/>
        </w:rPr>
      </w:pPr>
      <w:bookmarkStart w:id="150" w:name="_Toc514537353"/>
      <w:r>
        <w:rPr>
          <w:rFonts w:hint="eastAsia" w:ascii="Times New Roman" w:hAnsi="Times New Roman" w:eastAsia="仿宋"/>
          <w:b/>
          <w:bCs w:val="0"/>
          <w:snapToGrid w:val="0"/>
          <w:sz w:val="28"/>
          <w:szCs w:val="32"/>
          <w:lang w:val="en-US" w:eastAsia="zh-CN"/>
        </w:rPr>
        <w:t>3.建立健全后续养护管理体制机制，保障国道后续养护预期目标达成。</w:t>
      </w:r>
    </w:p>
    <w:p>
      <w:pPr>
        <w:spacing w:line="500" w:lineRule="exact"/>
        <w:ind w:firstLine="560" w:firstLineChars="200"/>
        <w:rPr>
          <w:rFonts w:hint="eastAsia" w:ascii="Times New Roman" w:hAnsi="Times New Roman" w:eastAsia="仿宋"/>
          <w:b w:val="0"/>
          <w:bCs/>
          <w:snapToGrid w:val="0"/>
          <w:sz w:val="28"/>
          <w:szCs w:val="32"/>
          <w:lang w:val="en-US" w:eastAsia="zh-CN"/>
        </w:rPr>
      </w:pPr>
      <w:r>
        <w:rPr>
          <w:rFonts w:hint="eastAsia" w:ascii="Times New Roman" w:hAnsi="Times New Roman" w:eastAsia="仿宋"/>
          <w:b w:val="0"/>
          <w:bCs/>
          <w:snapToGrid w:val="0"/>
          <w:sz w:val="28"/>
          <w:szCs w:val="32"/>
          <w:lang w:val="en-US" w:eastAsia="zh-CN"/>
        </w:rPr>
        <w:t>路政管理工作是维护路产、路权的有效途径，在我省高等级公路运营管理工作中占有重要的地位，理顺管理体制急需解决，只有理顺体制机制才能有力推进道后续管护工作。建议古县交通运输局在养护管理方面，首先注重预防性养护工作，将预防性养护贯穿于日常养护当中，对国道涉及的桥梁、隧道、涵洞等构造物定期检查，努力创造“畅、洁、绿、美”的通行环境；其次，建立健全养护管理制度，无论水毁还是专项工程都要求进度、质量、车辆通行三不误；再次，对养护档案进行规范装订，开展养护工作目标化管理。</w:t>
      </w:r>
    </w:p>
    <w:p>
      <w:pPr>
        <w:pStyle w:val="3"/>
        <w:spacing w:before="312" w:beforeLines="100" w:after="312" w:afterLines="100" w:line="500" w:lineRule="exact"/>
        <w:rPr>
          <w:rFonts w:ascii="Times New Roman" w:hAnsi="Times New Roman" w:eastAsia="黑体"/>
          <w:b w:val="0"/>
          <w:sz w:val="32"/>
          <w:szCs w:val="32"/>
        </w:rPr>
      </w:pPr>
      <w:bookmarkStart w:id="151" w:name="_Toc3191"/>
      <w:r>
        <w:rPr>
          <w:rFonts w:ascii="Times New Roman" w:hAnsi="Times New Roman" w:eastAsia="黑体"/>
          <w:b w:val="0"/>
          <w:sz w:val="32"/>
          <w:szCs w:val="32"/>
        </w:rPr>
        <w:t>七、绩效评价结果应用建议</w:t>
      </w:r>
      <w:bookmarkEnd w:id="150"/>
      <w:bookmarkEnd w:id="151"/>
    </w:p>
    <w:p>
      <w:pPr>
        <w:widowControl/>
        <w:spacing w:line="500" w:lineRule="exact"/>
        <w:ind w:firstLine="560" w:firstLineChars="200"/>
        <w:rPr>
          <w:rFonts w:ascii="Times New Roman" w:hAnsi="Times New Roman" w:eastAsia="仿宋"/>
          <w:snapToGrid w:val="0"/>
          <w:sz w:val="28"/>
          <w:szCs w:val="32"/>
        </w:rPr>
      </w:pPr>
      <w:r>
        <w:rPr>
          <w:rFonts w:ascii="Times New Roman" w:hAnsi="Times New Roman" w:eastAsia="仿宋"/>
          <w:snapToGrid w:val="0"/>
          <w:sz w:val="28"/>
          <w:szCs w:val="32"/>
        </w:rPr>
        <w:t>绩效评价结果应用，既是开展绩效评价工作的基本前提，亦是加强财政支出管理、增强资金绩效理念、合理配置公共资源、优化财政支出结构、强化资金管理水平、提高资金使用效益的重要手段。为使绩效评价结果得到合理应用，特提出以下三点建议。</w:t>
      </w:r>
    </w:p>
    <w:p>
      <w:pPr>
        <w:pStyle w:val="4"/>
        <w:spacing w:before="156" w:beforeLines="50" w:after="156" w:afterLines="50" w:line="500" w:lineRule="exact"/>
        <w:ind w:firstLine="643" w:firstLineChars="200"/>
        <w:rPr>
          <w:rFonts w:ascii="仿宋" w:hAnsi="仿宋" w:eastAsia="仿宋"/>
        </w:rPr>
      </w:pPr>
      <w:bookmarkStart w:id="152" w:name="_Toc27704"/>
      <w:bookmarkStart w:id="153" w:name="_Toc521418325"/>
      <w:bookmarkStart w:id="154" w:name="_Toc22366"/>
      <w:r>
        <w:rPr>
          <w:rFonts w:ascii="仿宋" w:hAnsi="仿宋" w:eastAsia="仿宋"/>
        </w:rPr>
        <w:t>（一）以绩效评价促进项目规范管理</w:t>
      </w:r>
      <w:bookmarkEnd w:id="152"/>
      <w:bookmarkEnd w:id="153"/>
      <w:bookmarkEnd w:id="154"/>
    </w:p>
    <w:p>
      <w:pPr>
        <w:widowControl/>
        <w:spacing w:line="500" w:lineRule="exact"/>
        <w:ind w:firstLine="560" w:firstLineChars="200"/>
        <w:rPr>
          <w:rFonts w:ascii="Times New Roman" w:hAnsi="Times New Roman" w:eastAsia="仿宋"/>
          <w:snapToGrid w:val="0"/>
          <w:sz w:val="28"/>
          <w:szCs w:val="32"/>
        </w:rPr>
      </w:pPr>
      <w:r>
        <w:rPr>
          <w:rFonts w:ascii="Times New Roman" w:hAnsi="Times New Roman" w:eastAsia="仿宋"/>
          <w:snapToGrid w:val="0"/>
          <w:sz w:val="28"/>
          <w:szCs w:val="32"/>
        </w:rPr>
        <w:t>根据绩效评价反馈的问题，委托方应进一步加强项目预算管理，并强化对项目实施过程的监督检查力度，督促有关部门加强对项目及绩效情况的追踪管理，促使项目达到既定的绩效目标，并将达标情况作为下一年度资金安排的重要依据。</w:t>
      </w:r>
    </w:p>
    <w:p>
      <w:pPr>
        <w:pStyle w:val="4"/>
        <w:spacing w:before="156" w:beforeLines="50" w:after="156" w:afterLines="50" w:line="500" w:lineRule="exact"/>
        <w:ind w:firstLine="643" w:firstLineChars="200"/>
        <w:rPr>
          <w:rFonts w:ascii="仿宋" w:hAnsi="仿宋" w:eastAsia="仿宋"/>
        </w:rPr>
      </w:pPr>
      <w:bookmarkStart w:id="155" w:name="_Toc521418326"/>
      <w:bookmarkStart w:id="156" w:name="_Toc517532006"/>
      <w:bookmarkStart w:id="157" w:name="_Toc1444"/>
      <w:bookmarkStart w:id="158" w:name="_Toc27452"/>
      <w:r>
        <w:rPr>
          <w:rFonts w:ascii="仿宋" w:hAnsi="仿宋" w:eastAsia="仿宋"/>
        </w:rPr>
        <w:t>（二）充分利用绩效结果，</w:t>
      </w:r>
      <w:bookmarkEnd w:id="155"/>
      <w:bookmarkEnd w:id="156"/>
      <w:r>
        <w:rPr>
          <w:rFonts w:ascii="仿宋" w:hAnsi="仿宋" w:eastAsia="仿宋"/>
        </w:rPr>
        <w:t>落实问题整改机制</w:t>
      </w:r>
      <w:bookmarkEnd w:id="157"/>
      <w:bookmarkEnd w:id="158"/>
    </w:p>
    <w:p>
      <w:pPr>
        <w:spacing w:line="500" w:lineRule="exact"/>
        <w:ind w:firstLine="560" w:firstLineChars="200"/>
        <w:rPr>
          <w:rFonts w:ascii="Times New Roman" w:hAnsi="Times New Roman" w:eastAsia="仿宋"/>
          <w:snapToGrid w:val="0"/>
          <w:sz w:val="28"/>
          <w:szCs w:val="32"/>
        </w:rPr>
      </w:pPr>
      <w:r>
        <w:rPr>
          <w:rFonts w:ascii="Times New Roman" w:hAnsi="Times New Roman" w:eastAsia="仿宋"/>
          <w:snapToGrid w:val="0"/>
          <w:sz w:val="28"/>
          <w:szCs w:val="32"/>
        </w:rPr>
        <w:t>委托方应将项目在实施过程中的经验及存在问题以文件形式反馈到相关单位，对于绩效评价中存在的问题提出整改要求。被评价单位要根据具体问题制定整改方案，并将整改结果反馈政府、财政部门。</w:t>
      </w:r>
    </w:p>
    <w:p>
      <w:pPr>
        <w:pStyle w:val="4"/>
        <w:spacing w:before="156" w:beforeLines="50" w:after="156" w:afterLines="50" w:line="500" w:lineRule="exact"/>
        <w:ind w:firstLine="643" w:firstLineChars="200"/>
        <w:rPr>
          <w:rFonts w:ascii="仿宋" w:hAnsi="仿宋" w:eastAsia="仿宋"/>
        </w:rPr>
      </w:pPr>
      <w:bookmarkStart w:id="159" w:name="_Toc30982"/>
      <w:bookmarkStart w:id="160" w:name="_Toc27490"/>
      <w:bookmarkStart w:id="161" w:name="_Toc521418327"/>
      <w:r>
        <w:rPr>
          <w:rFonts w:ascii="仿宋" w:hAnsi="仿宋" w:eastAsia="仿宋"/>
        </w:rPr>
        <w:t>（三）公开评价结果，实现社会监督</w:t>
      </w:r>
      <w:bookmarkEnd w:id="159"/>
      <w:bookmarkEnd w:id="160"/>
      <w:bookmarkEnd w:id="161"/>
    </w:p>
    <w:p>
      <w:pPr>
        <w:widowControl/>
        <w:spacing w:line="500" w:lineRule="exact"/>
        <w:ind w:firstLine="560" w:firstLineChars="200"/>
        <w:rPr>
          <w:rFonts w:ascii="Times New Roman" w:hAnsi="Times New Roman" w:eastAsia="仿宋"/>
          <w:snapToGrid w:val="0"/>
          <w:sz w:val="32"/>
          <w:szCs w:val="32"/>
        </w:rPr>
        <w:sectPr>
          <w:pgSz w:w="11906" w:h="16838"/>
          <w:pgMar w:top="1440" w:right="1800" w:bottom="1440" w:left="1800" w:header="851" w:footer="992" w:gutter="0"/>
          <w:pgNumType w:fmt="decimal"/>
          <w:cols w:space="425" w:num="1"/>
          <w:docGrid w:type="lines" w:linePitch="312" w:charSpace="0"/>
        </w:sectPr>
      </w:pPr>
      <w:r>
        <w:rPr>
          <w:rFonts w:ascii="Times New Roman" w:hAnsi="Times New Roman" w:eastAsia="仿宋"/>
          <w:snapToGrid w:val="0"/>
          <w:sz w:val="28"/>
          <w:szCs w:val="32"/>
        </w:rPr>
        <w:t>委托方应依据《政府信息公开条例》和《山西省政府信息公开规定》等相关规定，将绩效评价情况在一定范围内公开，或在相关网站公开绩效评价结果，以进一步增强资金使用单位的主体责任意识，并形成社会监督机制，促进提高项目资金的使用效率。</w:t>
      </w:r>
      <w:bookmarkStart w:id="162" w:name="_Toc514537354"/>
    </w:p>
    <w:p>
      <w:pPr>
        <w:spacing w:before="156" w:beforeLines="50" w:after="156" w:afterLines="50" w:line="500" w:lineRule="exact"/>
        <w:jc w:val="left"/>
        <w:outlineLvl w:val="0"/>
        <w:rPr>
          <w:rFonts w:ascii="Times New Roman" w:hAnsi="Times New Roman" w:eastAsia="仿宋"/>
          <w:b/>
          <w:kern w:val="0"/>
          <w:sz w:val="32"/>
          <w:szCs w:val="30"/>
        </w:rPr>
      </w:pPr>
      <w:bookmarkStart w:id="163" w:name="_Toc25315"/>
      <w:r>
        <w:rPr>
          <w:rFonts w:ascii="Times New Roman" w:hAnsi="Times New Roman" w:eastAsia="仿宋"/>
          <w:b/>
          <w:kern w:val="0"/>
          <w:sz w:val="32"/>
          <w:szCs w:val="30"/>
        </w:rPr>
        <w:t>附件1：评价指标体系</w:t>
      </w:r>
      <w:bookmarkEnd w:id="163"/>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1"/>
        <w:gridCol w:w="1240"/>
        <w:gridCol w:w="1800"/>
        <w:gridCol w:w="4280"/>
        <w:gridCol w:w="57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Align w:val="center"/>
          </w:tcPr>
          <w:p>
            <w:pPr>
              <w:widowControl/>
              <w:snapToGrid w:val="0"/>
              <w:jc w:val="center"/>
              <w:rPr>
                <w:rFonts w:hint="eastAsia" w:ascii="仿宋" w:hAnsi="仿宋" w:eastAsia="仿宋" w:cs="仿宋"/>
                <w:b/>
                <w:bCs/>
                <w:color w:val="000000"/>
                <w:kern w:val="0"/>
                <w:sz w:val="24"/>
                <w:szCs w:val="24"/>
                <w:lang w:val="en-US" w:eastAsia="zh-CN"/>
              </w:rPr>
            </w:pPr>
            <w:r>
              <w:rPr>
                <w:rFonts w:hint="eastAsia" w:ascii="仿宋" w:hAnsi="仿宋" w:eastAsia="仿宋" w:cs="仿宋"/>
                <w:b/>
                <w:bCs/>
                <w:color w:val="000000"/>
                <w:kern w:val="0"/>
                <w:sz w:val="24"/>
                <w:szCs w:val="24"/>
                <w:lang w:val="en-US" w:eastAsia="zh-CN"/>
              </w:rPr>
              <w:t>一级指标</w:t>
            </w:r>
          </w:p>
        </w:tc>
        <w:tc>
          <w:tcPr>
            <w:tcW w:w="1240" w:type="dxa"/>
            <w:vAlign w:val="center"/>
          </w:tcPr>
          <w:p>
            <w:pPr>
              <w:widowControl/>
              <w:snapToGrid w:val="0"/>
              <w:jc w:val="center"/>
              <w:rPr>
                <w:rFonts w:hint="eastAsia" w:ascii="仿宋" w:hAnsi="仿宋" w:eastAsia="仿宋" w:cs="仿宋"/>
                <w:b/>
                <w:bCs/>
                <w:color w:val="000000"/>
                <w:kern w:val="0"/>
                <w:sz w:val="24"/>
                <w:szCs w:val="24"/>
                <w:lang w:val="en-US" w:eastAsia="zh-CN"/>
              </w:rPr>
            </w:pPr>
            <w:r>
              <w:rPr>
                <w:rFonts w:hint="eastAsia" w:ascii="仿宋" w:hAnsi="仿宋" w:eastAsia="仿宋" w:cs="仿宋"/>
                <w:b/>
                <w:bCs/>
                <w:color w:val="000000"/>
                <w:kern w:val="0"/>
                <w:sz w:val="24"/>
                <w:szCs w:val="24"/>
                <w:lang w:val="en-US" w:eastAsia="zh-CN"/>
              </w:rPr>
              <w:t>二级指标</w:t>
            </w:r>
          </w:p>
        </w:tc>
        <w:tc>
          <w:tcPr>
            <w:tcW w:w="1800" w:type="dxa"/>
            <w:vAlign w:val="center"/>
          </w:tcPr>
          <w:p>
            <w:pPr>
              <w:widowControl/>
              <w:snapToGrid w:val="0"/>
              <w:jc w:val="center"/>
              <w:rPr>
                <w:rFonts w:hint="eastAsia" w:ascii="仿宋" w:hAnsi="仿宋" w:eastAsia="仿宋" w:cs="仿宋"/>
                <w:b/>
                <w:bCs/>
                <w:color w:val="000000"/>
                <w:kern w:val="0"/>
                <w:sz w:val="24"/>
                <w:szCs w:val="24"/>
                <w:lang w:val="en-US" w:eastAsia="zh-CN"/>
              </w:rPr>
            </w:pPr>
            <w:r>
              <w:rPr>
                <w:rFonts w:hint="eastAsia" w:ascii="仿宋" w:hAnsi="仿宋" w:eastAsia="仿宋" w:cs="仿宋"/>
                <w:b/>
                <w:bCs/>
                <w:color w:val="000000"/>
                <w:kern w:val="0"/>
                <w:sz w:val="24"/>
                <w:szCs w:val="24"/>
                <w:lang w:val="en-US" w:eastAsia="zh-CN"/>
              </w:rPr>
              <w:t>三级指标</w:t>
            </w:r>
          </w:p>
        </w:tc>
        <w:tc>
          <w:tcPr>
            <w:tcW w:w="4280" w:type="dxa"/>
            <w:vAlign w:val="center"/>
          </w:tcPr>
          <w:p>
            <w:pPr>
              <w:widowControl/>
              <w:snapToGrid w:val="0"/>
              <w:jc w:val="center"/>
              <w:rPr>
                <w:rFonts w:hint="eastAsia" w:ascii="仿宋" w:hAnsi="仿宋" w:eastAsia="仿宋" w:cs="仿宋"/>
                <w:b/>
                <w:bCs/>
                <w:color w:val="000000"/>
                <w:kern w:val="0"/>
                <w:sz w:val="24"/>
                <w:szCs w:val="24"/>
                <w:lang w:val="en-US" w:eastAsia="zh-CN"/>
              </w:rPr>
            </w:pPr>
            <w:r>
              <w:rPr>
                <w:rFonts w:hint="eastAsia" w:ascii="仿宋" w:hAnsi="仿宋" w:eastAsia="仿宋" w:cs="仿宋"/>
                <w:b/>
                <w:bCs/>
                <w:color w:val="000000"/>
                <w:kern w:val="0"/>
                <w:sz w:val="24"/>
                <w:szCs w:val="24"/>
                <w:lang w:val="en-US" w:eastAsia="zh-CN"/>
              </w:rPr>
              <w:t>指标解释</w:t>
            </w:r>
          </w:p>
        </w:tc>
        <w:tc>
          <w:tcPr>
            <w:tcW w:w="5723" w:type="dxa"/>
            <w:vAlign w:val="center"/>
          </w:tcPr>
          <w:p>
            <w:pPr>
              <w:widowControl/>
              <w:snapToGrid w:val="0"/>
              <w:jc w:val="center"/>
              <w:rPr>
                <w:rFonts w:hint="eastAsia" w:ascii="仿宋" w:hAnsi="仿宋" w:eastAsia="仿宋" w:cs="仿宋"/>
                <w:b/>
                <w:bCs/>
                <w:color w:val="000000"/>
                <w:kern w:val="0"/>
                <w:sz w:val="24"/>
                <w:szCs w:val="24"/>
                <w:lang w:val="en-US" w:eastAsia="zh-CN"/>
              </w:rPr>
            </w:pPr>
            <w:r>
              <w:rPr>
                <w:rFonts w:hint="eastAsia" w:ascii="仿宋" w:hAnsi="仿宋" w:eastAsia="仿宋" w:cs="仿宋"/>
                <w:b/>
                <w:bCs/>
                <w:color w:val="000000"/>
                <w:kern w:val="0"/>
                <w:sz w:val="24"/>
                <w:szCs w:val="24"/>
                <w:lang w:val="en-US" w:eastAsia="zh-CN"/>
              </w:rPr>
              <w:t>评价标准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restart"/>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A决策（20分）</w:t>
            </w:r>
          </w:p>
        </w:tc>
        <w:tc>
          <w:tcPr>
            <w:tcW w:w="1240" w:type="dxa"/>
            <w:vMerge w:val="restart"/>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A1项目立项（6分）</w:t>
            </w: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A11立项依据充分性（3分）</w:t>
            </w:r>
          </w:p>
        </w:tc>
        <w:tc>
          <w:tcPr>
            <w:tcW w:w="4280"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项目立项是否符合法律法规、相关政策、发展规划以及部门职责，用以反映和考核项目立项依据情况。</w:t>
            </w:r>
          </w:p>
        </w:tc>
        <w:tc>
          <w:tcPr>
            <w:tcW w:w="5723"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①项目立项是否符合国家法律法规、国民经济发展规划和相关政策，0.6分；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②项目立项是否符合行业发展规划和政策要求，0.6分；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③项目立项是否与部门职责范围相符，属于部门履职所需，0.6分: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④项目是否属于公共财政支持范围，是否符合中央、地方事权支出责任划分原则，0.6分；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⑤项目是否与相关部门同类项目或部门内部相关项目重复，0.6分。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240"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A12立项程序规范性（3分）</w:t>
            </w:r>
          </w:p>
        </w:tc>
        <w:tc>
          <w:tcPr>
            <w:tcW w:w="4280"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项目申请、设立过程是否符合相关要求，用以反映和考核项目立项的规范情况。</w:t>
            </w:r>
          </w:p>
        </w:tc>
        <w:tc>
          <w:tcPr>
            <w:tcW w:w="5723"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①项目是否按照规定的程序申请设立，1分；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②审批文件、材料是否符合相关要求，1分: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③事前是否已经过必要的可行性研究、专家论证、风险评估、绩效评估、集体决策，1分。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240" w:type="dxa"/>
            <w:vMerge w:val="restart"/>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A2绩效目标（6分）</w:t>
            </w: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A21绩效目标合理性（3分）</w:t>
            </w:r>
          </w:p>
        </w:tc>
        <w:tc>
          <w:tcPr>
            <w:tcW w:w="4280"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项目所设定的绩效目标是否依据充分，是否符合客观实际，用以反映和考核项目绩效目标与项目实施的相符情况。</w:t>
            </w:r>
          </w:p>
        </w:tc>
        <w:tc>
          <w:tcPr>
            <w:tcW w:w="5723"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(如未设定预算绩效目标，也可考核其他工作任务目标)</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①项目是否有绩效目标，1分: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②项目绩效目标与实际工作内容是否具有相关性，1分；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③项目预期产出效益和效果是否符合正常的业绩水平，0.5分；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④是否与预算确定的项目投资额或资金量相匹配，0.5分。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240"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A22绩效指标明确性（3分）</w:t>
            </w:r>
          </w:p>
        </w:tc>
        <w:tc>
          <w:tcPr>
            <w:tcW w:w="4280"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依据绩效目标设定的绩效指标是否清晰、细化、可衡等，用以反映和考核项目绩效目标的明细化情况。</w:t>
            </w:r>
          </w:p>
        </w:tc>
        <w:tc>
          <w:tcPr>
            <w:tcW w:w="5723"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①是否将项目绩效目标细化分解为具体的绩效指标，1分: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②是否通过清晰、可衡量的指标值予以体现，1分；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③是否与项目目标任务数或计划数相对应，1分。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240" w:type="dxa"/>
            <w:vMerge w:val="restart"/>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A3资金投入（8分）</w:t>
            </w: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A31预算编制科学性（4分）</w:t>
            </w:r>
          </w:p>
        </w:tc>
        <w:tc>
          <w:tcPr>
            <w:tcW w:w="4280"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项目预算编制是否经过科学论证、有明确标准，资金额度与年度目标是否相适应，用以反映和考核项目预算编制的科学性、合理性情况。</w:t>
            </w:r>
          </w:p>
        </w:tc>
        <w:tc>
          <w:tcPr>
            <w:tcW w:w="5723"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①预算编制是否经过科学论证，1分: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②预算内容与项目内容是否匹配，1分；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③预算额度测算依据是否充分，是否按照标准编制，1分: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④预算确定的项目投资额或资金量是否与工作任务相匹配，1分。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240"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A32资金分配合理性（4分）</w:t>
            </w:r>
          </w:p>
        </w:tc>
        <w:tc>
          <w:tcPr>
            <w:tcW w:w="4280"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项目预算资金分配是否有测算依据，与补助单位或地方实际是否相适应，用以反映和考核项目预算资金分配的科学性、合理性情况。</w:t>
            </w:r>
          </w:p>
        </w:tc>
        <w:tc>
          <w:tcPr>
            <w:tcW w:w="5723"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①预算资金分配依据是否充分，2分；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②资金分配额度是否合理，与项目单位或地方实际是否相适应，2分。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restart"/>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B过程（20分）</w:t>
            </w:r>
          </w:p>
        </w:tc>
        <w:tc>
          <w:tcPr>
            <w:tcW w:w="1240" w:type="dxa"/>
            <w:vMerge w:val="restart"/>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B1资金管理（10分）</w:t>
            </w: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B11资金到位率（4分）</w:t>
            </w:r>
          </w:p>
        </w:tc>
        <w:tc>
          <w:tcPr>
            <w:tcW w:w="4280"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实际到位资金与预算资金的比率，用以反映和考核资金落实情况对项目实施的总体保障程度。</w:t>
            </w:r>
          </w:p>
        </w:tc>
        <w:tc>
          <w:tcPr>
            <w:tcW w:w="5723"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资金到位率=(实际到位资金/预算资金)X100%。</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实际到位资金:一定时期(本年度或项目期)内落实到具体项目的资金。</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预算资金:一定时期(本年度或项目期)内预算安排到具体项目的资金。得分=资金到位率×4分。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240"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B12预算执行率（4分）</w:t>
            </w:r>
          </w:p>
        </w:tc>
        <w:tc>
          <w:tcPr>
            <w:tcW w:w="4280"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项目预算资金是否按照计划执行，用以反映或考核项目预算执行情况。</w:t>
            </w:r>
          </w:p>
        </w:tc>
        <w:tc>
          <w:tcPr>
            <w:tcW w:w="5723"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预算执行率=(实际支出资金/实际到位资金)X100%。</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实际支出资金:一定时期(本年度或项目期)内项目实际拨付的资金。得分=预算执行率×4分。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240"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B13资金使用合规性（2分）</w:t>
            </w:r>
          </w:p>
        </w:tc>
        <w:tc>
          <w:tcPr>
            <w:tcW w:w="4280"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项目资金使用是否符合相关的财务管理制度规定，用以反映和考核项目资金的规范运行情况。</w:t>
            </w:r>
          </w:p>
        </w:tc>
        <w:tc>
          <w:tcPr>
            <w:tcW w:w="5723"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①是否符合国家财经法规和财务管理制度以及有关专项资金管理办法的规定，1分: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②资金的拨付是否有完整的审批程序和手续，0.5分: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③是否符合项目预算批复或合同规定的用途，0.5分: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④存在藏留、挤占、挪用、虚列支出等情况，本项得0分。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240" w:type="dxa"/>
            <w:vMerge w:val="restart"/>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B2组织实施（10分）</w:t>
            </w: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B21管理制度健全性（2分）</w:t>
            </w:r>
          </w:p>
        </w:tc>
        <w:tc>
          <w:tcPr>
            <w:tcW w:w="4280"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项目实施单位的财务和业务管理制度是否健全，用以反映和考核财务和业务管理制度对项目顺利实施的保障情况。</w:t>
            </w:r>
          </w:p>
        </w:tc>
        <w:tc>
          <w:tcPr>
            <w:tcW w:w="5723"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①是否已制定或具有相应的财务和业务管理制度，1分；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②财务和业务管理制度是否合法、合规、完整，1分。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240"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B22制度执行有效性（2分）</w:t>
            </w:r>
          </w:p>
        </w:tc>
        <w:tc>
          <w:tcPr>
            <w:tcW w:w="4280"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项目实施是否符合相关管理规定，用以反映和考核相关管理制度的有效执行情况。</w:t>
            </w:r>
          </w:p>
        </w:tc>
        <w:tc>
          <w:tcPr>
            <w:tcW w:w="5723"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项目严格按照制度执行，2分；涉及调整的，调整手续完善，1分；未按照制度执行，且手续不完善的，不得分。总得分=∑各项目得分*项目预算占总预算的比值。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240"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B23招投标过程规范性（2分）</w:t>
            </w:r>
          </w:p>
        </w:tc>
        <w:tc>
          <w:tcPr>
            <w:tcW w:w="428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考察招投标过程是否合规。</w:t>
            </w:r>
          </w:p>
        </w:tc>
        <w:tc>
          <w:tcPr>
            <w:tcW w:w="5723"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①选择有资质的招标代理公司编制招标文件；②评标方法适合本项目；③有专业的评标委员会；④评标委员会按照规定和要求评标。每满足1项得0.5分。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240"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B24监理过程规范性（2分）</w:t>
            </w:r>
          </w:p>
        </w:tc>
        <w:tc>
          <w:tcPr>
            <w:tcW w:w="428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考察项目实施过程中监理是否规范。</w:t>
            </w:r>
          </w:p>
        </w:tc>
        <w:tc>
          <w:tcPr>
            <w:tcW w:w="5723"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①监理单位应当依法取得相应等级的资质证书、监理人员持有监理工程师岗位证书；②有监理月报告或监理日志，监理报告能反映当月或当日的监理工作情况。每满足1项得1分。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240"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B25安全事故发生率（2分）</w:t>
            </w:r>
          </w:p>
        </w:tc>
        <w:tc>
          <w:tcPr>
            <w:tcW w:w="428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考察项目实施过程中是否存在安全事故发生。</w:t>
            </w:r>
          </w:p>
        </w:tc>
        <w:tc>
          <w:tcPr>
            <w:tcW w:w="5723"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无事故发生，得满分；存在一起事故发生，不得分。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restart"/>
          </w:tcPr>
          <w:p>
            <w:pPr>
              <w:widowControl/>
              <w:snapToGrid w:val="0"/>
              <w:jc w:val="center"/>
              <w:rPr>
                <w:rFonts w:ascii="Times New Roman" w:hAnsi="Times New Roman" w:eastAsia="仿宋"/>
                <w:color w:val="000000"/>
                <w:kern w:val="0"/>
                <w:sz w:val="24"/>
                <w:szCs w:val="24"/>
              </w:rPr>
            </w:pPr>
            <w:r>
              <w:rPr>
                <w:rFonts w:ascii="Times New Roman" w:hAnsi="Times New Roman" w:eastAsia="仿宋"/>
                <w:color w:val="000000"/>
                <w:kern w:val="0"/>
                <w:sz w:val="24"/>
                <w:szCs w:val="24"/>
              </w:rPr>
              <w:t>C产出</w:t>
            </w:r>
          </w:p>
          <w:p>
            <w:pPr>
              <w:widowControl/>
              <w:snapToGrid w:val="0"/>
              <w:jc w:val="center"/>
              <w:rPr>
                <w:rFonts w:hint="eastAsia" w:ascii="仿宋" w:hAnsi="仿宋" w:eastAsia="仿宋" w:cs="仿宋"/>
                <w:color w:val="000000"/>
                <w:kern w:val="0"/>
                <w:sz w:val="24"/>
                <w:szCs w:val="24"/>
                <w:lang w:val="en-US" w:eastAsia="zh-CN"/>
              </w:rPr>
            </w:pPr>
            <w:r>
              <w:rPr>
                <w:rFonts w:ascii="Times New Roman" w:hAnsi="Times New Roman" w:eastAsia="仿宋"/>
                <w:color w:val="000000"/>
                <w:kern w:val="0"/>
                <w:sz w:val="24"/>
                <w:szCs w:val="24"/>
              </w:rPr>
              <w:t>（30）</w:t>
            </w:r>
          </w:p>
        </w:tc>
        <w:tc>
          <w:tcPr>
            <w:tcW w:w="1240" w:type="dxa"/>
            <w:vAlign w:val="center"/>
          </w:tcPr>
          <w:p>
            <w:pPr>
              <w:widowControl/>
              <w:snapToGrid w:val="0"/>
              <w:jc w:val="center"/>
              <w:rPr>
                <w:rFonts w:ascii="Times New Roman" w:hAnsi="Times New Roman" w:eastAsia="仿宋"/>
                <w:color w:val="000000"/>
                <w:kern w:val="0"/>
                <w:sz w:val="24"/>
                <w:szCs w:val="24"/>
              </w:rPr>
            </w:pPr>
            <w:r>
              <w:rPr>
                <w:rFonts w:ascii="Times New Roman" w:hAnsi="Times New Roman" w:eastAsia="仿宋"/>
                <w:color w:val="000000"/>
                <w:kern w:val="0"/>
                <w:sz w:val="24"/>
                <w:szCs w:val="24"/>
              </w:rPr>
              <w:t>C1产出数量</w:t>
            </w:r>
          </w:p>
          <w:p>
            <w:pPr>
              <w:widowControl/>
              <w:snapToGrid w:val="0"/>
              <w:jc w:val="center"/>
              <w:rPr>
                <w:rFonts w:hint="eastAsia" w:ascii="仿宋" w:hAnsi="仿宋" w:eastAsia="仿宋" w:cs="仿宋"/>
                <w:color w:val="000000"/>
                <w:kern w:val="0"/>
                <w:sz w:val="24"/>
                <w:szCs w:val="24"/>
                <w:lang w:val="en-US" w:eastAsia="zh-CN"/>
              </w:rPr>
            </w:pPr>
            <w:r>
              <w:rPr>
                <w:rFonts w:ascii="Times New Roman" w:hAnsi="Times New Roman" w:eastAsia="仿宋"/>
                <w:color w:val="000000"/>
                <w:kern w:val="0"/>
                <w:sz w:val="24"/>
                <w:szCs w:val="24"/>
              </w:rPr>
              <w:t>（</w:t>
            </w:r>
            <w:r>
              <w:rPr>
                <w:rFonts w:hint="eastAsia" w:ascii="Times New Roman" w:hAnsi="Times New Roman" w:eastAsia="仿宋"/>
                <w:color w:val="000000"/>
                <w:kern w:val="0"/>
                <w:sz w:val="24"/>
                <w:szCs w:val="24"/>
                <w:lang w:val="en-US" w:eastAsia="zh-CN"/>
              </w:rPr>
              <w:t>8</w:t>
            </w:r>
            <w:r>
              <w:rPr>
                <w:rFonts w:ascii="Times New Roman" w:hAnsi="Times New Roman" w:eastAsia="仿宋"/>
                <w:color w:val="000000"/>
                <w:kern w:val="0"/>
                <w:sz w:val="24"/>
                <w:szCs w:val="24"/>
              </w:rPr>
              <w:t>）</w:t>
            </w: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C11项目完成情况</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（8分）</w:t>
            </w:r>
          </w:p>
        </w:tc>
        <w:tc>
          <w:tcPr>
            <w:tcW w:w="428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已完成工程数量/应完成的工程数量×100%，用以反映和考核项目建设完成情况</w:t>
            </w:r>
          </w:p>
        </w:tc>
        <w:tc>
          <w:tcPr>
            <w:tcW w:w="5723"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实际完成率得分=已完成项目数量/计划总里程×100%×8（分）。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完成项目的设计（2分）、监理（2分）、施工（2分）、验收（2分）等。实际完成率得分=已完成项目数量/应完成项目数量×100%×12（分）。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240"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C2产出质量（8）</w:t>
            </w: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C21质量达标（8分）</w:t>
            </w:r>
          </w:p>
        </w:tc>
        <w:tc>
          <w:tcPr>
            <w:tcW w:w="428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主要考核项目在竣工后，质量是否达到有关规定及设计要求</w:t>
            </w:r>
          </w:p>
        </w:tc>
        <w:tc>
          <w:tcPr>
            <w:tcW w:w="5723"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项目竣工后，提供质量检测相关资料证明质量合格，8分，否则不得分。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240" w:type="dxa"/>
            <w:vAlign w:val="center"/>
          </w:tcPr>
          <w:p>
            <w:pPr>
              <w:widowControl/>
              <w:snapToGrid w:val="0"/>
              <w:jc w:val="center"/>
              <w:rPr>
                <w:rFonts w:hint="default" w:ascii="Times New Roman" w:hAnsi="Times New Roman" w:eastAsia="仿宋"/>
                <w:color w:val="000000"/>
                <w:kern w:val="0"/>
                <w:sz w:val="24"/>
                <w:szCs w:val="24"/>
                <w:lang w:val="en-US" w:eastAsia="zh-CN"/>
              </w:rPr>
            </w:pPr>
            <w:r>
              <w:rPr>
                <w:rFonts w:ascii="Times New Roman" w:hAnsi="Times New Roman" w:eastAsia="仿宋"/>
                <w:color w:val="000000"/>
                <w:kern w:val="0"/>
                <w:sz w:val="24"/>
                <w:szCs w:val="24"/>
              </w:rPr>
              <w:t>C</w:t>
            </w:r>
            <w:r>
              <w:rPr>
                <w:rFonts w:hint="eastAsia" w:ascii="Times New Roman" w:hAnsi="Times New Roman" w:eastAsia="仿宋"/>
                <w:color w:val="000000"/>
                <w:kern w:val="0"/>
                <w:sz w:val="24"/>
                <w:szCs w:val="24"/>
                <w:lang w:val="en-US" w:eastAsia="zh-CN"/>
              </w:rPr>
              <w:t>3产出时效</w:t>
            </w:r>
          </w:p>
          <w:p>
            <w:pPr>
              <w:widowControl/>
              <w:snapToGrid w:val="0"/>
              <w:jc w:val="center"/>
              <w:rPr>
                <w:rFonts w:hint="eastAsia" w:ascii="仿宋" w:hAnsi="仿宋" w:eastAsia="仿宋" w:cs="仿宋"/>
                <w:color w:val="000000"/>
                <w:kern w:val="0"/>
                <w:sz w:val="24"/>
                <w:szCs w:val="24"/>
                <w:lang w:val="en-US" w:eastAsia="zh-CN"/>
              </w:rPr>
            </w:pPr>
            <w:r>
              <w:rPr>
                <w:rFonts w:ascii="Times New Roman" w:hAnsi="Times New Roman" w:eastAsia="仿宋"/>
                <w:color w:val="000000"/>
                <w:kern w:val="0"/>
                <w:sz w:val="24"/>
                <w:szCs w:val="24"/>
              </w:rPr>
              <w:t>（</w:t>
            </w:r>
            <w:r>
              <w:rPr>
                <w:rFonts w:hint="eastAsia" w:ascii="Times New Roman" w:hAnsi="Times New Roman" w:eastAsia="仿宋"/>
                <w:color w:val="000000"/>
                <w:kern w:val="0"/>
                <w:sz w:val="24"/>
                <w:szCs w:val="24"/>
                <w:lang w:val="en-US" w:eastAsia="zh-CN"/>
              </w:rPr>
              <w:t>8</w:t>
            </w:r>
            <w:r>
              <w:rPr>
                <w:rFonts w:ascii="Times New Roman" w:hAnsi="Times New Roman" w:eastAsia="仿宋"/>
                <w:color w:val="000000"/>
                <w:kern w:val="0"/>
                <w:sz w:val="24"/>
                <w:szCs w:val="24"/>
              </w:rPr>
              <w:t>）</w:t>
            </w: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C31完成及时性</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（8分）</w:t>
            </w:r>
          </w:p>
        </w:tc>
        <w:tc>
          <w:tcPr>
            <w:tcW w:w="428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主要考核项目是否在约定时间范围内竣工验收</w:t>
            </w:r>
          </w:p>
        </w:tc>
        <w:tc>
          <w:tcPr>
            <w:tcW w:w="5723"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在合同规定时间完工，得8分；项目每延期10天扣1分，扣完为止。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240" w:type="dxa"/>
            <w:vAlign w:val="center"/>
          </w:tcPr>
          <w:p>
            <w:pPr>
              <w:widowControl/>
              <w:snapToGrid w:val="0"/>
              <w:jc w:val="center"/>
              <w:rPr>
                <w:rFonts w:hint="eastAsia" w:ascii="Times New Roman" w:hAnsi="Times New Roman" w:eastAsia="仿宋"/>
                <w:color w:val="000000"/>
                <w:kern w:val="0"/>
                <w:sz w:val="24"/>
                <w:szCs w:val="24"/>
                <w:lang w:eastAsia="zh-CN"/>
              </w:rPr>
            </w:pPr>
            <w:r>
              <w:rPr>
                <w:rFonts w:ascii="Times New Roman" w:hAnsi="Times New Roman" w:eastAsia="仿宋"/>
                <w:color w:val="000000"/>
                <w:kern w:val="0"/>
                <w:sz w:val="24"/>
                <w:szCs w:val="24"/>
              </w:rPr>
              <w:t>C</w:t>
            </w:r>
            <w:r>
              <w:rPr>
                <w:rFonts w:hint="eastAsia" w:ascii="Times New Roman" w:hAnsi="Times New Roman" w:eastAsia="仿宋"/>
                <w:color w:val="000000"/>
                <w:kern w:val="0"/>
                <w:sz w:val="24"/>
                <w:szCs w:val="24"/>
                <w:lang w:val="en-US" w:eastAsia="zh-CN"/>
              </w:rPr>
              <w:t>4</w:t>
            </w:r>
            <w:r>
              <w:rPr>
                <w:rFonts w:ascii="Times New Roman" w:hAnsi="Times New Roman" w:eastAsia="仿宋"/>
                <w:color w:val="000000"/>
                <w:kern w:val="0"/>
                <w:sz w:val="24"/>
                <w:szCs w:val="24"/>
              </w:rPr>
              <w:t>产出</w:t>
            </w:r>
            <w:r>
              <w:rPr>
                <w:rFonts w:hint="eastAsia" w:ascii="Times New Roman" w:hAnsi="Times New Roman" w:eastAsia="仿宋"/>
                <w:color w:val="000000"/>
                <w:kern w:val="0"/>
                <w:sz w:val="24"/>
                <w:szCs w:val="24"/>
                <w:lang w:val="en-US" w:eastAsia="zh-CN"/>
              </w:rPr>
              <w:t>成本</w:t>
            </w:r>
          </w:p>
          <w:p>
            <w:pPr>
              <w:widowControl/>
              <w:snapToGrid w:val="0"/>
              <w:jc w:val="center"/>
              <w:rPr>
                <w:rFonts w:hint="eastAsia" w:ascii="仿宋" w:hAnsi="仿宋" w:eastAsia="仿宋" w:cs="仿宋"/>
                <w:color w:val="000000"/>
                <w:kern w:val="0"/>
                <w:sz w:val="24"/>
                <w:szCs w:val="24"/>
                <w:lang w:val="en-US" w:eastAsia="zh-CN"/>
              </w:rPr>
            </w:pPr>
            <w:r>
              <w:rPr>
                <w:rFonts w:ascii="Times New Roman" w:hAnsi="Times New Roman" w:eastAsia="仿宋"/>
                <w:color w:val="000000"/>
                <w:kern w:val="0"/>
                <w:sz w:val="24"/>
                <w:szCs w:val="24"/>
              </w:rPr>
              <w:t>（</w:t>
            </w:r>
            <w:r>
              <w:rPr>
                <w:rFonts w:hint="eastAsia" w:ascii="Times New Roman" w:hAnsi="Times New Roman" w:eastAsia="仿宋"/>
                <w:color w:val="000000"/>
                <w:kern w:val="0"/>
                <w:sz w:val="24"/>
                <w:szCs w:val="24"/>
                <w:lang w:val="en-US" w:eastAsia="zh-CN"/>
              </w:rPr>
              <w:t>6</w:t>
            </w:r>
            <w:r>
              <w:rPr>
                <w:rFonts w:ascii="Times New Roman" w:hAnsi="Times New Roman" w:eastAsia="仿宋"/>
                <w:color w:val="000000"/>
                <w:kern w:val="0"/>
                <w:sz w:val="24"/>
                <w:szCs w:val="24"/>
              </w:rPr>
              <w:t>）</w:t>
            </w: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C41成本控制能力</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（6分）</w:t>
            </w:r>
          </w:p>
        </w:tc>
        <w:tc>
          <w:tcPr>
            <w:tcW w:w="428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考核是否对项目成本进行了有效的控制，项目概算、预算价、决算价及审定价的最大差异比率是否在合理范围内。</w:t>
            </w:r>
          </w:p>
        </w:tc>
        <w:tc>
          <w:tcPr>
            <w:tcW w:w="5723"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①项目预算价未超过概算，2分；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②项目决算价未超过预算价，2分；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③项目概算、预算价、决算价及审定价的最大差异比率在合理范围内，2分。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restart"/>
          </w:tcPr>
          <w:p>
            <w:pPr>
              <w:widowControl/>
              <w:snapToGrid w:val="0"/>
              <w:jc w:val="center"/>
              <w:rPr>
                <w:rFonts w:ascii="Times New Roman" w:hAnsi="Times New Roman" w:eastAsia="仿宋"/>
                <w:color w:val="000000"/>
                <w:kern w:val="0"/>
                <w:sz w:val="24"/>
                <w:szCs w:val="24"/>
              </w:rPr>
            </w:pPr>
            <w:r>
              <w:rPr>
                <w:rFonts w:ascii="Times New Roman" w:hAnsi="Times New Roman" w:eastAsia="仿宋"/>
                <w:color w:val="000000"/>
                <w:kern w:val="0"/>
                <w:sz w:val="24"/>
                <w:szCs w:val="24"/>
              </w:rPr>
              <w:t>D效益</w:t>
            </w:r>
          </w:p>
          <w:p>
            <w:pPr>
              <w:widowControl/>
              <w:snapToGrid w:val="0"/>
              <w:jc w:val="center"/>
              <w:rPr>
                <w:rFonts w:hint="eastAsia" w:ascii="仿宋" w:hAnsi="仿宋" w:eastAsia="仿宋" w:cs="仿宋"/>
                <w:color w:val="000000"/>
                <w:kern w:val="0"/>
                <w:sz w:val="24"/>
                <w:szCs w:val="24"/>
                <w:lang w:val="en-US" w:eastAsia="zh-CN"/>
              </w:rPr>
            </w:pPr>
            <w:r>
              <w:rPr>
                <w:rFonts w:ascii="Times New Roman" w:hAnsi="Times New Roman" w:eastAsia="仿宋"/>
                <w:color w:val="000000"/>
                <w:kern w:val="0"/>
                <w:sz w:val="24"/>
                <w:szCs w:val="24"/>
              </w:rPr>
              <w:t>（30）</w:t>
            </w:r>
          </w:p>
        </w:tc>
        <w:tc>
          <w:tcPr>
            <w:tcW w:w="1240" w:type="dxa"/>
            <w:vAlign w:val="center"/>
          </w:tcPr>
          <w:p>
            <w:pPr>
              <w:widowControl/>
              <w:snapToGrid w:val="0"/>
              <w:jc w:val="center"/>
              <w:rPr>
                <w:rFonts w:ascii="Times New Roman" w:hAnsi="Times New Roman" w:eastAsia="仿宋"/>
                <w:color w:val="000000"/>
                <w:kern w:val="0"/>
                <w:sz w:val="24"/>
                <w:szCs w:val="24"/>
              </w:rPr>
            </w:pPr>
            <w:r>
              <w:rPr>
                <w:rFonts w:ascii="Times New Roman" w:hAnsi="Times New Roman" w:eastAsia="仿宋"/>
                <w:color w:val="000000"/>
                <w:kern w:val="0"/>
                <w:sz w:val="24"/>
                <w:szCs w:val="24"/>
              </w:rPr>
              <w:t>D1</w:t>
            </w:r>
            <w:r>
              <w:rPr>
                <w:rFonts w:hint="eastAsia" w:ascii="Times New Roman" w:hAnsi="Times New Roman" w:eastAsia="仿宋"/>
                <w:color w:val="000000"/>
                <w:kern w:val="0"/>
                <w:sz w:val="24"/>
                <w:szCs w:val="24"/>
                <w:lang w:val="en-US" w:eastAsia="zh-CN"/>
              </w:rPr>
              <w:t>经济</w:t>
            </w:r>
            <w:r>
              <w:rPr>
                <w:rFonts w:ascii="Times New Roman" w:hAnsi="Times New Roman" w:eastAsia="仿宋"/>
                <w:color w:val="000000"/>
                <w:kern w:val="0"/>
                <w:sz w:val="24"/>
                <w:szCs w:val="24"/>
              </w:rPr>
              <w:t>效益</w:t>
            </w:r>
          </w:p>
          <w:p>
            <w:pPr>
              <w:snapToGrid w:val="0"/>
              <w:jc w:val="left"/>
              <w:rPr>
                <w:rFonts w:hint="eastAsia" w:ascii="仿宋" w:hAnsi="仿宋" w:eastAsia="仿宋" w:cs="仿宋"/>
                <w:color w:val="000000"/>
                <w:kern w:val="0"/>
                <w:sz w:val="24"/>
                <w:szCs w:val="24"/>
                <w:lang w:val="en-US" w:eastAsia="zh-CN"/>
              </w:rPr>
            </w:pPr>
            <w:r>
              <w:rPr>
                <w:rFonts w:ascii="Times New Roman" w:hAnsi="Times New Roman" w:eastAsia="仿宋"/>
                <w:color w:val="000000"/>
                <w:kern w:val="0"/>
                <w:sz w:val="24"/>
                <w:szCs w:val="24"/>
              </w:rPr>
              <w:t>（</w:t>
            </w:r>
            <w:r>
              <w:rPr>
                <w:rFonts w:hint="eastAsia" w:ascii="Times New Roman" w:hAnsi="Times New Roman" w:eastAsia="仿宋"/>
                <w:color w:val="000000"/>
                <w:kern w:val="0"/>
                <w:sz w:val="24"/>
                <w:szCs w:val="24"/>
                <w:lang w:val="en-US" w:eastAsia="zh-CN"/>
              </w:rPr>
              <w:t>5分</w:t>
            </w:r>
            <w:r>
              <w:rPr>
                <w:rFonts w:ascii="Times New Roman" w:hAnsi="Times New Roman" w:eastAsia="仿宋"/>
                <w:color w:val="000000"/>
                <w:kern w:val="0"/>
                <w:sz w:val="24"/>
                <w:szCs w:val="24"/>
              </w:rPr>
              <w:t>）</w:t>
            </w:r>
          </w:p>
        </w:tc>
        <w:tc>
          <w:tcPr>
            <w:tcW w:w="1800"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D11预期车辆通行费收入</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（5）</w:t>
            </w:r>
          </w:p>
        </w:tc>
        <w:tc>
          <w:tcPr>
            <w:tcW w:w="4280"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主要考核项目完成后的经济效益</w:t>
            </w:r>
          </w:p>
        </w:tc>
        <w:tc>
          <w:tcPr>
            <w:tcW w:w="5723"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收费期限根据最新的《中华人民共和国收费公路管理条例》的相关规定暂确定为20年，收费标准依据《山西省人民政府关于同意调整我省高速公路车辆通行费收费标准的批复》(晋政函〔2019〕126号)，高速公路从2020年1月1日起执行最新收费标准；2024年至2043年预计可实现车辆通行费收入500667.92万元，得满分；预期无法实现按完成比例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240"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D2社会效益（5分）</w:t>
            </w:r>
          </w:p>
        </w:tc>
        <w:tc>
          <w:tcPr>
            <w:tcW w:w="1800"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D21道路交通基础设施完善</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（5）</w:t>
            </w:r>
          </w:p>
        </w:tc>
        <w:tc>
          <w:tcPr>
            <w:tcW w:w="4280"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主要考核项目完成后的社会效益</w:t>
            </w:r>
          </w:p>
        </w:tc>
        <w:tc>
          <w:tcPr>
            <w:tcW w:w="5723"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该项目的建设不仅有助于完善区域路网基础设施建设，也是提升古县投资吸引力的重要举措，得满分；未达到按完成比例得分。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240" w:type="dxa"/>
            <w:vAlign w:val="center"/>
          </w:tcPr>
          <w:p>
            <w:pPr>
              <w:widowControl/>
              <w:snapToGrid w:val="0"/>
              <w:jc w:val="center"/>
              <w:rPr>
                <w:rFonts w:ascii="Times New Roman" w:hAnsi="Times New Roman" w:eastAsia="仿宋"/>
                <w:color w:val="000000"/>
                <w:kern w:val="0"/>
                <w:sz w:val="24"/>
                <w:szCs w:val="24"/>
              </w:rPr>
            </w:pPr>
            <w:r>
              <w:rPr>
                <w:rFonts w:ascii="Times New Roman" w:hAnsi="Times New Roman" w:eastAsia="仿宋"/>
                <w:color w:val="000000"/>
                <w:kern w:val="0"/>
                <w:sz w:val="24"/>
                <w:szCs w:val="24"/>
              </w:rPr>
              <w:t>D</w:t>
            </w:r>
            <w:r>
              <w:rPr>
                <w:rFonts w:hint="eastAsia" w:ascii="Times New Roman" w:hAnsi="Times New Roman" w:eastAsia="仿宋"/>
                <w:color w:val="000000"/>
                <w:kern w:val="0"/>
                <w:sz w:val="24"/>
                <w:szCs w:val="24"/>
                <w:lang w:val="en-US" w:eastAsia="zh-CN"/>
              </w:rPr>
              <w:t>3</w:t>
            </w:r>
            <w:r>
              <w:rPr>
                <w:rFonts w:ascii="Times New Roman" w:hAnsi="Times New Roman" w:eastAsia="仿宋"/>
                <w:color w:val="000000"/>
                <w:kern w:val="0"/>
                <w:sz w:val="24"/>
                <w:szCs w:val="24"/>
              </w:rPr>
              <w:t>可持续影响</w:t>
            </w:r>
          </w:p>
          <w:p>
            <w:pPr>
              <w:widowControl/>
              <w:snapToGrid w:val="0"/>
              <w:jc w:val="center"/>
              <w:rPr>
                <w:rFonts w:hint="eastAsia" w:ascii="仿宋" w:hAnsi="仿宋" w:eastAsia="仿宋" w:cs="仿宋"/>
                <w:color w:val="000000"/>
                <w:kern w:val="0"/>
                <w:sz w:val="24"/>
                <w:szCs w:val="24"/>
                <w:lang w:val="en-US" w:eastAsia="zh-CN"/>
              </w:rPr>
            </w:pPr>
            <w:r>
              <w:rPr>
                <w:rFonts w:ascii="Times New Roman" w:hAnsi="Times New Roman" w:eastAsia="仿宋"/>
                <w:color w:val="000000"/>
                <w:kern w:val="0"/>
                <w:sz w:val="24"/>
                <w:szCs w:val="24"/>
              </w:rPr>
              <w:t>（</w:t>
            </w:r>
            <w:r>
              <w:rPr>
                <w:rFonts w:hint="eastAsia" w:ascii="Times New Roman" w:hAnsi="Times New Roman" w:eastAsia="仿宋"/>
                <w:color w:val="000000"/>
                <w:kern w:val="0"/>
                <w:sz w:val="24"/>
                <w:szCs w:val="24"/>
                <w:lang w:val="en-US" w:eastAsia="zh-CN"/>
              </w:rPr>
              <w:t>10分</w:t>
            </w:r>
            <w:r>
              <w:rPr>
                <w:rFonts w:ascii="Times New Roman" w:hAnsi="Times New Roman" w:eastAsia="仿宋"/>
                <w:color w:val="000000"/>
                <w:kern w:val="0"/>
                <w:sz w:val="24"/>
                <w:szCs w:val="24"/>
              </w:rPr>
              <w:t>）</w:t>
            </w: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D31项目运行管理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（10）</w:t>
            </w:r>
          </w:p>
        </w:tc>
        <w:tc>
          <w:tcPr>
            <w:tcW w:w="428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项目建成后是否有完善的管护制度，责任是否落实到人</w:t>
            </w:r>
          </w:p>
        </w:tc>
        <w:tc>
          <w:tcPr>
            <w:tcW w:w="5723"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fldChar w:fldCharType="begin"/>
            </w:r>
            <w:r>
              <w:rPr>
                <w:rFonts w:hint="eastAsia" w:ascii="仿宋" w:hAnsi="仿宋" w:eastAsia="仿宋" w:cs="仿宋"/>
                <w:color w:val="000000"/>
                <w:kern w:val="0"/>
                <w:sz w:val="24"/>
                <w:szCs w:val="24"/>
                <w:lang w:val="en-US" w:eastAsia="zh-CN"/>
              </w:rPr>
              <w:instrText xml:space="preserve"> = 1 \* GB3 \* MERGEFORMAT </w:instrText>
            </w:r>
            <w:r>
              <w:rPr>
                <w:rFonts w:hint="eastAsia" w:ascii="仿宋" w:hAnsi="仿宋" w:eastAsia="仿宋" w:cs="仿宋"/>
                <w:color w:val="000000"/>
                <w:kern w:val="0"/>
                <w:sz w:val="24"/>
                <w:szCs w:val="24"/>
                <w:lang w:val="en-US" w:eastAsia="zh-CN"/>
              </w:rPr>
              <w:fldChar w:fldCharType="separate"/>
            </w:r>
            <w:r>
              <w:rPr>
                <w:rFonts w:hint="eastAsia" w:ascii="仿宋" w:hAnsi="仿宋" w:eastAsia="仿宋" w:cs="仿宋"/>
                <w:color w:val="000000"/>
                <w:kern w:val="0"/>
                <w:sz w:val="24"/>
                <w:szCs w:val="24"/>
                <w:lang w:val="en-US" w:eastAsia="zh-CN"/>
              </w:rPr>
              <w:t>①</w:t>
            </w:r>
            <w:r>
              <w:rPr>
                <w:rFonts w:hint="eastAsia" w:ascii="仿宋" w:hAnsi="仿宋" w:eastAsia="仿宋" w:cs="仿宋"/>
                <w:color w:val="000000"/>
                <w:kern w:val="0"/>
                <w:sz w:val="24"/>
                <w:szCs w:val="24"/>
                <w:lang w:val="en-US" w:eastAsia="zh-CN"/>
              </w:rPr>
              <w:fldChar w:fldCharType="end"/>
            </w:r>
            <w:r>
              <w:rPr>
                <w:rFonts w:hint="eastAsia" w:ascii="仿宋" w:hAnsi="仿宋" w:eastAsia="仿宋" w:cs="仿宋"/>
                <w:color w:val="000000"/>
                <w:kern w:val="0"/>
                <w:sz w:val="24"/>
                <w:szCs w:val="24"/>
                <w:lang w:val="en-US" w:eastAsia="zh-CN"/>
              </w:rPr>
              <w:t>制定管护制度，4分；</w:t>
            </w:r>
            <w:r>
              <w:rPr>
                <w:rFonts w:hint="eastAsia" w:ascii="仿宋" w:hAnsi="仿宋" w:eastAsia="仿宋" w:cs="仿宋"/>
                <w:color w:val="000000"/>
                <w:kern w:val="0"/>
                <w:sz w:val="24"/>
                <w:szCs w:val="24"/>
                <w:lang w:val="en-US" w:eastAsia="zh-CN"/>
              </w:rPr>
              <w:fldChar w:fldCharType="begin"/>
            </w:r>
            <w:r>
              <w:rPr>
                <w:rFonts w:hint="eastAsia" w:ascii="仿宋" w:hAnsi="仿宋" w:eastAsia="仿宋" w:cs="仿宋"/>
                <w:color w:val="000000"/>
                <w:kern w:val="0"/>
                <w:sz w:val="24"/>
                <w:szCs w:val="24"/>
                <w:lang w:val="en-US" w:eastAsia="zh-CN"/>
              </w:rPr>
              <w:instrText xml:space="preserve"> = 2 \* GB3 \* MERGEFORMAT </w:instrText>
            </w:r>
            <w:r>
              <w:rPr>
                <w:rFonts w:hint="eastAsia" w:ascii="仿宋" w:hAnsi="仿宋" w:eastAsia="仿宋" w:cs="仿宋"/>
                <w:color w:val="000000"/>
                <w:kern w:val="0"/>
                <w:sz w:val="24"/>
                <w:szCs w:val="24"/>
                <w:lang w:val="en-US" w:eastAsia="zh-CN"/>
              </w:rPr>
              <w:fldChar w:fldCharType="separate"/>
            </w:r>
            <w:r>
              <w:rPr>
                <w:rFonts w:hint="eastAsia" w:ascii="仿宋" w:hAnsi="仿宋" w:eastAsia="仿宋" w:cs="仿宋"/>
                <w:color w:val="000000"/>
                <w:kern w:val="0"/>
                <w:sz w:val="24"/>
                <w:szCs w:val="24"/>
                <w:lang w:val="en-US" w:eastAsia="zh-CN"/>
              </w:rPr>
              <w:t>②</w:t>
            </w:r>
            <w:r>
              <w:rPr>
                <w:rFonts w:hint="eastAsia" w:ascii="仿宋" w:hAnsi="仿宋" w:eastAsia="仿宋" w:cs="仿宋"/>
                <w:color w:val="000000"/>
                <w:kern w:val="0"/>
                <w:sz w:val="24"/>
                <w:szCs w:val="24"/>
                <w:lang w:val="en-US" w:eastAsia="zh-CN"/>
              </w:rPr>
              <w:fldChar w:fldCharType="end"/>
            </w:r>
            <w:r>
              <w:rPr>
                <w:rFonts w:hint="eastAsia" w:ascii="仿宋" w:hAnsi="仿宋" w:eastAsia="仿宋" w:cs="仿宋"/>
                <w:color w:val="000000"/>
                <w:kern w:val="0"/>
                <w:sz w:val="24"/>
                <w:szCs w:val="24"/>
                <w:lang w:val="en-US" w:eastAsia="zh-CN"/>
              </w:rPr>
              <w:t>明确管护任务，管护任务落实到人，6分。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240" w:type="dxa"/>
            <w:vAlign w:val="center"/>
          </w:tcPr>
          <w:p>
            <w:pPr>
              <w:widowControl/>
              <w:snapToGrid w:val="0"/>
              <w:jc w:val="center"/>
              <w:rPr>
                <w:rFonts w:ascii="Times New Roman" w:hAnsi="Times New Roman" w:eastAsia="仿宋"/>
                <w:color w:val="000000"/>
                <w:kern w:val="0"/>
                <w:sz w:val="24"/>
                <w:szCs w:val="24"/>
              </w:rPr>
            </w:pPr>
            <w:r>
              <w:rPr>
                <w:rFonts w:ascii="Times New Roman" w:hAnsi="Times New Roman" w:eastAsia="仿宋"/>
                <w:color w:val="000000"/>
                <w:kern w:val="0"/>
                <w:sz w:val="24"/>
                <w:szCs w:val="24"/>
              </w:rPr>
              <w:t>D</w:t>
            </w:r>
            <w:r>
              <w:rPr>
                <w:rFonts w:hint="eastAsia" w:ascii="Times New Roman" w:hAnsi="Times New Roman" w:eastAsia="仿宋"/>
                <w:color w:val="000000"/>
                <w:kern w:val="0"/>
                <w:sz w:val="24"/>
                <w:szCs w:val="24"/>
                <w:lang w:val="en-US" w:eastAsia="zh-CN"/>
              </w:rPr>
              <w:t>4</w:t>
            </w:r>
            <w:r>
              <w:rPr>
                <w:rFonts w:ascii="Times New Roman" w:hAnsi="Times New Roman" w:eastAsia="仿宋"/>
                <w:color w:val="000000"/>
                <w:kern w:val="0"/>
                <w:sz w:val="24"/>
                <w:szCs w:val="24"/>
              </w:rPr>
              <w:t>服务对象满意度</w:t>
            </w:r>
          </w:p>
          <w:p>
            <w:pPr>
              <w:widowControl/>
              <w:snapToGrid w:val="0"/>
              <w:jc w:val="center"/>
              <w:rPr>
                <w:rFonts w:hint="eastAsia" w:ascii="仿宋" w:hAnsi="仿宋" w:eastAsia="仿宋" w:cs="仿宋"/>
                <w:color w:val="000000"/>
                <w:kern w:val="0"/>
                <w:sz w:val="24"/>
                <w:szCs w:val="24"/>
                <w:lang w:val="en-US" w:eastAsia="zh-CN"/>
              </w:rPr>
            </w:pPr>
            <w:r>
              <w:rPr>
                <w:rFonts w:ascii="Times New Roman" w:hAnsi="Times New Roman" w:eastAsia="仿宋"/>
                <w:color w:val="000000"/>
                <w:kern w:val="0"/>
                <w:sz w:val="24"/>
                <w:szCs w:val="24"/>
              </w:rPr>
              <w:t>（</w:t>
            </w:r>
            <w:r>
              <w:rPr>
                <w:rFonts w:hint="eastAsia" w:ascii="Times New Roman" w:hAnsi="Times New Roman" w:eastAsia="仿宋"/>
                <w:color w:val="000000"/>
                <w:kern w:val="0"/>
                <w:sz w:val="24"/>
                <w:szCs w:val="24"/>
                <w:lang w:val="en-US" w:eastAsia="zh-CN"/>
              </w:rPr>
              <w:t>10分</w:t>
            </w:r>
            <w:r>
              <w:rPr>
                <w:rFonts w:ascii="Times New Roman" w:hAnsi="Times New Roman" w:eastAsia="仿宋"/>
                <w:color w:val="000000"/>
                <w:kern w:val="0"/>
                <w:sz w:val="24"/>
                <w:szCs w:val="24"/>
              </w:rPr>
              <w:t>）</w:t>
            </w: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D41受益群众满意度（10）</w:t>
            </w:r>
          </w:p>
        </w:tc>
        <w:tc>
          <w:tcPr>
            <w:tcW w:w="428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通过问卷调查，保护区域居民对项目建设的总体满意度。</w:t>
            </w:r>
          </w:p>
        </w:tc>
        <w:tc>
          <w:tcPr>
            <w:tcW w:w="5723"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满意度≥90%，10分，每降低10%，扣1分，扣完为止。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4" w:type="dxa"/>
            <w:gridSpan w:val="5"/>
          </w:tcPr>
          <w:p>
            <w:pPr>
              <w:widowControl/>
              <w:snapToGrid w:val="0"/>
              <w:jc w:val="left"/>
              <w:rPr>
                <w:rFonts w:ascii="Times New Roman" w:hAnsi="Times New Roman" w:eastAsia="仿宋"/>
                <w:color w:val="000000"/>
                <w:kern w:val="0"/>
                <w:sz w:val="24"/>
                <w:szCs w:val="24"/>
              </w:rPr>
            </w:pPr>
            <w:r>
              <w:rPr>
                <w:rFonts w:ascii="Times New Roman" w:hAnsi="Times New Roman" w:eastAsia="仿宋"/>
                <w:color w:val="000000"/>
                <w:kern w:val="0"/>
                <w:sz w:val="24"/>
                <w:szCs w:val="24"/>
              </w:rPr>
              <w:t>注：绩效评价结果等级划分标准为：90分（含）以上的为“优”，80分（含）</w:t>
            </w:r>
            <w:r>
              <w:rPr>
                <w:rFonts w:hint="eastAsia" w:ascii="Times New Roman" w:hAnsi="Times New Roman" w:eastAsia="仿宋"/>
                <w:color w:val="000000"/>
                <w:kern w:val="0"/>
                <w:sz w:val="24"/>
                <w:szCs w:val="24"/>
                <w:lang w:val="en-US" w:eastAsia="zh-CN"/>
              </w:rPr>
              <w:t>-90</w:t>
            </w:r>
            <w:r>
              <w:rPr>
                <w:rFonts w:ascii="Times New Roman" w:hAnsi="Times New Roman" w:eastAsia="仿宋"/>
                <w:color w:val="000000"/>
                <w:kern w:val="0"/>
                <w:sz w:val="24"/>
                <w:szCs w:val="24"/>
              </w:rPr>
              <w:t>分的为“良”，60分（含）-</w:t>
            </w:r>
            <w:r>
              <w:rPr>
                <w:rFonts w:hint="eastAsia" w:ascii="Times New Roman" w:hAnsi="Times New Roman" w:eastAsia="仿宋"/>
                <w:color w:val="000000"/>
                <w:kern w:val="0"/>
                <w:sz w:val="24"/>
                <w:szCs w:val="24"/>
                <w:lang w:val="en-US" w:eastAsia="zh-CN"/>
              </w:rPr>
              <w:t>80</w:t>
            </w:r>
            <w:r>
              <w:rPr>
                <w:rFonts w:ascii="Times New Roman" w:hAnsi="Times New Roman" w:eastAsia="仿宋"/>
                <w:color w:val="000000"/>
                <w:kern w:val="0"/>
                <w:sz w:val="24"/>
                <w:szCs w:val="24"/>
              </w:rPr>
              <w:t>分的为“中”，60分以下的为“差”。</w:t>
            </w:r>
          </w:p>
        </w:tc>
      </w:tr>
    </w:tbl>
    <w:p>
      <w:pPr>
        <w:widowControl/>
        <w:spacing w:line="500" w:lineRule="exact"/>
        <w:jc w:val="left"/>
        <w:outlineLvl w:val="0"/>
        <w:rPr>
          <w:rFonts w:ascii="Times New Roman" w:hAnsi="Times New Roman" w:eastAsia="仿宋"/>
          <w:snapToGrid w:val="0"/>
          <w:sz w:val="32"/>
          <w:szCs w:val="32"/>
        </w:rPr>
        <w:sectPr>
          <w:headerReference r:id="rId8" w:type="default"/>
          <w:pgSz w:w="16838" w:h="11906" w:orient="landscape"/>
          <w:pgMar w:top="1797" w:right="1440" w:bottom="1797" w:left="1440" w:header="851" w:footer="992" w:gutter="0"/>
          <w:pgNumType w:fmt="decimal"/>
          <w:cols w:space="425" w:num="1"/>
          <w:docGrid w:type="lines" w:linePitch="312" w:charSpace="0"/>
        </w:sectPr>
      </w:pPr>
    </w:p>
    <w:p>
      <w:pPr>
        <w:spacing w:before="156" w:beforeLines="50" w:after="156" w:afterLines="50" w:line="500" w:lineRule="exact"/>
        <w:jc w:val="left"/>
        <w:outlineLvl w:val="0"/>
        <w:rPr>
          <w:rFonts w:ascii="Times New Roman" w:hAnsi="Times New Roman" w:eastAsia="仿宋"/>
          <w:b/>
          <w:kern w:val="0"/>
          <w:sz w:val="32"/>
          <w:szCs w:val="30"/>
        </w:rPr>
      </w:pPr>
      <w:bookmarkStart w:id="164" w:name="_Toc4207"/>
      <w:r>
        <w:rPr>
          <w:rFonts w:ascii="Times New Roman" w:hAnsi="Times New Roman" w:eastAsia="仿宋"/>
          <w:b/>
          <w:kern w:val="0"/>
          <w:sz w:val="32"/>
          <w:szCs w:val="30"/>
        </w:rPr>
        <w:t>附件2：问卷调查报告</w:t>
      </w:r>
      <w:bookmarkEnd w:id="162"/>
      <w:bookmarkEnd w:id="164"/>
      <w:bookmarkStart w:id="165" w:name="_Toc528680487"/>
      <w:bookmarkStart w:id="166" w:name="_Toc528603095"/>
      <w:bookmarkStart w:id="167" w:name="_Toc528680333"/>
      <w:bookmarkStart w:id="168" w:name="_Toc515811021"/>
      <w:bookmarkStart w:id="169" w:name="_Toc515811967"/>
      <w:bookmarkStart w:id="170" w:name="_Toc516554801"/>
      <w:bookmarkStart w:id="171" w:name="_Toc516473336"/>
      <w:bookmarkStart w:id="172" w:name="_Toc517361502"/>
    </w:p>
    <w:bookmarkEnd w:id="165"/>
    <w:bookmarkEnd w:id="166"/>
    <w:bookmarkEnd w:id="167"/>
    <w:p>
      <w:pPr>
        <w:pStyle w:val="18"/>
        <w:spacing w:line="500" w:lineRule="exact"/>
        <w:jc w:val="center"/>
        <w:outlineLvl w:val="9"/>
        <w:rPr>
          <w:rFonts w:hint="eastAsia" w:eastAsia="仿宋"/>
          <w:b/>
          <w:bCs w:val="0"/>
          <w:kern w:val="2"/>
          <w:sz w:val="28"/>
          <w:szCs w:val="44"/>
          <w:lang w:eastAsia="zh-CN"/>
        </w:rPr>
      </w:pPr>
      <w:bookmarkStart w:id="173" w:name="_Toc24784"/>
      <w:bookmarkStart w:id="174" w:name="_Toc528603096"/>
      <w:bookmarkStart w:id="175" w:name="_Toc29141"/>
      <w:bookmarkStart w:id="176" w:name="_Toc28401"/>
      <w:bookmarkStart w:id="177" w:name="_Toc528684163"/>
      <w:bookmarkStart w:id="178" w:name="_Toc528680334"/>
      <w:bookmarkStart w:id="179" w:name="_Toc528680488"/>
      <w:bookmarkStart w:id="180" w:name="_Toc27702"/>
      <w:bookmarkStart w:id="181" w:name="_Toc5640"/>
      <w:r>
        <w:rPr>
          <w:rFonts w:hint="eastAsia" w:eastAsia="仿宋"/>
          <w:b/>
          <w:bCs w:val="0"/>
          <w:kern w:val="2"/>
          <w:sz w:val="28"/>
          <w:szCs w:val="44"/>
          <w:lang w:eastAsia="zh-CN"/>
        </w:rPr>
        <w:t>国道341线岳阳至古阳段旧路道路受损灾后修复保通工程项目</w:t>
      </w:r>
      <w:bookmarkEnd w:id="173"/>
    </w:p>
    <w:p>
      <w:pPr>
        <w:pStyle w:val="18"/>
        <w:spacing w:line="500" w:lineRule="exact"/>
        <w:jc w:val="center"/>
        <w:outlineLvl w:val="9"/>
        <w:rPr>
          <w:rFonts w:eastAsia="仿宋"/>
          <w:b/>
          <w:bCs w:val="0"/>
          <w:kern w:val="2"/>
          <w:sz w:val="28"/>
          <w:szCs w:val="44"/>
        </w:rPr>
      </w:pPr>
      <w:bookmarkStart w:id="182" w:name="_Toc14694"/>
      <w:bookmarkStart w:id="183" w:name="_Toc21839"/>
      <w:r>
        <w:rPr>
          <w:rFonts w:eastAsia="仿宋"/>
          <w:b/>
          <w:bCs w:val="0"/>
          <w:kern w:val="2"/>
          <w:sz w:val="28"/>
          <w:szCs w:val="44"/>
        </w:rPr>
        <w:t>社会公众</w:t>
      </w:r>
      <w:r>
        <w:rPr>
          <w:rFonts w:eastAsia="仿宋"/>
          <w:b/>
          <w:snapToGrid w:val="0"/>
          <w:sz w:val="28"/>
          <w:szCs w:val="44"/>
        </w:rPr>
        <w:t>满意度调查报告</w:t>
      </w:r>
      <w:bookmarkEnd w:id="168"/>
      <w:bookmarkEnd w:id="169"/>
      <w:bookmarkEnd w:id="170"/>
      <w:bookmarkEnd w:id="171"/>
      <w:bookmarkEnd w:id="172"/>
      <w:bookmarkEnd w:id="174"/>
      <w:bookmarkEnd w:id="175"/>
      <w:bookmarkEnd w:id="176"/>
      <w:bookmarkEnd w:id="177"/>
      <w:bookmarkEnd w:id="178"/>
      <w:bookmarkEnd w:id="179"/>
      <w:bookmarkEnd w:id="180"/>
      <w:bookmarkEnd w:id="181"/>
      <w:bookmarkEnd w:id="182"/>
      <w:bookmarkEnd w:id="183"/>
    </w:p>
    <w:p>
      <w:pPr>
        <w:spacing w:line="500" w:lineRule="exact"/>
        <w:ind w:firstLine="562" w:firstLineChars="200"/>
        <w:rPr>
          <w:rFonts w:ascii="Times New Roman" w:hAnsi="Times New Roman" w:eastAsia="仿宋"/>
          <w:b/>
          <w:sz w:val="28"/>
          <w:szCs w:val="32"/>
        </w:rPr>
      </w:pPr>
      <w:r>
        <w:rPr>
          <w:rFonts w:ascii="Times New Roman" w:hAnsi="Times New Roman" w:eastAsia="仿宋"/>
          <w:b/>
          <w:sz w:val="28"/>
          <w:szCs w:val="32"/>
        </w:rPr>
        <w:t>（一）调查目的</w:t>
      </w:r>
    </w:p>
    <w:p>
      <w:pPr>
        <w:spacing w:line="500" w:lineRule="exact"/>
        <w:ind w:firstLine="560" w:firstLineChars="200"/>
        <w:rPr>
          <w:rFonts w:ascii="Times New Roman" w:hAnsi="Times New Roman" w:eastAsia="仿宋"/>
          <w:sz w:val="28"/>
          <w:szCs w:val="32"/>
        </w:rPr>
      </w:pPr>
      <w:r>
        <w:rPr>
          <w:rFonts w:ascii="Times New Roman" w:hAnsi="Times New Roman" w:eastAsia="仿宋"/>
          <w:sz w:val="28"/>
          <w:szCs w:val="32"/>
        </w:rPr>
        <w:t>满意度调查是绩效评价中非常重要的环节，为实际了解资金的使用管理情况和项目实施情况，准确掌握社会公众及服务对象满意度数据具有重要作用。通过向受益群体发放满意度调查问卷，了解群众对</w:t>
      </w:r>
      <w:r>
        <w:rPr>
          <w:rFonts w:hint="eastAsia" w:ascii="Times New Roman" w:hAnsi="Times New Roman" w:eastAsia="仿宋"/>
          <w:sz w:val="28"/>
          <w:szCs w:val="32"/>
          <w:lang w:eastAsia="zh-CN"/>
        </w:rPr>
        <w:t>国道341线岳阳至古阳段旧路道路受损灾后修复保通工程项目</w:t>
      </w:r>
      <w:r>
        <w:rPr>
          <w:rFonts w:ascii="Times New Roman" w:hAnsi="Times New Roman" w:eastAsia="仿宋"/>
          <w:sz w:val="28"/>
          <w:szCs w:val="32"/>
        </w:rPr>
        <w:t>的整体满意度，为绩效评价工作提供数据参考。</w:t>
      </w:r>
    </w:p>
    <w:p>
      <w:pPr>
        <w:spacing w:before="156" w:beforeLines="50" w:line="500" w:lineRule="exact"/>
        <w:ind w:firstLine="562" w:firstLineChars="200"/>
        <w:rPr>
          <w:rFonts w:ascii="Times New Roman" w:hAnsi="Times New Roman" w:eastAsia="仿宋"/>
          <w:b/>
          <w:sz w:val="24"/>
          <w:szCs w:val="28"/>
        </w:rPr>
      </w:pPr>
      <w:bookmarkStart w:id="184" w:name="_Toc469588896"/>
      <w:r>
        <w:rPr>
          <w:rFonts w:ascii="Times New Roman" w:hAnsi="Times New Roman" w:eastAsia="仿宋"/>
          <w:b/>
          <w:sz w:val="28"/>
          <w:szCs w:val="32"/>
        </w:rPr>
        <w:t>（二）调查对象</w:t>
      </w:r>
      <w:bookmarkEnd w:id="184"/>
    </w:p>
    <w:p>
      <w:pPr>
        <w:spacing w:line="500" w:lineRule="exact"/>
        <w:ind w:firstLine="560" w:firstLineChars="200"/>
        <w:rPr>
          <w:rFonts w:ascii="Times New Roman" w:hAnsi="Times New Roman" w:eastAsia="仿宋"/>
          <w:sz w:val="28"/>
          <w:szCs w:val="32"/>
        </w:rPr>
      </w:pPr>
      <w:bookmarkStart w:id="185" w:name="_Toc469588897"/>
      <w:r>
        <w:rPr>
          <w:rFonts w:hint="eastAsia" w:ascii="Times New Roman" w:hAnsi="Times New Roman" w:eastAsia="仿宋"/>
          <w:sz w:val="28"/>
          <w:szCs w:val="32"/>
          <w:lang w:eastAsia="zh-CN"/>
        </w:rPr>
        <w:t>国道341线岳阳至古阳段旧路道路受损灾后修复保通工程项目</w:t>
      </w:r>
      <w:r>
        <w:rPr>
          <w:rFonts w:ascii="Times New Roman" w:hAnsi="Times New Roman" w:eastAsia="仿宋"/>
          <w:sz w:val="28"/>
          <w:szCs w:val="32"/>
        </w:rPr>
        <w:t>涉及的群众。</w:t>
      </w:r>
      <w:bookmarkEnd w:id="185"/>
    </w:p>
    <w:p>
      <w:pPr>
        <w:spacing w:before="156" w:beforeLines="50" w:line="500" w:lineRule="exact"/>
        <w:ind w:firstLine="562" w:firstLineChars="200"/>
        <w:rPr>
          <w:rFonts w:hint="eastAsia" w:ascii="Times New Roman" w:hAnsi="Times New Roman" w:eastAsia="仿宋"/>
          <w:b/>
          <w:sz w:val="28"/>
          <w:szCs w:val="32"/>
        </w:rPr>
      </w:pPr>
      <w:r>
        <w:rPr>
          <w:rFonts w:hint="eastAsia" w:ascii="Times New Roman" w:hAnsi="Times New Roman" w:eastAsia="仿宋"/>
          <w:b/>
          <w:sz w:val="28"/>
          <w:szCs w:val="32"/>
          <w:lang w:eastAsia="zh-CN"/>
        </w:rPr>
        <w:t>（</w:t>
      </w:r>
      <w:r>
        <w:rPr>
          <w:rFonts w:hint="eastAsia" w:ascii="Times New Roman" w:hAnsi="Times New Roman" w:eastAsia="仿宋"/>
          <w:b/>
          <w:sz w:val="28"/>
          <w:szCs w:val="32"/>
          <w:lang w:val="en-US" w:eastAsia="zh-CN"/>
        </w:rPr>
        <w:t>三</w:t>
      </w:r>
      <w:r>
        <w:rPr>
          <w:rFonts w:hint="eastAsia" w:ascii="Times New Roman" w:hAnsi="Times New Roman" w:eastAsia="仿宋"/>
          <w:b/>
          <w:sz w:val="28"/>
          <w:szCs w:val="32"/>
          <w:lang w:eastAsia="zh-CN"/>
        </w:rPr>
        <w:t>）</w:t>
      </w:r>
      <w:r>
        <w:rPr>
          <w:rFonts w:hint="eastAsia" w:ascii="Times New Roman" w:hAnsi="Times New Roman" w:eastAsia="仿宋"/>
          <w:b/>
          <w:sz w:val="28"/>
          <w:szCs w:val="32"/>
        </w:rPr>
        <w:t>问卷发放/回收情况</w:t>
      </w:r>
    </w:p>
    <w:p>
      <w:pPr>
        <w:spacing w:beforeLines="0" w:afterLines="0" w:line="600" w:lineRule="exact"/>
        <w:ind w:firstLine="560"/>
        <w:rPr>
          <w:rFonts w:hint="eastAsia" w:ascii="仿宋" w:hAnsi="仿宋" w:eastAsia="仿宋" w:cs="仿宋"/>
          <w:sz w:val="28"/>
          <w:szCs w:val="28"/>
        </w:rPr>
      </w:pPr>
      <w:r>
        <w:rPr>
          <w:rFonts w:hint="eastAsia" w:ascii="仿宋" w:hAnsi="仿宋" w:eastAsia="仿宋" w:cs="仿宋"/>
          <w:sz w:val="28"/>
          <w:szCs w:val="28"/>
        </w:rPr>
        <w:t>依据公共支出绩效评价的效应原则，</w:t>
      </w:r>
      <w:r>
        <w:rPr>
          <w:rFonts w:hint="eastAsia" w:ascii="仿宋" w:hAnsi="仿宋" w:eastAsia="仿宋" w:cs="仿宋"/>
          <w:sz w:val="28"/>
          <w:szCs w:val="28"/>
          <w:lang w:val="en-US" w:eastAsia="zh-CN"/>
        </w:rPr>
        <w:t>对</w:t>
      </w:r>
      <w:r>
        <w:rPr>
          <w:rFonts w:hint="eastAsia" w:ascii="仿宋" w:hAnsi="仿宋" w:eastAsia="仿宋" w:cs="仿宋"/>
          <w:kern w:val="0"/>
          <w:sz w:val="28"/>
          <w:szCs w:val="28"/>
          <w:shd w:val="clear" w:color="auto" w:fill="FFFFFF"/>
          <w:lang w:eastAsia="zh-CN"/>
        </w:rPr>
        <w:t>涉及的</w:t>
      </w:r>
      <w:r>
        <w:rPr>
          <w:rFonts w:hint="eastAsia" w:ascii="仿宋" w:hAnsi="仿宋" w:eastAsia="仿宋" w:cs="仿宋"/>
          <w:b w:val="0"/>
          <w:bCs w:val="0"/>
          <w:color w:val="000000"/>
          <w:kern w:val="0"/>
          <w:sz w:val="28"/>
          <w:szCs w:val="28"/>
          <w:lang w:val="en-US" w:eastAsia="zh-CN"/>
        </w:rPr>
        <w:t>村委</w:t>
      </w:r>
      <w:r>
        <w:rPr>
          <w:rFonts w:hint="eastAsia" w:ascii="仿宋" w:hAnsi="仿宋" w:eastAsia="仿宋" w:cs="仿宋"/>
          <w:sz w:val="28"/>
          <w:szCs w:val="28"/>
        </w:rPr>
        <w:t>开展社会调查。</w:t>
      </w:r>
    </w:p>
    <w:p>
      <w:pPr>
        <w:widowControl w:val="0"/>
        <w:numPr>
          <w:ilvl w:val="0"/>
          <w:numId w:val="0"/>
        </w:numPr>
        <w:spacing w:line="500" w:lineRule="exact"/>
        <w:ind w:firstLine="560" w:firstLineChars="200"/>
        <w:jc w:val="both"/>
        <w:rPr>
          <w:rFonts w:hint="eastAsia" w:ascii="仿宋" w:hAnsi="仿宋" w:eastAsia="仿宋" w:cs="仿宋"/>
          <w:sz w:val="28"/>
          <w:szCs w:val="28"/>
        </w:rPr>
      </w:pPr>
      <w:r>
        <w:rPr>
          <w:rFonts w:hint="eastAsia" w:ascii="Times New Roman" w:hAnsi="Times New Roman" w:eastAsia="仿宋" w:cs="Times New Roman"/>
          <w:sz w:val="28"/>
          <w:szCs w:val="24"/>
          <w:lang w:val="en-US" w:eastAsia="zh-CN"/>
        </w:rPr>
        <w:t>国道341线岳阳至古阳段旧路道路受损灾后修复保通工程项目资金1000.00万元。</w:t>
      </w:r>
    </w:p>
    <w:p>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本次社会调查采用随机问卷的方式，评价组将按照抽样调查的形式发放问卷，计划发放问卷150份，问卷主体是项目区域受益群众。</w:t>
      </w:r>
    </w:p>
    <w:p>
      <w:pPr>
        <w:spacing w:before="156" w:beforeLines="50" w:line="500" w:lineRule="exact"/>
        <w:ind w:firstLine="562" w:firstLineChars="200"/>
        <w:rPr>
          <w:rFonts w:hint="eastAsia" w:ascii="Times New Roman" w:hAnsi="Times New Roman" w:eastAsia="仿宋"/>
          <w:b/>
          <w:sz w:val="28"/>
          <w:szCs w:val="32"/>
          <w:lang w:eastAsia="zh-CN"/>
        </w:rPr>
      </w:pPr>
      <w:r>
        <w:rPr>
          <w:rFonts w:hint="eastAsia" w:ascii="Times New Roman" w:hAnsi="Times New Roman" w:eastAsia="仿宋"/>
          <w:b/>
          <w:sz w:val="28"/>
          <w:szCs w:val="32"/>
          <w:lang w:eastAsia="zh-CN"/>
        </w:rPr>
        <w:t>（</w:t>
      </w:r>
      <w:r>
        <w:rPr>
          <w:rFonts w:hint="eastAsia" w:ascii="Times New Roman" w:hAnsi="Times New Roman" w:eastAsia="仿宋"/>
          <w:b/>
          <w:sz w:val="28"/>
          <w:szCs w:val="32"/>
          <w:lang w:val="en-US" w:eastAsia="zh-CN"/>
        </w:rPr>
        <w:t>四</w:t>
      </w:r>
      <w:r>
        <w:rPr>
          <w:rFonts w:hint="eastAsia" w:ascii="Times New Roman" w:hAnsi="Times New Roman" w:eastAsia="仿宋"/>
          <w:b/>
          <w:sz w:val="28"/>
          <w:szCs w:val="32"/>
          <w:lang w:eastAsia="zh-CN"/>
        </w:rPr>
        <w:t>）问卷满意度问题结果</w:t>
      </w:r>
    </w:p>
    <w:p>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1、您对国道341线岳阳至古阳段旧路道路受损灾后修复保通工程整体进度的满意程度。</w:t>
      </w:r>
    </w:p>
    <w:p>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根据调查数据分析得出，在总样本150份调查问卷中，回答非常满意的123人，一般的18人，不满意的9人。受访者满意度为94.00%。</w:t>
      </w:r>
    </w:p>
    <w:p>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2、您对国道341线岳阳至古阳段旧路道路受损灾后修复保通工程施工方安全施工的满意程度</w:t>
      </w:r>
    </w:p>
    <w:p>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根据调查数据分析得出，在总样本150份调查问卷中，回答非常满意的140人，一般的3人，不满意的7人。受访者满意度为95.33%。</w:t>
      </w:r>
    </w:p>
    <w:p>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3、您对国道341线岳阳至古阳段旧路道路受损灾后修复保通工程项目对区域道路状况改善的满意程度</w:t>
      </w:r>
    </w:p>
    <w:p>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根据调查数据分析得出，在总样本150份调查问卷中，回答非常满意的135人，一般的9人，不满意的6人。受访者满意度为96.00%。</w:t>
      </w:r>
    </w:p>
    <w:p>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4、您对国道341线岳阳至古阳段旧路道路受损灾后修复保通工程项目实施完成后道路通行便捷性的满意程度</w:t>
      </w:r>
    </w:p>
    <w:p>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根据调查数据分析得出，在总样本150份调查问卷中，回答非常满意的128人，一般的12人，不满意的10人。受访者满意度为93.33%。</w:t>
      </w:r>
    </w:p>
    <w:p>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5、您对国道341线岳阳至古阳段旧路道路受损灾后修复保通工程项目完成后的后续管理的满意程度。</w:t>
      </w:r>
    </w:p>
    <w:p>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根据调查数据分析得出，在总样本150份调查问卷中，回答非常满意的137人，一般的11人，不满意的2人。受访者满意度为98.67%。</w:t>
      </w:r>
    </w:p>
    <w:p>
      <w:pPr>
        <w:spacing w:beforeLines="0" w:afterLines="0" w:line="600" w:lineRule="exact"/>
        <w:ind w:firstLine="560"/>
        <w:rPr>
          <w:rFonts w:hint="eastAsia" w:ascii="仿宋" w:hAnsi="仿宋" w:eastAsia="仿宋" w:cs="仿宋"/>
          <w:b/>
          <w:bCs/>
          <w:sz w:val="28"/>
          <w:szCs w:val="28"/>
        </w:rPr>
      </w:pPr>
      <w:r>
        <w:rPr>
          <w:rFonts w:hint="eastAsia" w:ascii="仿宋" w:hAnsi="仿宋" w:eastAsia="仿宋" w:cs="仿宋"/>
          <w:b/>
          <w:bCs/>
          <w:sz w:val="28"/>
          <w:szCs w:val="28"/>
          <w:lang w:eastAsia="zh-CN"/>
        </w:rPr>
        <w:t>（</w:t>
      </w:r>
      <w:r>
        <w:rPr>
          <w:rFonts w:hint="eastAsia" w:ascii="仿宋" w:hAnsi="仿宋" w:eastAsia="仿宋" w:cs="仿宋"/>
          <w:b/>
          <w:bCs/>
          <w:sz w:val="28"/>
          <w:szCs w:val="28"/>
          <w:lang w:val="en-US" w:eastAsia="zh-CN"/>
        </w:rPr>
        <w:t>五</w:t>
      </w:r>
      <w:r>
        <w:rPr>
          <w:rFonts w:hint="eastAsia" w:ascii="仿宋" w:hAnsi="仿宋" w:eastAsia="仿宋" w:cs="仿宋"/>
          <w:b/>
          <w:bCs/>
          <w:sz w:val="28"/>
          <w:szCs w:val="28"/>
          <w:lang w:eastAsia="zh-CN"/>
        </w:rPr>
        <w:t>）</w:t>
      </w:r>
      <w:r>
        <w:rPr>
          <w:rFonts w:hint="eastAsia" w:ascii="仿宋" w:hAnsi="仿宋" w:eastAsia="仿宋" w:cs="仿宋"/>
          <w:b/>
          <w:bCs/>
          <w:sz w:val="28"/>
          <w:szCs w:val="28"/>
        </w:rPr>
        <w:t>结果分析</w:t>
      </w:r>
    </w:p>
    <w:p>
      <w:pPr>
        <w:spacing w:line="500" w:lineRule="exact"/>
        <w:ind w:firstLine="560" w:firstLineChars="200"/>
        <w:rPr>
          <w:rFonts w:hint="eastAsia" w:ascii="仿宋" w:hAnsi="仿宋" w:eastAsia="仿宋" w:cs="仿宋"/>
          <w:sz w:val="28"/>
          <w:szCs w:val="28"/>
        </w:rPr>
      </w:pPr>
      <w:r>
        <w:rPr>
          <w:rFonts w:hint="eastAsia" w:ascii="Times New Roman" w:hAnsi="Times New Roman" w:eastAsia="仿宋" w:cs="Times New Roman"/>
          <w:sz w:val="28"/>
          <w:szCs w:val="24"/>
          <w:lang w:val="en-US" w:eastAsia="zh-CN"/>
        </w:rPr>
        <w:t>本次调查涉及五个问题，整体满意度较高，分别为：94.00%、95.33%、96.00%、93.33%、98.67%，整体满意度95.47%，这体现出受益群体整体对该项目比较满意。</w:t>
      </w:r>
    </w:p>
    <w:p>
      <w:pPr>
        <w:keepNext w:val="0"/>
        <w:keepLines w:val="0"/>
        <w:pageBreakBefore w:val="0"/>
        <w:widowControl w:val="0"/>
        <w:kinsoku/>
        <w:wordWrap/>
        <w:overflowPunct/>
        <w:topLinePunct w:val="0"/>
        <w:autoSpaceDE/>
        <w:autoSpaceDN/>
        <w:bidi w:val="0"/>
        <w:adjustRightInd/>
        <w:snapToGrid/>
        <w:spacing w:before="156" w:beforeLines="50" w:after="156" w:afterLines="50" w:line="500" w:lineRule="exact"/>
        <w:jc w:val="left"/>
        <w:textAlignment w:val="auto"/>
        <w:outlineLvl w:val="0"/>
        <w:rPr>
          <w:rFonts w:hint="eastAsia" w:ascii="仿宋" w:hAnsi="仿宋" w:eastAsia="仿宋" w:cs="仿宋"/>
          <w:b/>
          <w:kern w:val="0"/>
          <w:sz w:val="28"/>
          <w:szCs w:val="28"/>
        </w:rPr>
      </w:pPr>
      <w:r>
        <w:rPr>
          <w:rFonts w:ascii="Times New Roman" w:hAnsi="Times New Roman" w:eastAsia="仿宋"/>
          <w:sz w:val="28"/>
          <w:szCs w:val="28"/>
        </w:rPr>
        <w:br w:type="page"/>
      </w:r>
      <w:bookmarkStart w:id="186" w:name="_Toc5440634"/>
      <w:bookmarkStart w:id="187" w:name="_Toc13530"/>
      <w:r>
        <w:rPr>
          <w:rFonts w:hint="eastAsia" w:ascii="仿宋" w:hAnsi="仿宋" w:eastAsia="仿宋" w:cs="仿宋"/>
          <w:b/>
          <w:kern w:val="0"/>
          <w:sz w:val="28"/>
          <w:szCs w:val="28"/>
        </w:rPr>
        <w:t>附件</w:t>
      </w:r>
      <w:r>
        <w:rPr>
          <w:rFonts w:hint="eastAsia" w:ascii="仿宋" w:hAnsi="仿宋" w:eastAsia="仿宋" w:cs="仿宋"/>
          <w:b/>
          <w:kern w:val="0"/>
          <w:sz w:val="28"/>
          <w:szCs w:val="28"/>
          <w:lang w:val="en-US" w:eastAsia="zh-CN"/>
        </w:rPr>
        <w:t>3</w:t>
      </w:r>
      <w:r>
        <w:rPr>
          <w:rFonts w:hint="eastAsia" w:ascii="仿宋" w:hAnsi="仿宋" w:eastAsia="仿宋" w:cs="仿宋"/>
          <w:b/>
          <w:kern w:val="0"/>
          <w:sz w:val="28"/>
          <w:szCs w:val="28"/>
        </w:rPr>
        <w:t>：合规性审查</w:t>
      </w:r>
      <w:bookmarkEnd w:id="186"/>
      <w:bookmarkEnd w:id="187"/>
    </w:p>
    <w:p>
      <w:pPr>
        <w:spacing w:line="50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为保证</w:t>
      </w:r>
      <w:r>
        <w:rPr>
          <w:rFonts w:hint="eastAsia" w:ascii="仿宋" w:hAnsi="仿宋" w:eastAsia="仿宋" w:cs="仿宋"/>
          <w:kern w:val="0"/>
          <w:sz w:val="28"/>
          <w:szCs w:val="28"/>
          <w:lang w:val="en-US" w:eastAsia="zh-CN"/>
        </w:rPr>
        <w:t>国道341线岳阳至古阳段旧路道路受损灾后修复保通工程项目</w:t>
      </w:r>
      <w:r>
        <w:rPr>
          <w:rFonts w:hint="eastAsia" w:ascii="仿宋" w:hAnsi="仿宋" w:eastAsia="仿宋" w:cs="仿宋"/>
          <w:kern w:val="0"/>
          <w:sz w:val="28"/>
          <w:szCs w:val="28"/>
          <w:shd w:val="clear" w:color="auto" w:fill="FFFFFF"/>
        </w:rPr>
        <w:t>资金</w:t>
      </w:r>
      <w:r>
        <w:rPr>
          <w:rFonts w:hint="eastAsia" w:ascii="仿宋" w:hAnsi="仿宋" w:eastAsia="仿宋" w:cs="仿宋"/>
          <w:kern w:val="0"/>
          <w:sz w:val="28"/>
          <w:szCs w:val="28"/>
        </w:rPr>
        <w:t>在资金拨付、资金支出、财务管理等方面的规范性，评价小组对资金的投入、执行、管理等方面开展合规性检查。</w:t>
      </w:r>
    </w:p>
    <w:p>
      <w:pPr>
        <w:spacing w:line="500" w:lineRule="exact"/>
        <w:ind w:firstLine="562" w:firstLineChars="200"/>
        <w:jc w:val="left"/>
        <w:rPr>
          <w:rFonts w:hint="eastAsia" w:ascii="仿宋" w:hAnsi="仿宋" w:eastAsia="仿宋" w:cs="仿宋"/>
          <w:b/>
          <w:kern w:val="0"/>
          <w:sz w:val="28"/>
          <w:szCs w:val="28"/>
        </w:rPr>
      </w:pPr>
      <w:r>
        <w:rPr>
          <w:rFonts w:hint="eastAsia" w:ascii="仿宋" w:hAnsi="仿宋" w:eastAsia="仿宋" w:cs="仿宋"/>
          <w:b/>
          <w:kern w:val="0"/>
          <w:sz w:val="28"/>
          <w:szCs w:val="28"/>
        </w:rPr>
        <w:t>1.合规性检查对象</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本次检查对象为国道341线岳阳至古阳段旧路道路受损灾后修复保通工程项目资金，共计1000.00万元。</w:t>
      </w:r>
    </w:p>
    <w:p>
      <w:pPr>
        <w:spacing w:line="500" w:lineRule="exact"/>
        <w:ind w:firstLine="562" w:firstLineChars="200"/>
        <w:jc w:val="left"/>
        <w:rPr>
          <w:rFonts w:hint="eastAsia" w:ascii="仿宋" w:hAnsi="仿宋" w:eastAsia="仿宋" w:cs="仿宋"/>
          <w:b/>
          <w:kern w:val="0"/>
          <w:sz w:val="28"/>
          <w:szCs w:val="28"/>
        </w:rPr>
      </w:pPr>
      <w:r>
        <w:rPr>
          <w:rFonts w:hint="eastAsia" w:ascii="仿宋" w:hAnsi="仿宋" w:eastAsia="仿宋" w:cs="仿宋"/>
          <w:b/>
          <w:kern w:val="0"/>
          <w:sz w:val="28"/>
          <w:szCs w:val="28"/>
        </w:rPr>
        <w:t>2.合规性检查内容</w:t>
      </w:r>
    </w:p>
    <w:p>
      <w:pPr>
        <w:spacing w:line="500" w:lineRule="exact"/>
        <w:ind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本次合规性检查内容包括资金拨付、资金支出、财务管理等，目的在于深入了解项目资金使用是否符合相关法律法规、制度和规定，用以发现配套资金在资金使用的规范性和安全性上存在的问题。内容如下表：</w:t>
      </w:r>
    </w:p>
    <w:p>
      <w:pPr>
        <w:spacing w:line="500" w:lineRule="exact"/>
        <w:ind w:firstLine="482" w:firstLineChars="200"/>
        <w:jc w:val="center"/>
        <w:rPr>
          <w:rFonts w:hint="eastAsia" w:ascii="仿宋" w:hAnsi="仿宋" w:eastAsia="仿宋" w:cs="仿宋"/>
          <w:b/>
          <w:kern w:val="0"/>
          <w:sz w:val="24"/>
          <w:szCs w:val="28"/>
        </w:rPr>
      </w:pPr>
      <w:r>
        <w:rPr>
          <w:rFonts w:hint="eastAsia" w:ascii="仿宋" w:hAnsi="仿宋" w:eastAsia="仿宋" w:cs="仿宋"/>
          <w:b/>
          <w:kern w:val="0"/>
          <w:sz w:val="24"/>
          <w:szCs w:val="28"/>
        </w:rPr>
        <w:t>附表</w:t>
      </w:r>
      <w:r>
        <w:rPr>
          <w:rFonts w:hint="eastAsia" w:ascii="仿宋" w:hAnsi="仿宋" w:eastAsia="仿宋" w:cs="仿宋"/>
          <w:b/>
          <w:kern w:val="0"/>
          <w:sz w:val="24"/>
          <w:szCs w:val="28"/>
          <w:lang w:val="en-US" w:eastAsia="zh-CN"/>
        </w:rPr>
        <w:t>4</w:t>
      </w:r>
      <w:r>
        <w:rPr>
          <w:rFonts w:hint="eastAsia" w:ascii="仿宋" w:hAnsi="仿宋" w:eastAsia="仿宋" w:cs="仿宋"/>
          <w:b/>
          <w:kern w:val="0"/>
          <w:sz w:val="24"/>
          <w:szCs w:val="28"/>
        </w:rPr>
        <w:t>-1  合规性审查内容框架</w:t>
      </w:r>
    </w:p>
    <w:tbl>
      <w:tblPr>
        <w:tblStyle w:val="51"/>
        <w:tblW w:w="8755"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5"/>
        <w:gridCol w:w="1313"/>
        <w:gridCol w:w="672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9" w:hRule="atLeast"/>
        </w:trPr>
        <w:tc>
          <w:tcPr>
            <w:tcW w:w="715" w:type="dxa"/>
            <w:shd w:val="clear" w:color="auto" w:fill="BEBEBE" w:themeFill="background1" w:themeFillShade="BF"/>
            <w:vAlign w:val="center"/>
          </w:tcPr>
          <w:p>
            <w:pPr>
              <w:snapToGrid w:val="0"/>
              <w:jc w:val="center"/>
              <w:rPr>
                <w:rFonts w:ascii="Times New Roman" w:hAnsi="Times New Roman" w:eastAsia="仿宋" w:cs="Times New Roman"/>
                <w:b/>
                <w:kern w:val="0"/>
                <w:sz w:val="24"/>
                <w:szCs w:val="32"/>
              </w:rPr>
            </w:pPr>
            <w:r>
              <w:rPr>
                <w:rFonts w:ascii="Times New Roman" w:hAnsi="Times New Roman" w:eastAsia="仿宋" w:cs="Times New Roman"/>
                <w:b/>
                <w:kern w:val="0"/>
                <w:sz w:val="24"/>
                <w:szCs w:val="32"/>
              </w:rPr>
              <w:t>序号</w:t>
            </w:r>
          </w:p>
        </w:tc>
        <w:tc>
          <w:tcPr>
            <w:tcW w:w="1313" w:type="dxa"/>
            <w:shd w:val="clear" w:color="auto" w:fill="BEBEBE" w:themeFill="background1" w:themeFillShade="BF"/>
            <w:vAlign w:val="center"/>
          </w:tcPr>
          <w:p>
            <w:pPr>
              <w:snapToGrid w:val="0"/>
              <w:jc w:val="center"/>
              <w:rPr>
                <w:rFonts w:ascii="Times New Roman" w:hAnsi="Times New Roman" w:eastAsia="仿宋" w:cs="Times New Roman"/>
                <w:b/>
                <w:kern w:val="0"/>
                <w:sz w:val="24"/>
                <w:szCs w:val="32"/>
              </w:rPr>
            </w:pPr>
            <w:r>
              <w:rPr>
                <w:rFonts w:ascii="Times New Roman" w:hAnsi="Times New Roman" w:eastAsia="仿宋" w:cs="Times New Roman"/>
                <w:b/>
                <w:kern w:val="0"/>
                <w:sz w:val="24"/>
                <w:szCs w:val="32"/>
              </w:rPr>
              <w:t>项目</w:t>
            </w:r>
          </w:p>
        </w:tc>
        <w:tc>
          <w:tcPr>
            <w:tcW w:w="6727" w:type="dxa"/>
            <w:shd w:val="clear" w:color="auto" w:fill="BEBEBE" w:themeFill="background1" w:themeFillShade="BF"/>
            <w:vAlign w:val="center"/>
          </w:tcPr>
          <w:p>
            <w:pPr>
              <w:snapToGrid w:val="0"/>
              <w:jc w:val="center"/>
              <w:rPr>
                <w:rFonts w:ascii="Times New Roman" w:hAnsi="Times New Roman" w:eastAsia="仿宋" w:cs="Times New Roman"/>
                <w:b/>
                <w:kern w:val="0"/>
                <w:sz w:val="24"/>
                <w:szCs w:val="32"/>
              </w:rPr>
            </w:pPr>
            <w:r>
              <w:rPr>
                <w:rFonts w:ascii="Times New Roman" w:hAnsi="Times New Roman" w:eastAsia="仿宋" w:cs="Times New Roman"/>
                <w:b/>
                <w:kern w:val="0"/>
                <w:sz w:val="24"/>
                <w:szCs w:val="32"/>
              </w:rPr>
              <w:t>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32"/>
              </w:rPr>
              <w:t>1</w:t>
            </w:r>
          </w:p>
        </w:tc>
        <w:tc>
          <w:tcPr>
            <w:tcW w:w="1313" w:type="dxa"/>
            <w:shd w:val="clear" w:color="auto" w:fill="auto"/>
            <w:vAlign w:val="center"/>
          </w:tcPr>
          <w:p>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资金管理</w:t>
            </w:r>
          </w:p>
        </w:tc>
        <w:tc>
          <w:tcPr>
            <w:tcW w:w="6727" w:type="dxa"/>
            <w:shd w:val="clear" w:color="auto" w:fill="auto"/>
          </w:tcPr>
          <w:p>
            <w:pPr>
              <w:snapToGrid w:val="0"/>
              <w:jc w:val="left"/>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制定或具有相应的项目资金管理办法及是否符合相关财务会计制度的规定。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32"/>
              </w:rPr>
              <w:t>2</w:t>
            </w:r>
          </w:p>
        </w:tc>
        <w:tc>
          <w:tcPr>
            <w:tcW w:w="1313" w:type="dxa"/>
            <w:shd w:val="clear" w:color="auto" w:fill="auto"/>
            <w:vAlign w:val="center"/>
          </w:tcPr>
          <w:p>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资金使用</w:t>
            </w:r>
          </w:p>
        </w:tc>
        <w:tc>
          <w:tcPr>
            <w:tcW w:w="6727" w:type="dxa"/>
            <w:shd w:val="clear" w:color="auto" w:fill="auto"/>
          </w:tcPr>
          <w:p>
            <w:pPr>
              <w:snapToGrid w:val="0"/>
              <w:jc w:val="left"/>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资金的拨付有完整的审批程序和手续及符合项目预算批复或合同规定的用途；存在截留、挤占、挪用、虚列支出等情况。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pPr>
              <w:snapToGrid w:val="0"/>
              <w:jc w:val="center"/>
              <w:rPr>
                <w:rFonts w:ascii="Times New Roman" w:hAnsi="Times New Roman" w:eastAsia="仿宋" w:cs="Times New Roman"/>
                <w:kern w:val="0"/>
                <w:sz w:val="24"/>
                <w:szCs w:val="28"/>
                <w:lang w:bidi="ar"/>
              </w:rPr>
            </w:pPr>
            <w:r>
              <w:rPr>
                <w:rFonts w:ascii="Times New Roman" w:hAnsi="Times New Roman" w:eastAsia="仿宋" w:cs="Times New Roman"/>
                <w:kern w:val="0"/>
                <w:sz w:val="24"/>
                <w:szCs w:val="28"/>
                <w:lang w:bidi="ar"/>
              </w:rPr>
              <w:t>3</w:t>
            </w:r>
          </w:p>
        </w:tc>
        <w:tc>
          <w:tcPr>
            <w:tcW w:w="1313" w:type="dxa"/>
            <w:shd w:val="clear" w:color="auto" w:fill="auto"/>
            <w:vAlign w:val="center"/>
          </w:tcPr>
          <w:p>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财务监控</w:t>
            </w:r>
          </w:p>
        </w:tc>
        <w:tc>
          <w:tcPr>
            <w:tcW w:w="6727" w:type="dxa"/>
            <w:shd w:val="clear" w:color="auto" w:fill="auto"/>
          </w:tcPr>
          <w:p>
            <w:pPr>
              <w:snapToGrid w:val="0"/>
              <w:jc w:val="left"/>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已制定或具有相应的监控机制，采取了相应的财务检查等必要的监控措施或手段。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pPr>
              <w:snapToGrid w:val="0"/>
              <w:jc w:val="center"/>
              <w:rPr>
                <w:rFonts w:ascii="Times New Roman" w:hAnsi="Times New Roman" w:eastAsia="仿宋" w:cs="Times New Roman"/>
                <w:kern w:val="0"/>
                <w:sz w:val="24"/>
                <w:szCs w:val="28"/>
                <w:lang w:bidi="ar"/>
              </w:rPr>
            </w:pPr>
            <w:r>
              <w:rPr>
                <w:rFonts w:ascii="Times New Roman" w:hAnsi="Times New Roman" w:eastAsia="仿宋" w:cs="Times New Roman"/>
                <w:kern w:val="0"/>
                <w:sz w:val="24"/>
                <w:szCs w:val="28"/>
                <w:lang w:bidi="ar"/>
              </w:rPr>
              <w:t>4</w:t>
            </w:r>
          </w:p>
        </w:tc>
        <w:tc>
          <w:tcPr>
            <w:tcW w:w="1313" w:type="dxa"/>
            <w:shd w:val="clear" w:color="auto" w:fill="auto"/>
            <w:vAlign w:val="center"/>
          </w:tcPr>
          <w:p>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项目管理</w:t>
            </w:r>
          </w:p>
        </w:tc>
        <w:tc>
          <w:tcPr>
            <w:tcW w:w="6727" w:type="dxa"/>
            <w:shd w:val="clear" w:color="auto" w:fill="auto"/>
          </w:tcPr>
          <w:p>
            <w:pPr>
              <w:snapToGrid w:val="0"/>
              <w:jc w:val="left"/>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已制定或具有相应的业务管理制度及合法、合规、完整性。</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pPr>
              <w:snapToGrid w:val="0"/>
              <w:jc w:val="center"/>
              <w:rPr>
                <w:rFonts w:ascii="Times New Roman" w:hAnsi="Times New Roman" w:eastAsia="仿宋" w:cs="Times New Roman"/>
                <w:kern w:val="0"/>
                <w:sz w:val="24"/>
                <w:szCs w:val="28"/>
                <w:lang w:bidi="ar"/>
              </w:rPr>
            </w:pPr>
            <w:r>
              <w:rPr>
                <w:rFonts w:ascii="Times New Roman" w:hAnsi="Times New Roman" w:eastAsia="仿宋" w:cs="Times New Roman"/>
                <w:kern w:val="0"/>
                <w:sz w:val="24"/>
                <w:szCs w:val="28"/>
                <w:lang w:bidi="ar"/>
              </w:rPr>
              <w:t>5</w:t>
            </w:r>
          </w:p>
        </w:tc>
        <w:tc>
          <w:tcPr>
            <w:tcW w:w="1313" w:type="dxa"/>
            <w:shd w:val="clear" w:color="auto" w:fill="auto"/>
            <w:vAlign w:val="center"/>
          </w:tcPr>
          <w:p>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项目执行</w:t>
            </w:r>
          </w:p>
        </w:tc>
        <w:tc>
          <w:tcPr>
            <w:tcW w:w="6727" w:type="dxa"/>
            <w:shd w:val="clear" w:color="auto" w:fill="auto"/>
          </w:tcPr>
          <w:p>
            <w:pPr>
              <w:snapToGrid w:val="0"/>
              <w:jc w:val="left"/>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遵守相关法律法规和业务管理规定，项目调整及支出调整手续完备。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pPr>
              <w:snapToGrid w:val="0"/>
              <w:jc w:val="center"/>
              <w:rPr>
                <w:rFonts w:ascii="Times New Roman" w:hAnsi="Times New Roman" w:eastAsia="仿宋" w:cs="Times New Roman"/>
                <w:kern w:val="0"/>
                <w:sz w:val="24"/>
                <w:szCs w:val="28"/>
                <w:lang w:bidi="ar"/>
              </w:rPr>
            </w:pPr>
            <w:r>
              <w:rPr>
                <w:rFonts w:ascii="Times New Roman" w:hAnsi="Times New Roman" w:eastAsia="仿宋" w:cs="Times New Roman"/>
                <w:kern w:val="0"/>
                <w:sz w:val="24"/>
                <w:szCs w:val="28"/>
                <w:lang w:bidi="ar"/>
              </w:rPr>
              <w:t>6</w:t>
            </w:r>
          </w:p>
        </w:tc>
        <w:tc>
          <w:tcPr>
            <w:tcW w:w="1313" w:type="dxa"/>
            <w:shd w:val="clear" w:color="auto" w:fill="auto"/>
            <w:vAlign w:val="center"/>
          </w:tcPr>
          <w:p>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项目质量</w:t>
            </w:r>
          </w:p>
        </w:tc>
        <w:tc>
          <w:tcPr>
            <w:tcW w:w="6727" w:type="dxa"/>
            <w:shd w:val="clear" w:color="auto" w:fill="auto"/>
          </w:tcPr>
          <w:p>
            <w:pPr>
              <w:snapToGrid w:val="0"/>
              <w:jc w:val="left"/>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已制定或其有相应的项目质量要求或标准，采取了相应的项目质量检查、验收等必需的控制措施或手段。</w:t>
            </w:r>
          </w:p>
        </w:tc>
      </w:tr>
    </w:tbl>
    <w:p>
      <w:pPr>
        <w:spacing w:line="500" w:lineRule="exact"/>
        <w:ind w:firstLine="562" w:firstLineChars="200"/>
        <w:jc w:val="left"/>
        <w:rPr>
          <w:rFonts w:hint="eastAsia" w:ascii="仿宋" w:hAnsi="仿宋" w:eastAsia="仿宋" w:cs="仿宋"/>
          <w:b/>
          <w:kern w:val="0"/>
          <w:sz w:val="28"/>
          <w:szCs w:val="28"/>
        </w:rPr>
      </w:pPr>
      <w:r>
        <w:rPr>
          <w:rFonts w:hint="eastAsia" w:ascii="仿宋" w:hAnsi="仿宋" w:eastAsia="仿宋" w:cs="仿宋"/>
          <w:b/>
          <w:kern w:val="0"/>
          <w:sz w:val="28"/>
          <w:szCs w:val="28"/>
        </w:rPr>
        <w:t>3.合规性检查方法</w:t>
      </w:r>
    </w:p>
    <w:p>
      <w:pPr>
        <w:spacing w:line="50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本次合规性检查通过现场核查的方式开展，现场核实核查对象提供的资料。</w:t>
      </w:r>
    </w:p>
    <w:p>
      <w:pPr>
        <w:spacing w:line="500" w:lineRule="exact"/>
        <w:ind w:firstLine="560" w:firstLineChars="200"/>
        <w:jc w:val="both"/>
        <w:rPr>
          <w:rFonts w:hint="eastAsia" w:ascii="仿宋" w:hAnsi="仿宋" w:eastAsia="仿宋" w:cs="仿宋"/>
          <w:kern w:val="0"/>
          <w:sz w:val="28"/>
          <w:szCs w:val="28"/>
        </w:rPr>
        <w:sectPr>
          <w:headerReference r:id="rId9" w:type="default"/>
          <w:footerReference r:id="rId10" w:type="default"/>
          <w:pgSz w:w="11906" w:h="16838"/>
          <w:pgMar w:top="1440" w:right="1797" w:bottom="1440" w:left="1797" w:header="851" w:footer="992" w:gutter="0"/>
          <w:pgNumType w:fmt="decimal"/>
          <w:cols w:space="425" w:num="1"/>
          <w:docGrid w:type="lines" w:linePitch="312" w:charSpace="0"/>
        </w:sectPr>
      </w:pPr>
      <w:r>
        <w:rPr>
          <w:rFonts w:hint="eastAsia" w:ascii="仿宋" w:hAnsi="仿宋" w:eastAsia="仿宋" w:cs="仿宋"/>
          <w:kern w:val="0"/>
          <w:sz w:val="28"/>
          <w:szCs w:val="28"/>
        </w:rPr>
        <w:t>合规性具体检查内容见附表</w:t>
      </w:r>
      <w:r>
        <w:rPr>
          <w:rFonts w:hint="eastAsia" w:ascii="仿宋" w:hAnsi="仿宋" w:eastAsia="仿宋" w:cs="仿宋"/>
          <w:kern w:val="0"/>
          <w:sz w:val="28"/>
          <w:szCs w:val="28"/>
          <w:lang w:val="en-US" w:eastAsia="zh-CN"/>
        </w:rPr>
        <w:t>4</w:t>
      </w:r>
      <w:r>
        <w:rPr>
          <w:rFonts w:hint="eastAsia" w:ascii="仿宋" w:hAnsi="仿宋" w:eastAsia="仿宋" w:cs="仿宋"/>
          <w:kern w:val="0"/>
          <w:sz w:val="28"/>
          <w:szCs w:val="28"/>
        </w:rPr>
        <w:t>-2所示。</w:t>
      </w:r>
    </w:p>
    <w:p>
      <w:pPr>
        <w:pStyle w:val="20"/>
        <w:ind w:left="0" w:leftChars="0" w:firstLine="0" w:firstLineChars="0"/>
        <w:jc w:val="center"/>
      </w:pPr>
      <w:r>
        <w:rPr>
          <w:rFonts w:hint="eastAsia" w:ascii="仿宋" w:hAnsi="仿宋" w:eastAsia="仿宋" w:cs="仿宋"/>
          <w:b/>
          <w:bCs/>
          <w:sz w:val="24"/>
          <w:szCs w:val="24"/>
        </w:rPr>
        <w:t>附表</w:t>
      </w:r>
      <w:r>
        <w:rPr>
          <w:rFonts w:hint="eastAsia" w:ascii="仿宋" w:hAnsi="仿宋" w:eastAsia="仿宋" w:cs="仿宋"/>
          <w:b/>
          <w:bCs/>
          <w:sz w:val="24"/>
          <w:szCs w:val="24"/>
          <w:lang w:val="en-US" w:eastAsia="zh-CN"/>
        </w:rPr>
        <w:t>4</w:t>
      </w:r>
      <w:r>
        <w:rPr>
          <w:rFonts w:hint="eastAsia" w:ascii="仿宋" w:hAnsi="仿宋" w:eastAsia="仿宋" w:cs="仿宋"/>
          <w:b/>
          <w:bCs/>
          <w:sz w:val="24"/>
          <w:szCs w:val="24"/>
        </w:rPr>
        <w:t xml:space="preserve">-2 </w:t>
      </w:r>
      <w:r>
        <w:rPr>
          <w:rFonts w:hint="eastAsia" w:ascii="仿宋" w:hAnsi="仿宋" w:eastAsia="仿宋" w:cs="仿宋"/>
          <w:b/>
          <w:bCs/>
          <w:sz w:val="24"/>
          <w:szCs w:val="24"/>
          <w:lang w:val="en-US" w:eastAsia="zh-CN"/>
        </w:rPr>
        <w:t xml:space="preserve"> 国道341线岳阳至古阳段旧路道路受损灾后修复保通工程项目</w:t>
      </w:r>
      <w:r>
        <w:rPr>
          <w:rFonts w:hint="eastAsia" w:ascii="仿宋" w:hAnsi="仿宋" w:eastAsia="仿宋" w:cs="仿宋"/>
          <w:b/>
          <w:bCs/>
          <w:sz w:val="24"/>
          <w:szCs w:val="24"/>
        </w:rPr>
        <w:t>资金绩效评价合规性检查表</w:t>
      </w:r>
    </w:p>
    <w:tbl>
      <w:tblPr>
        <w:tblStyle w:val="21"/>
        <w:tblW w:w="1303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935"/>
        <w:gridCol w:w="4591"/>
        <w:gridCol w:w="2240"/>
        <w:gridCol w:w="1541"/>
        <w:gridCol w:w="73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24" w:hRule="atLeast"/>
          <w:tblHeader/>
          <w:jc w:val="center"/>
        </w:trPr>
        <w:tc>
          <w:tcPr>
            <w:tcW w:w="3935" w:type="dxa"/>
            <w:shd w:val="clear" w:color="auto" w:fill="BEBEBE" w:themeFill="background1" w:themeFillShade="BF"/>
            <w:vAlign w:val="center"/>
          </w:tcPr>
          <w:p>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项目</w:t>
            </w:r>
          </w:p>
        </w:tc>
        <w:tc>
          <w:tcPr>
            <w:tcW w:w="4591" w:type="dxa"/>
            <w:shd w:val="clear" w:color="auto" w:fill="BEBEBE" w:themeFill="background1" w:themeFillShade="BF"/>
            <w:vAlign w:val="center"/>
          </w:tcPr>
          <w:p>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需提供资料</w:t>
            </w:r>
          </w:p>
        </w:tc>
        <w:tc>
          <w:tcPr>
            <w:tcW w:w="2240" w:type="dxa"/>
            <w:shd w:val="clear" w:color="auto" w:fill="BEBEBE" w:themeFill="background1" w:themeFillShade="BF"/>
            <w:vAlign w:val="center"/>
          </w:tcPr>
          <w:p>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检查内容</w:t>
            </w:r>
          </w:p>
        </w:tc>
        <w:tc>
          <w:tcPr>
            <w:tcW w:w="1541" w:type="dxa"/>
            <w:shd w:val="clear" w:color="auto" w:fill="BEBEBE" w:themeFill="background1" w:themeFillShade="BF"/>
            <w:vAlign w:val="center"/>
          </w:tcPr>
          <w:p>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是否提供有效原件（√/×）</w:t>
            </w:r>
          </w:p>
        </w:tc>
        <w:tc>
          <w:tcPr>
            <w:tcW w:w="731" w:type="dxa"/>
            <w:shd w:val="clear" w:color="auto" w:fill="BEBEBE" w:themeFill="background1" w:themeFillShade="BF"/>
            <w:vAlign w:val="center"/>
          </w:tcPr>
          <w:p>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检查结果</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30" w:hRule="atLeast"/>
          <w:jc w:val="center"/>
        </w:trPr>
        <w:tc>
          <w:tcPr>
            <w:tcW w:w="3935" w:type="dxa"/>
            <w:vMerge w:val="restart"/>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资金拨付</w:t>
            </w: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hint="eastAsia" w:ascii="Times New Roman" w:hAnsi="Times New Roman" w:eastAsia="仿宋" w:cs="Times New Roman"/>
                <w:kern w:val="0"/>
                <w:sz w:val="24"/>
                <w:szCs w:val="24"/>
                <w:lang w:val="en-US" w:eastAsia="zh-CN"/>
              </w:rPr>
              <w:t>国道341线岳阳至古阳段旧路道路受损灾后修复保通工程项目</w:t>
            </w:r>
            <w:r>
              <w:rPr>
                <w:rFonts w:ascii="Times New Roman" w:hAnsi="Times New Roman" w:eastAsia="仿宋" w:cs="Times New Roman"/>
                <w:kern w:val="0"/>
                <w:sz w:val="24"/>
                <w:szCs w:val="24"/>
              </w:rPr>
              <w:t>资金的申请资料（项目经费调整申请及批复）</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是否有资金申请报告、</w:t>
            </w:r>
          </w:p>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资金调整情况</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2" w:hRule="atLeast"/>
          <w:jc w:val="center"/>
        </w:trPr>
        <w:tc>
          <w:tcPr>
            <w:tcW w:w="3935" w:type="dxa"/>
            <w:vMerge w:val="continue"/>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财政资金下达通知及相关文件</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资金拨付是否合规</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2" w:hRule="atLeast"/>
          <w:jc w:val="center"/>
        </w:trPr>
        <w:tc>
          <w:tcPr>
            <w:tcW w:w="3935" w:type="dxa"/>
            <w:vMerge w:val="continue"/>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资金到账的会计账页、记账凭证及附件</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资金拨付明细</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38" w:hRule="atLeast"/>
          <w:jc w:val="center"/>
        </w:trPr>
        <w:tc>
          <w:tcPr>
            <w:tcW w:w="3935"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资金支出</w:t>
            </w: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专项资金核算科目的会计账页、支付凭证、资金支出明细、重大项目开支的审批资料</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资金使用是否合规</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1" w:hRule="atLeast"/>
          <w:jc w:val="center"/>
        </w:trPr>
        <w:tc>
          <w:tcPr>
            <w:tcW w:w="3935" w:type="dxa"/>
            <w:vMerge w:val="restart"/>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财务管理</w:t>
            </w: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专项资金管理制度或相关财务管理办法等</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财务管理制度是否健全</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1" w:hRule="atLeast"/>
          <w:jc w:val="center"/>
        </w:trPr>
        <w:tc>
          <w:tcPr>
            <w:tcW w:w="3935" w:type="dxa"/>
            <w:vMerge w:val="continue"/>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资金监控制度（措施）、记录或文件（专项审计报告）</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资金监管情况</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2" w:hRule="atLeast"/>
          <w:jc w:val="center"/>
        </w:trPr>
        <w:tc>
          <w:tcPr>
            <w:tcW w:w="3935" w:type="dxa"/>
            <w:vMerge w:val="restart"/>
            <w:shd w:val="clear" w:color="auto" w:fill="auto"/>
            <w:vAlign w:val="center"/>
          </w:tcPr>
          <w:p>
            <w:pPr>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项目管理</w:t>
            </w: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立项背景、依据文件、申请及批复</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项目立项的规范性</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30" w:hRule="atLeast"/>
          <w:jc w:val="center"/>
        </w:trPr>
        <w:tc>
          <w:tcPr>
            <w:tcW w:w="3935" w:type="dxa"/>
            <w:vMerge w:val="continue"/>
            <w:shd w:val="clear" w:color="auto" w:fill="auto"/>
            <w:vAlign w:val="center"/>
          </w:tcPr>
          <w:p>
            <w:pPr>
              <w:snapToGrid w:val="0"/>
              <w:spacing w:line="300" w:lineRule="auto"/>
              <w:jc w:val="center"/>
              <w:rPr>
                <w:rFonts w:ascii="Times New Roman" w:hAnsi="Times New Roman" w:eastAsia="仿宋" w:cs="Times New Roman"/>
                <w:kern w:val="0"/>
                <w:sz w:val="24"/>
                <w:szCs w:val="24"/>
              </w:rPr>
            </w:pP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项目管理机构成立证明资料、项目实施方案、部门沟通、协商机制（各自职责、协作制度等）</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保障项目实施的相关管理机构和制度</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1" w:hRule="atLeast"/>
          <w:jc w:val="center"/>
        </w:trPr>
        <w:tc>
          <w:tcPr>
            <w:tcW w:w="3935" w:type="dxa"/>
            <w:vMerge w:val="continue"/>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项目管理制度文件（项目管理制度或相关管理办法等）</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项目管理是否规范</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2" w:hRule="atLeast"/>
          <w:jc w:val="center"/>
        </w:trPr>
        <w:tc>
          <w:tcPr>
            <w:tcW w:w="3935" w:type="dxa"/>
            <w:vMerge w:val="continue"/>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项目资料归档的相关资料</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项目档案管理情况</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hint="eastAsia" w:ascii="Times New Roman" w:hAnsi="Times New Roman" w:eastAsia="仿宋" w:cs="Times New Roman"/>
                <w:kern w:val="0"/>
                <w:sz w:val="24"/>
                <w:szCs w:val="24"/>
                <w:lang w:val="en-US" w:eastAsia="zh-CN"/>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hint="eastAsia" w:ascii="Times New Roman" w:hAnsi="Times New Roman" w:eastAsia="仿宋" w:cs="Times New Roman"/>
                <w:kern w:val="0"/>
                <w:sz w:val="24"/>
                <w:szCs w:val="24"/>
                <w:lang w:val="en-US" w:eastAsia="zh-CN"/>
              </w:rPr>
              <w:t>不齐全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1" w:hRule="atLeast"/>
          <w:jc w:val="center"/>
        </w:trPr>
        <w:tc>
          <w:tcPr>
            <w:tcW w:w="3935" w:type="dxa"/>
            <w:vMerge w:val="continue"/>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项目监督制度、记录或文件、项目检查验收报告</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项目监管情况</w:t>
            </w:r>
          </w:p>
        </w:tc>
        <w:tc>
          <w:tcPr>
            <w:tcW w:w="1541" w:type="dxa"/>
            <w:shd w:val="clear" w:color="auto" w:fill="auto"/>
            <w:vAlign w:val="center"/>
          </w:tcPr>
          <w:p>
            <w:pPr>
              <w:widowControl/>
              <w:snapToGrid w:val="0"/>
              <w:spacing w:line="300" w:lineRule="auto"/>
              <w:jc w:val="center"/>
              <w:rPr>
                <w:rFonts w:hint="eastAsia" w:ascii="Times New Roman" w:hAnsi="Times New Roman" w:eastAsia="仿宋" w:cs="Times New Roman"/>
                <w:kern w:val="0"/>
                <w:sz w:val="24"/>
                <w:szCs w:val="24"/>
                <w:lang w:eastAsia="zh-CN"/>
              </w:rPr>
            </w:pPr>
            <w:r>
              <w:rPr>
                <w:rFonts w:hint="eastAsia" w:ascii="Times New Roman" w:hAnsi="Times New Roman" w:eastAsia="仿宋" w:cs="Times New Roman"/>
                <w:kern w:val="0"/>
                <w:sz w:val="24"/>
                <w:szCs w:val="24"/>
                <w:lang w:val="en-US" w:eastAsia="zh-CN"/>
              </w:rPr>
              <w:t>-</w:t>
            </w:r>
          </w:p>
        </w:tc>
        <w:tc>
          <w:tcPr>
            <w:tcW w:w="731" w:type="dxa"/>
            <w:shd w:val="clear" w:color="auto" w:fill="auto"/>
            <w:vAlign w:val="center"/>
          </w:tcPr>
          <w:p>
            <w:pPr>
              <w:widowControl/>
              <w:snapToGrid w:val="0"/>
              <w:spacing w:line="300" w:lineRule="auto"/>
              <w:jc w:val="center"/>
              <w:rPr>
                <w:rFonts w:hint="default" w:ascii="Times New Roman" w:hAnsi="Times New Roman" w:eastAsia="仿宋" w:cs="Times New Roman"/>
                <w:kern w:val="0"/>
                <w:sz w:val="24"/>
                <w:szCs w:val="24"/>
                <w:lang w:val="en-US" w:eastAsia="zh-CN"/>
              </w:rPr>
            </w:pPr>
            <w:r>
              <w:rPr>
                <w:rFonts w:hint="eastAsia" w:ascii="Times New Roman" w:hAnsi="Times New Roman" w:eastAsia="仿宋" w:cs="Times New Roman"/>
                <w:kern w:val="0"/>
                <w:sz w:val="24"/>
                <w:szCs w:val="24"/>
                <w:lang w:val="en-US" w:eastAsia="zh-CN"/>
              </w:rPr>
              <w:t>不齐全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9" w:hRule="atLeast"/>
          <w:jc w:val="center"/>
        </w:trPr>
        <w:tc>
          <w:tcPr>
            <w:tcW w:w="3935" w:type="dxa"/>
            <w:vMerge w:val="continue"/>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工作总结及自评报告</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项目绩效目标完成情况</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hint="default" w:ascii="Arial" w:hAnsi="Arial" w:eastAsia="仿宋" w:cs="Arial"/>
                <w:kern w:val="0"/>
                <w:sz w:val="24"/>
                <w:szCs w:val="24"/>
              </w:rPr>
              <w:t>×</w:t>
            </w:r>
          </w:p>
        </w:tc>
        <w:tc>
          <w:tcPr>
            <w:tcW w:w="731" w:type="dxa"/>
            <w:shd w:val="clear" w:color="auto" w:fill="auto"/>
            <w:vAlign w:val="center"/>
          </w:tcPr>
          <w:p>
            <w:pPr>
              <w:widowControl/>
              <w:snapToGrid w:val="0"/>
              <w:spacing w:line="300" w:lineRule="auto"/>
              <w:jc w:val="center"/>
              <w:rPr>
                <w:rFonts w:hint="eastAsia" w:ascii="Times New Roman" w:hAnsi="Times New Roman" w:eastAsia="仿宋" w:cs="Times New Roman"/>
                <w:kern w:val="0"/>
                <w:sz w:val="24"/>
                <w:szCs w:val="24"/>
                <w:lang w:val="en-US" w:eastAsia="zh-CN"/>
              </w:rPr>
            </w:pPr>
            <w:r>
              <w:rPr>
                <w:rFonts w:hint="eastAsia" w:ascii="Times New Roman" w:hAnsi="Times New Roman" w:eastAsia="仿宋" w:cs="Times New Roman"/>
                <w:kern w:val="0"/>
                <w:sz w:val="24"/>
                <w:szCs w:val="24"/>
                <w:lang w:val="en-US" w:eastAsia="zh-CN"/>
              </w:rPr>
              <w:t>未提供</w:t>
            </w:r>
          </w:p>
        </w:tc>
      </w:tr>
    </w:tbl>
    <w:p>
      <w:pPr>
        <w:pStyle w:val="20"/>
        <w:ind w:left="0" w:leftChars="0" w:firstLine="0" w:firstLineChars="0"/>
        <w:jc w:val="center"/>
      </w:pPr>
    </w:p>
    <w:p>
      <w:pPr>
        <w:pStyle w:val="20"/>
        <w:ind w:left="0" w:leftChars="0" w:firstLine="0" w:firstLineChars="0"/>
        <w:jc w:val="center"/>
        <w:sectPr>
          <w:pgSz w:w="16838" w:h="11906" w:orient="landscape"/>
          <w:pgMar w:top="1797" w:right="1440" w:bottom="1797" w:left="1440" w:header="851" w:footer="992" w:gutter="0"/>
          <w:pgNumType w:fmt="decimal"/>
          <w:cols w:space="425" w:num="1"/>
          <w:docGrid w:type="lines" w:linePitch="312" w:charSpace="0"/>
        </w:sectPr>
      </w:pPr>
    </w:p>
    <w:p>
      <w:pPr>
        <w:pStyle w:val="20"/>
        <w:keepNext w:val="0"/>
        <w:keepLines w:val="0"/>
        <w:pageBreakBefore w:val="0"/>
        <w:widowControl w:val="0"/>
        <w:kinsoku/>
        <w:wordWrap/>
        <w:overflowPunct/>
        <w:topLinePunct w:val="0"/>
        <w:autoSpaceDE/>
        <w:autoSpaceDN/>
        <w:bidi w:val="0"/>
        <w:adjustRightInd/>
        <w:snapToGrid/>
        <w:ind w:left="0" w:leftChars="0" w:firstLine="0" w:firstLineChars="0"/>
        <w:jc w:val="both"/>
        <w:textAlignment w:val="auto"/>
        <w:outlineLvl w:val="0"/>
        <w:rPr>
          <w:rFonts w:hint="default" w:eastAsia="宋体"/>
          <w:lang w:val="en-US" w:eastAsia="zh-CN"/>
        </w:rPr>
      </w:pPr>
      <w:bookmarkStart w:id="188" w:name="_Toc21843"/>
      <w:r>
        <w:rPr>
          <w:rFonts w:hint="eastAsia" w:ascii="仿宋" w:hAnsi="仿宋" w:eastAsia="仿宋" w:cs="仿宋"/>
          <w:b/>
          <w:bCs/>
          <w:sz w:val="28"/>
          <w:szCs w:val="28"/>
          <w:lang w:val="en-US" w:eastAsia="zh-CN"/>
        </w:rPr>
        <w:t>附件4：访谈记录</w:t>
      </w:r>
      <w:bookmarkEnd w:id="188"/>
    </w:p>
    <w:tbl>
      <w:tblPr>
        <w:tblStyle w:val="21"/>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6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1668" w:type="dxa"/>
            <w:vAlign w:val="center"/>
          </w:tcPr>
          <w:p>
            <w:pPr>
              <w:spacing w:line="500" w:lineRule="exact"/>
              <w:ind w:firstLine="480" w:firstLineChars="200"/>
              <w:jc w:val="center"/>
              <w:rPr>
                <w:rFonts w:ascii="Times New Roman" w:hAnsi="Times New Roman" w:eastAsia="仿宋" w:cs="Times New Roman"/>
                <w:sz w:val="24"/>
                <w:szCs w:val="24"/>
              </w:rPr>
            </w:pPr>
            <w:r>
              <w:rPr>
                <w:rFonts w:ascii="Times New Roman" w:hAnsi="Times New Roman" w:eastAsia="仿宋" w:cs="Times New Roman"/>
                <w:sz w:val="24"/>
                <w:szCs w:val="24"/>
              </w:rPr>
              <w:t>对象：</w:t>
            </w:r>
          </w:p>
        </w:tc>
        <w:tc>
          <w:tcPr>
            <w:tcW w:w="6804" w:type="dxa"/>
            <w:vAlign w:val="center"/>
          </w:tcPr>
          <w:p>
            <w:pPr>
              <w:spacing w:line="500" w:lineRule="exact"/>
              <w:ind w:firstLine="480" w:firstLineChars="200"/>
              <w:jc w:val="center"/>
              <w:rPr>
                <w:rFonts w:ascii="Times New Roman" w:hAnsi="Times New Roman" w:eastAsia="仿宋" w:cs="Times New Roman"/>
                <w:sz w:val="24"/>
                <w:szCs w:val="24"/>
              </w:rPr>
            </w:pPr>
            <w:r>
              <w:rPr>
                <w:rFonts w:hint="eastAsia" w:ascii="Times New Roman" w:hAnsi="Times New Roman" w:eastAsia="仿宋" w:cs="Times New Roman"/>
                <w:sz w:val="24"/>
                <w:szCs w:val="24"/>
                <w:lang w:val="en-US" w:eastAsia="zh-CN"/>
              </w:rPr>
              <w:t>项目相关</w:t>
            </w:r>
            <w:r>
              <w:rPr>
                <w:rFonts w:ascii="Times New Roman" w:hAnsi="Times New Roman" w:eastAsia="仿宋" w:cs="Times New Roman"/>
                <w:sz w:val="24"/>
                <w:szCs w:val="24"/>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668" w:type="dxa"/>
            <w:vAlign w:val="center"/>
          </w:tcPr>
          <w:p>
            <w:pPr>
              <w:spacing w:line="500" w:lineRule="exact"/>
              <w:ind w:firstLine="480" w:firstLineChars="200"/>
              <w:jc w:val="center"/>
              <w:rPr>
                <w:rFonts w:ascii="Times New Roman" w:hAnsi="Times New Roman" w:eastAsia="仿宋" w:cs="Times New Roman"/>
                <w:sz w:val="24"/>
                <w:szCs w:val="24"/>
              </w:rPr>
            </w:pPr>
            <w:r>
              <w:rPr>
                <w:rFonts w:ascii="Times New Roman" w:hAnsi="Times New Roman" w:eastAsia="仿宋" w:cs="Times New Roman"/>
                <w:sz w:val="24"/>
                <w:szCs w:val="24"/>
              </w:rPr>
              <w:t>时间：</w:t>
            </w:r>
          </w:p>
        </w:tc>
        <w:tc>
          <w:tcPr>
            <w:tcW w:w="6804" w:type="dxa"/>
            <w:vAlign w:val="center"/>
          </w:tcPr>
          <w:p>
            <w:pPr>
              <w:spacing w:line="500" w:lineRule="exact"/>
              <w:ind w:firstLine="480" w:firstLineChars="200"/>
              <w:jc w:val="center"/>
              <w:rPr>
                <w:rFonts w:ascii="Times New Roman" w:hAnsi="Times New Roman" w:eastAsia="仿宋" w:cs="Times New Roman"/>
                <w:sz w:val="24"/>
                <w:szCs w:val="24"/>
                <w:highlight w:val="yellow"/>
              </w:rPr>
            </w:pPr>
            <w:r>
              <w:rPr>
                <w:rFonts w:ascii="Times New Roman" w:hAnsi="Times New Roman" w:eastAsia="仿宋" w:cs="Times New Roman"/>
                <w:sz w:val="24"/>
                <w:szCs w:val="24"/>
              </w:rPr>
              <w:t>20</w:t>
            </w:r>
            <w:r>
              <w:rPr>
                <w:rFonts w:hint="eastAsia" w:ascii="Times New Roman" w:hAnsi="Times New Roman" w:eastAsia="仿宋" w:cs="Times New Roman"/>
                <w:sz w:val="24"/>
                <w:szCs w:val="24"/>
                <w:lang w:val="en-US" w:eastAsia="zh-CN"/>
              </w:rPr>
              <w:t>23</w:t>
            </w:r>
            <w:r>
              <w:rPr>
                <w:rFonts w:ascii="Times New Roman" w:hAnsi="Times New Roman" w:eastAsia="仿宋" w:cs="Times New Roman"/>
                <w:sz w:val="24"/>
                <w:szCs w:val="24"/>
              </w:rPr>
              <w:t>年</w:t>
            </w:r>
            <w:r>
              <w:rPr>
                <w:rFonts w:hint="eastAsia" w:ascii="Times New Roman" w:hAnsi="Times New Roman" w:eastAsia="仿宋" w:cs="Times New Roman"/>
                <w:sz w:val="24"/>
                <w:szCs w:val="24"/>
                <w:lang w:val="en-US" w:eastAsia="zh-CN"/>
              </w:rPr>
              <w:t>11</w:t>
            </w:r>
            <w:r>
              <w:rPr>
                <w:rFonts w:ascii="Times New Roman" w:hAnsi="Times New Roman" w:eastAsia="仿宋" w:cs="Times New Roman"/>
                <w:sz w:val="24"/>
                <w:szCs w:val="24"/>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1668" w:type="dxa"/>
            <w:vAlign w:val="center"/>
          </w:tcPr>
          <w:p>
            <w:pPr>
              <w:spacing w:line="500" w:lineRule="exact"/>
              <w:ind w:firstLine="480" w:firstLineChars="200"/>
              <w:jc w:val="center"/>
              <w:rPr>
                <w:rFonts w:ascii="Times New Roman" w:hAnsi="Times New Roman" w:eastAsia="仿宋" w:cs="Times New Roman"/>
                <w:sz w:val="24"/>
                <w:szCs w:val="24"/>
              </w:rPr>
            </w:pPr>
            <w:r>
              <w:rPr>
                <w:rFonts w:ascii="Times New Roman" w:hAnsi="Times New Roman" w:eastAsia="仿宋" w:cs="Times New Roman"/>
                <w:sz w:val="24"/>
                <w:szCs w:val="24"/>
              </w:rPr>
              <w:t>地点：</w:t>
            </w:r>
          </w:p>
        </w:tc>
        <w:tc>
          <w:tcPr>
            <w:tcW w:w="6804" w:type="dxa"/>
            <w:vAlign w:val="center"/>
          </w:tcPr>
          <w:p>
            <w:pPr>
              <w:spacing w:line="500" w:lineRule="exact"/>
              <w:ind w:firstLine="480" w:firstLineChars="200"/>
              <w:jc w:val="center"/>
              <w:rPr>
                <w:rFonts w:hint="default" w:ascii="Times New Roman" w:hAnsi="Times New Roman" w:eastAsia="仿宋" w:cs="Times New Roman"/>
                <w:sz w:val="24"/>
                <w:szCs w:val="24"/>
                <w:highlight w:val="yellow"/>
                <w:lang w:val="en-US" w:eastAsia="zh-CN"/>
              </w:rPr>
            </w:pPr>
            <w:r>
              <w:rPr>
                <w:rFonts w:hint="eastAsia" w:ascii="Times New Roman" w:hAnsi="Times New Roman" w:eastAsia="仿宋" w:cs="Times New Roman"/>
                <w:sz w:val="24"/>
                <w:szCs w:val="24"/>
                <w:lang w:val="en-US" w:eastAsia="zh-CN"/>
              </w:rPr>
              <w:t>古县交通运输局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trPr>
        <w:tc>
          <w:tcPr>
            <w:tcW w:w="8472" w:type="dxa"/>
            <w:gridSpan w:val="2"/>
            <w:vAlign w:val="center"/>
          </w:tcPr>
          <w:p>
            <w:pPr>
              <w:spacing w:line="500" w:lineRule="exact"/>
              <w:ind w:firstLine="482" w:firstLineChars="200"/>
              <w:rPr>
                <w:rFonts w:ascii="Times New Roman" w:hAnsi="Times New Roman" w:eastAsia="仿宋" w:cs="Times New Roman"/>
                <w:b/>
                <w:sz w:val="24"/>
                <w:szCs w:val="24"/>
              </w:rPr>
            </w:pPr>
            <w:r>
              <w:rPr>
                <w:rFonts w:hint="eastAsia" w:ascii="仿宋" w:hAnsi="仿宋" w:eastAsia="仿宋" w:cs="仿宋"/>
                <w:b/>
                <w:sz w:val="24"/>
                <w:szCs w:val="24"/>
              </w:rPr>
              <w:t>问题1：请您简要介绍</w:t>
            </w:r>
            <w:r>
              <w:rPr>
                <w:rFonts w:hint="eastAsia" w:ascii="仿宋" w:hAnsi="仿宋" w:eastAsia="仿宋" w:cs="仿宋"/>
                <w:b/>
                <w:sz w:val="24"/>
                <w:szCs w:val="24"/>
                <w:lang w:eastAsia="zh-CN"/>
              </w:rPr>
              <w:t>国道341线岳阳至古阳段旧路道路受损灾后修复保通工程项目</w:t>
            </w:r>
            <w:r>
              <w:rPr>
                <w:rFonts w:hint="eastAsia" w:ascii="仿宋" w:hAnsi="仿宋" w:eastAsia="仿宋" w:cs="仿宋"/>
                <w:b/>
                <w:sz w:val="24"/>
                <w:szCs w:val="24"/>
              </w:rPr>
              <w:t>的概况，项目涉及部门及各部门的职责。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0" w:hRule="atLeast"/>
        </w:trPr>
        <w:tc>
          <w:tcPr>
            <w:tcW w:w="8472" w:type="dxa"/>
            <w:gridSpan w:val="2"/>
            <w:vAlign w:val="center"/>
          </w:tcPr>
          <w:p>
            <w:pPr>
              <w:spacing w:line="500" w:lineRule="exact"/>
              <w:ind w:firstLine="480" w:firstLineChars="200"/>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国道341线是临汾市古县通往临汾市平川地区的唯一国道，国道341线李子坪至梗壁（沁源古县界至洪洞108国道）是其重要组成部分，对沿线地区的经济发展具有重要的推动作用，该段公路始建于1984年，部分路段先后于2003、2004年进行了县际油路改造。虽几经改造，但因S323线大部分路段处于山岭重丘区，沟壑纵横，高差悬殊，每次改造只能利用有利地形，随弯就弯，从技术状况看，该段公路可达到三级公路技术标准（局部路段线形指标为二级公路），设计速度为40km/h～60km/h，路基宽度7.0～8.5m（局部路段12.0m）。随着经济的快速发展，城市建设的迅速扩张，国道341线李子坪至梗壁（沁源古县界至洪洞108国道）公路街道化严重，客货车混行，使得车辆通行速度缓慢、道路功能混乱、堵车现象频发，影响了道路的使用及沿线居民正常生活，原公路既无法发挥国道基础的交通功能，也无法适应古县城市经济发展的需要。</w:t>
            </w:r>
          </w:p>
          <w:p>
            <w:pPr>
              <w:spacing w:line="500" w:lineRule="exact"/>
              <w:ind w:firstLine="480" w:firstLineChars="200"/>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为改善国道341线李子坪至梗壁（沁源古县界至洪洞108国道）公路的交通条件，解决古县人民群众及过境群众出行难问题，使古县深度融入“百里汾河新型经济带”和“百里太岳经济带”，快速融入国家及山西省高速公路网G5及G0511（京昆高速）、G22青兰高速，以及大西高铁等重要交通节点及枢纽，落实《国家公路网规划（2013-2030）》及山西省普通干线公路网规划，古县交通运输局决定对国道341线李子坪至梗壁（沁源古县界至洪洞108国道）公路实施改建工程。</w:t>
            </w:r>
          </w:p>
          <w:p>
            <w:pPr>
              <w:spacing w:line="500" w:lineRule="exact"/>
              <w:ind w:firstLine="480" w:firstLineChars="200"/>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原国道341线古阳至岳阳段道路修复保通工程方案起点位于古阳镇南，途经花圪垛、四羊滩、郭家坪、烧车、槐树、辛庄，终点位于古县县城北。路线长度20.74km，其中新旧国道341线重合路段长5.100km，建议路面改造路段长15.64km（含既有路况较好无需处治段0.45km)。2022年1月，山西省交通规划勘察设计院有限公司受古县交通运输局委托，对原国道341线古阳至岳阳段道路进行修复保通工程设计。</w:t>
            </w:r>
          </w:p>
          <w:p>
            <w:pPr>
              <w:spacing w:line="500" w:lineRule="exact"/>
              <w:ind w:firstLine="480" w:firstLineChars="200"/>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项目主管部门：古县交通运输局，主要负责统筹协调项目实施、验收和监督管理工作；</w:t>
            </w:r>
          </w:p>
          <w:p>
            <w:pPr>
              <w:spacing w:line="500" w:lineRule="exact"/>
              <w:ind w:firstLine="480" w:firstLineChars="200"/>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项目实施部门：古县交通运输局，主要负责项目申请、设立，预算资金的申请，项目资金的下拨。开展建设工作，督促施工单位按时完成建设任务和工程验收。</w:t>
            </w:r>
          </w:p>
          <w:p>
            <w:pPr>
              <w:spacing w:line="500" w:lineRule="exact"/>
              <w:ind w:firstLine="480" w:firstLineChars="200"/>
            </w:pPr>
            <w:r>
              <w:rPr>
                <w:rFonts w:hint="eastAsia" w:ascii="Times New Roman" w:hAnsi="Times New Roman" w:eastAsia="仿宋" w:cs="Times New Roman"/>
                <w:sz w:val="24"/>
                <w:szCs w:val="24"/>
                <w:lang w:val="en-US" w:eastAsia="zh-CN"/>
              </w:rPr>
              <w:t>古县财政局：负责拨付预算资金和财政资金的管理，对资金的分配、下拨、使用等全过程进行规范化管理，对专项经费的使用进行规范，组织开展绩效评价工作等。贯彻执行国家有关法律、法规、方针、政策，做好项目资金的预算、控制和监督，规范财会行为，依法合理、及时筹集使用建设资金、严格控制建设成本，提高投资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8472" w:type="dxa"/>
            <w:gridSpan w:val="2"/>
            <w:vAlign w:val="center"/>
          </w:tcPr>
          <w:p>
            <w:pPr>
              <w:spacing w:line="500" w:lineRule="exact"/>
              <w:ind w:firstLine="482" w:firstLineChars="200"/>
              <w:rPr>
                <w:rFonts w:ascii="Times New Roman" w:hAnsi="Times New Roman" w:eastAsia="仿宋" w:cs="Times New Roman"/>
                <w:b/>
                <w:sz w:val="24"/>
                <w:szCs w:val="24"/>
              </w:rPr>
            </w:pPr>
            <w:r>
              <w:rPr>
                <w:rFonts w:ascii="Times New Roman" w:hAnsi="Times New Roman" w:eastAsia="仿宋" w:cs="Times New Roman"/>
                <w:b/>
                <w:sz w:val="24"/>
                <w:szCs w:val="24"/>
              </w:rPr>
              <w:t>问题2：请您简要介绍项目预期目标及实际完成情况</w:t>
            </w:r>
            <w:r>
              <w:rPr>
                <w:rFonts w:hint="eastAsia" w:ascii="Times New Roman" w:hAnsi="Times New Roman" w:eastAsia="仿宋" w:cs="Times New Roman"/>
                <w:b/>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trPr>
        <w:tc>
          <w:tcPr>
            <w:tcW w:w="8472" w:type="dxa"/>
            <w:gridSpan w:val="2"/>
            <w:vAlign w:val="center"/>
          </w:tcPr>
          <w:p>
            <w:pPr>
              <w:spacing w:line="500" w:lineRule="exact"/>
              <w:ind w:firstLine="480" w:firstLineChars="200"/>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国道341线岳阳至古阳段（旧路）道路受损灾后修复保通工程，分为三段：①安吉村至白素村段起点位于古阳镇安吉村交叉口，起点里程桩号为K0+000，终点位于古县白素村，终点桩号为K6+500，路线长6.5公里，原路采用三级公路技术标准，设计速度40Km/h，路基宽度8.5m。</w:t>
            </w:r>
          </w:p>
          <w:p>
            <w:pPr>
              <w:spacing w:line="500" w:lineRule="exact"/>
              <w:ind w:firstLine="480" w:firstLineChars="200"/>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②下冶村至槐树村段，起点位于古县下冶村，起点里程桩号为K9+700，终点位于古县槐树村，终点桩号为K13+550，路线长3.85公里，原路采用三级公路技术标准，设计速度40Km/h，路基宽度8.5m。</w:t>
            </w:r>
          </w:p>
          <w:p>
            <w:pPr>
              <w:spacing w:line="500" w:lineRule="exact"/>
              <w:ind w:firstLine="480" w:firstLineChars="200"/>
              <w:rPr>
                <w:rFonts w:ascii="Times New Roman" w:hAnsi="Times New Roman" w:eastAsia="仿宋" w:cs="Times New Roman"/>
                <w:sz w:val="24"/>
                <w:szCs w:val="24"/>
              </w:rPr>
            </w:pPr>
            <w:r>
              <w:rPr>
                <w:rFonts w:hint="eastAsia" w:ascii="Times New Roman" w:hAnsi="Times New Roman" w:eastAsia="仿宋" w:cs="Times New Roman"/>
                <w:sz w:val="24"/>
                <w:szCs w:val="24"/>
                <w:lang w:val="en-US" w:eastAsia="zh-CN"/>
              </w:rPr>
              <w:t>③辛庄村至城关村段，起点位于K15+300，终点位于K20+740，路线长5.44公里，原路采用二、三级公路技术标准，设计速度40、60Km/h，路基宽度8.5m、12m。截止2022年12月31日，项目实施内容完成。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8472" w:type="dxa"/>
            <w:gridSpan w:val="2"/>
            <w:vAlign w:val="center"/>
          </w:tcPr>
          <w:p>
            <w:pPr>
              <w:spacing w:line="500" w:lineRule="exact"/>
              <w:ind w:firstLine="482" w:firstLineChars="200"/>
              <w:rPr>
                <w:rFonts w:ascii="Times New Roman" w:hAnsi="Times New Roman" w:eastAsia="仿宋" w:cs="Times New Roman"/>
                <w:b/>
                <w:sz w:val="24"/>
                <w:szCs w:val="24"/>
              </w:rPr>
            </w:pPr>
            <w:r>
              <w:rPr>
                <w:rFonts w:ascii="Times New Roman" w:hAnsi="Times New Roman" w:eastAsia="仿宋" w:cs="Times New Roman"/>
                <w:b/>
                <w:sz w:val="24"/>
                <w:szCs w:val="24"/>
              </w:rPr>
              <w:t>问题</w:t>
            </w:r>
            <w:r>
              <w:rPr>
                <w:rFonts w:hint="eastAsia" w:ascii="Times New Roman" w:hAnsi="Times New Roman" w:eastAsia="仿宋" w:cs="Times New Roman"/>
                <w:b/>
                <w:sz w:val="24"/>
                <w:szCs w:val="24"/>
                <w:lang w:val="en-US" w:eastAsia="zh-CN"/>
              </w:rPr>
              <w:t>3</w:t>
            </w:r>
            <w:r>
              <w:rPr>
                <w:rFonts w:ascii="Times New Roman" w:hAnsi="Times New Roman" w:eastAsia="仿宋" w:cs="Times New Roman"/>
                <w:b/>
                <w:sz w:val="24"/>
                <w:szCs w:val="24"/>
              </w:rPr>
              <w:t>：是否有专门的资金监管机构？如何监管</w:t>
            </w:r>
            <w:r>
              <w:rPr>
                <w:rFonts w:hint="eastAsia" w:ascii="Times New Roman" w:hAnsi="Times New Roman" w:eastAsia="仿宋" w:cs="Times New Roman"/>
                <w:b/>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8472" w:type="dxa"/>
            <w:gridSpan w:val="2"/>
            <w:vAlign w:val="center"/>
          </w:tcPr>
          <w:p>
            <w:pPr>
              <w:spacing w:line="500" w:lineRule="exact"/>
              <w:ind w:firstLine="480" w:firstLineChars="200"/>
              <w:rPr>
                <w:rFonts w:ascii="Times New Roman" w:hAnsi="Times New Roman" w:eastAsia="仿宋" w:cs="Times New Roman"/>
                <w:sz w:val="24"/>
                <w:szCs w:val="24"/>
              </w:rPr>
            </w:pPr>
            <w:r>
              <w:rPr>
                <w:rFonts w:ascii="Times New Roman" w:hAnsi="Times New Roman" w:eastAsia="仿宋" w:cs="Times New Roman"/>
                <w:sz w:val="24"/>
                <w:szCs w:val="24"/>
              </w:rPr>
              <w:t>项目单独建账、独立核算、专人管理，财政部门根据政府意见对项目资金进行审核拨付。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trPr>
        <w:tc>
          <w:tcPr>
            <w:tcW w:w="8472" w:type="dxa"/>
            <w:gridSpan w:val="2"/>
            <w:vAlign w:val="center"/>
          </w:tcPr>
          <w:p>
            <w:pPr>
              <w:spacing w:line="500" w:lineRule="exact"/>
              <w:ind w:firstLine="482" w:firstLineChars="200"/>
              <w:rPr>
                <w:rFonts w:ascii="Times New Roman" w:hAnsi="Times New Roman" w:eastAsia="仿宋" w:cs="Times New Roman"/>
                <w:b/>
                <w:sz w:val="24"/>
                <w:szCs w:val="24"/>
              </w:rPr>
            </w:pPr>
            <w:r>
              <w:rPr>
                <w:rFonts w:hint="eastAsia" w:ascii="仿宋" w:hAnsi="仿宋" w:eastAsia="仿宋" w:cs="仿宋"/>
                <w:b/>
                <w:sz w:val="24"/>
                <w:szCs w:val="24"/>
              </w:rPr>
              <w:t>问题</w:t>
            </w:r>
            <w:r>
              <w:rPr>
                <w:rFonts w:hint="eastAsia" w:ascii="仿宋" w:hAnsi="仿宋" w:eastAsia="仿宋" w:cs="仿宋"/>
                <w:b/>
                <w:sz w:val="24"/>
                <w:szCs w:val="24"/>
                <w:lang w:val="en-US" w:eastAsia="zh-CN"/>
              </w:rPr>
              <w:t>4</w:t>
            </w:r>
            <w:r>
              <w:rPr>
                <w:rFonts w:hint="eastAsia" w:ascii="仿宋" w:hAnsi="仿宋" w:eastAsia="仿宋" w:cs="仿宋"/>
                <w:b/>
                <w:sz w:val="24"/>
                <w:szCs w:val="24"/>
              </w:rPr>
              <w:t>：请您简要介绍为保障项目的顺利实施所制定的制度、措施有哪些？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trPr>
        <w:tc>
          <w:tcPr>
            <w:tcW w:w="8472" w:type="dxa"/>
            <w:gridSpan w:val="2"/>
            <w:vAlign w:val="center"/>
          </w:tcPr>
          <w:p>
            <w:pPr>
              <w:spacing w:line="500" w:lineRule="exact"/>
              <w:ind w:firstLine="480" w:firstLineChars="200"/>
              <w:rPr>
                <w:rFonts w:ascii="Times New Roman" w:hAnsi="Times New Roman" w:eastAsia="仿宋" w:cs="Times New Roman"/>
                <w:sz w:val="24"/>
                <w:szCs w:val="24"/>
              </w:rPr>
            </w:pPr>
            <w:r>
              <w:rPr>
                <w:rFonts w:hint="eastAsia" w:ascii="仿宋" w:hAnsi="仿宋" w:eastAsia="仿宋" w:cs="仿宋"/>
                <w:sz w:val="24"/>
                <w:szCs w:val="24"/>
              </w:rPr>
              <w:t>为保障</w:t>
            </w:r>
            <w:r>
              <w:rPr>
                <w:rFonts w:hint="eastAsia" w:ascii="仿宋" w:hAnsi="仿宋" w:eastAsia="仿宋" w:cs="仿宋"/>
                <w:sz w:val="24"/>
                <w:szCs w:val="24"/>
                <w:lang w:val="en-US" w:eastAsia="zh-CN"/>
              </w:rPr>
              <w:t>项目</w:t>
            </w:r>
            <w:r>
              <w:rPr>
                <w:rFonts w:hint="eastAsia" w:ascii="仿宋" w:hAnsi="仿宋" w:eastAsia="仿宋" w:cs="仿宋"/>
                <w:sz w:val="24"/>
                <w:szCs w:val="24"/>
              </w:rPr>
              <w:t>的顺利实施，</w:t>
            </w:r>
            <w:r>
              <w:rPr>
                <w:rFonts w:hint="eastAsia" w:ascii="仿宋" w:hAnsi="仿宋" w:eastAsia="仿宋" w:cs="仿宋"/>
                <w:sz w:val="24"/>
                <w:szCs w:val="24"/>
                <w:lang w:val="en-US" w:eastAsia="zh-CN"/>
              </w:rPr>
              <w:t>古县交通运输局制定了相关业务管理制度及财务管理制度</w:t>
            </w:r>
            <w:r>
              <w:rPr>
                <w:rFonts w:hint="eastAsia" w:ascii="仿宋" w:hAnsi="仿宋" w:eastAsia="仿宋" w:cs="仿宋"/>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472" w:type="dxa"/>
            <w:gridSpan w:val="2"/>
            <w:vAlign w:val="center"/>
          </w:tcPr>
          <w:p>
            <w:pPr>
              <w:spacing w:line="500" w:lineRule="exact"/>
              <w:ind w:firstLine="482" w:firstLineChars="200"/>
              <w:rPr>
                <w:rFonts w:ascii="Times New Roman" w:hAnsi="Times New Roman" w:eastAsia="仿宋" w:cs="Times New Roman"/>
                <w:b/>
                <w:sz w:val="24"/>
                <w:szCs w:val="24"/>
              </w:rPr>
            </w:pPr>
            <w:r>
              <w:rPr>
                <w:rFonts w:ascii="Times New Roman" w:hAnsi="Times New Roman" w:eastAsia="仿宋" w:cs="Times New Roman"/>
                <w:b/>
                <w:sz w:val="24"/>
                <w:szCs w:val="24"/>
              </w:rPr>
              <w:t>问题</w:t>
            </w:r>
            <w:r>
              <w:rPr>
                <w:rFonts w:hint="eastAsia" w:ascii="Times New Roman" w:hAnsi="Times New Roman" w:eastAsia="仿宋" w:cs="Times New Roman"/>
                <w:b/>
                <w:sz w:val="24"/>
                <w:szCs w:val="24"/>
                <w:lang w:val="en-US" w:eastAsia="zh-CN"/>
              </w:rPr>
              <w:t>5</w:t>
            </w:r>
            <w:r>
              <w:rPr>
                <w:rFonts w:ascii="Times New Roman" w:hAnsi="Times New Roman" w:eastAsia="仿宋" w:cs="Times New Roman"/>
                <w:b/>
                <w:sz w:val="24"/>
                <w:szCs w:val="24"/>
              </w:rPr>
              <w:t>：请您简要介绍项目任务完成情况</w:t>
            </w:r>
            <w:r>
              <w:rPr>
                <w:rFonts w:hint="eastAsia" w:ascii="Times New Roman" w:hAnsi="Times New Roman" w:eastAsia="仿宋" w:cs="Times New Roman"/>
                <w:b/>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trPr>
        <w:tc>
          <w:tcPr>
            <w:tcW w:w="8472" w:type="dxa"/>
            <w:gridSpan w:val="2"/>
            <w:vAlign w:val="center"/>
          </w:tcPr>
          <w:p>
            <w:pPr>
              <w:spacing w:line="500" w:lineRule="exact"/>
              <w:ind w:firstLine="480" w:firstLineChars="200"/>
              <w:rPr>
                <w:rFonts w:ascii="Times New Roman" w:hAnsi="Times New Roman" w:eastAsia="仿宋" w:cs="Times New Roman"/>
                <w:sz w:val="24"/>
                <w:szCs w:val="24"/>
              </w:rPr>
            </w:pPr>
            <w:r>
              <w:rPr>
                <w:rFonts w:hint="eastAsia" w:ascii="Times New Roman" w:hAnsi="Times New Roman" w:eastAsia="仿宋" w:cs="Times New Roman"/>
                <w:sz w:val="24"/>
                <w:szCs w:val="24"/>
                <w:lang w:val="en-US" w:eastAsia="zh-CN"/>
              </w:rPr>
              <w:t>截止2022年12月31日，国道341线岳阳至古阳段旧路道路受损灾后修复保通工程项目全部完工</w:t>
            </w:r>
            <w:r>
              <w:rPr>
                <w:rFonts w:hint="eastAsia" w:ascii="仿宋" w:hAnsi="仿宋" w:eastAsia="仿宋" w:cs="仿宋"/>
                <w:sz w:val="24"/>
                <w:szCs w:val="24"/>
              </w:rPr>
              <w:t>。</w:t>
            </w:r>
          </w:p>
        </w:tc>
      </w:tr>
    </w:tbl>
    <w:p>
      <w:pPr>
        <w:pStyle w:val="20"/>
        <w:ind w:left="0" w:leftChars="0" w:firstLine="0" w:firstLineChars="0"/>
        <w:jc w:val="both"/>
        <w:rPr>
          <w:rFonts w:hint="default" w:eastAsia="宋体"/>
          <w:lang w:val="en-US" w:eastAsia="zh-CN"/>
        </w:rPr>
      </w:pPr>
    </w:p>
    <w:sectPr>
      <w:pgSz w:w="11906" w:h="16838"/>
      <w:pgMar w:top="1440" w:right="1797" w:bottom="1440" w:left="179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Arial Narrow">
    <w:altName w:val="Arial"/>
    <w:panose1 w:val="020B0606020202030204"/>
    <w:charset w:val="00"/>
    <w:family w:val="swiss"/>
    <w:pitch w:val="default"/>
    <w:sig w:usb0="00000000" w:usb1="00000000" w:usb2="00000000" w:usb3="00000000" w:csb0="2000009F" w:csb1="DFD7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both"/>
    </w:pPr>
  </w:p>
  <w:p>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w:pict>
        <v:shape id="_x0000_s4099" o:spid="_x0000_s409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3"/>
                </w:pPr>
                <w:r>
                  <w:fldChar w:fldCharType="begin"/>
                </w:r>
                <w:r>
                  <w:instrText xml:space="preserve"> PAGE  \* MERGEFORMAT </w:instrText>
                </w:r>
                <w:r>
                  <w:fldChar w:fldCharType="separate"/>
                </w:r>
                <w:r>
                  <w:t>1</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w:pict>
        <v:shape id="_x0000_s4100" o:spid="_x0000_s4100"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13"/>
                </w:pPr>
                <w:r>
                  <w:fldChar w:fldCharType="begin"/>
                </w:r>
                <w:r>
                  <w:instrText xml:space="preserve"> PAGE  \* MERGEFORMAT </w:instrText>
                </w:r>
                <w:r>
                  <w:fldChar w:fldCharType="separate"/>
                </w:r>
                <w:r>
                  <w:t>47</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rPr>
        <w:rFonts w:ascii="仿宋_GB2312" w:hAnsi="宋体" w:eastAsia="仿宋_GB231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thinThickSmallGap" w:color="auto" w:sz="24" w:space="1"/>
      </w:pBdr>
      <w:tabs>
        <w:tab w:val="center" w:pos="4153"/>
        <w:tab w:val="right" w:pos="8306"/>
      </w:tabs>
      <w:snapToGrid w:val="0"/>
      <w:jc w:val="center"/>
      <w:rPr>
        <w:rFonts w:ascii="仿宋" w:hAnsi="仿宋" w:eastAsia="仿宋"/>
        <w:b/>
        <w:szCs w:val="21"/>
      </w:rPr>
    </w:pPr>
    <w:r>
      <w:rPr>
        <w:rFonts w:hint="eastAsia" w:ascii="仿宋" w:hAnsi="仿宋" w:eastAsia="仿宋"/>
        <w:b/>
        <w:szCs w:val="21"/>
        <w:lang w:eastAsia="zh-CN"/>
      </w:rPr>
      <w:t>国道341线岳阳至古阳段旧路道路受损灾后修复保通工程项目</w:t>
    </w:r>
    <w:r>
      <w:rPr>
        <w:rFonts w:hint="eastAsia" w:ascii="仿宋" w:hAnsi="仿宋" w:eastAsia="仿宋"/>
        <w:b/>
        <w:szCs w:val="21"/>
      </w:rPr>
      <w:t>支出绩效</w:t>
    </w:r>
    <w:r>
      <w:rPr>
        <w:rFonts w:ascii="仿宋" w:hAnsi="仿宋" w:eastAsia="仿宋"/>
        <w:b/>
        <w:szCs w:val="21"/>
      </w:rPr>
      <w:t>评价报告</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thinThickSmallGap" w:color="auto" w:sz="24" w:space="1"/>
      </w:pBdr>
      <w:tabs>
        <w:tab w:val="center" w:pos="4153"/>
        <w:tab w:val="right" w:pos="8306"/>
      </w:tabs>
      <w:snapToGrid w:val="0"/>
      <w:jc w:val="center"/>
      <w:rPr>
        <w:rFonts w:ascii="仿宋" w:hAnsi="仿宋" w:eastAsia="仿宋"/>
        <w:b/>
        <w:szCs w:val="21"/>
      </w:rPr>
    </w:pPr>
    <w:r>
      <w:rPr>
        <w:rFonts w:hint="eastAsia" w:ascii="仿宋" w:hAnsi="仿宋" w:eastAsia="仿宋"/>
        <w:b/>
        <w:szCs w:val="21"/>
        <w:lang w:eastAsia="zh-CN"/>
      </w:rPr>
      <w:t>国道341线岳阳至古阳段旧路道路受损灾后修复保通工程项目</w:t>
    </w:r>
    <w:r>
      <w:rPr>
        <w:rFonts w:hint="eastAsia" w:ascii="仿宋" w:hAnsi="仿宋" w:eastAsia="仿宋"/>
        <w:b/>
        <w:szCs w:val="21"/>
      </w:rPr>
      <w:t>支出绩效</w:t>
    </w:r>
    <w:r>
      <w:rPr>
        <w:rFonts w:ascii="仿宋" w:hAnsi="仿宋" w:eastAsia="仿宋"/>
        <w:b/>
        <w:szCs w:val="21"/>
      </w:rPr>
      <w:t>评价报告</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NotTrackMoves/>
  <w:documentProtection w:enforcement="0"/>
  <w:defaultTabStop w:val="420"/>
  <w:drawingGridHorizontalSpacing w:val="105"/>
  <w:drawingGridVerticalSpacing w:val="156"/>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NmQwYzlhYmVjYmUyMjYzYTI1ZjVhMWE5OTYzZmVlMmIifQ=="/>
  </w:docVars>
  <w:rsids>
    <w:rsidRoot w:val="00345DA1"/>
    <w:rsid w:val="00000665"/>
    <w:rsid w:val="000015E1"/>
    <w:rsid w:val="0000285E"/>
    <w:rsid w:val="00002FA7"/>
    <w:rsid w:val="000030A6"/>
    <w:rsid w:val="0000318C"/>
    <w:rsid w:val="000046D4"/>
    <w:rsid w:val="000053F8"/>
    <w:rsid w:val="00005D06"/>
    <w:rsid w:val="00011DAD"/>
    <w:rsid w:val="000124C6"/>
    <w:rsid w:val="000135F8"/>
    <w:rsid w:val="000139D8"/>
    <w:rsid w:val="00013F81"/>
    <w:rsid w:val="0001513C"/>
    <w:rsid w:val="00015E21"/>
    <w:rsid w:val="00016DF8"/>
    <w:rsid w:val="0002054A"/>
    <w:rsid w:val="000209C8"/>
    <w:rsid w:val="0002220E"/>
    <w:rsid w:val="0002265E"/>
    <w:rsid w:val="00023051"/>
    <w:rsid w:val="000236BE"/>
    <w:rsid w:val="00023C53"/>
    <w:rsid w:val="00023D8C"/>
    <w:rsid w:val="0002403D"/>
    <w:rsid w:val="000251FD"/>
    <w:rsid w:val="000258C4"/>
    <w:rsid w:val="00025A7C"/>
    <w:rsid w:val="00025D33"/>
    <w:rsid w:val="00026619"/>
    <w:rsid w:val="00027D7C"/>
    <w:rsid w:val="000306A5"/>
    <w:rsid w:val="0003256E"/>
    <w:rsid w:val="000327BC"/>
    <w:rsid w:val="0003723B"/>
    <w:rsid w:val="00040F9E"/>
    <w:rsid w:val="00043717"/>
    <w:rsid w:val="00044990"/>
    <w:rsid w:val="0004539F"/>
    <w:rsid w:val="000463EA"/>
    <w:rsid w:val="00046673"/>
    <w:rsid w:val="00047350"/>
    <w:rsid w:val="000508AF"/>
    <w:rsid w:val="00052524"/>
    <w:rsid w:val="000527D1"/>
    <w:rsid w:val="00053C33"/>
    <w:rsid w:val="000558C7"/>
    <w:rsid w:val="00055AA9"/>
    <w:rsid w:val="00056376"/>
    <w:rsid w:val="00057000"/>
    <w:rsid w:val="00057123"/>
    <w:rsid w:val="00057A4E"/>
    <w:rsid w:val="00060E07"/>
    <w:rsid w:val="00062EFA"/>
    <w:rsid w:val="0006376F"/>
    <w:rsid w:val="00064BFA"/>
    <w:rsid w:val="0006521C"/>
    <w:rsid w:val="00065589"/>
    <w:rsid w:val="000669E5"/>
    <w:rsid w:val="00070C65"/>
    <w:rsid w:val="0007241E"/>
    <w:rsid w:val="000725F3"/>
    <w:rsid w:val="00073335"/>
    <w:rsid w:val="00073D19"/>
    <w:rsid w:val="00074D0D"/>
    <w:rsid w:val="000753C8"/>
    <w:rsid w:val="000758C5"/>
    <w:rsid w:val="00076220"/>
    <w:rsid w:val="00076335"/>
    <w:rsid w:val="000768C4"/>
    <w:rsid w:val="0007772D"/>
    <w:rsid w:val="000801E5"/>
    <w:rsid w:val="00080B1C"/>
    <w:rsid w:val="00080C5F"/>
    <w:rsid w:val="00080ED8"/>
    <w:rsid w:val="00081B3E"/>
    <w:rsid w:val="000823B4"/>
    <w:rsid w:val="00085386"/>
    <w:rsid w:val="00086E4B"/>
    <w:rsid w:val="0009067D"/>
    <w:rsid w:val="000907B4"/>
    <w:rsid w:val="00090DCB"/>
    <w:rsid w:val="00092BAE"/>
    <w:rsid w:val="00093107"/>
    <w:rsid w:val="00093115"/>
    <w:rsid w:val="000943C2"/>
    <w:rsid w:val="00097835"/>
    <w:rsid w:val="00097EC5"/>
    <w:rsid w:val="000A05B9"/>
    <w:rsid w:val="000A1DB1"/>
    <w:rsid w:val="000A1F60"/>
    <w:rsid w:val="000A206A"/>
    <w:rsid w:val="000A351A"/>
    <w:rsid w:val="000A40C5"/>
    <w:rsid w:val="000A521A"/>
    <w:rsid w:val="000A647C"/>
    <w:rsid w:val="000A7706"/>
    <w:rsid w:val="000B0BE2"/>
    <w:rsid w:val="000B2270"/>
    <w:rsid w:val="000B24FB"/>
    <w:rsid w:val="000B50DD"/>
    <w:rsid w:val="000C05F6"/>
    <w:rsid w:val="000C19BA"/>
    <w:rsid w:val="000C1B19"/>
    <w:rsid w:val="000C1C48"/>
    <w:rsid w:val="000C230D"/>
    <w:rsid w:val="000C2B52"/>
    <w:rsid w:val="000C38E0"/>
    <w:rsid w:val="000C47E5"/>
    <w:rsid w:val="000C4B97"/>
    <w:rsid w:val="000C5014"/>
    <w:rsid w:val="000C5269"/>
    <w:rsid w:val="000C6078"/>
    <w:rsid w:val="000C6944"/>
    <w:rsid w:val="000C7EC8"/>
    <w:rsid w:val="000D0747"/>
    <w:rsid w:val="000D0F75"/>
    <w:rsid w:val="000D287E"/>
    <w:rsid w:val="000D58B0"/>
    <w:rsid w:val="000D7CE6"/>
    <w:rsid w:val="000D7E5C"/>
    <w:rsid w:val="000E07C2"/>
    <w:rsid w:val="000E10E2"/>
    <w:rsid w:val="000E234A"/>
    <w:rsid w:val="000E2824"/>
    <w:rsid w:val="000E28AB"/>
    <w:rsid w:val="000E2AC9"/>
    <w:rsid w:val="000E34D6"/>
    <w:rsid w:val="000E36D4"/>
    <w:rsid w:val="000E680B"/>
    <w:rsid w:val="000F016E"/>
    <w:rsid w:val="000F08DE"/>
    <w:rsid w:val="000F10E7"/>
    <w:rsid w:val="000F22FC"/>
    <w:rsid w:val="000F489D"/>
    <w:rsid w:val="000F63BE"/>
    <w:rsid w:val="000F6DBB"/>
    <w:rsid w:val="000F7B56"/>
    <w:rsid w:val="00101473"/>
    <w:rsid w:val="00101D37"/>
    <w:rsid w:val="0010211C"/>
    <w:rsid w:val="0010351E"/>
    <w:rsid w:val="00103DC5"/>
    <w:rsid w:val="0011001F"/>
    <w:rsid w:val="00113842"/>
    <w:rsid w:val="0011387B"/>
    <w:rsid w:val="00115C93"/>
    <w:rsid w:val="00117DE1"/>
    <w:rsid w:val="0012004C"/>
    <w:rsid w:val="0012111C"/>
    <w:rsid w:val="001211F6"/>
    <w:rsid w:val="001212ED"/>
    <w:rsid w:val="00121663"/>
    <w:rsid w:val="00122A44"/>
    <w:rsid w:val="00123DAB"/>
    <w:rsid w:val="00124E66"/>
    <w:rsid w:val="00124E8C"/>
    <w:rsid w:val="00125CA6"/>
    <w:rsid w:val="00125D60"/>
    <w:rsid w:val="00125FF7"/>
    <w:rsid w:val="00126493"/>
    <w:rsid w:val="00127034"/>
    <w:rsid w:val="00127073"/>
    <w:rsid w:val="00131415"/>
    <w:rsid w:val="00131F6D"/>
    <w:rsid w:val="00132BBB"/>
    <w:rsid w:val="00133990"/>
    <w:rsid w:val="00133C45"/>
    <w:rsid w:val="00133D36"/>
    <w:rsid w:val="00134902"/>
    <w:rsid w:val="00135405"/>
    <w:rsid w:val="0013550A"/>
    <w:rsid w:val="0013625A"/>
    <w:rsid w:val="001366CB"/>
    <w:rsid w:val="00137023"/>
    <w:rsid w:val="00140599"/>
    <w:rsid w:val="001409E6"/>
    <w:rsid w:val="00142304"/>
    <w:rsid w:val="00142AB1"/>
    <w:rsid w:val="00142ED6"/>
    <w:rsid w:val="00144605"/>
    <w:rsid w:val="0014735B"/>
    <w:rsid w:val="001474B6"/>
    <w:rsid w:val="00147519"/>
    <w:rsid w:val="0015002F"/>
    <w:rsid w:val="001509EA"/>
    <w:rsid w:val="00151930"/>
    <w:rsid w:val="00151AFC"/>
    <w:rsid w:val="0015240D"/>
    <w:rsid w:val="0015246F"/>
    <w:rsid w:val="001539B7"/>
    <w:rsid w:val="00153A09"/>
    <w:rsid w:val="00154353"/>
    <w:rsid w:val="00154FC7"/>
    <w:rsid w:val="001560C5"/>
    <w:rsid w:val="001572B3"/>
    <w:rsid w:val="00157627"/>
    <w:rsid w:val="001577B7"/>
    <w:rsid w:val="00161822"/>
    <w:rsid w:val="001618C8"/>
    <w:rsid w:val="00161DCF"/>
    <w:rsid w:val="00161E79"/>
    <w:rsid w:val="0016219C"/>
    <w:rsid w:val="0016317D"/>
    <w:rsid w:val="001634B2"/>
    <w:rsid w:val="00166259"/>
    <w:rsid w:val="00166365"/>
    <w:rsid w:val="001700DA"/>
    <w:rsid w:val="00172C5B"/>
    <w:rsid w:val="00173A44"/>
    <w:rsid w:val="00174AA8"/>
    <w:rsid w:val="0017521A"/>
    <w:rsid w:val="00175C09"/>
    <w:rsid w:val="00177298"/>
    <w:rsid w:val="0017748F"/>
    <w:rsid w:val="00177F3B"/>
    <w:rsid w:val="0018037E"/>
    <w:rsid w:val="0018070F"/>
    <w:rsid w:val="00182520"/>
    <w:rsid w:val="00182552"/>
    <w:rsid w:val="00182AD1"/>
    <w:rsid w:val="0018368C"/>
    <w:rsid w:val="00183CFB"/>
    <w:rsid w:val="00184B1B"/>
    <w:rsid w:val="00184D59"/>
    <w:rsid w:val="00187F87"/>
    <w:rsid w:val="001911AF"/>
    <w:rsid w:val="001932B2"/>
    <w:rsid w:val="00193748"/>
    <w:rsid w:val="00194623"/>
    <w:rsid w:val="001949A6"/>
    <w:rsid w:val="00195D02"/>
    <w:rsid w:val="001A06DF"/>
    <w:rsid w:val="001A1E93"/>
    <w:rsid w:val="001A2610"/>
    <w:rsid w:val="001A473B"/>
    <w:rsid w:val="001A60FA"/>
    <w:rsid w:val="001A6279"/>
    <w:rsid w:val="001B1846"/>
    <w:rsid w:val="001B1DC3"/>
    <w:rsid w:val="001B3696"/>
    <w:rsid w:val="001B3704"/>
    <w:rsid w:val="001B42BE"/>
    <w:rsid w:val="001B4324"/>
    <w:rsid w:val="001B6078"/>
    <w:rsid w:val="001B60EC"/>
    <w:rsid w:val="001B74EF"/>
    <w:rsid w:val="001B7808"/>
    <w:rsid w:val="001B78F9"/>
    <w:rsid w:val="001B7EC2"/>
    <w:rsid w:val="001C0556"/>
    <w:rsid w:val="001C25FE"/>
    <w:rsid w:val="001C2C81"/>
    <w:rsid w:val="001C364E"/>
    <w:rsid w:val="001C3957"/>
    <w:rsid w:val="001C4BD4"/>
    <w:rsid w:val="001C5BD6"/>
    <w:rsid w:val="001C5E7A"/>
    <w:rsid w:val="001C5F85"/>
    <w:rsid w:val="001C6A47"/>
    <w:rsid w:val="001C7D6F"/>
    <w:rsid w:val="001D45E9"/>
    <w:rsid w:val="001D4EB7"/>
    <w:rsid w:val="001D5767"/>
    <w:rsid w:val="001D5C9F"/>
    <w:rsid w:val="001D7291"/>
    <w:rsid w:val="001E0DC7"/>
    <w:rsid w:val="001E189B"/>
    <w:rsid w:val="001E1F91"/>
    <w:rsid w:val="001E22BC"/>
    <w:rsid w:val="001E3D26"/>
    <w:rsid w:val="001E4392"/>
    <w:rsid w:val="001E43E5"/>
    <w:rsid w:val="001E4475"/>
    <w:rsid w:val="001E461E"/>
    <w:rsid w:val="001E46C5"/>
    <w:rsid w:val="001E57F6"/>
    <w:rsid w:val="001E68FE"/>
    <w:rsid w:val="001E70AF"/>
    <w:rsid w:val="001E74EF"/>
    <w:rsid w:val="001F01D8"/>
    <w:rsid w:val="001F0C4B"/>
    <w:rsid w:val="001F132F"/>
    <w:rsid w:val="001F2612"/>
    <w:rsid w:val="001F29F0"/>
    <w:rsid w:val="001F2D2F"/>
    <w:rsid w:val="001F3328"/>
    <w:rsid w:val="001F3873"/>
    <w:rsid w:val="001F3AD6"/>
    <w:rsid w:val="001F4D13"/>
    <w:rsid w:val="001F6905"/>
    <w:rsid w:val="001F70C8"/>
    <w:rsid w:val="001F7607"/>
    <w:rsid w:val="001F7AB7"/>
    <w:rsid w:val="00200668"/>
    <w:rsid w:val="002007AD"/>
    <w:rsid w:val="0020165C"/>
    <w:rsid w:val="002029CC"/>
    <w:rsid w:val="00202C35"/>
    <w:rsid w:val="00202FAE"/>
    <w:rsid w:val="002033E4"/>
    <w:rsid w:val="00204AC8"/>
    <w:rsid w:val="002054AB"/>
    <w:rsid w:val="00206A97"/>
    <w:rsid w:val="00210125"/>
    <w:rsid w:val="002106E7"/>
    <w:rsid w:val="002112D7"/>
    <w:rsid w:val="00212298"/>
    <w:rsid w:val="00212695"/>
    <w:rsid w:val="0021452E"/>
    <w:rsid w:val="00216473"/>
    <w:rsid w:val="00216DCB"/>
    <w:rsid w:val="002204C6"/>
    <w:rsid w:val="0022078C"/>
    <w:rsid w:val="00220C84"/>
    <w:rsid w:val="00221A62"/>
    <w:rsid w:val="00222559"/>
    <w:rsid w:val="00222D4F"/>
    <w:rsid w:val="00222F3B"/>
    <w:rsid w:val="002235A3"/>
    <w:rsid w:val="00223C68"/>
    <w:rsid w:val="0022460E"/>
    <w:rsid w:val="0022556E"/>
    <w:rsid w:val="0022583E"/>
    <w:rsid w:val="00225B0A"/>
    <w:rsid w:val="002269B8"/>
    <w:rsid w:val="00227481"/>
    <w:rsid w:val="00227709"/>
    <w:rsid w:val="00230627"/>
    <w:rsid w:val="0023109A"/>
    <w:rsid w:val="00231695"/>
    <w:rsid w:val="00232D1A"/>
    <w:rsid w:val="00232EB9"/>
    <w:rsid w:val="00232FA5"/>
    <w:rsid w:val="00234950"/>
    <w:rsid w:val="00235519"/>
    <w:rsid w:val="002359FC"/>
    <w:rsid w:val="00235CEF"/>
    <w:rsid w:val="0023705C"/>
    <w:rsid w:val="002377A2"/>
    <w:rsid w:val="0024177D"/>
    <w:rsid w:val="00241FD9"/>
    <w:rsid w:val="002422AD"/>
    <w:rsid w:val="00243C91"/>
    <w:rsid w:val="0024416B"/>
    <w:rsid w:val="00244EF5"/>
    <w:rsid w:val="00252526"/>
    <w:rsid w:val="002528F2"/>
    <w:rsid w:val="00252C2D"/>
    <w:rsid w:val="00254634"/>
    <w:rsid w:val="00254A7F"/>
    <w:rsid w:val="00254EEA"/>
    <w:rsid w:val="00255388"/>
    <w:rsid w:val="002555F5"/>
    <w:rsid w:val="00255663"/>
    <w:rsid w:val="00256596"/>
    <w:rsid w:val="0025702A"/>
    <w:rsid w:val="00257A48"/>
    <w:rsid w:val="0026031E"/>
    <w:rsid w:val="00261C76"/>
    <w:rsid w:val="00262D11"/>
    <w:rsid w:val="0026444C"/>
    <w:rsid w:val="002658C1"/>
    <w:rsid w:val="00265CBE"/>
    <w:rsid w:val="0026718B"/>
    <w:rsid w:val="00267A3C"/>
    <w:rsid w:val="00271BA7"/>
    <w:rsid w:val="00271EA6"/>
    <w:rsid w:val="00274061"/>
    <w:rsid w:val="00274AA4"/>
    <w:rsid w:val="00276ADC"/>
    <w:rsid w:val="00277A95"/>
    <w:rsid w:val="0028057A"/>
    <w:rsid w:val="002808CE"/>
    <w:rsid w:val="002823C0"/>
    <w:rsid w:val="002845B2"/>
    <w:rsid w:val="0028471E"/>
    <w:rsid w:val="00284F94"/>
    <w:rsid w:val="0028504C"/>
    <w:rsid w:val="00285846"/>
    <w:rsid w:val="00286220"/>
    <w:rsid w:val="00286A5D"/>
    <w:rsid w:val="00287CC8"/>
    <w:rsid w:val="00290454"/>
    <w:rsid w:val="0029157B"/>
    <w:rsid w:val="00292016"/>
    <w:rsid w:val="002946D5"/>
    <w:rsid w:val="002946F0"/>
    <w:rsid w:val="0029519D"/>
    <w:rsid w:val="00295509"/>
    <w:rsid w:val="0029678C"/>
    <w:rsid w:val="00296A98"/>
    <w:rsid w:val="00297264"/>
    <w:rsid w:val="002A1110"/>
    <w:rsid w:val="002A1D7A"/>
    <w:rsid w:val="002A2286"/>
    <w:rsid w:val="002A22EF"/>
    <w:rsid w:val="002A3455"/>
    <w:rsid w:val="002A3986"/>
    <w:rsid w:val="002A4B6B"/>
    <w:rsid w:val="002A5DED"/>
    <w:rsid w:val="002A61CF"/>
    <w:rsid w:val="002A6A90"/>
    <w:rsid w:val="002A7476"/>
    <w:rsid w:val="002B011A"/>
    <w:rsid w:val="002B20F4"/>
    <w:rsid w:val="002B245F"/>
    <w:rsid w:val="002B2B08"/>
    <w:rsid w:val="002B33D6"/>
    <w:rsid w:val="002B44DC"/>
    <w:rsid w:val="002B49BB"/>
    <w:rsid w:val="002C026F"/>
    <w:rsid w:val="002C0B75"/>
    <w:rsid w:val="002C0F7A"/>
    <w:rsid w:val="002C34BC"/>
    <w:rsid w:val="002C3D7C"/>
    <w:rsid w:val="002C43B7"/>
    <w:rsid w:val="002C4527"/>
    <w:rsid w:val="002C6035"/>
    <w:rsid w:val="002C6991"/>
    <w:rsid w:val="002C70B2"/>
    <w:rsid w:val="002C72E9"/>
    <w:rsid w:val="002D017C"/>
    <w:rsid w:val="002D086D"/>
    <w:rsid w:val="002D0D6D"/>
    <w:rsid w:val="002D1944"/>
    <w:rsid w:val="002D1E08"/>
    <w:rsid w:val="002D233A"/>
    <w:rsid w:val="002D304A"/>
    <w:rsid w:val="002D4646"/>
    <w:rsid w:val="002D6596"/>
    <w:rsid w:val="002D7706"/>
    <w:rsid w:val="002D79CE"/>
    <w:rsid w:val="002E0C1F"/>
    <w:rsid w:val="002E1CA5"/>
    <w:rsid w:val="002E238F"/>
    <w:rsid w:val="002E32EC"/>
    <w:rsid w:val="002E44DB"/>
    <w:rsid w:val="002E5208"/>
    <w:rsid w:val="002E59DB"/>
    <w:rsid w:val="002E607B"/>
    <w:rsid w:val="002E6BB0"/>
    <w:rsid w:val="002E78E9"/>
    <w:rsid w:val="002E7C12"/>
    <w:rsid w:val="002F26EA"/>
    <w:rsid w:val="002F5CBA"/>
    <w:rsid w:val="002F7039"/>
    <w:rsid w:val="002F745B"/>
    <w:rsid w:val="002F79C7"/>
    <w:rsid w:val="003001CA"/>
    <w:rsid w:val="0030061C"/>
    <w:rsid w:val="0030075D"/>
    <w:rsid w:val="00301603"/>
    <w:rsid w:val="00301B46"/>
    <w:rsid w:val="00302399"/>
    <w:rsid w:val="00304A1F"/>
    <w:rsid w:val="00305E19"/>
    <w:rsid w:val="0030657C"/>
    <w:rsid w:val="00306CF7"/>
    <w:rsid w:val="00306FBD"/>
    <w:rsid w:val="00307A39"/>
    <w:rsid w:val="00307C7A"/>
    <w:rsid w:val="00312FB1"/>
    <w:rsid w:val="00313A66"/>
    <w:rsid w:val="00314337"/>
    <w:rsid w:val="00314A06"/>
    <w:rsid w:val="00315040"/>
    <w:rsid w:val="0031513C"/>
    <w:rsid w:val="00315533"/>
    <w:rsid w:val="00316800"/>
    <w:rsid w:val="003178F8"/>
    <w:rsid w:val="00320905"/>
    <w:rsid w:val="00321BDF"/>
    <w:rsid w:val="00321CD3"/>
    <w:rsid w:val="00322FF1"/>
    <w:rsid w:val="003245B7"/>
    <w:rsid w:val="003252B6"/>
    <w:rsid w:val="003256BD"/>
    <w:rsid w:val="00325D6B"/>
    <w:rsid w:val="003266C4"/>
    <w:rsid w:val="003268EA"/>
    <w:rsid w:val="00327126"/>
    <w:rsid w:val="00331EF8"/>
    <w:rsid w:val="00332004"/>
    <w:rsid w:val="003333C5"/>
    <w:rsid w:val="00333D80"/>
    <w:rsid w:val="00334559"/>
    <w:rsid w:val="00334EB4"/>
    <w:rsid w:val="003361E6"/>
    <w:rsid w:val="00336D4A"/>
    <w:rsid w:val="00336DFF"/>
    <w:rsid w:val="00337DB6"/>
    <w:rsid w:val="003408BD"/>
    <w:rsid w:val="00340921"/>
    <w:rsid w:val="00341522"/>
    <w:rsid w:val="003441F2"/>
    <w:rsid w:val="00344BDB"/>
    <w:rsid w:val="00344C23"/>
    <w:rsid w:val="003451F7"/>
    <w:rsid w:val="00345DA1"/>
    <w:rsid w:val="0034693B"/>
    <w:rsid w:val="00350773"/>
    <w:rsid w:val="003511D8"/>
    <w:rsid w:val="00352081"/>
    <w:rsid w:val="00352CED"/>
    <w:rsid w:val="00353407"/>
    <w:rsid w:val="003542A4"/>
    <w:rsid w:val="00354C9B"/>
    <w:rsid w:val="00356291"/>
    <w:rsid w:val="00356BF5"/>
    <w:rsid w:val="00356C3A"/>
    <w:rsid w:val="00360451"/>
    <w:rsid w:val="00360A22"/>
    <w:rsid w:val="0036157F"/>
    <w:rsid w:val="00362325"/>
    <w:rsid w:val="003640A0"/>
    <w:rsid w:val="00364B8E"/>
    <w:rsid w:val="00365C31"/>
    <w:rsid w:val="00367E8C"/>
    <w:rsid w:val="003724BA"/>
    <w:rsid w:val="00372F10"/>
    <w:rsid w:val="0037397F"/>
    <w:rsid w:val="00374932"/>
    <w:rsid w:val="003766E2"/>
    <w:rsid w:val="00377A40"/>
    <w:rsid w:val="00377D73"/>
    <w:rsid w:val="003806C1"/>
    <w:rsid w:val="00380AA3"/>
    <w:rsid w:val="00380CB0"/>
    <w:rsid w:val="00380DA4"/>
    <w:rsid w:val="0038188C"/>
    <w:rsid w:val="0038275F"/>
    <w:rsid w:val="00382FE2"/>
    <w:rsid w:val="00384D48"/>
    <w:rsid w:val="0038557C"/>
    <w:rsid w:val="003867E7"/>
    <w:rsid w:val="003868F6"/>
    <w:rsid w:val="003869C7"/>
    <w:rsid w:val="003902BC"/>
    <w:rsid w:val="0039101D"/>
    <w:rsid w:val="00391244"/>
    <w:rsid w:val="003914E1"/>
    <w:rsid w:val="00391F73"/>
    <w:rsid w:val="00392E88"/>
    <w:rsid w:val="0039664C"/>
    <w:rsid w:val="00396689"/>
    <w:rsid w:val="0039670B"/>
    <w:rsid w:val="00396945"/>
    <w:rsid w:val="003973FF"/>
    <w:rsid w:val="0039746C"/>
    <w:rsid w:val="003A1172"/>
    <w:rsid w:val="003A4963"/>
    <w:rsid w:val="003A7BD4"/>
    <w:rsid w:val="003B09C6"/>
    <w:rsid w:val="003B1BC6"/>
    <w:rsid w:val="003B30BE"/>
    <w:rsid w:val="003B3114"/>
    <w:rsid w:val="003B34B0"/>
    <w:rsid w:val="003B40D3"/>
    <w:rsid w:val="003B46F8"/>
    <w:rsid w:val="003B5149"/>
    <w:rsid w:val="003B5460"/>
    <w:rsid w:val="003B7304"/>
    <w:rsid w:val="003B78FB"/>
    <w:rsid w:val="003C0E5C"/>
    <w:rsid w:val="003C0E62"/>
    <w:rsid w:val="003C137B"/>
    <w:rsid w:val="003C14FC"/>
    <w:rsid w:val="003C16DB"/>
    <w:rsid w:val="003C1F87"/>
    <w:rsid w:val="003C43C4"/>
    <w:rsid w:val="003C49B0"/>
    <w:rsid w:val="003C552F"/>
    <w:rsid w:val="003C5AA0"/>
    <w:rsid w:val="003C5AEE"/>
    <w:rsid w:val="003C6642"/>
    <w:rsid w:val="003C6727"/>
    <w:rsid w:val="003C6AEA"/>
    <w:rsid w:val="003C75B3"/>
    <w:rsid w:val="003C7A7A"/>
    <w:rsid w:val="003D032A"/>
    <w:rsid w:val="003D2417"/>
    <w:rsid w:val="003D2664"/>
    <w:rsid w:val="003D2D73"/>
    <w:rsid w:val="003D2F65"/>
    <w:rsid w:val="003D3CDE"/>
    <w:rsid w:val="003D54E9"/>
    <w:rsid w:val="003D5839"/>
    <w:rsid w:val="003D5ABE"/>
    <w:rsid w:val="003D630B"/>
    <w:rsid w:val="003D65BE"/>
    <w:rsid w:val="003D66A2"/>
    <w:rsid w:val="003D7B38"/>
    <w:rsid w:val="003D7CD5"/>
    <w:rsid w:val="003E0CE2"/>
    <w:rsid w:val="003E1DA3"/>
    <w:rsid w:val="003E2F29"/>
    <w:rsid w:val="003E2F36"/>
    <w:rsid w:val="003E3727"/>
    <w:rsid w:val="003E3869"/>
    <w:rsid w:val="003E40E8"/>
    <w:rsid w:val="003E4486"/>
    <w:rsid w:val="003E4892"/>
    <w:rsid w:val="003E562E"/>
    <w:rsid w:val="003E6500"/>
    <w:rsid w:val="003E7B27"/>
    <w:rsid w:val="003F16DD"/>
    <w:rsid w:val="003F2C70"/>
    <w:rsid w:val="003F2FFF"/>
    <w:rsid w:val="003F3026"/>
    <w:rsid w:val="003F5611"/>
    <w:rsid w:val="003F5694"/>
    <w:rsid w:val="003F627F"/>
    <w:rsid w:val="003F6382"/>
    <w:rsid w:val="003F6DDB"/>
    <w:rsid w:val="00400AD9"/>
    <w:rsid w:val="00401512"/>
    <w:rsid w:val="00401E3B"/>
    <w:rsid w:val="00402283"/>
    <w:rsid w:val="00402817"/>
    <w:rsid w:val="00404FA8"/>
    <w:rsid w:val="00405F0F"/>
    <w:rsid w:val="0040651F"/>
    <w:rsid w:val="00406701"/>
    <w:rsid w:val="00406A25"/>
    <w:rsid w:val="00407CB7"/>
    <w:rsid w:val="00410A57"/>
    <w:rsid w:val="00410E12"/>
    <w:rsid w:val="00412A2E"/>
    <w:rsid w:val="004139F8"/>
    <w:rsid w:val="00414413"/>
    <w:rsid w:val="004144C5"/>
    <w:rsid w:val="0041451F"/>
    <w:rsid w:val="00414920"/>
    <w:rsid w:val="004151FB"/>
    <w:rsid w:val="004152A5"/>
    <w:rsid w:val="0041535D"/>
    <w:rsid w:val="00415540"/>
    <w:rsid w:val="004157A2"/>
    <w:rsid w:val="004161AB"/>
    <w:rsid w:val="004212B6"/>
    <w:rsid w:val="00423401"/>
    <w:rsid w:val="00424E79"/>
    <w:rsid w:val="004252B0"/>
    <w:rsid w:val="00425631"/>
    <w:rsid w:val="004273A7"/>
    <w:rsid w:val="00427431"/>
    <w:rsid w:val="0042792B"/>
    <w:rsid w:val="00431078"/>
    <w:rsid w:val="00431662"/>
    <w:rsid w:val="00431D37"/>
    <w:rsid w:val="00433801"/>
    <w:rsid w:val="004343C0"/>
    <w:rsid w:val="004367E3"/>
    <w:rsid w:val="00436A30"/>
    <w:rsid w:val="00436B29"/>
    <w:rsid w:val="00437340"/>
    <w:rsid w:val="00437CDE"/>
    <w:rsid w:val="00441A43"/>
    <w:rsid w:val="00444408"/>
    <w:rsid w:val="0044471F"/>
    <w:rsid w:val="00445906"/>
    <w:rsid w:val="00445A97"/>
    <w:rsid w:val="00445C38"/>
    <w:rsid w:val="00445CCE"/>
    <w:rsid w:val="004461BD"/>
    <w:rsid w:val="004478A4"/>
    <w:rsid w:val="0045038D"/>
    <w:rsid w:val="00452057"/>
    <w:rsid w:val="0045230E"/>
    <w:rsid w:val="004526A4"/>
    <w:rsid w:val="00453218"/>
    <w:rsid w:val="00453DB1"/>
    <w:rsid w:val="00453E13"/>
    <w:rsid w:val="0045482A"/>
    <w:rsid w:val="0045692C"/>
    <w:rsid w:val="0045799E"/>
    <w:rsid w:val="00460AB9"/>
    <w:rsid w:val="00462776"/>
    <w:rsid w:val="00465120"/>
    <w:rsid w:val="00465F3C"/>
    <w:rsid w:val="00466359"/>
    <w:rsid w:val="004670CF"/>
    <w:rsid w:val="00467179"/>
    <w:rsid w:val="0047036D"/>
    <w:rsid w:val="00471295"/>
    <w:rsid w:val="0047129E"/>
    <w:rsid w:val="0047378F"/>
    <w:rsid w:val="00475283"/>
    <w:rsid w:val="00476EC9"/>
    <w:rsid w:val="00477DF4"/>
    <w:rsid w:val="0048018C"/>
    <w:rsid w:val="004802BB"/>
    <w:rsid w:val="004813A4"/>
    <w:rsid w:val="00481D0C"/>
    <w:rsid w:val="00482870"/>
    <w:rsid w:val="00482EF8"/>
    <w:rsid w:val="0048312C"/>
    <w:rsid w:val="00484B6C"/>
    <w:rsid w:val="00484DE6"/>
    <w:rsid w:val="004868A5"/>
    <w:rsid w:val="00486AB6"/>
    <w:rsid w:val="00486B18"/>
    <w:rsid w:val="00487D78"/>
    <w:rsid w:val="00490DAE"/>
    <w:rsid w:val="00491B43"/>
    <w:rsid w:val="00491DC9"/>
    <w:rsid w:val="00492366"/>
    <w:rsid w:val="00492525"/>
    <w:rsid w:val="00492971"/>
    <w:rsid w:val="00492B07"/>
    <w:rsid w:val="00492E08"/>
    <w:rsid w:val="0049339B"/>
    <w:rsid w:val="004937FE"/>
    <w:rsid w:val="004938B9"/>
    <w:rsid w:val="00493A32"/>
    <w:rsid w:val="00494450"/>
    <w:rsid w:val="00496FD2"/>
    <w:rsid w:val="0049717D"/>
    <w:rsid w:val="00497D18"/>
    <w:rsid w:val="004A1726"/>
    <w:rsid w:val="004A226E"/>
    <w:rsid w:val="004A23C5"/>
    <w:rsid w:val="004A24B6"/>
    <w:rsid w:val="004A2717"/>
    <w:rsid w:val="004A355A"/>
    <w:rsid w:val="004A4475"/>
    <w:rsid w:val="004A4D73"/>
    <w:rsid w:val="004A4F60"/>
    <w:rsid w:val="004A5DE5"/>
    <w:rsid w:val="004A5E05"/>
    <w:rsid w:val="004A7024"/>
    <w:rsid w:val="004B0015"/>
    <w:rsid w:val="004B11F9"/>
    <w:rsid w:val="004B2CEC"/>
    <w:rsid w:val="004B53C3"/>
    <w:rsid w:val="004B5835"/>
    <w:rsid w:val="004B58F7"/>
    <w:rsid w:val="004B7A15"/>
    <w:rsid w:val="004B7F62"/>
    <w:rsid w:val="004C1E2E"/>
    <w:rsid w:val="004C1EEC"/>
    <w:rsid w:val="004C37D8"/>
    <w:rsid w:val="004C4949"/>
    <w:rsid w:val="004C547F"/>
    <w:rsid w:val="004C5FB7"/>
    <w:rsid w:val="004C6EFE"/>
    <w:rsid w:val="004C77BE"/>
    <w:rsid w:val="004C7949"/>
    <w:rsid w:val="004D05D8"/>
    <w:rsid w:val="004D0EF4"/>
    <w:rsid w:val="004D1FCE"/>
    <w:rsid w:val="004D3BC2"/>
    <w:rsid w:val="004D40D1"/>
    <w:rsid w:val="004D4A16"/>
    <w:rsid w:val="004E02E3"/>
    <w:rsid w:val="004E1650"/>
    <w:rsid w:val="004E42E6"/>
    <w:rsid w:val="004E4602"/>
    <w:rsid w:val="004E688E"/>
    <w:rsid w:val="004E6A27"/>
    <w:rsid w:val="004F09AC"/>
    <w:rsid w:val="004F1581"/>
    <w:rsid w:val="004F1AB4"/>
    <w:rsid w:val="004F469C"/>
    <w:rsid w:val="0050184F"/>
    <w:rsid w:val="005022B7"/>
    <w:rsid w:val="005027CB"/>
    <w:rsid w:val="00502B5D"/>
    <w:rsid w:val="005030FF"/>
    <w:rsid w:val="00503474"/>
    <w:rsid w:val="0050349F"/>
    <w:rsid w:val="00505045"/>
    <w:rsid w:val="005054F8"/>
    <w:rsid w:val="00505826"/>
    <w:rsid w:val="00506ABF"/>
    <w:rsid w:val="00506D9C"/>
    <w:rsid w:val="0050718F"/>
    <w:rsid w:val="005100E6"/>
    <w:rsid w:val="0051014E"/>
    <w:rsid w:val="00511632"/>
    <w:rsid w:val="005125B1"/>
    <w:rsid w:val="00514369"/>
    <w:rsid w:val="005145D9"/>
    <w:rsid w:val="00515DF2"/>
    <w:rsid w:val="00516346"/>
    <w:rsid w:val="0051792D"/>
    <w:rsid w:val="0052141D"/>
    <w:rsid w:val="00521E2A"/>
    <w:rsid w:val="005229B7"/>
    <w:rsid w:val="00525E04"/>
    <w:rsid w:val="00526268"/>
    <w:rsid w:val="00526921"/>
    <w:rsid w:val="00526CBB"/>
    <w:rsid w:val="005277F8"/>
    <w:rsid w:val="0052781B"/>
    <w:rsid w:val="00531242"/>
    <w:rsid w:val="00531424"/>
    <w:rsid w:val="005321A7"/>
    <w:rsid w:val="0053220E"/>
    <w:rsid w:val="00532B0D"/>
    <w:rsid w:val="00534271"/>
    <w:rsid w:val="00534926"/>
    <w:rsid w:val="00535391"/>
    <w:rsid w:val="00536FDB"/>
    <w:rsid w:val="00541919"/>
    <w:rsid w:val="00543536"/>
    <w:rsid w:val="005449B7"/>
    <w:rsid w:val="00547AC9"/>
    <w:rsid w:val="00547DB4"/>
    <w:rsid w:val="00550420"/>
    <w:rsid w:val="00550D75"/>
    <w:rsid w:val="00551330"/>
    <w:rsid w:val="005544F1"/>
    <w:rsid w:val="00560021"/>
    <w:rsid w:val="005607E4"/>
    <w:rsid w:val="005608A0"/>
    <w:rsid w:val="00562192"/>
    <w:rsid w:val="0056295A"/>
    <w:rsid w:val="0056462C"/>
    <w:rsid w:val="00564B98"/>
    <w:rsid w:val="00566A63"/>
    <w:rsid w:val="005672E7"/>
    <w:rsid w:val="00570048"/>
    <w:rsid w:val="00571221"/>
    <w:rsid w:val="0057313B"/>
    <w:rsid w:val="00575969"/>
    <w:rsid w:val="00576677"/>
    <w:rsid w:val="00576A54"/>
    <w:rsid w:val="00576CAB"/>
    <w:rsid w:val="005804A8"/>
    <w:rsid w:val="0058081D"/>
    <w:rsid w:val="00580CBD"/>
    <w:rsid w:val="00581867"/>
    <w:rsid w:val="005828B5"/>
    <w:rsid w:val="0058413F"/>
    <w:rsid w:val="00584CA7"/>
    <w:rsid w:val="0058508E"/>
    <w:rsid w:val="0058636A"/>
    <w:rsid w:val="00586A6B"/>
    <w:rsid w:val="005900C4"/>
    <w:rsid w:val="00590183"/>
    <w:rsid w:val="0059019C"/>
    <w:rsid w:val="00591FD9"/>
    <w:rsid w:val="00592F7A"/>
    <w:rsid w:val="005931F2"/>
    <w:rsid w:val="00593634"/>
    <w:rsid w:val="0059381E"/>
    <w:rsid w:val="0059635B"/>
    <w:rsid w:val="00596A2F"/>
    <w:rsid w:val="00597486"/>
    <w:rsid w:val="005A0E27"/>
    <w:rsid w:val="005A10B6"/>
    <w:rsid w:val="005A232D"/>
    <w:rsid w:val="005A2341"/>
    <w:rsid w:val="005A3781"/>
    <w:rsid w:val="005A37AB"/>
    <w:rsid w:val="005A3B6D"/>
    <w:rsid w:val="005A3F8B"/>
    <w:rsid w:val="005A4C50"/>
    <w:rsid w:val="005A6A12"/>
    <w:rsid w:val="005A6AAA"/>
    <w:rsid w:val="005A7F05"/>
    <w:rsid w:val="005B34B1"/>
    <w:rsid w:val="005B4575"/>
    <w:rsid w:val="005B45F0"/>
    <w:rsid w:val="005B5296"/>
    <w:rsid w:val="005B533F"/>
    <w:rsid w:val="005B63C0"/>
    <w:rsid w:val="005B6652"/>
    <w:rsid w:val="005B6B5E"/>
    <w:rsid w:val="005B7426"/>
    <w:rsid w:val="005C0614"/>
    <w:rsid w:val="005C103F"/>
    <w:rsid w:val="005C1297"/>
    <w:rsid w:val="005C1AE7"/>
    <w:rsid w:val="005C1D54"/>
    <w:rsid w:val="005C33E1"/>
    <w:rsid w:val="005C49AC"/>
    <w:rsid w:val="005C49FB"/>
    <w:rsid w:val="005C5A4E"/>
    <w:rsid w:val="005C656F"/>
    <w:rsid w:val="005C6C51"/>
    <w:rsid w:val="005C6EE6"/>
    <w:rsid w:val="005D042D"/>
    <w:rsid w:val="005D09DB"/>
    <w:rsid w:val="005D1956"/>
    <w:rsid w:val="005D2292"/>
    <w:rsid w:val="005D4205"/>
    <w:rsid w:val="005D4BCC"/>
    <w:rsid w:val="005D6187"/>
    <w:rsid w:val="005D6D3C"/>
    <w:rsid w:val="005D74C8"/>
    <w:rsid w:val="005E0759"/>
    <w:rsid w:val="005E1481"/>
    <w:rsid w:val="005E276F"/>
    <w:rsid w:val="005E4F4E"/>
    <w:rsid w:val="005E7873"/>
    <w:rsid w:val="005F18FC"/>
    <w:rsid w:val="005F22B8"/>
    <w:rsid w:val="005F27E3"/>
    <w:rsid w:val="005F350D"/>
    <w:rsid w:val="005F49E7"/>
    <w:rsid w:val="005F5D9A"/>
    <w:rsid w:val="005F60CC"/>
    <w:rsid w:val="005F62AC"/>
    <w:rsid w:val="005F6902"/>
    <w:rsid w:val="005F745A"/>
    <w:rsid w:val="00600385"/>
    <w:rsid w:val="00600396"/>
    <w:rsid w:val="00600DB3"/>
    <w:rsid w:val="006021DA"/>
    <w:rsid w:val="00602BC1"/>
    <w:rsid w:val="00602FFD"/>
    <w:rsid w:val="0060322D"/>
    <w:rsid w:val="006038D3"/>
    <w:rsid w:val="00603B9A"/>
    <w:rsid w:val="00603E81"/>
    <w:rsid w:val="00605621"/>
    <w:rsid w:val="00606128"/>
    <w:rsid w:val="00610807"/>
    <w:rsid w:val="00610A6A"/>
    <w:rsid w:val="006141A5"/>
    <w:rsid w:val="00614513"/>
    <w:rsid w:val="00615090"/>
    <w:rsid w:val="006155B7"/>
    <w:rsid w:val="00615E61"/>
    <w:rsid w:val="0061644B"/>
    <w:rsid w:val="00617667"/>
    <w:rsid w:val="006207C4"/>
    <w:rsid w:val="006211CC"/>
    <w:rsid w:val="00621C52"/>
    <w:rsid w:val="0062359D"/>
    <w:rsid w:val="0062398A"/>
    <w:rsid w:val="0062404E"/>
    <w:rsid w:val="006245AF"/>
    <w:rsid w:val="006249FD"/>
    <w:rsid w:val="00624DBF"/>
    <w:rsid w:val="00627872"/>
    <w:rsid w:val="00630071"/>
    <w:rsid w:val="00630502"/>
    <w:rsid w:val="00633F94"/>
    <w:rsid w:val="00637755"/>
    <w:rsid w:val="00637835"/>
    <w:rsid w:val="00641203"/>
    <w:rsid w:val="00642F1E"/>
    <w:rsid w:val="006449E8"/>
    <w:rsid w:val="006454D1"/>
    <w:rsid w:val="00645C20"/>
    <w:rsid w:val="0064631E"/>
    <w:rsid w:val="00647F84"/>
    <w:rsid w:val="00650A9C"/>
    <w:rsid w:val="00650C6E"/>
    <w:rsid w:val="00652356"/>
    <w:rsid w:val="006532E9"/>
    <w:rsid w:val="00653C9F"/>
    <w:rsid w:val="006577F5"/>
    <w:rsid w:val="00660A74"/>
    <w:rsid w:val="0066108A"/>
    <w:rsid w:val="00661512"/>
    <w:rsid w:val="00661568"/>
    <w:rsid w:val="00661F2A"/>
    <w:rsid w:val="0066243B"/>
    <w:rsid w:val="00662664"/>
    <w:rsid w:val="00662F03"/>
    <w:rsid w:val="00663E70"/>
    <w:rsid w:val="00664277"/>
    <w:rsid w:val="006647DC"/>
    <w:rsid w:val="006661FA"/>
    <w:rsid w:val="00666AF5"/>
    <w:rsid w:val="00667ED9"/>
    <w:rsid w:val="006700B5"/>
    <w:rsid w:val="006729B2"/>
    <w:rsid w:val="00674411"/>
    <w:rsid w:val="00674473"/>
    <w:rsid w:val="00676A6C"/>
    <w:rsid w:val="006774C8"/>
    <w:rsid w:val="006774E0"/>
    <w:rsid w:val="006807DA"/>
    <w:rsid w:val="00681950"/>
    <w:rsid w:val="00681B45"/>
    <w:rsid w:val="00682BF2"/>
    <w:rsid w:val="00684FEA"/>
    <w:rsid w:val="00685640"/>
    <w:rsid w:val="006857CD"/>
    <w:rsid w:val="00685EC2"/>
    <w:rsid w:val="00686399"/>
    <w:rsid w:val="00686BD0"/>
    <w:rsid w:val="00687E7D"/>
    <w:rsid w:val="0069019C"/>
    <w:rsid w:val="00690258"/>
    <w:rsid w:val="00691B34"/>
    <w:rsid w:val="00691C86"/>
    <w:rsid w:val="006922C2"/>
    <w:rsid w:val="00693050"/>
    <w:rsid w:val="006944B8"/>
    <w:rsid w:val="00695FF0"/>
    <w:rsid w:val="00696015"/>
    <w:rsid w:val="00696EA3"/>
    <w:rsid w:val="00697029"/>
    <w:rsid w:val="006A00ED"/>
    <w:rsid w:val="006A0183"/>
    <w:rsid w:val="006A0A94"/>
    <w:rsid w:val="006A0A98"/>
    <w:rsid w:val="006A0CD3"/>
    <w:rsid w:val="006A24C5"/>
    <w:rsid w:val="006A2EAC"/>
    <w:rsid w:val="006A349F"/>
    <w:rsid w:val="006A4AF5"/>
    <w:rsid w:val="006A68C4"/>
    <w:rsid w:val="006B0CEE"/>
    <w:rsid w:val="006B0E88"/>
    <w:rsid w:val="006B1FE3"/>
    <w:rsid w:val="006B35CF"/>
    <w:rsid w:val="006B3EA6"/>
    <w:rsid w:val="006B416E"/>
    <w:rsid w:val="006B6B08"/>
    <w:rsid w:val="006B6CBB"/>
    <w:rsid w:val="006B77A9"/>
    <w:rsid w:val="006B7DD4"/>
    <w:rsid w:val="006C03BF"/>
    <w:rsid w:val="006C0A5A"/>
    <w:rsid w:val="006C1137"/>
    <w:rsid w:val="006C26C9"/>
    <w:rsid w:val="006C2B10"/>
    <w:rsid w:val="006C3746"/>
    <w:rsid w:val="006C3DDB"/>
    <w:rsid w:val="006C3E9C"/>
    <w:rsid w:val="006C5665"/>
    <w:rsid w:val="006C5954"/>
    <w:rsid w:val="006D0AFC"/>
    <w:rsid w:val="006D1C45"/>
    <w:rsid w:val="006D2091"/>
    <w:rsid w:val="006D2881"/>
    <w:rsid w:val="006D30FC"/>
    <w:rsid w:val="006D33D8"/>
    <w:rsid w:val="006D56DC"/>
    <w:rsid w:val="006D5944"/>
    <w:rsid w:val="006D5E16"/>
    <w:rsid w:val="006D5FD7"/>
    <w:rsid w:val="006D6EDB"/>
    <w:rsid w:val="006D7D17"/>
    <w:rsid w:val="006E106B"/>
    <w:rsid w:val="006E2104"/>
    <w:rsid w:val="006E2E59"/>
    <w:rsid w:val="006E5C03"/>
    <w:rsid w:val="006E5E77"/>
    <w:rsid w:val="006E642D"/>
    <w:rsid w:val="006E681C"/>
    <w:rsid w:val="006E74F8"/>
    <w:rsid w:val="006F0B6D"/>
    <w:rsid w:val="006F0E13"/>
    <w:rsid w:val="006F1889"/>
    <w:rsid w:val="006F3277"/>
    <w:rsid w:val="006F3301"/>
    <w:rsid w:val="006F47FB"/>
    <w:rsid w:val="006F4C16"/>
    <w:rsid w:val="006F5119"/>
    <w:rsid w:val="006F53FC"/>
    <w:rsid w:val="006F579C"/>
    <w:rsid w:val="006F5F75"/>
    <w:rsid w:val="006F6339"/>
    <w:rsid w:val="006F66DB"/>
    <w:rsid w:val="006F68B3"/>
    <w:rsid w:val="006F6BD7"/>
    <w:rsid w:val="006F6F5F"/>
    <w:rsid w:val="00700E95"/>
    <w:rsid w:val="00701781"/>
    <w:rsid w:val="00702890"/>
    <w:rsid w:val="0070339E"/>
    <w:rsid w:val="00704424"/>
    <w:rsid w:val="007048A2"/>
    <w:rsid w:val="007051CD"/>
    <w:rsid w:val="00705426"/>
    <w:rsid w:val="00705753"/>
    <w:rsid w:val="00705CB0"/>
    <w:rsid w:val="007078EA"/>
    <w:rsid w:val="00707A56"/>
    <w:rsid w:val="007102E7"/>
    <w:rsid w:val="00710D5F"/>
    <w:rsid w:val="00711ABB"/>
    <w:rsid w:val="00712421"/>
    <w:rsid w:val="00712915"/>
    <w:rsid w:val="00712FC7"/>
    <w:rsid w:val="007150C7"/>
    <w:rsid w:val="00715200"/>
    <w:rsid w:val="007158F1"/>
    <w:rsid w:val="00715964"/>
    <w:rsid w:val="0071782E"/>
    <w:rsid w:val="007179F7"/>
    <w:rsid w:val="00717CBA"/>
    <w:rsid w:val="00720128"/>
    <w:rsid w:val="0072058E"/>
    <w:rsid w:val="00720AFD"/>
    <w:rsid w:val="0072102F"/>
    <w:rsid w:val="00721C31"/>
    <w:rsid w:val="007221C1"/>
    <w:rsid w:val="00722D61"/>
    <w:rsid w:val="00723CC7"/>
    <w:rsid w:val="00723D5B"/>
    <w:rsid w:val="00723F65"/>
    <w:rsid w:val="00725753"/>
    <w:rsid w:val="00726360"/>
    <w:rsid w:val="00726566"/>
    <w:rsid w:val="0073009F"/>
    <w:rsid w:val="00733326"/>
    <w:rsid w:val="00733813"/>
    <w:rsid w:val="00734667"/>
    <w:rsid w:val="00734924"/>
    <w:rsid w:val="00735999"/>
    <w:rsid w:val="00736448"/>
    <w:rsid w:val="007369EE"/>
    <w:rsid w:val="00741420"/>
    <w:rsid w:val="00742258"/>
    <w:rsid w:val="00742892"/>
    <w:rsid w:val="00743B56"/>
    <w:rsid w:val="00744F02"/>
    <w:rsid w:val="00745E27"/>
    <w:rsid w:val="00747993"/>
    <w:rsid w:val="00747CC2"/>
    <w:rsid w:val="007504D8"/>
    <w:rsid w:val="007517D1"/>
    <w:rsid w:val="0075260A"/>
    <w:rsid w:val="007545C5"/>
    <w:rsid w:val="0075521A"/>
    <w:rsid w:val="00755729"/>
    <w:rsid w:val="00755ABE"/>
    <w:rsid w:val="00756212"/>
    <w:rsid w:val="00757106"/>
    <w:rsid w:val="007607A0"/>
    <w:rsid w:val="007607E3"/>
    <w:rsid w:val="007611BC"/>
    <w:rsid w:val="00761DC1"/>
    <w:rsid w:val="00761FBE"/>
    <w:rsid w:val="00762F38"/>
    <w:rsid w:val="00762F6D"/>
    <w:rsid w:val="00764CAD"/>
    <w:rsid w:val="0076645C"/>
    <w:rsid w:val="00766A89"/>
    <w:rsid w:val="00766AD4"/>
    <w:rsid w:val="00770A33"/>
    <w:rsid w:val="007713F3"/>
    <w:rsid w:val="0077157E"/>
    <w:rsid w:val="00772391"/>
    <w:rsid w:val="00772D42"/>
    <w:rsid w:val="007731A2"/>
    <w:rsid w:val="0077343D"/>
    <w:rsid w:val="00773C6C"/>
    <w:rsid w:val="00775EDD"/>
    <w:rsid w:val="0077661B"/>
    <w:rsid w:val="0077663C"/>
    <w:rsid w:val="00780295"/>
    <w:rsid w:val="0078145C"/>
    <w:rsid w:val="00782522"/>
    <w:rsid w:val="007828BF"/>
    <w:rsid w:val="00783089"/>
    <w:rsid w:val="00783790"/>
    <w:rsid w:val="007846D2"/>
    <w:rsid w:val="007852A1"/>
    <w:rsid w:val="00790153"/>
    <w:rsid w:val="00791723"/>
    <w:rsid w:val="00791A86"/>
    <w:rsid w:val="00791DE8"/>
    <w:rsid w:val="007921AC"/>
    <w:rsid w:val="00792249"/>
    <w:rsid w:val="0079456E"/>
    <w:rsid w:val="00794874"/>
    <w:rsid w:val="00795F5C"/>
    <w:rsid w:val="007968E2"/>
    <w:rsid w:val="00797022"/>
    <w:rsid w:val="00797A2F"/>
    <w:rsid w:val="007A12F5"/>
    <w:rsid w:val="007A178F"/>
    <w:rsid w:val="007A1AC9"/>
    <w:rsid w:val="007A1F92"/>
    <w:rsid w:val="007A2218"/>
    <w:rsid w:val="007A3260"/>
    <w:rsid w:val="007A3817"/>
    <w:rsid w:val="007A3BAD"/>
    <w:rsid w:val="007A560F"/>
    <w:rsid w:val="007A59FA"/>
    <w:rsid w:val="007A5AF8"/>
    <w:rsid w:val="007A68B7"/>
    <w:rsid w:val="007A7238"/>
    <w:rsid w:val="007B0B48"/>
    <w:rsid w:val="007B2110"/>
    <w:rsid w:val="007B21E3"/>
    <w:rsid w:val="007B3836"/>
    <w:rsid w:val="007B3DD5"/>
    <w:rsid w:val="007B4141"/>
    <w:rsid w:val="007B4348"/>
    <w:rsid w:val="007B5927"/>
    <w:rsid w:val="007B6E52"/>
    <w:rsid w:val="007B71C2"/>
    <w:rsid w:val="007B767A"/>
    <w:rsid w:val="007B7E30"/>
    <w:rsid w:val="007C08D3"/>
    <w:rsid w:val="007C0F2A"/>
    <w:rsid w:val="007C2468"/>
    <w:rsid w:val="007C3882"/>
    <w:rsid w:val="007C3C7C"/>
    <w:rsid w:val="007C4A0E"/>
    <w:rsid w:val="007C5110"/>
    <w:rsid w:val="007C5F43"/>
    <w:rsid w:val="007C7472"/>
    <w:rsid w:val="007D0773"/>
    <w:rsid w:val="007D0D1A"/>
    <w:rsid w:val="007D0F9A"/>
    <w:rsid w:val="007D1F30"/>
    <w:rsid w:val="007D2C94"/>
    <w:rsid w:val="007D3496"/>
    <w:rsid w:val="007D4A5E"/>
    <w:rsid w:val="007D6692"/>
    <w:rsid w:val="007D7FC5"/>
    <w:rsid w:val="007E0297"/>
    <w:rsid w:val="007E0398"/>
    <w:rsid w:val="007E1DD6"/>
    <w:rsid w:val="007E330A"/>
    <w:rsid w:val="007E46DF"/>
    <w:rsid w:val="007E56A1"/>
    <w:rsid w:val="007E5B1E"/>
    <w:rsid w:val="007E6A2E"/>
    <w:rsid w:val="007E6E7A"/>
    <w:rsid w:val="007E7E6B"/>
    <w:rsid w:val="007F0B9F"/>
    <w:rsid w:val="007F1881"/>
    <w:rsid w:val="007F50FE"/>
    <w:rsid w:val="007F55D4"/>
    <w:rsid w:val="007F6E3B"/>
    <w:rsid w:val="007F7023"/>
    <w:rsid w:val="007F7B77"/>
    <w:rsid w:val="00801B7D"/>
    <w:rsid w:val="00802CEC"/>
    <w:rsid w:val="00803409"/>
    <w:rsid w:val="00803BA5"/>
    <w:rsid w:val="00805BA9"/>
    <w:rsid w:val="00805BF8"/>
    <w:rsid w:val="00805C28"/>
    <w:rsid w:val="00806308"/>
    <w:rsid w:val="008064D5"/>
    <w:rsid w:val="008073AF"/>
    <w:rsid w:val="00807C4D"/>
    <w:rsid w:val="00810766"/>
    <w:rsid w:val="00810CC9"/>
    <w:rsid w:val="008110D7"/>
    <w:rsid w:val="00811539"/>
    <w:rsid w:val="0081172E"/>
    <w:rsid w:val="00811BEA"/>
    <w:rsid w:val="008121E4"/>
    <w:rsid w:val="0081230F"/>
    <w:rsid w:val="0081277B"/>
    <w:rsid w:val="0081506C"/>
    <w:rsid w:val="008160F9"/>
    <w:rsid w:val="00816210"/>
    <w:rsid w:val="008167E3"/>
    <w:rsid w:val="00816DC6"/>
    <w:rsid w:val="008177D9"/>
    <w:rsid w:val="00817B30"/>
    <w:rsid w:val="00817CCE"/>
    <w:rsid w:val="00820336"/>
    <w:rsid w:val="00821DFB"/>
    <w:rsid w:val="00822AA1"/>
    <w:rsid w:val="00822F46"/>
    <w:rsid w:val="0082423E"/>
    <w:rsid w:val="00825E83"/>
    <w:rsid w:val="0082639C"/>
    <w:rsid w:val="0082695E"/>
    <w:rsid w:val="0082735D"/>
    <w:rsid w:val="0083053A"/>
    <w:rsid w:val="008306AC"/>
    <w:rsid w:val="0083128C"/>
    <w:rsid w:val="008319AF"/>
    <w:rsid w:val="00832378"/>
    <w:rsid w:val="00833285"/>
    <w:rsid w:val="00833B9F"/>
    <w:rsid w:val="008363FA"/>
    <w:rsid w:val="00836EEB"/>
    <w:rsid w:val="00837EDC"/>
    <w:rsid w:val="0084094F"/>
    <w:rsid w:val="0084097C"/>
    <w:rsid w:val="00840BE2"/>
    <w:rsid w:val="00840F0A"/>
    <w:rsid w:val="00841B3E"/>
    <w:rsid w:val="00843278"/>
    <w:rsid w:val="00844345"/>
    <w:rsid w:val="00844668"/>
    <w:rsid w:val="008446D5"/>
    <w:rsid w:val="0084499B"/>
    <w:rsid w:val="008451C2"/>
    <w:rsid w:val="00847FB2"/>
    <w:rsid w:val="008503A8"/>
    <w:rsid w:val="008526D0"/>
    <w:rsid w:val="008528F9"/>
    <w:rsid w:val="00852B0A"/>
    <w:rsid w:val="008534B0"/>
    <w:rsid w:val="008536BC"/>
    <w:rsid w:val="008546C2"/>
    <w:rsid w:val="00854987"/>
    <w:rsid w:val="0085675A"/>
    <w:rsid w:val="00856C61"/>
    <w:rsid w:val="00856CBA"/>
    <w:rsid w:val="008573EF"/>
    <w:rsid w:val="00857487"/>
    <w:rsid w:val="00857F27"/>
    <w:rsid w:val="00860454"/>
    <w:rsid w:val="00860905"/>
    <w:rsid w:val="00862D13"/>
    <w:rsid w:val="0086466D"/>
    <w:rsid w:val="008649A4"/>
    <w:rsid w:val="0086529C"/>
    <w:rsid w:val="00865C22"/>
    <w:rsid w:val="00865DEB"/>
    <w:rsid w:val="00867A00"/>
    <w:rsid w:val="00867FE8"/>
    <w:rsid w:val="0087079E"/>
    <w:rsid w:val="00871362"/>
    <w:rsid w:val="0087167A"/>
    <w:rsid w:val="00872A63"/>
    <w:rsid w:val="00875481"/>
    <w:rsid w:val="00876450"/>
    <w:rsid w:val="0087674E"/>
    <w:rsid w:val="008774AE"/>
    <w:rsid w:val="008806DB"/>
    <w:rsid w:val="00881A2A"/>
    <w:rsid w:val="00883CA7"/>
    <w:rsid w:val="00884865"/>
    <w:rsid w:val="00884FF1"/>
    <w:rsid w:val="0088666F"/>
    <w:rsid w:val="008870B5"/>
    <w:rsid w:val="008872F4"/>
    <w:rsid w:val="008874CA"/>
    <w:rsid w:val="00893139"/>
    <w:rsid w:val="0089399D"/>
    <w:rsid w:val="00893DF6"/>
    <w:rsid w:val="00894836"/>
    <w:rsid w:val="008962C4"/>
    <w:rsid w:val="0089759C"/>
    <w:rsid w:val="00897870"/>
    <w:rsid w:val="00897B60"/>
    <w:rsid w:val="008A02C0"/>
    <w:rsid w:val="008A129C"/>
    <w:rsid w:val="008A3788"/>
    <w:rsid w:val="008A3A23"/>
    <w:rsid w:val="008A436C"/>
    <w:rsid w:val="008A4F44"/>
    <w:rsid w:val="008A5B20"/>
    <w:rsid w:val="008A65EB"/>
    <w:rsid w:val="008B1A18"/>
    <w:rsid w:val="008B2B72"/>
    <w:rsid w:val="008B2E13"/>
    <w:rsid w:val="008B3589"/>
    <w:rsid w:val="008B3AD4"/>
    <w:rsid w:val="008B3FFF"/>
    <w:rsid w:val="008B4E01"/>
    <w:rsid w:val="008B61EF"/>
    <w:rsid w:val="008B652B"/>
    <w:rsid w:val="008B66C8"/>
    <w:rsid w:val="008B6718"/>
    <w:rsid w:val="008B7662"/>
    <w:rsid w:val="008C0304"/>
    <w:rsid w:val="008C0371"/>
    <w:rsid w:val="008C140B"/>
    <w:rsid w:val="008C186E"/>
    <w:rsid w:val="008C2309"/>
    <w:rsid w:val="008C2D06"/>
    <w:rsid w:val="008C3B8C"/>
    <w:rsid w:val="008C44D0"/>
    <w:rsid w:val="008C51BD"/>
    <w:rsid w:val="008C6391"/>
    <w:rsid w:val="008C7498"/>
    <w:rsid w:val="008D0C3D"/>
    <w:rsid w:val="008D1812"/>
    <w:rsid w:val="008D19DF"/>
    <w:rsid w:val="008D1CFE"/>
    <w:rsid w:val="008D1FC5"/>
    <w:rsid w:val="008D251D"/>
    <w:rsid w:val="008D28DC"/>
    <w:rsid w:val="008D2949"/>
    <w:rsid w:val="008D4026"/>
    <w:rsid w:val="008D5C17"/>
    <w:rsid w:val="008D76D1"/>
    <w:rsid w:val="008D7C21"/>
    <w:rsid w:val="008E076B"/>
    <w:rsid w:val="008E231C"/>
    <w:rsid w:val="008E2374"/>
    <w:rsid w:val="008E2637"/>
    <w:rsid w:val="008E36E8"/>
    <w:rsid w:val="008E4C11"/>
    <w:rsid w:val="008E5E82"/>
    <w:rsid w:val="008E6817"/>
    <w:rsid w:val="008E6B0C"/>
    <w:rsid w:val="008E7A08"/>
    <w:rsid w:val="008F0B14"/>
    <w:rsid w:val="008F30EE"/>
    <w:rsid w:val="008F3403"/>
    <w:rsid w:val="008F37C5"/>
    <w:rsid w:val="008F3C88"/>
    <w:rsid w:val="008F3F30"/>
    <w:rsid w:val="008F4110"/>
    <w:rsid w:val="008F52F8"/>
    <w:rsid w:val="008F581F"/>
    <w:rsid w:val="008F78CC"/>
    <w:rsid w:val="0090091F"/>
    <w:rsid w:val="00900CB5"/>
    <w:rsid w:val="00900ECE"/>
    <w:rsid w:val="00901522"/>
    <w:rsid w:val="00903488"/>
    <w:rsid w:val="00904466"/>
    <w:rsid w:val="00904D92"/>
    <w:rsid w:val="00904FC3"/>
    <w:rsid w:val="00905839"/>
    <w:rsid w:val="00907352"/>
    <w:rsid w:val="00907914"/>
    <w:rsid w:val="00907F89"/>
    <w:rsid w:val="00910AE2"/>
    <w:rsid w:val="00910FEC"/>
    <w:rsid w:val="00911197"/>
    <w:rsid w:val="009119C8"/>
    <w:rsid w:val="009123CA"/>
    <w:rsid w:val="00912AA2"/>
    <w:rsid w:val="009144E4"/>
    <w:rsid w:val="0091525F"/>
    <w:rsid w:val="00920608"/>
    <w:rsid w:val="00921D31"/>
    <w:rsid w:val="00922B1F"/>
    <w:rsid w:val="00922E54"/>
    <w:rsid w:val="00922FD5"/>
    <w:rsid w:val="0092306F"/>
    <w:rsid w:val="00923642"/>
    <w:rsid w:val="00923E92"/>
    <w:rsid w:val="00923FAB"/>
    <w:rsid w:val="00924396"/>
    <w:rsid w:val="009244B6"/>
    <w:rsid w:val="00924F42"/>
    <w:rsid w:val="00924F7D"/>
    <w:rsid w:val="0092508E"/>
    <w:rsid w:val="00925409"/>
    <w:rsid w:val="00926676"/>
    <w:rsid w:val="009269F3"/>
    <w:rsid w:val="0093130C"/>
    <w:rsid w:val="00932D06"/>
    <w:rsid w:val="00933E6A"/>
    <w:rsid w:val="00934AD2"/>
    <w:rsid w:val="00934D85"/>
    <w:rsid w:val="009353E2"/>
    <w:rsid w:val="00935D76"/>
    <w:rsid w:val="0093639A"/>
    <w:rsid w:val="00936734"/>
    <w:rsid w:val="00936E0D"/>
    <w:rsid w:val="0093770A"/>
    <w:rsid w:val="00940E45"/>
    <w:rsid w:val="00941B22"/>
    <w:rsid w:val="0094232C"/>
    <w:rsid w:val="0094239D"/>
    <w:rsid w:val="00942A31"/>
    <w:rsid w:val="00942D71"/>
    <w:rsid w:val="00943385"/>
    <w:rsid w:val="009445F5"/>
    <w:rsid w:val="00944957"/>
    <w:rsid w:val="0094516B"/>
    <w:rsid w:val="00946073"/>
    <w:rsid w:val="009462E7"/>
    <w:rsid w:val="0094634D"/>
    <w:rsid w:val="00946952"/>
    <w:rsid w:val="00947857"/>
    <w:rsid w:val="00947F71"/>
    <w:rsid w:val="0095076F"/>
    <w:rsid w:val="00951B34"/>
    <w:rsid w:val="009529A2"/>
    <w:rsid w:val="00953264"/>
    <w:rsid w:val="009548A3"/>
    <w:rsid w:val="00954B15"/>
    <w:rsid w:val="0095534D"/>
    <w:rsid w:val="00955ABF"/>
    <w:rsid w:val="00957290"/>
    <w:rsid w:val="00957C5A"/>
    <w:rsid w:val="0096190D"/>
    <w:rsid w:val="00962526"/>
    <w:rsid w:val="00963566"/>
    <w:rsid w:val="009640D7"/>
    <w:rsid w:val="00964A8D"/>
    <w:rsid w:val="00964CB2"/>
    <w:rsid w:val="00965E7D"/>
    <w:rsid w:val="0096644B"/>
    <w:rsid w:val="0096667F"/>
    <w:rsid w:val="00966721"/>
    <w:rsid w:val="00966A88"/>
    <w:rsid w:val="00967222"/>
    <w:rsid w:val="00970D62"/>
    <w:rsid w:val="009716AD"/>
    <w:rsid w:val="00973359"/>
    <w:rsid w:val="009744A8"/>
    <w:rsid w:val="009766AB"/>
    <w:rsid w:val="009771EC"/>
    <w:rsid w:val="0097759C"/>
    <w:rsid w:val="00980178"/>
    <w:rsid w:val="00981FAA"/>
    <w:rsid w:val="00982391"/>
    <w:rsid w:val="00982770"/>
    <w:rsid w:val="0098297A"/>
    <w:rsid w:val="00983380"/>
    <w:rsid w:val="009834FE"/>
    <w:rsid w:val="0098350D"/>
    <w:rsid w:val="009837F6"/>
    <w:rsid w:val="00985C48"/>
    <w:rsid w:val="00987111"/>
    <w:rsid w:val="00987249"/>
    <w:rsid w:val="00987393"/>
    <w:rsid w:val="00987677"/>
    <w:rsid w:val="00987CEC"/>
    <w:rsid w:val="00987D53"/>
    <w:rsid w:val="009908E3"/>
    <w:rsid w:val="0099173A"/>
    <w:rsid w:val="009919DB"/>
    <w:rsid w:val="00994166"/>
    <w:rsid w:val="009960FD"/>
    <w:rsid w:val="00997A97"/>
    <w:rsid w:val="009A2097"/>
    <w:rsid w:val="009A26EE"/>
    <w:rsid w:val="009A3B3F"/>
    <w:rsid w:val="009A4918"/>
    <w:rsid w:val="009A58BC"/>
    <w:rsid w:val="009A6398"/>
    <w:rsid w:val="009A7713"/>
    <w:rsid w:val="009A7853"/>
    <w:rsid w:val="009A7E91"/>
    <w:rsid w:val="009B06D7"/>
    <w:rsid w:val="009B2015"/>
    <w:rsid w:val="009B27E7"/>
    <w:rsid w:val="009B6DDD"/>
    <w:rsid w:val="009B7445"/>
    <w:rsid w:val="009B7EB3"/>
    <w:rsid w:val="009C387D"/>
    <w:rsid w:val="009C45A4"/>
    <w:rsid w:val="009C4919"/>
    <w:rsid w:val="009C505C"/>
    <w:rsid w:val="009C51B0"/>
    <w:rsid w:val="009C5C34"/>
    <w:rsid w:val="009C63D8"/>
    <w:rsid w:val="009C6D0F"/>
    <w:rsid w:val="009C7063"/>
    <w:rsid w:val="009D003B"/>
    <w:rsid w:val="009D0511"/>
    <w:rsid w:val="009D14B3"/>
    <w:rsid w:val="009D15FC"/>
    <w:rsid w:val="009D267B"/>
    <w:rsid w:val="009D348A"/>
    <w:rsid w:val="009D4A13"/>
    <w:rsid w:val="009D5511"/>
    <w:rsid w:val="009D6288"/>
    <w:rsid w:val="009D79D9"/>
    <w:rsid w:val="009E18DA"/>
    <w:rsid w:val="009E1BCF"/>
    <w:rsid w:val="009E21EA"/>
    <w:rsid w:val="009E473B"/>
    <w:rsid w:val="009E5E8C"/>
    <w:rsid w:val="009E73B4"/>
    <w:rsid w:val="009F04E8"/>
    <w:rsid w:val="009F0B7E"/>
    <w:rsid w:val="009F117D"/>
    <w:rsid w:val="009F132B"/>
    <w:rsid w:val="009F1541"/>
    <w:rsid w:val="009F17CC"/>
    <w:rsid w:val="009F1FA3"/>
    <w:rsid w:val="009F20B3"/>
    <w:rsid w:val="009F2DB5"/>
    <w:rsid w:val="009F305C"/>
    <w:rsid w:val="009F4013"/>
    <w:rsid w:val="009F43DA"/>
    <w:rsid w:val="009F6031"/>
    <w:rsid w:val="009F77BA"/>
    <w:rsid w:val="00A01706"/>
    <w:rsid w:val="00A02861"/>
    <w:rsid w:val="00A03024"/>
    <w:rsid w:val="00A03C63"/>
    <w:rsid w:val="00A046D8"/>
    <w:rsid w:val="00A052E0"/>
    <w:rsid w:val="00A05378"/>
    <w:rsid w:val="00A05720"/>
    <w:rsid w:val="00A05E4D"/>
    <w:rsid w:val="00A06CA0"/>
    <w:rsid w:val="00A07172"/>
    <w:rsid w:val="00A07E41"/>
    <w:rsid w:val="00A103A7"/>
    <w:rsid w:val="00A11417"/>
    <w:rsid w:val="00A11595"/>
    <w:rsid w:val="00A13FBD"/>
    <w:rsid w:val="00A1581C"/>
    <w:rsid w:val="00A164F5"/>
    <w:rsid w:val="00A17156"/>
    <w:rsid w:val="00A20026"/>
    <w:rsid w:val="00A20201"/>
    <w:rsid w:val="00A207BD"/>
    <w:rsid w:val="00A218B9"/>
    <w:rsid w:val="00A22020"/>
    <w:rsid w:val="00A22234"/>
    <w:rsid w:val="00A232D8"/>
    <w:rsid w:val="00A2338E"/>
    <w:rsid w:val="00A246C8"/>
    <w:rsid w:val="00A25585"/>
    <w:rsid w:val="00A26550"/>
    <w:rsid w:val="00A2729E"/>
    <w:rsid w:val="00A27AD6"/>
    <w:rsid w:val="00A27C7D"/>
    <w:rsid w:val="00A31843"/>
    <w:rsid w:val="00A31951"/>
    <w:rsid w:val="00A31B07"/>
    <w:rsid w:val="00A3202B"/>
    <w:rsid w:val="00A32BAC"/>
    <w:rsid w:val="00A3440D"/>
    <w:rsid w:val="00A346FE"/>
    <w:rsid w:val="00A3668F"/>
    <w:rsid w:val="00A36795"/>
    <w:rsid w:val="00A4094F"/>
    <w:rsid w:val="00A43202"/>
    <w:rsid w:val="00A444BD"/>
    <w:rsid w:val="00A466F9"/>
    <w:rsid w:val="00A47677"/>
    <w:rsid w:val="00A476C2"/>
    <w:rsid w:val="00A5036B"/>
    <w:rsid w:val="00A50823"/>
    <w:rsid w:val="00A50B56"/>
    <w:rsid w:val="00A50BB9"/>
    <w:rsid w:val="00A513FF"/>
    <w:rsid w:val="00A51DDB"/>
    <w:rsid w:val="00A520F9"/>
    <w:rsid w:val="00A52E0A"/>
    <w:rsid w:val="00A5356A"/>
    <w:rsid w:val="00A53822"/>
    <w:rsid w:val="00A53AD1"/>
    <w:rsid w:val="00A53C0E"/>
    <w:rsid w:val="00A53CEC"/>
    <w:rsid w:val="00A542F5"/>
    <w:rsid w:val="00A543A7"/>
    <w:rsid w:val="00A56003"/>
    <w:rsid w:val="00A60ADE"/>
    <w:rsid w:val="00A610E3"/>
    <w:rsid w:val="00A63035"/>
    <w:rsid w:val="00A65E27"/>
    <w:rsid w:val="00A6738F"/>
    <w:rsid w:val="00A7031C"/>
    <w:rsid w:val="00A70DB6"/>
    <w:rsid w:val="00A725B9"/>
    <w:rsid w:val="00A72D84"/>
    <w:rsid w:val="00A73136"/>
    <w:rsid w:val="00A73C06"/>
    <w:rsid w:val="00A74460"/>
    <w:rsid w:val="00A75C3D"/>
    <w:rsid w:val="00A8017D"/>
    <w:rsid w:val="00A80F93"/>
    <w:rsid w:val="00A82AC1"/>
    <w:rsid w:val="00A83178"/>
    <w:rsid w:val="00A83413"/>
    <w:rsid w:val="00A84657"/>
    <w:rsid w:val="00A846A9"/>
    <w:rsid w:val="00A857EC"/>
    <w:rsid w:val="00A85D91"/>
    <w:rsid w:val="00A85E58"/>
    <w:rsid w:val="00A865C9"/>
    <w:rsid w:val="00A86E24"/>
    <w:rsid w:val="00A878FF"/>
    <w:rsid w:val="00A87CCC"/>
    <w:rsid w:val="00A914AE"/>
    <w:rsid w:val="00A92341"/>
    <w:rsid w:val="00A92428"/>
    <w:rsid w:val="00A931D5"/>
    <w:rsid w:val="00A946F0"/>
    <w:rsid w:val="00A94B0F"/>
    <w:rsid w:val="00A96EFD"/>
    <w:rsid w:val="00A97530"/>
    <w:rsid w:val="00AA042E"/>
    <w:rsid w:val="00AA3D00"/>
    <w:rsid w:val="00AA4F39"/>
    <w:rsid w:val="00AA5332"/>
    <w:rsid w:val="00AB1E47"/>
    <w:rsid w:val="00AB3352"/>
    <w:rsid w:val="00AB335E"/>
    <w:rsid w:val="00AB3A0B"/>
    <w:rsid w:val="00AB3B84"/>
    <w:rsid w:val="00AB4CF9"/>
    <w:rsid w:val="00AB4E2F"/>
    <w:rsid w:val="00AB5073"/>
    <w:rsid w:val="00AB602F"/>
    <w:rsid w:val="00AB6C25"/>
    <w:rsid w:val="00AB7138"/>
    <w:rsid w:val="00AB7BE0"/>
    <w:rsid w:val="00AC0775"/>
    <w:rsid w:val="00AC1A75"/>
    <w:rsid w:val="00AC4C3D"/>
    <w:rsid w:val="00AC50BB"/>
    <w:rsid w:val="00AC6A6C"/>
    <w:rsid w:val="00AC78B4"/>
    <w:rsid w:val="00AD0457"/>
    <w:rsid w:val="00AD0795"/>
    <w:rsid w:val="00AD081D"/>
    <w:rsid w:val="00AD11AD"/>
    <w:rsid w:val="00AD16DF"/>
    <w:rsid w:val="00AD2506"/>
    <w:rsid w:val="00AD31C2"/>
    <w:rsid w:val="00AD3C06"/>
    <w:rsid w:val="00AD4A54"/>
    <w:rsid w:val="00AD4C0D"/>
    <w:rsid w:val="00AD4D60"/>
    <w:rsid w:val="00AD5FA4"/>
    <w:rsid w:val="00AD6023"/>
    <w:rsid w:val="00AE080E"/>
    <w:rsid w:val="00AE09E8"/>
    <w:rsid w:val="00AE1EF5"/>
    <w:rsid w:val="00AE3700"/>
    <w:rsid w:val="00AE56BC"/>
    <w:rsid w:val="00AE5DBC"/>
    <w:rsid w:val="00AE5DCD"/>
    <w:rsid w:val="00AE6593"/>
    <w:rsid w:val="00AE7248"/>
    <w:rsid w:val="00AE782A"/>
    <w:rsid w:val="00AE7846"/>
    <w:rsid w:val="00AE78B1"/>
    <w:rsid w:val="00AE79C4"/>
    <w:rsid w:val="00AE7A11"/>
    <w:rsid w:val="00AF12FE"/>
    <w:rsid w:val="00AF1FD5"/>
    <w:rsid w:val="00AF2768"/>
    <w:rsid w:val="00AF2FDA"/>
    <w:rsid w:val="00AF5BCF"/>
    <w:rsid w:val="00AF5C4C"/>
    <w:rsid w:val="00AF6546"/>
    <w:rsid w:val="00AF6AA5"/>
    <w:rsid w:val="00AF735C"/>
    <w:rsid w:val="00AF77F2"/>
    <w:rsid w:val="00B00699"/>
    <w:rsid w:val="00B00CD5"/>
    <w:rsid w:val="00B04069"/>
    <w:rsid w:val="00B04E42"/>
    <w:rsid w:val="00B04EFC"/>
    <w:rsid w:val="00B053BF"/>
    <w:rsid w:val="00B05E18"/>
    <w:rsid w:val="00B06752"/>
    <w:rsid w:val="00B069A2"/>
    <w:rsid w:val="00B07D53"/>
    <w:rsid w:val="00B12507"/>
    <w:rsid w:val="00B1326F"/>
    <w:rsid w:val="00B15146"/>
    <w:rsid w:val="00B15296"/>
    <w:rsid w:val="00B15EA6"/>
    <w:rsid w:val="00B163A2"/>
    <w:rsid w:val="00B163FE"/>
    <w:rsid w:val="00B1772E"/>
    <w:rsid w:val="00B2056C"/>
    <w:rsid w:val="00B22488"/>
    <w:rsid w:val="00B2436D"/>
    <w:rsid w:val="00B2571B"/>
    <w:rsid w:val="00B30015"/>
    <w:rsid w:val="00B310F4"/>
    <w:rsid w:val="00B3137B"/>
    <w:rsid w:val="00B313F5"/>
    <w:rsid w:val="00B339DC"/>
    <w:rsid w:val="00B34499"/>
    <w:rsid w:val="00B3467A"/>
    <w:rsid w:val="00B34FD6"/>
    <w:rsid w:val="00B35D70"/>
    <w:rsid w:val="00B3648E"/>
    <w:rsid w:val="00B366AF"/>
    <w:rsid w:val="00B37655"/>
    <w:rsid w:val="00B37F56"/>
    <w:rsid w:val="00B40530"/>
    <w:rsid w:val="00B41256"/>
    <w:rsid w:val="00B4198F"/>
    <w:rsid w:val="00B43042"/>
    <w:rsid w:val="00B43446"/>
    <w:rsid w:val="00B4485E"/>
    <w:rsid w:val="00B451A9"/>
    <w:rsid w:val="00B45218"/>
    <w:rsid w:val="00B45D53"/>
    <w:rsid w:val="00B45E24"/>
    <w:rsid w:val="00B466F4"/>
    <w:rsid w:val="00B46779"/>
    <w:rsid w:val="00B47DE9"/>
    <w:rsid w:val="00B51E7D"/>
    <w:rsid w:val="00B526C9"/>
    <w:rsid w:val="00B52CF4"/>
    <w:rsid w:val="00B53FED"/>
    <w:rsid w:val="00B54685"/>
    <w:rsid w:val="00B55362"/>
    <w:rsid w:val="00B55475"/>
    <w:rsid w:val="00B56C79"/>
    <w:rsid w:val="00B57052"/>
    <w:rsid w:val="00B5732C"/>
    <w:rsid w:val="00B579B8"/>
    <w:rsid w:val="00B60805"/>
    <w:rsid w:val="00B61187"/>
    <w:rsid w:val="00B627C6"/>
    <w:rsid w:val="00B635D3"/>
    <w:rsid w:val="00B63BA4"/>
    <w:rsid w:val="00B648F9"/>
    <w:rsid w:val="00B6557B"/>
    <w:rsid w:val="00B65A6B"/>
    <w:rsid w:val="00B665FD"/>
    <w:rsid w:val="00B66794"/>
    <w:rsid w:val="00B66B66"/>
    <w:rsid w:val="00B70EA6"/>
    <w:rsid w:val="00B714AD"/>
    <w:rsid w:val="00B71CD5"/>
    <w:rsid w:val="00B71CDE"/>
    <w:rsid w:val="00B72241"/>
    <w:rsid w:val="00B7392E"/>
    <w:rsid w:val="00B73AA7"/>
    <w:rsid w:val="00B73D33"/>
    <w:rsid w:val="00B746AC"/>
    <w:rsid w:val="00B74E04"/>
    <w:rsid w:val="00B767B2"/>
    <w:rsid w:val="00B775C2"/>
    <w:rsid w:val="00B77C4C"/>
    <w:rsid w:val="00B77F68"/>
    <w:rsid w:val="00B833D9"/>
    <w:rsid w:val="00B84512"/>
    <w:rsid w:val="00B858D9"/>
    <w:rsid w:val="00B85B7C"/>
    <w:rsid w:val="00B85EC3"/>
    <w:rsid w:val="00B8709F"/>
    <w:rsid w:val="00B8711F"/>
    <w:rsid w:val="00B87282"/>
    <w:rsid w:val="00B872B8"/>
    <w:rsid w:val="00B876B6"/>
    <w:rsid w:val="00B929B9"/>
    <w:rsid w:val="00B9697D"/>
    <w:rsid w:val="00B96D50"/>
    <w:rsid w:val="00B96FDD"/>
    <w:rsid w:val="00B9715C"/>
    <w:rsid w:val="00BA0279"/>
    <w:rsid w:val="00BA045D"/>
    <w:rsid w:val="00BA0755"/>
    <w:rsid w:val="00BA1E04"/>
    <w:rsid w:val="00BA2674"/>
    <w:rsid w:val="00BA31A3"/>
    <w:rsid w:val="00BA31F3"/>
    <w:rsid w:val="00BA35A3"/>
    <w:rsid w:val="00BA4927"/>
    <w:rsid w:val="00BA4935"/>
    <w:rsid w:val="00BA5CF1"/>
    <w:rsid w:val="00BA7206"/>
    <w:rsid w:val="00BA7B04"/>
    <w:rsid w:val="00BB13C8"/>
    <w:rsid w:val="00BB18E5"/>
    <w:rsid w:val="00BB331B"/>
    <w:rsid w:val="00BB49D6"/>
    <w:rsid w:val="00BB4C2F"/>
    <w:rsid w:val="00BB50CA"/>
    <w:rsid w:val="00BB50DD"/>
    <w:rsid w:val="00BB563B"/>
    <w:rsid w:val="00BB5A94"/>
    <w:rsid w:val="00BB5EAD"/>
    <w:rsid w:val="00BB7072"/>
    <w:rsid w:val="00BB766D"/>
    <w:rsid w:val="00BC13D5"/>
    <w:rsid w:val="00BC1D6D"/>
    <w:rsid w:val="00BC2C7E"/>
    <w:rsid w:val="00BC3594"/>
    <w:rsid w:val="00BC6319"/>
    <w:rsid w:val="00BC6C96"/>
    <w:rsid w:val="00BC6D9C"/>
    <w:rsid w:val="00BC7C66"/>
    <w:rsid w:val="00BD0038"/>
    <w:rsid w:val="00BD29FF"/>
    <w:rsid w:val="00BD36DB"/>
    <w:rsid w:val="00BD4B54"/>
    <w:rsid w:val="00BD6513"/>
    <w:rsid w:val="00BD7BF5"/>
    <w:rsid w:val="00BE00CD"/>
    <w:rsid w:val="00BE0B46"/>
    <w:rsid w:val="00BE0B97"/>
    <w:rsid w:val="00BE0FAE"/>
    <w:rsid w:val="00BE10AF"/>
    <w:rsid w:val="00BE1BC7"/>
    <w:rsid w:val="00BE1D4C"/>
    <w:rsid w:val="00BE23F9"/>
    <w:rsid w:val="00BE25F0"/>
    <w:rsid w:val="00BE28B8"/>
    <w:rsid w:val="00BE2BF5"/>
    <w:rsid w:val="00BE3B47"/>
    <w:rsid w:val="00BE3FA0"/>
    <w:rsid w:val="00BE4843"/>
    <w:rsid w:val="00BE4C1D"/>
    <w:rsid w:val="00BE52B7"/>
    <w:rsid w:val="00BE5DC4"/>
    <w:rsid w:val="00BE6B00"/>
    <w:rsid w:val="00BF0787"/>
    <w:rsid w:val="00BF1112"/>
    <w:rsid w:val="00BF1514"/>
    <w:rsid w:val="00BF3D75"/>
    <w:rsid w:val="00BF503D"/>
    <w:rsid w:val="00BF53B1"/>
    <w:rsid w:val="00C008FB"/>
    <w:rsid w:val="00C01AA0"/>
    <w:rsid w:val="00C02F01"/>
    <w:rsid w:val="00C0390F"/>
    <w:rsid w:val="00C03A0B"/>
    <w:rsid w:val="00C04C9E"/>
    <w:rsid w:val="00C068B9"/>
    <w:rsid w:val="00C06DB7"/>
    <w:rsid w:val="00C079C4"/>
    <w:rsid w:val="00C10284"/>
    <w:rsid w:val="00C11834"/>
    <w:rsid w:val="00C12A6D"/>
    <w:rsid w:val="00C137F3"/>
    <w:rsid w:val="00C13937"/>
    <w:rsid w:val="00C143E7"/>
    <w:rsid w:val="00C14462"/>
    <w:rsid w:val="00C1458C"/>
    <w:rsid w:val="00C1470E"/>
    <w:rsid w:val="00C148ED"/>
    <w:rsid w:val="00C14984"/>
    <w:rsid w:val="00C1568F"/>
    <w:rsid w:val="00C15B64"/>
    <w:rsid w:val="00C163C9"/>
    <w:rsid w:val="00C16978"/>
    <w:rsid w:val="00C16DD4"/>
    <w:rsid w:val="00C16F91"/>
    <w:rsid w:val="00C1737C"/>
    <w:rsid w:val="00C175D7"/>
    <w:rsid w:val="00C1767D"/>
    <w:rsid w:val="00C20C4D"/>
    <w:rsid w:val="00C21813"/>
    <w:rsid w:val="00C229A8"/>
    <w:rsid w:val="00C22DE7"/>
    <w:rsid w:val="00C2417C"/>
    <w:rsid w:val="00C25240"/>
    <w:rsid w:val="00C258DB"/>
    <w:rsid w:val="00C2610A"/>
    <w:rsid w:val="00C263BA"/>
    <w:rsid w:val="00C26A06"/>
    <w:rsid w:val="00C30DC8"/>
    <w:rsid w:val="00C31098"/>
    <w:rsid w:val="00C317D9"/>
    <w:rsid w:val="00C32862"/>
    <w:rsid w:val="00C32AF5"/>
    <w:rsid w:val="00C3348E"/>
    <w:rsid w:val="00C34712"/>
    <w:rsid w:val="00C35758"/>
    <w:rsid w:val="00C36E09"/>
    <w:rsid w:val="00C37E7E"/>
    <w:rsid w:val="00C37F25"/>
    <w:rsid w:val="00C40568"/>
    <w:rsid w:val="00C41760"/>
    <w:rsid w:val="00C44E4A"/>
    <w:rsid w:val="00C459E8"/>
    <w:rsid w:val="00C474C0"/>
    <w:rsid w:val="00C47959"/>
    <w:rsid w:val="00C50973"/>
    <w:rsid w:val="00C511EE"/>
    <w:rsid w:val="00C5473F"/>
    <w:rsid w:val="00C557B5"/>
    <w:rsid w:val="00C57190"/>
    <w:rsid w:val="00C60973"/>
    <w:rsid w:val="00C612BC"/>
    <w:rsid w:val="00C61E74"/>
    <w:rsid w:val="00C634DF"/>
    <w:rsid w:val="00C63C6F"/>
    <w:rsid w:val="00C65BE2"/>
    <w:rsid w:val="00C66072"/>
    <w:rsid w:val="00C67D5C"/>
    <w:rsid w:val="00C70B87"/>
    <w:rsid w:val="00C70F29"/>
    <w:rsid w:val="00C719E9"/>
    <w:rsid w:val="00C71A29"/>
    <w:rsid w:val="00C71BD9"/>
    <w:rsid w:val="00C71D3C"/>
    <w:rsid w:val="00C72940"/>
    <w:rsid w:val="00C74D19"/>
    <w:rsid w:val="00C75133"/>
    <w:rsid w:val="00C75185"/>
    <w:rsid w:val="00C76097"/>
    <w:rsid w:val="00C761F4"/>
    <w:rsid w:val="00C766D9"/>
    <w:rsid w:val="00C7709F"/>
    <w:rsid w:val="00C800F9"/>
    <w:rsid w:val="00C805DA"/>
    <w:rsid w:val="00C81E6A"/>
    <w:rsid w:val="00C8244C"/>
    <w:rsid w:val="00C83E4A"/>
    <w:rsid w:val="00C83EA8"/>
    <w:rsid w:val="00C83FF0"/>
    <w:rsid w:val="00C855AD"/>
    <w:rsid w:val="00C85609"/>
    <w:rsid w:val="00C863D0"/>
    <w:rsid w:val="00C87755"/>
    <w:rsid w:val="00C8797D"/>
    <w:rsid w:val="00C87F05"/>
    <w:rsid w:val="00C90F17"/>
    <w:rsid w:val="00C911B3"/>
    <w:rsid w:val="00C91D6D"/>
    <w:rsid w:val="00C91E73"/>
    <w:rsid w:val="00C92CBD"/>
    <w:rsid w:val="00C95A4B"/>
    <w:rsid w:val="00C95BA5"/>
    <w:rsid w:val="00C9603C"/>
    <w:rsid w:val="00C96825"/>
    <w:rsid w:val="00C96DA4"/>
    <w:rsid w:val="00C97CB0"/>
    <w:rsid w:val="00CA1CC5"/>
    <w:rsid w:val="00CA2043"/>
    <w:rsid w:val="00CA2A3E"/>
    <w:rsid w:val="00CA38A5"/>
    <w:rsid w:val="00CA3FC9"/>
    <w:rsid w:val="00CA4A85"/>
    <w:rsid w:val="00CA5462"/>
    <w:rsid w:val="00CA6065"/>
    <w:rsid w:val="00CA6C1B"/>
    <w:rsid w:val="00CB0A2A"/>
    <w:rsid w:val="00CB0C04"/>
    <w:rsid w:val="00CB148A"/>
    <w:rsid w:val="00CB1617"/>
    <w:rsid w:val="00CB3248"/>
    <w:rsid w:val="00CB3896"/>
    <w:rsid w:val="00CB3A4E"/>
    <w:rsid w:val="00CB3F76"/>
    <w:rsid w:val="00CB4F0E"/>
    <w:rsid w:val="00CB5101"/>
    <w:rsid w:val="00CB5221"/>
    <w:rsid w:val="00CB5509"/>
    <w:rsid w:val="00CB596D"/>
    <w:rsid w:val="00CC0171"/>
    <w:rsid w:val="00CC0BD4"/>
    <w:rsid w:val="00CC10C7"/>
    <w:rsid w:val="00CC11FC"/>
    <w:rsid w:val="00CC400A"/>
    <w:rsid w:val="00CC6D66"/>
    <w:rsid w:val="00CC7A6F"/>
    <w:rsid w:val="00CD0EF0"/>
    <w:rsid w:val="00CD12FC"/>
    <w:rsid w:val="00CD19BE"/>
    <w:rsid w:val="00CD26B7"/>
    <w:rsid w:val="00CD30F7"/>
    <w:rsid w:val="00CD3F35"/>
    <w:rsid w:val="00CD56DD"/>
    <w:rsid w:val="00CD58B9"/>
    <w:rsid w:val="00CD6002"/>
    <w:rsid w:val="00CD74AB"/>
    <w:rsid w:val="00CD7D10"/>
    <w:rsid w:val="00CE00A5"/>
    <w:rsid w:val="00CE0C3F"/>
    <w:rsid w:val="00CE46C0"/>
    <w:rsid w:val="00CE7800"/>
    <w:rsid w:val="00CF00A4"/>
    <w:rsid w:val="00CF092C"/>
    <w:rsid w:val="00CF18BD"/>
    <w:rsid w:val="00CF2D0A"/>
    <w:rsid w:val="00CF3595"/>
    <w:rsid w:val="00CF3D3E"/>
    <w:rsid w:val="00CF479B"/>
    <w:rsid w:val="00CF4899"/>
    <w:rsid w:val="00CF4E32"/>
    <w:rsid w:val="00CF7DE0"/>
    <w:rsid w:val="00D005DD"/>
    <w:rsid w:val="00D0102B"/>
    <w:rsid w:val="00D016F6"/>
    <w:rsid w:val="00D01ED8"/>
    <w:rsid w:val="00D0297F"/>
    <w:rsid w:val="00D031E7"/>
    <w:rsid w:val="00D0357F"/>
    <w:rsid w:val="00D061A7"/>
    <w:rsid w:val="00D0667C"/>
    <w:rsid w:val="00D12CBA"/>
    <w:rsid w:val="00D130DD"/>
    <w:rsid w:val="00D13C1F"/>
    <w:rsid w:val="00D1709E"/>
    <w:rsid w:val="00D2065B"/>
    <w:rsid w:val="00D21700"/>
    <w:rsid w:val="00D258C6"/>
    <w:rsid w:val="00D25D9F"/>
    <w:rsid w:val="00D260E3"/>
    <w:rsid w:val="00D26289"/>
    <w:rsid w:val="00D31F0C"/>
    <w:rsid w:val="00D32096"/>
    <w:rsid w:val="00D32E77"/>
    <w:rsid w:val="00D358D0"/>
    <w:rsid w:val="00D363D3"/>
    <w:rsid w:val="00D374F3"/>
    <w:rsid w:val="00D379DE"/>
    <w:rsid w:val="00D40461"/>
    <w:rsid w:val="00D43585"/>
    <w:rsid w:val="00D4567D"/>
    <w:rsid w:val="00D45ACF"/>
    <w:rsid w:val="00D462F8"/>
    <w:rsid w:val="00D50589"/>
    <w:rsid w:val="00D508DF"/>
    <w:rsid w:val="00D51101"/>
    <w:rsid w:val="00D523FB"/>
    <w:rsid w:val="00D52C3B"/>
    <w:rsid w:val="00D52D75"/>
    <w:rsid w:val="00D5305B"/>
    <w:rsid w:val="00D537B9"/>
    <w:rsid w:val="00D537F5"/>
    <w:rsid w:val="00D54C87"/>
    <w:rsid w:val="00D54FEE"/>
    <w:rsid w:val="00D55238"/>
    <w:rsid w:val="00D56D48"/>
    <w:rsid w:val="00D572D7"/>
    <w:rsid w:val="00D57B96"/>
    <w:rsid w:val="00D6021B"/>
    <w:rsid w:val="00D61572"/>
    <w:rsid w:val="00D61817"/>
    <w:rsid w:val="00D6185F"/>
    <w:rsid w:val="00D6228F"/>
    <w:rsid w:val="00D63462"/>
    <w:rsid w:val="00D63C6D"/>
    <w:rsid w:val="00D65A71"/>
    <w:rsid w:val="00D6683D"/>
    <w:rsid w:val="00D6696C"/>
    <w:rsid w:val="00D66ABD"/>
    <w:rsid w:val="00D66DD4"/>
    <w:rsid w:val="00D705E7"/>
    <w:rsid w:val="00D70F62"/>
    <w:rsid w:val="00D75959"/>
    <w:rsid w:val="00D75F82"/>
    <w:rsid w:val="00D76037"/>
    <w:rsid w:val="00D760C0"/>
    <w:rsid w:val="00D804FB"/>
    <w:rsid w:val="00D8080F"/>
    <w:rsid w:val="00D81346"/>
    <w:rsid w:val="00D82E4B"/>
    <w:rsid w:val="00D83980"/>
    <w:rsid w:val="00D83A88"/>
    <w:rsid w:val="00D84166"/>
    <w:rsid w:val="00D846FE"/>
    <w:rsid w:val="00D852AE"/>
    <w:rsid w:val="00D85497"/>
    <w:rsid w:val="00D859E9"/>
    <w:rsid w:val="00D85FC5"/>
    <w:rsid w:val="00D90537"/>
    <w:rsid w:val="00D909E1"/>
    <w:rsid w:val="00D9154F"/>
    <w:rsid w:val="00D91932"/>
    <w:rsid w:val="00D92C01"/>
    <w:rsid w:val="00D93841"/>
    <w:rsid w:val="00D9489E"/>
    <w:rsid w:val="00D94CFA"/>
    <w:rsid w:val="00D9794E"/>
    <w:rsid w:val="00D97A80"/>
    <w:rsid w:val="00DA0500"/>
    <w:rsid w:val="00DA141F"/>
    <w:rsid w:val="00DA18F6"/>
    <w:rsid w:val="00DA1D46"/>
    <w:rsid w:val="00DA4DBA"/>
    <w:rsid w:val="00DA5260"/>
    <w:rsid w:val="00DA6678"/>
    <w:rsid w:val="00DB06BD"/>
    <w:rsid w:val="00DB0E74"/>
    <w:rsid w:val="00DB1506"/>
    <w:rsid w:val="00DB1958"/>
    <w:rsid w:val="00DB25E9"/>
    <w:rsid w:val="00DB2F6D"/>
    <w:rsid w:val="00DB3170"/>
    <w:rsid w:val="00DB3C2D"/>
    <w:rsid w:val="00DB3FB1"/>
    <w:rsid w:val="00DB4884"/>
    <w:rsid w:val="00DB4BC6"/>
    <w:rsid w:val="00DB5F7A"/>
    <w:rsid w:val="00DB7DEC"/>
    <w:rsid w:val="00DC022B"/>
    <w:rsid w:val="00DC04E9"/>
    <w:rsid w:val="00DC055E"/>
    <w:rsid w:val="00DC179E"/>
    <w:rsid w:val="00DC190C"/>
    <w:rsid w:val="00DC1A09"/>
    <w:rsid w:val="00DC3212"/>
    <w:rsid w:val="00DC3700"/>
    <w:rsid w:val="00DC3BF3"/>
    <w:rsid w:val="00DC4485"/>
    <w:rsid w:val="00DC4FDB"/>
    <w:rsid w:val="00DC5699"/>
    <w:rsid w:val="00DC5731"/>
    <w:rsid w:val="00DC78D3"/>
    <w:rsid w:val="00DD0C72"/>
    <w:rsid w:val="00DD1505"/>
    <w:rsid w:val="00DD1A1A"/>
    <w:rsid w:val="00DD3438"/>
    <w:rsid w:val="00DD579F"/>
    <w:rsid w:val="00DD660E"/>
    <w:rsid w:val="00DE06E4"/>
    <w:rsid w:val="00DE0BC8"/>
    <w:rsid w:val="00DE0C23"/>
    <w:rsid w:val="00DE19B1"/>
    <w:rsid w:val="00DE4058"/>
    <w:rsid w:val="00DE424A"/>
    <w:rsid w:val="00DE45A6"/>
    <w:rsid w:val="00DE4AF0"/>
    <w:rsid w:val="00DE518B"/>
    <w:rsid w:val="00DE561A"/>
    <w:rsid w:val="00DE5DE9"/>
    <w:rsid w:val="00DE67E6"/>
    <w:rsid w:val="00DE74CD"/>
    <w:rsid w:val="00DF0157"/>
    <w:rsid w:val="00DF12B3"/>
    <w:rsid w:val="00DF2124"/>
    <w:rsid w:val="00DF21C9"/>
    <w:rsid w:val="00DF26BE"/>
    <w:rsid w:val="00DF337A"/>
    <w:rsid w:val="00DF4977"/>
    <w:rsid w:val="00DF4A9C"/>
    <w:rsid w:val="00DF56F3"/>
    <w:rsid w:val="00DF5B2C"/>
    <w:rsid w:val="00DF5EC4"/>
    <w:rsid w:val="00DF6BE8"/>
    <w:rsid w:val="00DF7593"/>
    <w:rsid w:val="00DF76AB"/>
    <w:rsid w:val="00E00360"/>
    <w:rsid w:val="00E0036E"/>
    <w:rsid w:val="00E00518"/>
    <w:rsid w:val="00E00F0C"/>
    <w:rsid w:val="00E01278"/>
    <w:rsid w:val="00E01B98"/>
    <w:rsid w:val="00E027BC"/>
    <w:rsid w:val="00E03B09"/>
    <w:rsid w:val="00E052DC"/>
    <w:rsid w:val="00E05305"/>
    <w:rsid w:val="00E05FBF"/>
    <w:rsid w:val="00E06380"/>
    <w:rsid w:val="00E0795D"/>
    <w:rsid w:val="00E108D8"/>
    <w:rsid w:val="00E10FCD"/>
    <w:rsid w:val="00E11735"/>
    <w:rsid w:val="00E120EB"/>
    <w:rsid w:val="00E13CE4"/>
    <w:rsid w:val="00E14950"/>
    <w:rsid w:val="00E162BF"/>
    <w:rsid w:val="00E2079B"/>
    <w:rsid w:val="00E209D9"/>
    <w:rsid w:val="00E21D6C"/>
    <w:rsid w:val="00E22A63"/>
    <w:rsid w:val="00E2391A"/>
    <w:rsid w:val="00E23945"/>
    <w:rsid w:val="00E23A83"/>
    <w:rsid w:val="00E24810"/>
    <w:rsid w:val="00E3000B"/>
    <w:rsid w:val="00E32E1B"/>
    <w:rsid w:val="00E330FC"/>
    <w:rsid w:val="00E33129"/>
    <w:rsid w:val="00E3356E"/>
    <w:rsid w:val="00E33632"/>
    <w:rsid w:val="00E33B00"/>
    <w:rsid w:val="00E35593"/>
    <w:rsid w:val="00E35A7C"/>
    <w:rsid w:val="00E37CB0"/>
    <w:rsid w:val="00E37FA1"/>
    <w:rsid w:val="00E40844"/>
    <w:rsid w:val="00E410CB"/>
    <w:rsid w:val="00E416BE"/>
    <w:rsid w:val="00E42BAA"/>
    <w:rsid w:val="00E42BC6"/>
    <w:rsid w:val="00E43BDA"/>
    <w:rsid w:val="00E44629"/>
    <w:rsid w:val="00E45D23"/>
    <w:rsid w:val="00E51350"/>
    <w:rsid w:val="00E5142F"/>
    <w:rsid w:val="00E51B54"/>
    <w:rsid w:val="00E51E79"/>
    <w:rsid w:val="00E51EB1"/>
    <w:rsid w:val="00E52C53"/>
    <w:rsid w:val="00E52C9F"/>
    <w:rsid w:val="00E54D5A"/>
    <w:rsid w:val="00E54E9F"/>
    <w:rsid w:val="00E557F0"/>
    <w:rsid w:val="00E56D50"/>
    <w:rsid w:val="00E56FE0"/>
    <w:rsid w:val="00E57089"/>
    <w:rsid w:val="00E57557"/>
    <w:rsid w:val="00E578EE"/>
    <w:rsid w:val="00E57924"/>
    <w:rsid w:val="00E607C9"/>
    <w:rsid w:val="00E614F6"/>
    <w:rsid w:val="00E61E4D"/>
    <w:rsid w:val="00E62144"/>
    <w:rsid w:val="00E6611F"/>
    <w:rsid w:val="00E6795A"/>
    <w:rsid w:val="00E71C68"/>
    <w:rsid w:val="00E7244E"/>
    <w:rsid w:val="00E7384B"/>
    <w:rsid w:val="00E73BA8"/>
    <w:rsid w:val="00E74177"/>
    <w:rsid w:val="00E74331"/>
    <w:rsid w:val="00E7525D"/>
    <w:rsid w:val="00E752B8"/>
    <w:rsid w:val="00E75326"/>
    <w:rsid w:val="00E77198"/>
    <w:rsid w:val="00E771D6"/>
    <w:rsid w:val="00E81D34"/>
    <w:rsid w:val="00E8270E"/>
    <w:rsid w:val="00E82BE1"/>
    <w:rsid w:val="00E83893"/>
    <w:rsid w:val="00E83E43"/>
    <w:rsid w:val="00E84C5C"/>
    <w:rsid w:val="00E85551"/>
    <w:rsid w:val="00E864FB"/>
    <w:rsid w:val="00E90C56"/>
    <w:rsid w:val="00E912E4"/>
    <w:rsid w:val="00E923D0"/>
    <w:rsid w:val="00E94B46"/>
    <w:rsid w:val="00E94EFC"/>
    <w:rsid w:val="00E95600"/>
    <w:rsid w:val="00E961F6"/>
    <w:rsid w:val="00E96319"/>
    <w:rsid w:val="00E96911"/>
    <w:rsid w:val="00E96CA4"/>
    <w:rsid w:val="00E97D06"/>
    <w:rsid w:val="00EA0525"/>
    <w:rsid w:val="00EA13AC"/>
    <w:rsid w:val="00EA3803"/>
    <w:rsid w:val="00EA422F"/>
    <w:rsid w:val="00EA4D95"/>
    <w:rsid w:val="00EA5AD7"/>
    <w:rsid w:val="00EA5D3F"/>
    <w:rsid w:val="00EA6200"/>
    <w:rsid w:val="00EA6A11"/>
    <w:rsid w:val="00EA7AAA"/>
    <w:rsid w:val="00EA7DBF"/>
    <w:rsid w:val="00EB0164"/>
    <w:rsid w:val="00EB1022"/>
    <w:rsid w:val="00EB2A79"/>
    <w:rsid w:val="00EB3461"/>
    <w:rsid w:val="00EB3F7A"/>
    <w:rsid w:val="00EB460A"/>
    <w:rsid w:val="00EB48DF"/>
    <w:rsid w:val="00EB549E"/>
    <w:rsid w:val="00EB5668"/>
    <w:rsid w:val="00EB641D"/>
    <w:rsid w:val="00EB6C71"/>
    <w:rsid w:val="00EB6FF5"/>
    <w:rsid w:val="00EB72F3"/>
    <w:rsid w:val="00EC063B"/>
    <w:rsid w:val="00EC0D39"/>
    <w:rsid w:val="00EC0E8D"/>
    <w:rsid w:val="00EC2A17"/>
    <w:rsid w:val="00EC48F7"/>
    <w:rsid w:val="00EC602E"/>
    <w:rsid w:val="00EC707B"/>
    <w:rsid w:val="00ED08D3"/>
    <w:rsid w:val="00ED098C"/>
    <w:rsid w:val="00ED1588"/>
    <w:rsid w:val="00ED2056"/>
    <w:rsid w:val="00ED2726"/>
    <w:rsid w:val="00ED3FB9"/>
    <w:rsid w:val="00ED47F2"/>
    <w:rsid w:val="00ED482B"/>
    <w:rsid w:val="00ED6420"/>
    <w:rsid w:val="00ED680A"/>
    <w:rsid w:val="00ED7BE4"/>
    <w:rsid w:val="00EE02DA"/>
    <w:rsid w:val="00EE03D6"/>
    <w:rsid w:val="00EE1074"/>
    <w:rsid w:val="00EE1418"/>
    <w:rsid w:val="00EE1BC5"/>
    <w:rsid w:val="00EE1E18"/>
    <w:rsid w:val="00EE27CD"/>
    <w:rsid w:val="00EE4884"/>
    <w:rsid w:val="00EE53FD"/>
    <w:rsid w:val="00EE592F"/>
    <w:rsid w:val="00EE638E"/>
    <w:rsid w:val="00EE6ECF"/>
    <w:rsid w:val="00EE704D"/>
    <w:rsid w:val="00EE78FA"/>
    <w:rsid w:val="00EF05A9"/>
    <w:rsid w:val="00EF20FF"/>
    <w:rsid w:val="00EF30D3"/>
    <w:rsid w:val="00EF3D47"/>
    <w:rsid w:val="00EF5759"/>
    <w:rsid w:val="00EF5A82"/>
    <w:rsid w:val="00EF5C40"/>
    <w:rsid w:val="00EF61BE"/>
    <w:rsid w:val="00EF683B"/>
    <w:rsid w:val="00EF694D"/>
    <w:rsid w:val="00EF7B7D"/>
    <w:rsid w:val="00F008AF"/>
    <w:rsid w:val="00F01AC1"/>
    <w:rsid w:val="00F02234"/>
    <w:rsid w:val="00F02E68"/>
    <w:rsid w:val="00F038AC"/>
    <w:rsid w:val="00F03EC6"/>
    <w:rsid w:val="00F0447F"/>
    <w:rsid w:val="00F04C94"/>
    <w:rsid w:val="00F05F1F"/>
    <w:rsid w:val="00F06B96"/>
    <w:rsid w:val="00F10B42"/>
    <w:rsid w:val="00F13B2C"/>
    <w:rsid w:val="00F2106E"/>
    <w:rsid w:val="00F212E6"/>
    <w:rsid w:val="00F21EAA"/>
    <w:rsid w:val="00F231D1"/>
    <w:rsid w:val="00F24E08"/>
    <w:rsid w:val="00F26877"/>
    <w:rsid w:val="00F2720A"/>
    <w:rsid w:val="00F27A98"/>
    <w:rsid w:val="00F27C11"/>
    <w:rsid w:val="00F27C33"/>
    <w:rsid w:val="00F30B64"/>
    <w:rsid w:val="00F319C0"/>
    <w:rsid w:val="00F32999"/>
    <w:rsid w:val="00F3510C"/>
    <w:rsid w:val="00F356E0"/>
    <w:rsid w:val="00F35835"/>
    <w:rsid w:val="00F360B4"/>
    <w:rsid w:val="00F36322"/>
    <w:rsid w:val="00F3657A"/>
    <w:rsid w:val="00F36D93"/>
    <w:rsid w:val="00F379BE"/>
    <w:rsid w:val="00F40AD0"/>
    <w:rsid w:val="00F40AD1"/>
    <w:rsid w:val="00F41197"/>
    <w:rsid w:val="00F42D23"/>
    <w:rsid w:val="00F434A3"/>
    <w:rsid w:val="00F4530F"/>
    <w:rsid w:val="00F46428"/>
    <w:rsid w:val="00F4705D"/>
    <w:rsid w:val="00F4792C"/>
    <w:rsid w:val="00F47C8F"/>
    <w:rsid w:val="00F50EB6"/>
    <w:rsid w:val="00F52205"/>
    <w:rsid w:val="00F53D50"/>
    <w:rsid w:val="00F55B56"/>
    <w:rsid w:val="00F55C38"/>
    <w:rsid w:val="00F55FCD"/>
    <w:rsid w:val="00F56046"/>
    <w:rsid w:val="00F60A55"/>
    <w:rsid w:val="00F61C39"/>
    <w:rsid w:val="00F61FF0"/>
    <w:rsid w:val="00F63DCC"/>
    <w:rsid w:val="00F650BC"/>
    <w:rsid w:val="00F66145"/>
    <w:rsid w:val="00F66893"/>
    <w:rsid w:val="00F67AAC"/>
    <w:rsid w:val="00F67F42"/>
    <w:rsid w:val="00F7087D"/>
    <w:rsid w:val="00F70A58"/>
    <w:rsid w:val="00F7242A"/>
    <w:rsid w:val="00F72456"/>
    <w:rsid w:val="00F73354"/>
    <w:rsid w:val="00F736DE"/>
    <w:rsid w:val="00F73CC8"/>
    <w:rsid w:val="00F7451A"/>
    <w:rsid w:val="00F7567B"/>
    <w:rsid w:val="00F757FE"/>
    <w:rsid w:val="00F75A1D"/>
    <w:rsid w:val="00F75A3B"/>
    <w:rsid w:val="00F75FD9"/>
    <w:rsid w:val="00F76EA4"/>
    <w:rsid w:val="00F7767F"/>
    <w:rsid w:val="00F80687"/>
    <w:rsid w:val="00F8159B"/>
    <w:rsid w:val="00F819B5"/>
    <w:rsid w:val="00F83A64"/>
    <w:rsid w:val="00F84B55"/>
    <w:rsid w:val="00F850C3"/>
    <w:rsid w:val="00F86FEF"/>
    <w:rsid w:val="00F92929"/>
    <w:rsid w:val="00F9300D"/>
    <w:rsid w:val="00F93046"/>
    <w:rsid w:val="00F93ADE"/>
    <w:rsid w:val="00F93ED2"/>
    <w:rsid w:val="00F94275"/>
    <w:rsid w:val="00F9540C"/>
    <w:rsid w:val="00F96909"/>
    <w:rsid w:val="00F96BE7"/>
    <w:rsid w:val="00F97860"/>
    <w:rsid w:val="00FA0144"/>
    <w:rsid w:val="00FA04C8"/>
    <w:rsid w:val="00FA0C3B"/>
    <w:rsid w:val="00FA15DE"/>
    <w:rsid w:val="00FA1892"/>
    <w:rsid w:val="00FA1A4D"/>
    <w:rsid w:val="00FA22E8"/>
    <w:rsid w:val="00FA242E"/>
    <w:rsid w:val="00FA3246"/>
    <w:rsid w:val="00FA32A3"/>
    <w:rsid w:val="00FA3CD9"/>
    <w:rsid w:val="00FA5360"/>
    <w:rsid w:val="00FA56AE"/>
    <w:rsid w:val="00FA57BD"/>
    <w:rsid w:val="00FA6263"/>
    <w:rsid w:val="00FA67A2"/>
    <w:rsid w:val="00FA7377"/>
    <w:rsid w:val="00FB07E8"/>
    <w:rsid w:val="00FB0AB7"/>
    <w:rsid w:val="00FB0D4B"/>
    <w:rsid w:val="00FB1D76"/>
    <w:rsid w:val="00FB3AF9"/>
    <w:rsid w:val="00FB41D0"/>
    <w:rsid w:val="00FB5057"/>
    <w:rsid w:val="00FB563A"/>
    <w:rsid w:val="00FB5974"/>
    <w:rsid w:val="00FB5EFC"/>
    <w:rsid w:val="00FB693F"/>
    <w:rsid w:val="00FB6CCD"/>
    <w:rsid w:val="00FB6E50"/>
    <w:rsid w:val="00FB77F8"/>
    <w:rsid w:val="00FB781D"/>
    <w:rsid w:val="00FB797D"/>
    <w:rsid w:val="00FB7F10"/>
    <w:rsid w:val="00FC17D1"/>
    <w:rsid w:val="00FC2989"/>
    <w:rsid w:val="00FC317B"/>
    <w:rsid w:val="00FC4180"/>
    <w:rsid w:val="00FC44DA"/>
    <w:rsid w:val="00FC563E"/>
    <w:rsid w:val="00FC5A79"/>
    <w:rsid w:val="00FC70C6"/>
    <w:rsid w:val="00FC7461"/>
    <w:rsid w:val="00FD0147"/>
    <w:rsid w:val="00FD0D52"/>
    <w:rsid w:val="00FD3722"/>
    <w:rsid w:val="00FD3968"/>
    <w:rsid w:val="00FD5BCD"/>
    <w:rsid w:val="00FD5F6F"/>
    <w:rsid w:val="00FD6B50"/>
    <w:rsid w:val="00FD7653"/>
    <w:rsid w:val="00FE0B1F"/>
    <w:rsid w:val="00FE133A"/>
    <w:rsid w:val="00FE1700"/>
    <w:rsid w:val="00FE19B4"/>
    <w:rsid w:val="00FE1F24"/>
    <w:rsid w:val="00FE2F91"/>
    <w:rsid w:val="00FE36D9"/>
    <w:rsid w:val="00FE3E45"/>
    <w:rsid w:val="00FE3FF0"/>
    <w:rsid w:val="00FE4996"/>
    <w:rsid w:val="00FE60E1"/>
    <w:rsid w:val="00FF0399"/>
    <w:rsid w:val="00FF19FF"/>
    <w:rsid w:val="00FF27E1"/>
    <w:rsid w:val="00FF2BD6"/>
    <w:rsid w:val="00FF51B5"/>
    <w:rsid w:val="00FF583F"/>
    <w:rsid w:val="00FF6C25"/>
    <w:rsid w:val="00FF75F0"/>
    <w:rsid w:val="013B64B5"/>
    <w:rsid w:val="014454E4"/>
    <w:rsid w:val="0148466A"/>
    <w:rsid w:val="017A00DB"/>
    <w:rsid w:val="017A0FBF"/>
    <w:rsid w:val="01977E8B"/>
    <w:rsid w:val="01AE3620"/>
    <w:rsid w:val="01CA46E1"/>
    <w:rsid w:val="01CB6255"/>
    <w:rsid w:val="01DA6C0D"/>
    <w:rsid w:val="01DF0C11"/>
    <w:rsid w:val="01E00BEF"/>
    <w:rsid w:val="01E47572"/>
    <w:rsid w:val="01E769FD"/>
    <w:rsid w:val="01E801F1"/>
    <w:rsid w:val="01F83619"/>
    <w:rsid w:val="020A5807"/>
    <w:rsid w:val="022B2149"/>
    <w:rsid w:val="02303658"/>
    <w:rsid w:val="02366B06"/>
    <w:rsid w:val="023C5F0B"/>
    <w:rsid w:val="023E3C73"/>
    <w:rsid w:val="02594A4D"/>
    <w:rsid w:val="02643DF6"/>
    <w:rsid w:val="026C3627"/>
    <w:rsid w:val="02A67224"/>
    <w:rsid w:val="02AA5981"/>
    <w:rsid w:val="02AB0A25"/>
    <w:rsid w:val="02AB6DC3"/>
    <w:rsid w:val="02B259CF"/>
    <w:rsid w:val="02C144E8"/>
    <w:rsid w:val="02C44F2B"/>
    <w:rsid w:val="02E9492F"/>
    <w:rsid w:val="02F61A18"/>
    <w:rsid w:val="02FB31DA"/>
    <w:rsid w:val="02FD474C"/>
    <w:rsid w:val="0318037A"/>
    <w:rsid w:val="031C5327"/>
    <w:rsid w:val="031C616A"/>
    <w:rsid w:val="031D016B"/>
    <w:rsid w:val="033B0069"/>
    <w:rsid w:val="036A299C"/>
    <w:rsid w:val="036B2AEA"/>
    <w:rsid w:val="038635E3"/>
    <w:rsid w:val="038C5CF7"/>
    <w:rsid w:val="03AC4D3B"/>
    <w:rsid w:val="03D21333"/>
    <w:rsid w:val="03E90E66"/>
    <w:rsid w:val="03EC36A4"/>
    <w:rsid w:val="03EF3ED4"/>
    <w:rsid w:val="03F15753"/>
    <w:rsid w:val="04031DEC"/>
    <w:rsid w:val="041605C9"/>
    <w:rsid w:val="042B06F2"/>
    <w:rsid w:val="04413EA9"/>
    <w:rsid w:val="0447540E"/>
    <w:rsid w:val="044D0D34"/>
    <w:rsid w:val="04643D6F"/>
    <w:rsid w:val="046F07F9"/>
    <w:rsid w:val="04793642"/>
    <w:rsid w:val="04867A16"/>
    <w:rsid w:val="04886C9F"/>
    <w:rsid w:val="048B4E1B"/>
    <w:rsid w:val="04A34BA2"/>
    <w:rsid w:val="04A6014B"/>
    <w:rsid w:val="04AB5770"/>
    <w:rsid w:val="04C379F1"/>
    <w:rsid w:val="04E54758"/>
    <w:rsid w:val="04F759E8"/>
    <w:rsid w:val="04FE5A5E"/>
    <w:rsid w:val="0513374D"/>
    <w:rsid w:val="05296AA2"/>
    <w:rsid w:val="053503DF"/>
    <w:rsid w:val="053A1805"/>
    <w:rsid w:val="05421E3E"/>
    <w:rsid w:val="05553C63"/>
    <w:rsid w:val="055579F4"/>
    <w:rsid w:val="057C37EC"/>
    <w:rsid w:val="05935FD9"/>
    <w:rsid w:val="05B47FC2"/>
    <w:rsid w:val="05DC24C5"/>
    <w:rsid w:val="05E85464"/>
    <w:rsid w:val="05F60C0C"/>
    <w:rsid w:val="060E052E"/>
    <w:rsid w:val="06114AEE"/>
    <w:rsid w:val="06122036"/>
    <w:rsid w:val="061C5BF2"/>
    <w:rsid w:val="063321F2"/>
    <w:rsid w:val="06507617"/>
    <w:rsid w:val="065145E0"/>
    <w:rsid w:val="06541F9F"/>
    <w:rsid w:val="0673416D"/>
    <w:rsid w:val="067F04FE"/>
    <w:rsid w:val="068C7071"/>
    <w:rsid w:val="069C4DF3"/>
    <w:rsid w:val="069E0344"/>
    <w:rsid w:val="06C06944"/>
    <w:rsid w:val="06C72778"/>
    <w:rsid w:val="06CD0F45"/>
    <w:rsid w:val="06D82CA4"/>
    <w:rsid w:val="07101A0D"/>
    <w:rsid w:val="07102A00"/>
    <w:rsid w:val="07183A27"/>
    <w:rsid w:val="072926C4"/>
    <w:rsid w:val="073A1CF8"/>
    <w:rsid w:val="074D2406"/>
    <w:rsid w:val="075500D4"/>
    <w:rsid w:val="075950A2"/>
    <w:rsid w:val="075B339A"/>
    <w:rsid w:val="076F5DB3"/>
    <w:rsid w:val="07736BBF"/>
    <w:rsid w:val="079447BC"/>
    <w:rsid w:val="079D1E06"/>
    <w:rsid w:val="07B427B3"/>
    <w:rsid w:val="07DB1424"/>
    <w:rsid w:val="07DB3767"/>
    <w:rsid w:val="07DD4C94"/>
    <w:rsid w:val="07DE5A61"/>
    <w:rsid w:val="07EE31EA"/>
    <w:rsid w:val="07EE5028"/>
    <w:rsid w:val="080A17B2"/>
    <w:rsid w:val="08111275"/>
    <w:rsid w:val="081A5936"/>
    <w:rsid w:val="08220E1B"/>
    <w:rsid w:val="082C03AD"/>
    <w:rsid w:val="08436B33"/>
    <w:rsid w:val="084C72FC"/>
    <w:rsid w:val="0861002C"/>
    <w:rsid w:val="08893F27"/>
    <w:rsid w:val="08FD2A5F"/>
    <w:rsid w:val="0922288B"/>
    <w:rsid w:val="092F4DAA"/>
    <w:rsid w:val="095A10AA"/>
    <w:rsid w:val="09817A41"/>
    <w:rsid w:val="098418F8"/>
    <w:rsid w:val="09935A78"/>
    <w:rsid w:val="099F3AD2"/>
    <w:rsid w:val="09CA5FDD"/>
    <w:rsid w:val="0A151164"/>
    <w:rsid w:val="0A2C00AF"/>
    <w:rsid w:val="0A440816"/>
    <w:rsid w:val="0A4B26FA"/>
    <w:rsid w:val="0A5C460A"/>
    <w:rsid w:val="0A6744F2"/>
    <w:rsid w:val="0A863F7B"/>
    <w:rsid w:val="0A893404"/>
    <w:rsid w:val="0A8A1890"/>
    <w:rsid w:val="0A9C28D0"/>
    <w:rsid w:val="0AB1033C"/>
    <w:rsid w:val="0AB50304"/>
    <w:rsid w:val="0B113448"/>
    <w:rsid w:val="0B290F1F"/>
    <w:rsid w:val="0B413222"/>
    <w:rsid w:val="0B614F2E"/>
    <w:rsid w:val="0BCF188E"/>
    <w:rsid w:val="0BEB5B47"/>
    <w:rsid w:val="0C2B52CF"/>
    <w:rsid w:val="0C660965"/>
    <w:rsid w:val="0C761D1B"/>
    <w:rsid w:val="0C78622B"/>
    <w:rsid w:val="0CC70892"/>
    <w:rsid w:val="0CCA5ECC"/>
    <w:rsid w:val="0D04225C"/>
    <w:rsid w:val="0D0C5139"/>
    <w:rsid w:val="0D1300F1"/>
    <w:rsid w:val="0D683DC5"/>
    <w:rsid w:val="0D740BB5"/>
    <w:rsid w:val="0D8C65C7"/>
    <w:rsid w:val="0D9D2876"/>
    <w:rsid w:val="0DAF67D6"/>
    <w:rsid w:val="0DC82492"/>
    <w:rsid w:val="0DC84890"/>
    <w:rsid w:val="0DF7188C"/>
    <w:rsid w:val="0E0000B1"/>
    <w:rsid w:val="0E12568D"/>
    <w:rsid w:val="0E1C68F3"/>
    <w:rsid w:val="0E211DA4"/>
    <w:rsid w:val="0E3434E7"/>
    <w:rsid w:val="0E3F3055"/>
    <w:rsid w:val="0E421288"/>
    <w:rsid w:val="0E612F58"/>
    <w:rsid w:val="0E994EEE"/>
    <w:rsid w:val="0EA11865"/>
    <w:rsid w:val="0EA12E4D"/>
    <w:rsid w:val="0EAA5DEF"/>
    <w:rsid w:val="0EAD751F"/>
    <w:rsid w:val="0EB16A71"/>
    <w:rsid w:val="0EB17323"/>
    <w:rsid w:val="0EB43DBB"/>
    <w:rsid w:val="0ED675BA"/>
    <w:rsid w:val="0EDF0DA8"/>
    <w:rsid w:val="0F016A7C"/>
    <w:rsid w:val="0F3425AD"/>
    <w:rsid w:val="0F40373C"/>
    <w:rsid w:val="0F4C442D"/>
    <w:rsid w:val="0F52076A"/>
    <w:rsid w:val="0F5C7BFF"/>
    <w:rsid w:val="0F5F0397"/>
    <w:rsid w:val="0F6F2D00"/>
    <w:rsid w:val="0F7312CF"/>
    <w:rsid w:val="0F7930DB"/>
    <w:rsid w:val="0F843DD3"/>
    <w:rsid w:val="0F854118"/>
    <w:rsid w:val="0F8C091B"/>
    <w:rsid w:val="0FAA777F"/>
    <w:rsid w:val="0FAF39DA"/>
    <w:rsid w:val="0FD95B6D"/>
    <w:rsid w:val="0FE930F6"/>
    <w:rsid w:val="1012169A"/>
    <w:rsid w:val="10185736"/>
    <w:rsid w:val="103A31A0"/>
    <w:rsid w:val="108735A8"/>
    <w:rsid w:val="10A154D4"/>
    <w:rsid w:val="10B771D4"/>
    <w:rsid w:val="10C672B3"/>
    <w:rsid w:val="10C97F19"/>
    <w:rsid w:val="10F14166"/>
    <w:rsid w:val="11101983"/>
    <w:rsid w:val="11477CDE"/>
    <w:rsid w:val="11600CCE"/>
    <w:rsid w:val="11614276"/>
    <w:rsid w:val="116F731A"/>
    <w:rsid w:val="11A51BFB"/>
    <w:rsid w:val="11A92569"/>
    <w:rsid w:val="11B31254"/>
    <w:rsid w:val="11C3155A"/>
    <w:rsid w:val="11C4360F"/>
    <w:rsid w:val="11D97A28"/>
    <w:rsid w:val="11DB4844"/>
    <w:rsid w:val="11DC7679"/>
    <w:rsid w:val="11EA37F8"/>
    <w:rsid w:val="11F03ABA"/>
    <w:rsid w:val="11F20BA2"/>
    <w:rsid w:val="12170E35"/>
    <w:rsid w:val="126E71F3"/>
    <w:rsid w:val="1274117C"/>
    <w:rsid w:val="12827FB6"/>
    <w:rsid w:val="12A8148F"/>
    <w:rsid w:val="12A97DFA"/>
    <w:rsid w:val="12AF178B"/>
    <w:rsid w:val="12B369EB"/>
    <w:rsid w:val="12B657E3"/>
    <w:rsid w:val="12C44A5B"/>
    <w:rsid w:val="130472E9"/>
    <w:rsid w:val="130A2A3F"/>
    <w:rsid w:val="13264807"/>
    <w:rsid w:val="133607ED"/>
    <w:rsid w:val="1340265F"/>
    <w:rsid w:val="13403909"/>
    <w:rsid w:val="139A4724"/>
    <w:rsid w:val="13A311E4"/>
    <w:rsid w:val="13A7651F"/>
    <w:rsid w:val="13AF7487"/>
    <w:rsid w:val="13B55C54"/>
    <w:rsid w:val="13B933D5"/>
    <w:rsid w:val="13BA67A7"/>
    <w:rsid w:val="13CA369D"/>
    <w:rsid w:val="14436DC0"/>
    <w:rsid w:val="14707359"/>
    <w:rsid w:val="147F4D7E"/>
    <w:rsid w:val="14DD7F14"/>
    <w:rsid w:val="14F93A80"/>
    <w:rsid w:val="150D3204"/>
    <w:rsid w:val="15243BDB"/>
    <w:rsid w:val="153B6BE8"/>
    <w:rsid w:val="1545763E"/>
    <w:rsid w:val="15595F34"/>
    <w:rsid w:val="1562281F"/>
    <w:rsid w:val="156D0120"/>
    <w:rsid w:val="15A54A7C"/>
    <w:rsid w:val="15AB4CC7"/>
    <w:rsid w:val="15DC7D47"/>
    <w:rsid w:val="15EA3945"/>
    <w:rsid w:val="15F86E89"/>
    <w:rsid w:val="15FA525E"/>
    <w:rsid w:val="15FB3334"/>
    <w:rsid w:val="15FB7968"/>
    <w:rsid w:val="160A48B6"/>
    <w:rsid w:val="160A6500"/>
    <w:rsid w:val="160D2152"/>
    <w:rsid w:val="16102D71"/>
    <w:rsid w:val="16302F4C"/>
    <w:rsid w:val="16316383"/>
    <w:rsid w:val="16373297"/>
    <w:rsid w:val="163F4A03"/>
    <w:rsid w:val="167130A6"/>
    <w:rsid w:val="16752047"/>
    <w:rsid w:val="16825C85"/>
    <w:rsid w:val="169F2532"/>
    <w:rsid w:val="16A073BE"/>
    <w:rsid w:val="16B05DF5"/>
    <w:rsid w:val="16D20DC8"/>
    <w:rsid w:val="171021FA"/>
    <w:rsid w:val="171259C8"/>
    <w:rsid w:val="17262B24"/>
    <w:rsid w:val="17296C52"/>
    <w:rsid w:val="172E68F7"/>
    <w:rsid w:val="173C5E79"/>
    <w:rsid w:val="1760497A"/>
    <w:rsid w:val="177A5A2B"/>
    <w:rsid w:val="178756D8"/>
    <w:rsid w:val="179771BA"/>
    <w:rsid w:val="17A97DC9"/>
    <w:rsid w:val="17DD6795"/>
    <w:rsid w:val="17FA2B86"/>
    <w:rsid w:val="17FC734C"/>
    <w:rsid w:val="17FD64EB"/>
    <w:rsid w:val="1804296F"/>
    <w:rsid w:val="180E629B"/>
    <w:rsid w:val="184233FC"/>
    <w:rsid w:val="18CA0EE6"/>
    <w:rsid w:val="18CC680E"/>
    <w:rsid w:val="18D535DB"/>
    <w:rsid w:val="18D60A6E"/>
    <w:rsid w:val="18DE7CDB"/>
    <w:rsid w:val="18E04D61"/>
    <w:rsid w:val="1907506E"/>
    <w:rsid w:val="190C20A7"/>
    <w:rsid w:val="19242963"/>
    <w:rsid w:val="193D5C55"/>
    <w:rsid w:val="1952108D"/>
    <w:rsid w:val="196151A9"/>
    <w:rsid w:val="197A7C78"/>
    <w:rsid w:val="1985709D"/>
    <w:rsid w:val="199832A2"/>
    <w:rsid w:val="19A17E05"/>
    <w:rsid w:val="19A852F2"/>
    <w:rsid w:val="19AA797D"/>
    <w:rsid w:val="19B14D60"/>
    <w:rsid w:val="19BB57C9"/>
    <w:rsid w:val="19BD0514"/>
    <w:rsid w:val="19D62E09"/>
    <w:rsid w:val="19E4797E"/>
    <w:rsid w:val="19EB653D"/>
    <w:rsid w:val="19F63A93"/>
    <w:rsid w:val="19F7259E"/>
    <w:rsid w:val="19FA2EBE"/>
    <w:rsid w:val="19FB0226"/>
    <w:rsid w:val="19FF602A"/>
    <w:rsid w:val="1A106B09"/>
    <w:rsid w:val="1A744F8D"/>
    <w:rsid w:val="1A76471B"/>
    <w:rsid w:val="1A8D59C2"/>
    <w:rsid w:val="1AAD024C"/>
    <w:rsid w:val="1AB5234F"/>
    <w:rsid w:val="1AD20279"/>
    <w:rsid w:val="1AEE4FE5"/>
    <w:rsid w:val="1B017C12"/>
    <w:rsid w:val="1B152811"/>
    <w:rsid w:val="1B1F6F2A"/>
    <w:rsid w:val="1B263796"/>
    <w:rsid w:val="1B2E36B8"/>
    <w:rsid w:val="1B2F67A3"/>
    <w:rsid w:val="1B3321B3"/>
    <w:rsid w:val="1B456DDE"/>
    <w:rsid w:val="1B477F5B"/>
    <w:rsid w:val="1B687F3D"/>
    <w:rsid w:val="1B694E2A"/>
    <w:rsid w:val="1B6F73E2"/>
    <w:rsid w:val="1B824367"/>
    <w:rsid w:val="1BB94B75"/>
    <w:rsid w:val="1BBE6C1F"/>
    <w:rsid w:val="1BEB357C"/>
    <w:rsid w:val="1BEF7785"/>
    <w:rsid w:val="1C017601"/>
    <w:rsid w:val="1C0536BD"/>
    <w:rsid w:val="1C1C2B4A"/>
    <w:rsid w:val="1C1F5A93"/>
    <w:rsid w:val="1C7B7942"/>
    <w:rsid w:val="1C9922C8"/>
    <w:rsid w:val="1CAF0758"/>
    <w:rsid w:val="1CD24E95"/>
    <w:rsid w:val="1CE77484"/>
    <w:rsid w:val="1CEE1A27"/>
    <w:rsid w:val="1D025CFB"/>
    <w:rsid w:val="1D274E3D"/>
    <w:rsid w:val="1D353599"/>
    <w:rsid w:val="1D374E75"/>
    <w:rsid w:val="1D505374"/>
    <w:rsid w:val="1D5E685F"/>
    <w:rsid w:val="1D856627"/>
    <w:rsid w:val="1D8E6BBA"/>
    <w:rsid w:val="1D9346F0"/>
    <w:rsid w:val="1D9674A2"/>
    <w:rsid w:val="1DA23729"/>
    <w:rsid w:val="1DA74AFE"/>
    <w:rsid w:val="1DC339D2"/>
    <w:rsid w:val="1DC64EC8"/>
    <w:rsid w:val="1DD10939"/>
    <w:rsid w:val="1DD43877"/>
    <w:rsid w:val="1DDB53EA"/>
    <w:rsid w:val="1DE57225"/>
    <w:rsid w:val="1DEB6B4E"/>
    <w:rsid w:val="1DEE09EF"/>
    <w:rsid w:val="1DF15F7D"/>
    <w:rsid w:val="1E363B2D"/>
    <w:rsid w:val="1E596D1F"/>
    <w:rsid w:val="1E655DB0"/>
    <w:rsid w:val="1E6F00A1"/>
    <w:rsid w:val="1E76560B"/>
    <w:rsid w:val="1E9151DA"/>
    <w:rsid w:val="1E9B0AAB"/>
    <w:rsid w:val="1EA700CC"/>
    <w:rsid w:val="1EB05CCB"/>
    <w:rsid w:val="1EB57327"/>
    <w:rsid w:val="1EEF3F13"/>
    <w:rsid w:val="1EF814A5"/>
    <w:rsid w:val="1F0923DF"/>
    <w:rsid w:val="1F0B6A8B"/>
    <w:rsid w:val="1F3B0BB8"/>
    <w:rsid w:val="1F4D6859"/>
    <w:rsid w:val="1F5908BC"/>
    <w:rsid w:val="1F6C5A31"/>
    <w:rsid w:val="1F6E5E24"/>
    <w:rsid w:val="1F901A88"/>
    <w:rsid w:val="1FDF1E99"/>
    <w:rsid w:val="1FE304FD"/>
    <w:rsid w:val="1FEA23D9"/>
    <w:rsid w:val="1FFE1183"/>
    <w:rsid w:val="203A10EA"/>
    <w:rsid w:val="203A58C3"/>
    <w:rsid w:val="205712CC"/>
    <w:rsid w:val="20694812"/>
    <w:rsid w:val="20696FBE"/>
    <w:rsid w:val="207F58CA"/>
    <w:rsid w:val="208B43E4"/>
    <w:rsid w:val="208C69E1"/>
    <w:rsid w:val="20B015AD"/>
    <w:rsid w:val="20CF7D78"/>
    <w:rsid w:val="20D91650"/>
    <w:rsid w:val="20E42900"/>
    <w:rsid w:val="20EB29C6"/>
    <w:rsid w:val="20FB5128"/>
    <w:rsid w:val="20FF5D97"/>
    <w:rsid w:val="21083B7E"/>
    <w:rsid w:val="21195EA4"/>
    <w:rsid w:val="214A70DD"/>
    <w:rsid w:val="21533217"/>
    <w:rsid w:val="21566D51"/>
    <w:rsid w:val="216407A0"/>
    <w:rsid w:val="217209EB"/>
    <w:rsid w:val="21C17A96"/>
    <w:rsid w:val="21C45D20"/>
    <w:rsid w:val="21D0528D"/>
    <w:rsid w:val="21EE0225"/>
    <w:rsid w:val="220A1452"/>
    <w:rsid w:val="222B7CD7"/>
    <w:rsid w:val="2240324F"/>
    <w:rsid w:val="225A2D5C"/>
    <w:rsid w:val="225C386E"/>
    <w:rsid w:val="2274299A"/>
    <w:rsid w:val="22834854"/>
    <w:rsid w:val="22B66849"/>
    <w:rsid w:val="22D7712D"/>
    <w:rsid w:val="22DE209C"/>
    <w:rsid w:val="22F2022F"/>
    <w:rsid w:val="230B5096"/>
    <w:rsid w:val="231628B6"/>
    <w:rsid w:val="23237A89"/>
    <w:rsid w:val="23300073"/>
    <w:rsid w:val="23357FB2"/>
    <w:rsid w:val="23366D23"/>
    <w:rsid w:val="23397AC0"/>
    <w:rsid w:val="23406C41"/>
    <w:rsid w:val="236316A5"/>
    <w:rsid w:val="236919D8"/>
    <w:rsid w:val="239007BA"/>
    <w:rsid w:val="23970FB7"/>
    <w:rsid w:val="23A86A71"/>
    <w:rsid w:val="23B14A15"/>
    <w:rsid w:val="23BC23BE"/>
    <w:rsid w:val="23C64D58"/>
    <w:rsid w:val="23D13175"/>
    <w:rsid w:val="23D149AF"/>
    <w:rsid w:val="23D86783"/>
    <w:rsid w:val="23F921E0"/>
    <w:rsid w:val="24087CAD"/>
    <w:rsid w:val="241632FB"/>
    <w:rsid w:val="2440306F"/>
    <w:rsid w:val="24431F32"/>
    <w:rsid w:val="24497071"/>
    <w:rsid w:val="244D4C9E"/>
    <w:rsid w:val="24554291"/>
    <w:rsid w:val="24567462"/>
    <w:rsid w:val="247D4D86"/>
    <w:rsid w:val="24885965"/>
    <w:rsid w:val="24A57F4B"/>
    <w:rsid w:val="24AC529F"/>
    <w:rsid w:val="24AD1551"/>
    <w:rsid w:val="24B52BFD"/>
    <w:rsid w:val="24C561C6"/>
    <w:rsid w:val="24C765DA"/>
    <w:rsid w:val="24D41E45"/>
    <w:rsid w:val="24E132AD"/>
    <w:rsid w:val="24F4352B"/>
    <w:rsid w:val="251F743A"/>
    <w:rsid w:val="255956FC"/>
    <w:rsid w:val="255F771E"/>
    <w:rsid w:val="256C738D"/>
    <w:rsid w:val="25805DD1"/>
    <w:rsid w:val="25807324"/>
    <w:rsid w:val="25887E7D"/>
    <w:rsid w:val="258C2E52"/>
    <w:rsid w:val="2597422D"/>
    <w:rsid w:val="25A67137"/>
    <w:rsid w:val="25A83195"/>
    <w:rsid w:val="25B83A93"/>
    <w:rsid w:val="25BB2C84"/>
    <w:rsid w:val="25DB401C"/>
    <w:rsid w:val="25E66023"/>
    <w:rsid w:val="25EA6BF5"/>
    <w:rsid w:val="2603762F"/>
    <w:rsid w:val="26043E43"/>
    <w:rsid w:val="26177E67"/>
    <w:rsid w:val="261A56AD"/>
    <w:rsid w:val="262804F3"/>
    <w:rsid w:val="263D2A8F"/>
    <w:rsid w:val="264A07A7"/>
    <w:rsid w:val="26573C57"/>
    <w:rsid w:val="266853AE"/>
    <w:rsid w:val="266C1E48"/>
    <w:rsid w:val="267F4386"/>
    <w:rsid w:val="269B728F"/>
    <w:rsid w:val="26A10F5A"/>
    <w:rsid w:val="26AB44DD"/>
    <w:rsid w:val="26B75F67"/>
    <w:rsid w:val="26D8044F"/>
    <w:rsid w:val="26E83527"/>
    <w:rsid w:val="26EC7974"/>
    <w:rsid w:val="273244D8"/>
    <w:rsid w:val="277E670C"/>
    <w:rsid w:val="278C34E1"/>
    <w:rsid w:val="27B06FBD"/>
    <w:rsid w:val="27BA0F35"/>
    <w:rsid w:val="27C23036"/>
    <w:rsid w:val="27C74D7E"/>
    <w:rsid w:val="27D44AE8"/>
    <w:rsid w:val="27D66A6D"/>
    <w:rsid w:val="27E05851"/>
    <w:rsid w:val="27E63EAC"/>
    <w:rsid w:val="27E72E2A"/>
    <w:rsid w:val="27EC7E49"/>
    <w:rsid w:val="27ED2AF3"/>
    <w:rsid w:val="27EF219B"/>
    <w:rsid w:val="28017251"/>
    <w:rsid w:val="280278F1"/>
    <w:rsid w:val="280F447B"/>
    <w:rsid w:val="28386634"/>
    <w:rsid w:val="28456D01"/>
    <w:rsid w:val="285A51EC"/>
    <w:rsid w:val="28626FE7"/>
    <w:rsid w:val="287514DE"/>
    <w:rsid w:val="287A62F4"/>
    <w:rsid w:val="28856267"/>
    <w:rsid w:val="288A6D38"/>
    <w:rsid w:val="288F1004"/>
    <w:rsid w:val="289044A5"/>
    <w:rsid w:val="28A01F04"/>
    <w:rsid w:val="28AB0764"/>
    <w:rsid w:val="28B761D3"/>
    <w:rsid w:val="28E9510B"/>
    <w:rsid w:val="28FA4A05"/>
    <w:rsid w:val="290513EF"/>
    <w:rsid w:val="29092622"/>
    <w:rsid w:val="290C3EC6"/>
    <w:rsid w:val="291B38FD"/>
    <w:rsid w:val="29241174"/>
    <w:rsid w:val="29316EB8"/>
    <w:rsid w:val="29480957"/>
    <w:rsid w:val="295759FE"/>
    <w:rsid w:val="2985065F"/>
    <w:rsid w:val="29920A52"/>
    <w:rsid w:val="299662B0"/>
    <w:rsid w:val="299A4C52"/>
    <w:rsid w:val="29CF249B"/>
    <w:rsid w:val="29E16438"/>
    <w:rsid w:val="29EB4C4D"/>
    <w:rsid w:val="2A071046"/>
    <w:rsid w:val="2A4878BF"/>
    <w:rsid w:val="2A56648A"/>
    <w:rsid w:val="2A5970EF"/>
    <w:rsid w:val="2A66746B"/>
    <w:rsid w:val="2A860B63"/>
    <w:rsid w:val="2A885971"/>
    <w:rsid w:val="2A9A4ACD"/>
    <w:rsid w:val="2AAC0D24"/>
    <w:rsid w:val="2AC94307"/>
    <w:rsid w:val="2AD544A7"/>
    <w:rsid w:val="2ADB4A3B"/>
    <w:rsid w:val="2AF038EE"/>
    <w:rsid w:val="2B010E5C"/>
    <w:rsid w:val="2B0C6536"/>
    <w:rsid w:val="2B1D00B9"/>
    <w:rsid w:val="2B276CE0"/>
    <w:rsid w:val="2B3F539E"/>
    <w:rsid w:val="2B416E9F"/>
    <w:rsid w:val="2B606090"/>
    <w:rsid w:val="2B8D25C0"/>
    <w:rsid w:val="2BD76A6A"/>
    <w:rsid w:val="2BDE4C53"/>
    <w:rsid w:val="2BFA048B"/>
    <w:rsid w:val="2C0C24F8"/>
    <w:rsid w:val="2C1D1BDB"/>
    <w:rsid w:val="2C243763"/>
    <w:rsid w:val="2C2B423A"/>
    <w:rsid w:val="2C491642"/>
    <w:rsid w:val="2C625260"/>
    <w:rsid w:val="2C684E67"/>
    <w:rsid w:val="2C8503B5"/>
    <w:rsid w:val="2C952626"/>
    <w:rsid w:val="2CA46F1B"/>
    <w:rsid w:val="2CBC6D9A"/>
    <w:rsid w:val="2CE97B37"/>
    <w:rsid w:val="2CEA5F0C"/>
    <w:rsid w:val="2CF912E3"/>
    <w:rsid w:val="2D06714B"/>
    <w:rsid w:val="2D0A0B2E"/>
    <w:rsid w:val="2D237F9C"/>
    <w:rsid w:val="2D2A1E84"/>
    <w:rsid w:val="2D3929EC"/>
    <w:rsid w:val="2D7B3D35"/>
    <w:rsid w:val="2D830B88"/>
    <w:rsid w:val="2D842E85"/>
    <w:rsid w:val="2D8C0979"/>
    <w:rsid w:val="2DA648A1"/>
    <w:rsid w:val="2DC86DE8"/>
    <w:rsid w:val="2DD4649C"/>
    <w:rsid w:val="2DDF698E"/>
    <w:rsid w:val="2DED5318"/>
    <w:rsid w:val="2DEF2532"/>
    <w:rsid w:val="2DF80F56"/>
    <w:rsid w:val="2DFD77AA"/>
    <w:rsid w:val="2DFF106E"/>
    <w:rsid w:val="2E1936D3"/>
    <w:rsid w:val="2E221C9C"/>
    <w:rsid w:val="2E224CAB"/>
    <w:rsid w:val="2E2C1D00"/>
    <w:rsid w:val="2E3F575C"/>
    <w:rsid w:val="2E6D759A"/>
    <w:rsid w:val="2E7E7BD8"/>
    <w:rsid w:val="2E8314D3"/>
    <w:rsid w:val="2E945C60"/>
    <w:rsid w:val="2E963248"/>
    <w:rsid w:val="2EA761E1"/>
    <w:rsid w:val="2EAA5952"/>
    <w:rsid w:val="2EDD121C"/>
    <w:rsid w:val="2EE11667"/>
    <w:rsid w:val="2EE3268C"/>
    <w:rsid w:val="2EE80B5E"/>
    <w:rsid w:val="2F173188"/>
    <w:rsid w:val="2F4F4098"/>
    <w:rsid w:val="2F8D44D6"/>
    <w:rsid w:val="2F9779D7"/>
    <w:rsid w:val="2F980294"/>
    <w:rsid w:val="2FBE29B8"/>
    <w:rsid w:val="2FCA5FDF"/>
    <w:rsid w:val="2FD33E2B"/>
    <w:rsid w:val="30062DE1"/>
    <w:rsid w:val="30111B91"/>
    <w:rsid w:val="301303F6"/>
    <w:rsid w:val="302A13F4"/>
    <w:rsid w:val="30423C78"/>
    <w:rsid w:val="304F1B16"/>
    <w:rsid w:val="30611C29"/>
    <w:rsid w:val="30683883"/>
    <w:rsid w:val="30695030"/>
    <w:rsid w:val="30815E64"/>
    <w:rsid w:val="308F24A2"/>
    <w:rsid w:val="30A22E44"/>
    <w:rsid w:val="30AC42EE"/>
    <w:rsid w:val="30B058B8"/>
    <w:rsid w:val="30CD44D0"/>
    <w:rsid w:val="30CE111B"/>
    <w:rsid w:val="30E019DA"/>
    <w:rsid w:val="30F552D2"/>
    <w:rsid w:val="310065E6"/>
    <w:rsid w:val="312654AD"/>
    <w:rsid w:val="312F16DF"/>
    <w:rsid w:val="31552842"/>
    <w:rsid w:val="31742FCA"/>
    <w:rsid w:val="31812DBB"/>
    <w:rsid w:val="31886C1C"/>
    <w:rsid w:val="318E3C43"/>
    <w:rsid w:val="31CC03E9"/>
    <w:rsid w:val="31D32DDB"/>
    <w:rsid w:val="31D460A3"/>
    <w:rsid w:val="31EA26F1"/>
    <w:rsid w:val="31EC203C"/>
    <w:rsid w:val="31FC2412"/>
    <w:rsid w:val="320642C3"/>
    <w:rsid w:val="3207532E"/>
    <w:rsid w:val="321063FE"/>
    <w:rsid w:val="321D1D09"/>
    <w:rsid w:val="32256F9F"/>
    <w:rsid w:val="322D3B4C"/>
    <w:rsid w:val="324035B3"/>
    <w:rsid w:val="3260397A"/>
    <w:rsid w:val="32783914"/>
    <w:rsid w:val="328253C2"/>
    <w:rsid w:val="32935FC0"/>
    <w:rsid w:val="32A41F5B"/>
    <w:rsid w:val="32AE368A"/>
    <w:rsid w:val="32B17B00"/>
    <w:rsid w:val="32DF701F"/>
    <w:rsid w:val="32E24098"/>
    <w:rsid w:val="32E70D36"/>
    <w:rsid w:val="32F04C94"/>
    <w:rsid w:val="33203F6E"/>
    <w:rsid w:val="33266928"/>
    <w:rsid w:val="3341007C"/>
    <w:rsid w:val="336E4060"/>
    <w:rsid w:val="3395192B"/>
    <w:rsid w:val="3395308C"/>
    <w:rsid w:val="33FA6E54"/>
    <w:rsid w:val="33FD4C08"/>
    <w:rsid w:val="33FF4E0A"/>
    <w:rsid w:val="341C72C9"/>
    <w:rsid w:val="34225B6E"/>
    <w:rsid w:val="342A40C0"/>
    <w:rsid w:val="34350233"/>
    <w:rsid w:val="34597E10"/>
    <w:rsid w:val="34650257"/>
    <w:rsid w:val="34725A3C"/>
    <w:rsid w:val="348815B6"/>
    <w:rsid w:val="34A02F4E"/>
    <w:rsid w:val="34B158B7"/>
    <w:rsid w:val="34BC71CE"/>
    <w:rsid w:val="34C70739"/>
    <w:rsid w:val="34CE1D50"/>
    <w:rsid w:val="34DB4884"/>
    <w:rsid w:val="350B741A"/>
    <w:rsid w:val="35280196"/>
    <w:rsid w:val="353B5B88"/>
    <w:rsid w:val="353F6679"/>
    <w:rsid w:val="357263A3"/>
    <w:rsid w:val="35784E71"/>
    <w:rsid w:val="357B4DCC"/>
    <w:rsid w:val="35A60779"/>
    <w:rsid w:val="35D53D52"/>
    <w:rsid w:val="35DB5A6A"/>
    <w:rsid w:val="35E01304"/>
    <w:rsid w:val="35E9486B"/>
    <w:rsid w:val="35FB77CB"/>
    <w:rsid w:val="360532BD"/>
    <w:rsid w:val="360C2B3A"/>
    <w:rsid w:val="360D1CBF"/>
    <w:rsid w:val="361B4D46"/>
    <w:rsid w:val="362A205A"/>
    <w:rsid w:val="3659703F"/>
    <w:rsid w:val="366F7F71"/>
    <w:rsid w:val="368F5AB8"/>
    <w:rsid w:val="36912DE6"/>
    <w:rsid w:val="36B6669E"/>
    <w:rsid w:val="36B76E7C"/>
    <w:rsid w:val="36BC27CC"/>
    <w:rsid w:val="36C847CF"/>
    <w:rsid w:val="36D73FDE"/>
    <w:rsid w:val="36E13874"/>
    <w:rsid w:val="36FB0380"/>
    <w:rsid w:val="36FD39FB"/>
    <w:rsid w:val="37141C3E"/>
    <w:rsid w:val="37284F74"/>
    <w:rsid w:val="372E0843"/>
    <w:rsid w:val="3730666A"/>
    <w:rsid w:val="373070BF"/>
    <w:rsid w:val="37335A3C"/>
    <w:rsid w:val="37426B20"/>
    <w:rsid w:val="376A3DCC"/>
    <w:rsid w:val="37933D0B"/>
    <w:rsid w:val="37936F55"/>
    <w:rsid w:val="37974492"/>
    <w:rsid w:val="379D5C05"/>
    <w:rsid w:val="37B12555"/>
    <w:rsid w:val="37BC0D91"/>
    <w:rsid w:val="37BE768E"/>
    <w:rsid w:val="37C31463"/>
    <w:rsid w:val="37D9344A"/>
    <w:rsid w:val="37ED4E89"/>
    <w:rsid w:val="37F01B84"/>
    <w:rsid w:val="38057A3D"/>
    <w:rsid w:val="38525A0D"/>
    <w:rsid w:val="387D4E34"/>
    <w:rsid w:val="38AA7384"/>
    <w:rsid w:val="38B12A39"/>
    <w:rsid w:val="38C5263D"/>
    <w:rsid w:val="38E00948"/>
    <w:rsid w:val="38E33FE3"/>
    <w:rsid w:val="38EC1A9A"/>
    <w:rsid w:val="38F6157A"/>
    <w:rsid w:val="39045055"/>
    <w:rsid w:val="3915719D"/>
    <w:rsid w:val="392378C6"/>
    <w:rsid w:val="39250C7A"/>
    <w:rsid w:val="39427E0D"/>
    <w:rsid w:val="395E497A"/>
    <w:rsid w:val="39884828"/>
    <w:rsid w:val="39AD3EA6"/>
    <w:rsid w:val="39B029FA"/>
    <w:rsid w:val="39C85128"/>
    <w:rsid w:val="39D263A7"/>
    <w:rsid w:val="39E4038F"/>
    <w:rsid w:val="39F94530"/>
    <w:rsid w:val="3A0612E2"/>
    <w:rsid w:val="3A105151"/>
    <w:rsid w:val="3A2156FD"/>
    <w:rsid w:val="3A2B7FBC"/>
    <w:rsid w:val="3A2C20E8"/>
    <w:rsid w:val="3A414974"/>
    <w:rsid w:val="3A4A5818"/>
    <w:rsid w:val="3A731CC1"/>
    <w:rsid w:val="3A7C5BCA"/>
    <w:rsid w:val="3AB15A7E"/>
    <w:rsid w:val="3ACA3A17"/>
    <w:rsid w:val="3AF775AA"/>
    <w:rsid w:val="3B1955CB"/>
    <w:rsid w:val="3B4221F3"/>
    <w:rsid w:val="3B483ED0"/>
    <w:rsid w:val="3B493692"/>
    <w:rsid w:val="3B4F4DC8"/>
    <w:rsid w:val="3B526AA2"/>
    <w:rsid w:val="3B652E21"/>
    <w:rsid w:val="3B7E21B0"/>
    <w:rsid w:val="3B821B43"/>
    <w:rsid w:val="3B825A47"/>
    <w:rsid w:val="3B8667AC"/>
    <w:rsid w:val="3B967DCE"/>
    <w:rsid w:val="3B9C6609"/>
    <w:rsid w:val="3C0853AF"/>
    <w:rsid w:val="3C0972FA"/>
    <w:rsid w:val="3C0B65AC"/>
    <w:rsid w:val="3C0E18DF"/>
    <w:rsid w:val="3C2D1B90"/>
    <w:rsid w:val="3C3950FC"/>
    <w:rsid w:val="3C4318C3"/>
    <w:rsid w:val="3C49170C"/>
    <w:rsid w:val="3C4B0F00"/>
    <w:rsid w:val="3C885A3C"/>
    <w:rsid w:val="3C921EBB"/>
    <w:rsid w:val="3CAF3F2C"/>
    <w:rsid w:val="3CBD0191"/>
    <w:rsid w:val="3CDA3AC9"/>
    <w:rsid w:val="3CEC0DCB"/>
    <w:rsid w:val="3D07245B"/>
    <w:rsid w:val="3D256621"/>
    <w:rsid w:val="3D274CC7"/>
    <w:rsid w:val="3D32496D"/>
    <w:rsid w:val="3D3C536B"/>
    <w:rsid w:val="3D4F603C"/>
    <w:rsid w:val="3D5F4DC7"/>
    <w:rsid w:val="3D676F6B"/>
    <w:rsid w:val="3D6E28E2"/>
    <w:rsid w:val="3DA02763"/>
    <w:rsid w:val="3DBA1B25"/>
    <w:rsid w:val="3DC72AFE"/>
    <w:rsid w:val="3DD93FC5"/>
    <w:rsid w:val="3DEB02ED"/>
    <w:rsid w:val="3DEC1682"/>
    <w:rsid w:val="3DF72802"/>
    <w:rsid w:val="3E044D3E"/>
    <w:rsid w:val="3E08400D"/>
    <w:rsid w:val="3E3863AC"/>
    <w:rsid w:val="3E460843"/>
    <w:rsid w:val="3E661616"/>
    <w:rsid w:val="3E677A49"/>
    <w:rsid w:val="3E763A1F"/>
    <w:rsid w:val="3E8F7279"/>
    <w:rsid w:val="3E9431A8"/>
    <w:rsid w:val="3E996B99"/>
    <w:rsid w:val="3EA93808"/>
    <w:rsid w:val="3EBF738E"/>
    <w:rsid w:val="3EDB4EEC"/>
    <w:rsid w:val="3EFD58F1"/>
    <w:rsid w:val="3F0777D7"/>
    <w:rsid w:val="3F120FDD"/>
    <w:rsid w:val="3F1C5781"/>
    <w:rsid w:val="3F2631E5"/>
    <w:rsid w:val="3F297829"/>
    <w:rsid w:val="3F3801D7"/>
    <w:rsid w:val="3F404933"/>
    <w:rsid w:val="3F496250"/>
    <w:rsid w:val="3F561C01"/>
    <w:rsid w:val="3F70168F"/>
    <w:rsid w:val="3F755780"/>
    <w:rsid w:val="3FA46AF6"/>
    <w:rsid w:val="3FF426F9"/>
    <w:rsid w:val="3FFD04C4"/>
    <w:rsid w:val="3FFE797F"/>
    <w:rsid w:val="400F1770"/>
    <w:rsid w:val="40307DD1"/>
    <w:rsid w:val="4032619B"/>
    <w:rsid w:val="405D12FB"/>
    <w:rsid w:val="40695C55"/>
    <w:rsid w:val="406C4800"/>
    <w:rsid w:val="408F0E1E"/>
    <w:rsid w:val="40962FDF"/>
    <w:rsid w:val="409D1A0B"/>
    <w:rsid w:val="40A23281"/>
    <w:rsid w:val="40CD5CF7"/>
    <w:rsid w:val="40D84C0F"/>
    <w:rsid w:val="40DC1646"/>
    <w:rsid w:val="40E346A5"/>
    <w:rsid w:val="410617FD"/>
    <w:rsid w:val="413E727C"/>
    <w:rsid w:val="41545E6A"/>
    <w:rsid w:val="415477B3"/>
    <w:rsid w:val="417A51D0"/>
    <w:rsid w:val="41880BC3"/>
    <w:rsid w:val="41921860"/>
    <w:rsid w:val="4195076B"/>
    <w:rsid w:val="41A302C1"/>
    <w:rsid w:val="41A85E6B"/>
    <w:rsid w:val="41DC7951"/>
    <w:rsid w:val="41F026AF"/>
    <w:rsid w:val="41FB2F29"/>
    <w:rsid w:val="421B09AB"/>
    <w:rsid w:val="422252B2"/>
    <w:rsid w:val="42275FA6"/>
    <w:rsid w:val="4231155A"/>
    <w:rsid w:val="423D2D21"/>
    <w:rsid w:val="42420C0B"/>
    <w:rsid w:val="428F60E2"/>
    <w:rsid w:val="42956078"/>
    <w:rsid w:val="429C5E42"/>
    <w:rsid w:val="42B00CBD"/>
    <w:rsid w:val="42BC08F5"/>
    <w:rsid w:val="42C82900"/>
    <w:rsid w:val="42D537A6"/>
    <w:rsid w:val="42E507B7"/>
    <w:rsid w:val="42E604EA"/>
    <w:rsid w:val="42EA5494"/>
    <w:rsid w:val="430022EA"/>
    <w:rsid w:val="4319070F"/>
    <w:rsid w:val="43270FEF"/>
    <w:rsid w:val="432855FB"/>
    <w:rsid w:val="43301FAB"/>
    <w:rsid w:val="4339209C"/>
    <w:rsid w:val="433E286F"/>
    <w:rsid w:val="4364061F"/>
    <w:rsid w:val="4377624E"/>
    <w:rsid w:val="43883DE8"/>
    <w:rsid w:val="43961CE6"/>
    <w:rsid w:val="43B577C0"/>
    <w:rsid w:val="43C54F8D"/>
    <w:rsid w:val="43C9011E"/>
    <w:rsid w:val="43C94577"/>
    <w:rsid w:val="43CB426B"/>
    <w:rsid w:val="43D8683C"/>
    <w:rsid w:val="43DA7442"/>
    <w:rsid w:val="43E95D84"/>
    <w:rsid w:val="43EB73CE"/>
    <w:rsid w:val="43F856FD"/>
    <w:rsid w:val="44045356"/>
    <w:rsid w:val="44055C49"/>
    <w:rsid w:val="440B5F91"/>
    <w:rsid w:val="44112A91"/>
    <w:rsid w:val="441634F9"/>
    <w:rsid w:val="4418579A"/>
    <w:rsid w:val="44232C91"/>
    <w:rsid w:val="4425558C"/>
    <w:rsid w:val="44416F27"/>
    <w:rsid w:val="444C46C1"/>
    <w:rsid w:val="444D12C7"/>
    <w:rsid w:val="445F6C42"/>
    <w:rsid w:val="44702CBC"/>
    <w:rsid w:val="44784C95"/>
    <w:rsid w:val="44813158"/>
    <w:rsid w:val="44A514B2"/>
    <w:rsid w:val="44AD2B45"/>
    <w:rsid w:val="44AE45CC"/>
    <w:rsid w:val="44CF5C9B"/>
    <w:rsid w:val="44FD2E6C"/>
    <w:rsid w:val="450D206A"/>
    <w:rsid w:val="451421B3"/>
    <w:rsid w:val="45312B8D"/>
    <w:rsid w:val="453B3E33"/>
    <w:rsid w:val="45532760"/>
    <w:rsid w:val="455D73B7"/>
    <w:rsid w:val="455F4293"/>
    <w:rsid w:val="45625A22"/>
    <w:rsid w:val="45725B7C"/>
    <w:rsid w:val="457B0B90"/>
    <w:rsid w:val="459144AF"/>
    <w:rsid w:val="459D1FC0"/>
    <w:rsid w:val="459E159E"/>
    <w:rsid w:val="45A932EF"/>
    <w:rsid w:val="45D01424"/>
    <w:rsid w:val="45D90E5B"/>
    <w:rsid w:val="45DA4A72"/>
    <w:rsid w:val="45F713E5"/>
    <w:rsid w:val="45FC549B"/>
    <w:rsid w:val="463D77FC"/>
    <w:rsid w:val="46544346"/>
    <w:rsid w:val="46612DFC"/>
    <w:rsid w:val="467E1B2E"/>
    <w:rsid w:val="467E3C2F"/>
    <w:rsid w:val="46836DB9"/>
    <w:rsid w:val="46B1345C"/>
    <w:rsid w:val="46C13779"/>
    <w:rsid w:val="46CF305C"/>
    <w:rsid w:val="46D47307"/>
    <w:rsid w:val="46E577A3"/>
    <w:rsid w:val="46E9185D"/>
    <w:rsid w:val="46EB29A5"/>
    <w:rsid w:val="46F86DC4"/>
    <w:rsid w:val="47430BB8"/>
    <w:rsid w:val="47664E5B"/>
    <w:rsid w:val="476D2B18"/>
    <w:rsid w:val="477806D8"/>
    <w:rsid w:val="47780F93"/>
    <w:rsid w:val="47827D73"/>
    <w:rsid w:val="47952D9D"/>
    <w:rsid w:val="47A30A4D"/>
    <w:rsid w:val="47B64EC1"/>
    <w:rsid w:val="47B732CA"/>
    <w:rsid w:val="47C80E00"/>
    <w:rsid w:val="47CD7E1D"/>
    <w:rsid w:val="47F40BB1"/>
    <w:rsid w:val="480B38DA"/>
    <w:rsid w:val="480B5ABB"/>
    <w:rsid w:val="48137CDD"/>
    <w:rsid w:val="48267394"/>
    <w:rsid w:val="486956FF"/>
    <w:rsid w:val="487E055B"/>
    <w:rsid w:val="488E35E4"/>
    <w:rsid w:val="48920313"/>
    <w:rsid w:val="48A1005B"/>
    <w:rsid w:val="48AE7E5F"/>
    <w:rsid w:val="48CA08B8"/>
    <w:rsid w:val="48D02088"/>
    <w:rsid w:val="48D31975"/>
    <w:rsid w:val="48F811C9"/>
    <w:rsid w:val="48FE7B22"/>
    <w:rsid w:val="496269C9"/>
    <w:rsid w:val="496B74EE"/>
    <w:rsid w:val="49910937"/>
    <w:rsid w:val="49944EDE"/>
    <w:rsid w:val="499E413B"/>
    <w:rsid w:val="49A049A4"/>
    <w:rsid w:val="49BB179A"/>
    <w:rsid w:val="49BC5F12"/>
    <w:rsid w:val="49C232F1"/>
    <w:rsid w:val="49CA5E32"/>
    <w:rsid w:val="49D824E4"/>
    <w:rsid w:val="4A0372B8"/>
    <w:rsid w:val="4A042B54"/>
    <w:rsid w:val="4A046112"/>
    <w:rsid w:val="4A1268F2"/>
    <w:rsid w:val="4A1C1F75"/>
    <w:rsid w:val="4A1E6A6E"/>
    <w:rsid w:val="4A2974B3"/>
    <w:rsid w:val="4A3F3E15"/>
    <w:rsid w:val="4A4017F1"/>
    <w:rsid w:val="4A4C14EE"/>
    <w:rsid w:val="4A60269A"/>
    <w:rsid w:val="4A6F02B5"/>
    <w:rsid w:val="4A7D6573"/>
    <w:rsid w:val="4A861787"/>
    <w:rsid w:val="4A92284C"/>
    <w:rsid w:val="4AA1405E"/>
    <w:rsid w:val="4AEB1CB8"/>
    <w:rsid w:val="4AF32A2D"/>
    <w:rsid w:val="4B135458"/>
    <w:rsid w:val="4B147193"/>
    <w:rsid w:val="4B1556C7"/>
    <w:rsid w:val="4B1D152D"/>
    <w:rsid w:val="4B3652C6"/>
    <w:rsid w:val="4B3C1BC9"/>
    <w:rsid w:val="4B486267"/>
    <w:rsid w:val="4B494027"/>
    <w:rsid w:val="4B5B330B"/>
    <w:rsid w:val="4B62453E"/>
    <w:rsid w:val="4B6A4EBC"/>
    <w:rsid w:val="4B792D2F"/>
    <w:rsid w:val="4B7A6C5A"/>
    <w:rsid w:val="4B897789"/>
    <w:rsid w:val="4B990B66"/>
    <w:rsid w:val="4B9D293F"/>
    <w:rsid w:val="4BAA4DCE"/>
    <w:rsid w:val="4BD201F0"/>
    <w:rsid w:val="4BDB0CCE"/>
    <w:rsid w:val="4BDC40DC"/>
    <w:rsid w:val="4C396201"/>
    <w:rsid w:val="4C4B699D"/>
    <w:rsid w:val="4C6F6296"/>
    <w:rsid w:val="4C935B3A"/>
    <w:rsid w:val="4CBD0827"/>
    <w:rsid w:val="4CBF5632"/>
    <w:rsid w:val="4CD436E2"/>
    <w:rsid w:val="4CF018B7"/>
    <w:rsid w:val="4D043746"/>
    <w:rsid w:val="4D502340"/>
    <w:rsid w:val="4D75590C"/>
    <w:rsid w:val="4D870D81"/>
    <w:rsid w:val="4D9322F7"/>
    <w:rsid w:val="4D985196"/>
    <w:rsid w:val="4DD16F12"/>
    <w:rsid w:val="4DF634EA"/>
    <w:rsid w:val="4E131B24"/>
    <w:rsid w:val="4E1F3964"/>
    <w:rsid w:val="4E2A1383"/>
    <w:rsid w:val="4E39204D"/>
    <w:rsid w:val="4E3F11E5"/>
    <w:rsid w:val="4E684A33"/>
    <w:rsid w:val="4E853C5F"/>
    <w:rsid w:val="4E970FDA"/>
    <w:rsid w:val="4EA5257F"/>
    <w:rsid w:val="4ECC00AA"/>
    <w:rsid w:val="4EEB7C4E"/>
    <w:rsid w:val="4F05074C"/>
    <w:rsid w:val="4F065A52"/>
    <w:rsid w:val="4F0D1780"/>
    <w:rsid w:val="4F32014F"/>
    <w:rsid w:val="4F6747D3"/>
    <w:rsid w:val="4F674FE2"/>
    <w:rsid w:val="4F700558"/>
    <w:rsid w:val="4F787814"/>
    <w:rsid w:val="4F9F6CF5"/>
    <w:rsid w:val="4FCF1DED"/>
    <w:rsid w:val="4FD861C7"/>
    <w:rsid w:val="4FDE0813"/>
    <w:rsid w:val="4FE00420"/>
    <w:rsid w:val="4FE710C0"/>
    <w:rsid w:val="4FF753B5"/>
    <w:rsid w:val="5007155F"/>
    <w:rsid w:val="50163A63"/>
    <w:rsid w:val="502604B3"/>
    <w:rsid w:val="5045161E"/>
    <w:rsid w:val="504D7313"/>
    <w:rsid w:val="506A470D"/>
    <w:rsid w:val="50774C77"/>
    <w:rsid w:val="508302AF"/>
    <w:rsid w:val="508304EF"/>
    <w:rsid w:val="50A61610"/>
    <w:rsid w:val="50C8351C"/>
    <w:rsid w:val="50D04F09"/>
    <w:rsid w:val="50E43CFE"/>
    <w:rsid w:val="5101721E"/>
    <w:rsid w:val="51054037"/>
    <w:rsid w:val="51083494"/>
    <w:rsid w:val="511552EC"/>
    <w:rsid w:val="512B713D"/>
    <w:rsid w:val="51493243"/>
    <w:rsid w:val="51524B16"/>
    <w:rsid w:val="517B4F01"/>
    <w:rsid w:val="51954DCB"/>
    <w:rsid w:val="51AE5E5D"/>
    <w:rsid w:val="51B301C3"/>
    <w:rsid w:val="51C036D6"/>
    <w:rsid w:val="51D757C0"/>
    <w:rsid w:val="51D95E45"/>
    <w:rsid w:val="51F3761D"/>
    <w:rsid w:val="51F51A40"/>
    <w:rsid w:val="51FB7080"/>
    <w:rsid w:val="52171E85"/>
    <w:rsid w:val="522C45E0"/>
    <w:rsid w:val="523F7E42"/>
    <w:rsid w:val="524C05D4"/>
    <w:rsid w:val="525A2504"/>
    <w:rsid w:val="52603884"/>
    <w:rsid w:val="5278094F"/>
    <w:rsid w:val="52783925"/>
    <w:rsid w:val="527C2318"/>
    <w:rsid w:val="52826353"/>
    <w:rsid w:val="528642F6"/>
    <w:rsid w:val="528B6A6C"/>
    <w:rsid w:val="528C4241"/>
    <w:rsid w:val="52B309E2"/>
    <w:rsid w:val="52B34C64"/>
    <w:rsid w:val="52D17816"/>
    <w:rsid w:val="52D63354"/>
    <w:rsid w:val="52EC11CB"/>
    <w:rsid w:val="52F755F7"/>
    <w:rsid w:val="532C5643"/>
    <w:rsid w:val="53305343"/>
    <w:rsid w:val="535B0C23"/>
    <w:rsid w:val="53777470"/>
    <w:rsid w:val="538A7B71"/>
    <w:rsid w:val="53947B04"/>
    <w:rsid w:val="53A81060"/>
    <w:rsid w:val="542722EE"/>
    <w:rsid w:val="54374A2A"/>
    <w:rsid w:val="544F4724"/>
    <w:rsid w:val="545A641C"/>
    <w:rsid w:val="54755312"/>
    <w:rsid w:val="54991F8F"/>
    <w:rsid w:val="549E6942"/>
    <w:rsid w:val="54CD2DFD"/>
    <w:rsid w:val="54FC1AA3"/>
    <w:rsid w:val="550A6565"/>
    <w:rsid w:val="550B3F87"/>
    <w:rsid w:val="550E6C7D"/>
    <w:rsid w:val="55140685"/>
    <w:rsid w:val="55226F8D"/>
    <w:rsid w:val="552D548D"/>
    <w:rsid w:val="553F545C"/>
    <w:rsid w:val="55441E00"/>
    <w:rsid w:val="55447ABD"/>
    <w:rsid w:val="55543389"/>
    <w:rsid w:val="555D4D2B"/>
    <w:rsid w:val="557A1C97"/>
    <w:rsid w:val="55AD618B"/>
    <w:rsid w:val="55BC1684"/>
    <w:rsid w:val="55C51171"/>
    <w:rsid w:val="55E06C30"/>
    <w:rsid w:val="55F005E4"/>
    <w:rsid w:val="55FE762A"/>
    <w:rsid w:val="56163B6A"/>
    <w:rsid w:val="562135C9"/>
    <w:rsid w:val="563235D3"/>
    <w:rsid w:val="5652429E"/>
    <w:rsid w:val="56647615"/>
    <w:rsid w:val="566D06F8"/>
    <w:rsid w:val="569D5CA9"/>
    <w:rsid w:val="56B32F05"/>
    <w:rsid w:val="56C153EC"/>
    <w:rsid w:val="56D97AFB"/>
    <w:rsid w:val="56E61DBB"/>
    <w:rsid w:val="56E82906"/>
    <w:rsid w:val="570C3519"/>
    <w:rsid w:val="57140C13"/>
    <w:rsid w:val="575D3E08"/>
    <w:rsid w:val="575E6DF7"/>
    <w:rsid w:val="578959D3"/>
    <w:rsid w:val="57B15E16"/>
    <w:rsid w:val="57B61A28"/>
    <w:rsid w:val="57C551E3"/>
    <w:rsid w:val="57CF2EAD"/>
    <w:rsid w:val="57D63F9E"/>
    <w:rsid w:val="57DF47C2"/>
    <w:rsid w:val="57E04C16"/>
    <w:rsid w:val="57E10282"/>
    <w:rsid w:val="57E10A18"/>
    <w:rsid w:val="57F610FA"/>
    <w:rsid w:val="57F97081"/>
    <w:rsid w:val="58054D73"/>
    <w:rsid w:val="58321906"/>
    <w:rsid w:val="585E1759"/>
    <w:rsid w:val="586817E4"/>
    <w:rsid w:val="58735841"/>
    <w:rsid w:val="588B067B"/>
    <w:rsid w:val="58B93B0C"/>
    <w:rsid w:val="58CA03FF"/>
    <w:rsid w:val="58CF55AD"/>
    <w:rsid w:val="58D04950"/>
    <w:rsid w:val="58E80ED3"/>
    <w:rsid w:val="5907392D"/>
    <w:rsid w:val="59132FC9"/>
    <w:rsid w:val="594A4983"/>
    <w:rsid w:val="594B44B2"/>
    <w:rsid w:val="59660025"/>
    <w:rsid w:val="59837277"/>
    <w:rsid w:val="59864F37"/>
    <w:rsid w:val="599E6BDB"/>
    <w:rsid w:val="59A94E13"/>
    <w:rsid w:val="59C60070"/>
    <w:rsid w:val="59C77A85"/>
    <w:rsid w:val="59D413B8"/>
    <w:rsid w:val="59D54E22"/>
    <w:rsid w:val="59DB3EE9"/>
    <w:rsid w:val="59DB7B32"/>
    <w:rsid w:val="59DD105F"/>
    <w:rsid w:val="59FF1AE3"/>
    <w:rsid w:val="5A1164A2"/>
    <w:rsid w:val="5A1D47B4"/>
    <w:rsid w:val="5A4D6E61"/>
    <w:rsid w:val="5A6972A9"/>
    <w:rsid w:val="5A6F63BD"/>
    <w:rsid w:val="5A8A0AE5"/>
    <w:rsid w:val="5A8D2E03"/>
    <w:rsid w:val="5A8E53AC"/>
    <w:rsid w:val="5ABD4F04"/>
    <w:rsid w:val="5ABF5647"/>
    <w:rsid w:val="5AC067C1"/>
    <w:rsid w:val="5AF557D6"/>
    <w:rsid w:val="5AFD1C69"/>
    <w:rsid w:val="5B107039"/>
    <w:rsid w:val="5B2C004A"/>
    <w:rsid w:val="5B522B29"/>
    <w:rsid w:val="5B567D98"/>
    <w:rsid w:val="5B5A6341"/>
    <w:rsid w:val="5B9000A0"/>
    <w:rsid w:val="5B903647"/>
    <w:rsid w:val="5B9B44DA"/>
    <w:rsid w:val="5BC21AD9"/>
    <w:rsid w:val="5BD13847"/>
    <w:rsid w:val="5BE616F3"/>
    <w:rsid w:val="5BFE5ECB"/>
    <w:rsid w:val="5C054583"/>
    <w:rsid w:val="5C074BFC"/>
    <w:rsid w:val="5C0E1FA1"/>
    <w:rsid w:val="5C275553"/>
    <w:rsid w:val="5C415FB3"/>
    <w:rsid w:val="5C45575F"/>
    <w:rsid w:val="5C4D5BAC"/>
    <w:rsid w:val="5C54304E"/>
    <w:rsid w:val="5C575541"/>
    <w:rsid w:val="5C610B58"/>
    <w:rsid w:val="5C90034B"/>
    <w:rsid w:val="5CA11332"/>
    <w:rsid w:val="5CA46AC8"/>
    <w:rsid w:val="5CB744A8"/>
    <w:rsid w:val="5CD643B3"/>
    <w:rsid w:val="5CF05C2B"/>
    <w:rsid w:val="5D017E8E"/>
    <w:rsid w:val="5D371D66"/>
    <w:rsid w:val="5D3F4307"/>
    <w:rsid w:val="5D4077EE"/>
    <w:rsid w:val="5D652D61"/>
    <w:rsid w:val="5D79238A"/>
    <w:rsid w:val="5D795C4C"/>
    <w:rsid w:val="5D850D53"/>
    <w:rsid w:val="5D881975"/>
    <w:rsid w:val="5D8B5E38"/>
    <w:rsid w:val="5DA012CD"/>
    <w:rsid w:val="5DB1576E"/>
    <w:rsid w:val="5DB434FF"/>
    <w:rsid w:val="5DB92B11"/>
    <w:rsid w:val="5DCA02A9"/>
    <w:rsid w:val="5DCB1F86"/>
    <w:rsid w:val="5DD05607"/>
    <w:rsid w:val="5DF27452"/>
    <w:rsid w:val="5E127950"/>
    <w:rsid w:val="5E1F7B76"/>
    <w:rsid w:val="5E4B6FE0"/>
    <w:rsid w:val="5E5460C4"/>
    <w:rsid w:val="5E581806"/>
    <w:rsid w:val="5E73562F"/>
    <w:rsid w:val="5E8531E6"/>
    <w:rsid w:val="5E905B39"/>
    <w:rsid w:val="5E9C0565"/>
    <w:rsid w:val="5EBB2812"/>
    <w:rsid w:val="5EBE40F6"/>
    <w:rsid w:val="5EC27F7D"/>
    <w:rsid w:val="5EDE233A"/>
    <w:rsid w:val="5EDF0ECB"/>
    <w:rsid w:val="5EE60887"/>
    <w:rsid w:val="5EEA5A85"/>
    <w:rsid w:val="5EF833BA"/>
    <w:rsid w:val="5EFB6FF5"/>
    <w:rsid w:val="5EFD32BF"/>
    <w:rsid w:val="5F047BC3"/>
    <w:rsid w:val="5F076B4E"/>
    <w:rsid w:val="5F126655"/>
    <w:rsid w:val="5F225B30"/>
    <w:rsid w:val="5F22731E"/>
    <w:rsid w:val="5F2F375B"/>
    <w:rsid w:val="5F380CA5"/>
    <w:rsid w:val="5F3A5B90"/>
    <w:rsid w:val="5F4204D1"/>
    <w:rsid w:val="5F437DD4"/>
    <w:rsid w:val="5F48614C"/>
    <w:rsid w:val="5F566CC1"/>
    <w:rsid w:val="5F575BE6"/>
    <w:rsid w:val="5FB843FA"/>
    <w:rsid w:val="5FBC33E8"/>
    <w:rsid w:val="5FBF181F"/>
    <w:rsid w:val="5FC65213"/>
    <w:rsid w:val="5FD55C3C"/>
    <w:rsid w:val="5FD66A5E"/>
    <w:rsid w:val="5FD858B3"/>
    <w:rsid w:val="5FE9215F"/>
    <w:rsid w:val="5FEF5234"/>
    <w:rsid w:val="5FF562FF"/>
    <w:rsid w:val="601901FB"/>
    <w:rsid w:val="60227CB0"/>
    <w:rsid w:val="6023797A"/>
    <w:rsid w:val="602665F6"/>
    <w:rsid w:val="60280C61"/>
    <w:rsid w:val="602A2DA5"/>
    <w:rsid w:val="60636625"/>
    <w:rsid w:val="60671914"/>
    <w:rsid w:val="606C08AE"/>
    <w:rsid w:val="60764834"/>
    <w:rsid w:val="608537C7"/>
    <w:rsid w:val="60A03723"/>
    <w:rsid w:val="60B5788C"/>
    <w:rsid w:val="60C53C98"/>
    <w:rsid w:val="61034502"/>
    <w:rsid w:val="61114121"/>
    <w:rsid w:val="615272A5"/>
    <w:rsid w:val="61597EC3"/>
    <w:rsid w:val="616B08E8"/>
    <w:rsid w:val="6177172C"/>
    <w:rsid w:val="617722EB"/>
    <w:rsid w:val="618239FF"/>
    <w:rsid w:val="61A222F0"/>
    <w:rsid w:val="61BF242D"/>
    <w:rsid w:val="61C908C8"/>
    <w:rsid w:val="61D32381"/>
    <w:rsid w:val="61D92741"/>
    <w:rsid w:val="622D6ADD"/>
    <w:rsid w:val="625D6320"/>
    <w:rsid w:val="62936538"/>
    <w:rsid w:val="62982C0D"/>
    <w:rsid w:val="62A52046"/>
    <w:rsid w:val="62DB1422"/>
    <w:rsid w:val="62E46272"/>
    <w:rsid w:val="62FC1F47"/>
    <w:rsid w:val="63135989"/>
    <w:rsid w:val="63240941"/>
    <w:rsid w:val="6337658B"/>
    <w:rsid w:val="63381258"/>
    <w:rsid w:val="633A1660"/>
    <w:rsid w:val="63432674"/>
    <w:rsid w:val="6347657C"/>
    <w:rsid w:val="636A3DFC"/>
    <w:rsid w:val="63914CE7"/>
    <w:rsid w:val="639A36E5"/>
    <w:rsid w:val="63A31971"/>
    <w:rsid w:val="63A538C7"/>
    <w:rsid w:val="63A964C2"/>
    <w:rsid w:val="63C911B7"/>
    <w:rsid w:val="63D022A5"/>
    <w:rsid w:val="63E276F3"/>
    <w:rsid w:val="641B09AC"/>
    <w:rsid w:val="64207BDD"/>
    <w:rsid w:val="64241F26"/>
    <w:rsid w:val="64800636"/>
    <w:rsid w:val="649D3B1C"/>
    <w:rsid w:val="64BA5BE6"/>
    <w:rsid w:val="64C53F63"/>
    <w:rsid w:val="64CC6575"/>
    <w:rsid w:val="64CD73CD"/>
    <w:rsid w:val="64D5423E"/>
    <w:rsid w:val="64FF2315"/>
    <w:rsid w:val="65142CC1"/>
    <w:rsid w:val="651E5E94"/>
    <w:rsid w:val="651F242C"/>
    <w:rsid w:val="65393BFE"/>
    <w:rsid w:val="653C1938"/>
    <w:rsid w:val="657725E9"/>
    <w:rsid w:val="65930332"/>
    <w:rsid w:val="65957FD8"/>
    <w:rsid w:val="65BC23C8"/>
    <w:rsid w:val="65DF43B0"/>
    <w:rsid w:val="65F05EA6"/>
    <w:rsid w:val="661651F5"/>
    <w:rsid w:val="66170CCB"/>
    <w:rsid w:val="66356D6D"/>
    <w:rsid w:val="664513AC"/>
    <w:rsid w:val="665A729D"/>
    <w:rsid w:val="66616A64"/>
    <w:rsid w:val="667674A8"/>
    <w:rsid w:val="667F60C9"/>
    <w:rsid w:val="66832931"/>
    <w:rsid w:val="66836A3F"/>
    <w:rsid w:val="66840988"/>
    <w:rsid w:val="668B262C"/>
    <w:rsid w:val="66A339B1"/>
    <w:rsid w:val="66B5037E"/>
    <w:rsid w:val="66BA1A79"/>
    <w:rsid w:val="66C01ED2"/>
    <w:rsid w:val="66D161B8"/>
    <w:rsid w:val="66EC2796"/>
    <w:rsid w:val="67056B5C"/>
    <w:rsid w:val="670A56FB"/>
    <w:rsid w:val="6716125E"/>
    <w:rsid w:val="673242B9"/>
    <w:rsid w:val="673F2EE3"/>
    <w:rsid w:val="6741768B"/>
    <w:rsid w:val="674214A0"/>
    <w:rsid w:val="675033C0"/>
    <w:rsid w:val="675107A4"/>
    <w:rsid w:val="675251A2"/>
    <w:rsid w:val="67760531"/>
    <w:rsid w:val="67783D88"/>
    <w:rsid w:val="67A26DCC"/>
    <w:rsid w:val="67B00BBE"/>
    <w:rsid w:val="67B844AA"/>
    <w:rsid w:val="67F90FFD"/>
    <w:rsid w:val="680240FD"/>
    <w:rsid w:val="681729B2"/>
    <w:rsid w:val="6820759B"/>
    <w:rsid w:val="68293FBD"/>
    <w:rsid w:val="682A04B8"/>
    <w:rsid w:val="682C5C7D"/>
    <w:rsid w:val="683F6B0E"/>
    <w:rsid w:val="68515AE5"/>
    <w:rsid w:val="685A0A9B"/>
    <w:rsid w:val="68655A58"/>
    <w:rsid w:val="688F7C7E"/>
    <w:rsid w:val="689A12EE"/>
    <w:rsid w:val="689C2DA1"/>
    <w:rsid w:val="68A76AA6"/>
    <w:rsid w:val="68AA41EF"/>
    <w:rsid w:val="68CC0823"/>
    <w:rsid w:val="68D542A3"/>
    <w:rsid w:val="68DE319C"/>
    <w:rsid w:val="68F166D7"/>
    <w:rsid w:val="68FD54FF"/>
    <w:rsid w:val="693574CA"/>
    <w:rsid w:val="693A174A"/>
    <w:rsid w:val="69556D97"/>
    <w:rsid w:val="69592F37"/>
    <w:rsid w:val="69605096"/>
    <w:rsid w:val="6978083C"/>
    <w:rsid w:val="697868BA"/>
    <w:rsid w:val="69987260"/>
    <w:rsid w:val="69B679A2"/>
    <w:rsid w:val="69C127FB"/>
    <w:rsid w:val="69C74F96"/>
    <w:rsid w:val="69D17399"/>
    <w:rsid w:val="69DD7ED8"/>
    <w:rsid w:val="69F017EC"/>
    <w:rsid w:val="6A041BC0"/>
    <w:rsid w:val="6A3134D7"/>
    <w:rsid w:val="6A48318E"/>
    <w:rsid w:val="6A52572E"/>
    <w:rsid w:val="6A5B0A47"/>
    <w:rsid w:val="6A704AD9"/>
    <w:rsid w:val="6A7F3DFE"/>
    <w:rsid w:val="6A864681"/>
    <w:rsid w:val="6A8B4EB2"/>
    <w:rsid w:val="6A8D70DE"/>
    <w:rsid w:val="6A916B75"/>
    <w:rsid w:val="6A9916DC"/>
    <w:rsid w:val="6AA575F8"/>
    <w:rsid w:val="6AB46AC7"/>
    <w:rsid w:val="6ACC0C94"/>
    <w:rsid w:val="6ADF5164"/>
    <w:rsid w:val="6AEC109D"/>
    <w:rsid w:val="6AEF08DD"/>
    <w:rsid w:val="6AF47359"/>
    <w:rsid w:val="6AFF272E"/>
    <w:rsid w:val="6B0611BC"/>
    <w:rsid w:val="6B065E84"/>
    <w:rsid w:val="6B192A29"/>
    <w:rsid w:val="6B2118A3"/>
    <w:rsid w:val="6B2E654C"/>
    <w:rsid w:val="6B494415"/>
    <w:rsid w:val="6B5318D1"/>
    <w:rsid w:val="6B5578F5"/>
    <w:rsid w:val="6B5829F9"/>
    <w:rsid w:val="6B5B0623"/>
    <w:rsid w:val="6B781B54"/>
    <w:rsid w:val="6B8219E5"/>
    <w:rsid w:val="6B900044"/>
    <w:rsid w:val="6BA36DCB"/>
    <w:rsid w:val="6BDD130F"/>
    <w:rsid w:val="6BE447FB"/>
    <w:rsid w:val="6C181DDE"/>
    <w:rsid w:val="6C2C121B"/>
    <w:rsid w:val="6C8062EC"/>
    <w:rsid w:val="6C8C7F87"/>
    <w:rsid w:val="6C9460CE"/>
    <w:rsid w:val="6C9D5743"/>
    <w:rsid w:val="6C9F3D9E"/>
    <w:rsid w:val="6C9F6240"/>
    <w:rsid w:val="6CAB07AF"/>
    <w:rsid w:val="6CAF304F"/>
    <w:rsid w:val="6CB8067C"/>
    <w:rsid w:val="6CBC4747"/>
    <w:rsid w:val="6CE267A4"/>
    <w:rsid w:val="6CE26DB7"/>
    <w:rsid w:val="6CE41BD1"/>
    <w:rsid w:val="6CEB6460"/>
    <w:rsid w:val="6D037748"/>
    <w:rsid w:val="6D0863E8"/>
    <w:rsid w:val="6D0D06AB"/>
    <w:rsid w:val="6D1353A0"/>
    <w:rsid w:val="6D1C44A2"/>
    <w:rsid w:val="6D2F6662"/>
    <w:rsid w:val="6D396A71"/>
    <w:rsid w:val="6D5F126C"/>
    <w:rsid w:val="6D961B6A"/>
    <w:rsid w:val="6DA04048"/>
    <w:rsid w:val="6DB449D7"/>
    <w:rsid w:val="6DD66781"/>
    <w:rsid w:val="6DDA1F1F"/>
    <w:rsid w:val="6DF4693F"/>
    <w:rsid w:val="6E035019"/>
    <w:rsid w:val="6E084EE2"/>
    <w:rsid w:val="6E0A59CB"/>
    <w:rsid w:val="6E174DE0"/>
    <w:rsid w:val="6E2773CA"/>
    <w:rsid w:val="6E394636"/>
    <w:rsid w:val="6E3E614A"/>
    <w:rsid w:val="6E400632"/>
    <w:rsid w:val="6E492579"/>
    <w:rsid w:val="6E4A4582"/>
    <w:rsid w:val="6E5F5A09"/>
    <w:rsid w:val="6E774098"/>
    <w:rsid w:val="6EAA3C44"/>
    <w:rsid w:val="6EAB5ACE"/>
    <w:rsid w:val="6EB67906"/>
    <w:rsid w:val="6EC438AB"/>
    <w:rsid w:val="6EEA56BC"/>
    <w:rsid w:val="6EED76CA"/>
    <w:rsid w:val="6EFB1E81"/>
    <w:rsid w:val="6F0E5BB7"/>
    <w:rsid w:val="6F2F5A93"/>
    <w:rsid w:val="6F5B430E"/>
    <w:rsid w:val="6F654945"/>
    <w:rsid w:val="6F884E95"/>
    <w:rsid w:val="6F893ECF"/>
    <w:rsid w:val="6F9F785E"/>
    <w:rsid w:val="6FA00221"/>
    <w:rsid w:val="6FA15072"/>
    <w:rsid w:val="6FA824AC"/>
    <w:rsid w:val="6FAF7AB6"/>
    <w:rsid w:val="6FC4447C"/>
    <w:rsid w:val="6FDC7F7A"/>
    <w:rsid w:val="6FDD2D88"/>
    <w:rsid w:val="6FE20D80"/>
    <w:rsid w:val="6FE514E8"/>
    <w:rsid w:val="6FF74231"/>
    <w:rsid w:val="700B4E4F"/>
    <w:rsid w:val="70222901"/>
    <w:rsid w:val="704C2EB1"/>
    <w:rsid w:val="7083706C"/>
    <w:rsid w:val="708945CA"/>
    <w:rsid w:val="70912FDF"/>
    <w:rsid w:val="709A7EBF"/>
    <w:rsid w:val="70AB7406"/>
    <w:rsid w:val="70BE0431"/>
    <w:rsid w:val="70FE21C6"/>
    <w:rsid w:val="710D2969"/>
    <w:rsid w:val="71110524"/>
    <w:rsid w:val="712B00D1"/>
    <w:rsid w:val="712B3F4F"/>
    <w:rsid w:val="71383046"/>
    <w:rsid w:val="714945A6"/>
    <w:rsid w:val="71593C12"/>
    <w:rsid w:val="7165065B"/>
    <w:rsid w:val="71655D9A"/>
    <w:rsid w:val="71771A80"/>
    <w:rsid w:val="71792857"/>
    <w:rsid w:val="718254C5"/>
    <w:rsid w:val="719D4CFC"/>
    <w:rsid w:val="71B55386"/>
    <w:rsid w:val="71B85671"/>
    <w:rsid w:val="71DD1DF2"/>
    <w:rsid w:val="71E9171C"/>
    <w:rsid w:val="71FA7E9B"/>
    <w:rsid w:val="72090470"/>
    <w:rsid w:val="722B5109"/>
    <w:rsid w:val="723458BE"/>
    <w:rsid w:val="724E0D0E"/>
    <w:rsid w:val="72584870"/>
    <w:rsid w:val="727A53C8"/>
    <w:rsid w:val="728F6D86"/>
    <w:rsid w:val="729B2135"/>
    <w:rsid w:val="72C709A1"/>
    <w:rsid w:val="72C83B28"/>
    <w:rsid w:val="72CD7F4C"/>
    <w:rsid w:val="72DD2A51"/>
    <w:rsid w:val="72FB7AB5"/>
    <w:rsid w:val="73194BF9"/>
    <w:rsid w:val="73253A26"/>
    <w:rsid w:val="733E188C"/>
    <w:rsid w:val="7355320E"/>
    <w:rsid w:val="73575364"/>
    <w:rsid w:val="735E6AA6"/>
    <w:rsid w:val="7375259B"/>
    <w:rsid w:val="737B7FFF"/>
    <w:rsid w:val="73B10FC1"/>
    <w:rsid w:val="73C430A0"/>
    <w:rsid w:val="73CB538A"/>
    <w:rsid w:val="73E32554"/>
    <w:rsid w:val="73E821D4"/>
    <w:rsid w:val="73EF6000"/>
    <w:rsid w:val="740A4783"/>
    <w:rsid w:val="74110767"/>
    <w:rsid w:val="74112EA8"/>
    <w:rsid w:val="743158F3"/>
    <w:rsid w:val="743832BD"/>
    <w:rsid w:val="7451766C"/>
    <w:rsid w:val="746F06FF"/>
    <w:rsid w:val="748267C6"/>
    <w:rsid w:val="74874E52"/>
    <w:rsid w:val="749A2B60"/>
    <w:rsid w:val="74F7002D"/>
    <w:rsid w:val="75207B29"/>
    <w:rsid w:val="754A2E68"/>
    <w:rsid w:val="755F387D"/>
    <w:rsid w:val="75632A29"/>
    <w:rsid w:val="756B62FA"/>
    <w:rsid w:val="757973C6"/>
    <w:rsid w:val="75870319"/>
    <w:rsid w:val="759157B4"/>
    <w:rsid w:val="75916EEA"/>
    <w:rsid w:val="75A43FB3"/>
    <w:rsid w:val="75A80E5C"/>
    <w:rsid w:val="75B20A5B"/>
    <w:rsid w:val="75C0584D"/>
    <w:rsid w:val="75CC4EB4"/>
    <w:rsid w:val="75EE0425"/>
    <w:rsid w:val="76261B5A"/>
    <w:rsid w:val="76326FFA"/>
    <w:rsid w:val="76340F9B"/>
    <w:rsid w:val="76362102"/>
    <w:rsid w:val="765359F1"/>
    <w:rsid w:val="7671410E"/>
    <w:rsid w:val="76A715AA"/>
    <w:rsid w:val="76A93DF2"/>
    <w:rsid w:val="76B0593D"/>
    <w:rsid w:val="76BC5DCC"/>
    <w:rsid w:val="76BF4C45"/>
    <w:rsid w:val="76C13DE7"/>
    <w:rsid w:val="76C864FA"/>
    <w:rsid w:val="76D3007E"/>
    <w:rsid w:val="76D84EE0"/>
    <w:rsid w:val="76D923B4"/>
    <w:rsid w:val="76DC7998"/>
    <w:rsid w:val="76E964ED"/>
    <w:rsid w:val="76F66A11"/>
    <w:rsid w:val="77280615"/>
    <w:rsid w:val="772F5646"/>
    <w:rsid w:val="77301166"/>
    <w:rsid w:val="77450687"/>
    <w:rsid w:val="77485DC1"/>
    <w:rsid w:val="77583AF0"/>
    <w:rsid w:val="7766173B"/>
    <w:rsid w:val="77711F47"/>
    <w:rsid w:val="778C59CF"/>
    <w:rsid w:val="779206BB"/>
    <w:rsid w:val="77AA1C81"/>
    <w:rsid w:val="77B22529"/>
    <w:rsid w:val="77B4330D"/>
    <w:rsid w:val="77C36C67"/>
    <w:rsid w:val="77C8129E"/>
    <w:rsid w:val="77D4617E"/>
    <w:rsid w:val="77DA7C81"/>
    <w:rsid w:val="77DE3E8D"/>
    <w:rsid w:val="780E536D"/>
    <w:rsid w:val="785A0DB1"/>
    <w:rsid w:val="785F3693"/>
    <w:rsid w:val="78756100"/>
    <w:rsid w:val="787D5686"/>
    <w:rsid w:val="78846B58"/>
    <w:rsid w:val="788E0C1D"/>
    <w:rsid w:val="78BB24E8"/>
    <w:rsid w:val="78C07F1E"/>
    <w:rsid w:val="78CB4E13"/>
    <w:rsid w:val="79066389"/>
    <w:rsid w:val="790A70CA"/>
    <w:rsid w:val="79157696"/>
    <w:rsid w:val="792D4F71"/>
    <w:rsid w:val="7948429A"/>
    <w:rsid w:val="795C7FF5"/>
    <w:rsid w:val="7964185A"/>
    <w:rsid w:val="797E5512"/>
    <w:rsid w:val="799310EB"/>
    <w:rsid w:val="79D60053"/>
    <w:rsid w:val="79E958BD"/>
    <w:rsid w:val="79F95C6D"/>
    <w:rsid w:val="7A1601F8"/>
    <w:rsid w:val="7A3A4611"/>
    <w:rsid w:val="7A7905BB"/>
    <w:rsid w:val="7AA15B2F"/>
    <w:rsid w:val="7AFD6121"/>
    <w:rsid w:val="7B011A54"/>
    <w:rsid w:val="7B0C6B9C"/>
    <w:rsid w:val="7B14425C"/>
    <w:rsid w:val="7B234F60"/>
    <w:rsid w:val="7B2910FA"/>
    <w:rsid w:val="7B2D04EA"/>
    <w:rsid w:val="7B422DAA"/>
    <w:rsid w:val="7B60147E"/>
    <w:rsid w:val="7B7D3205"/>
    <w:rsid w:val="7BD54046"/>
    <w:rsid w:val="7BEC2E8A"/>
    <w:rsid w:val="7BEF5B5F"/>
    <w:rsid w:val="7BFC7E72"/>
    <w:rsid w:val="7C0D1637"/>
    <w:rsid w:val="7C723E1C"/>
    <w:rsid w:val="7C7B03BD"/>
    <w:rsid w:val="7C8E5AD2"/>
    <w:rsid w:val="7C992B5D"/>
    <w:rsid w:val="7CA611F6"/>
    <w:rsid w:val="7CB67B32"/>
    <w:rsid w:val="7CB70341"/>
    <w:rsid w:val="7CC4597B"/>
    <w:rsid w:val="7CCE42B5"/>
    <w:rsid w:val="7CFF3506"/>
    <w:rsid w:val="7D246F93"/>
    <w:rsid w:val="7D3136DA"/>
    <w:rsid w:val="7D3943C9"/>
    <w:rsid w:val="7D4A270F"/>
    <w:rsid w:val="7D5A04F3"/>
    <w:rsid w:val="7D5C2388"/>
    <w:rsid w:val="7D7076DB"/>
    <w:rsid w:val="7D732173"/>
    <w:rsid w:val="7D761877"/>
    <w:rsid w:val="7D804EC7"/>
    <w:rsid w:val="7D81074D"/>
    <w:rsid w:val="7DBA4D71"/>
    <w:rsid w:val="7DD111DB"/>
    <w:rsid w:val="7DD91E49"/>
    <w:rsid w:val="7DEE4ECA"/>
    <w:rsid w:val="7E136100"/>
    <w:rsid w:val="7E465CE5"/>
    <w:rsid w:val="7E69609B"/>
    <w:rsid w:val="7E6E6856"/>
    <w:rsid w:val="7E816B73"/>
    <w:rsid w:val="7EA00C5A"/>
    <w:rsid w:val="7EA209B7"/>
    <w:rsid w:val="7EB23C5A"/>
    <w:rsid w:val="7EBC6F51"/>
    <w:rsid w:val="7EC546E7"/>
    <w:rsid w:val="7EC71024"/>
    <w:rsid w:val="7ED82FA9"/>
    <w:rsid w:val="7EED5CE9"/>
    <w:rsid w:val="7EF03963"/>
    <w:rsid w:val="7F0A41B9"/>
    <w:rsid w:val="7F1814C5"/>
    <w:rsid w:val="7F1C6A1B"/>
    <w:rsid w:val="7F417E26"/>
    <w:rsid w:val="7F433504"/>
    <w:rsid w:val="7F4365A6"/>
    <w:rsid w:val="7F4671C5"/>
    <w:rsid w:val="7F66009D"/>
    <w:rsid w:val="7F683C79"/>
    <w:rsid w:val="7F9635D5"/>
    <w:rsid w:val="7FBA385E"/>
    <w:rsid w:val="7FBB1AB2"/>
    <w:rsid w:val="7FCF1AC7"/>
    <w:rsid w:val="7FE03D47"/>
    <w:rsid w:val="7FEC6E26"/>
    <w:rsid w:val="7FF356A2"/>
    <w:rsid w:val="7FF457CC"/>
  </w:rsids>
  <m:mathPr>
    <m:mathFont m:val="Cambria Math"/>
    <m:brkBin m:val="before"/>
    <m:brkBinSub m:val="--"/>
    <m:smallFrac m:val="1"/>
    <m:dispDef/>
    <m:lMargin m:val="0"/>
    <m:rMargin m:val="0"/>
    <m:defJc m:val="centerGroup"/>
    <m:wrapIndent m:val="1440"/>
    <m:intLim m:val="subSup"/>
    <m:naryLim m:val="undOvr"/>
  </m:mathPr>
  <w:attachedSchema w:val="urn:schemas-microsoft-com:office:smarttags"/>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ocked="1"/>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qFormat="1"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link w:val="26"/>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49"/>
    <w:qFormat/>
    <w:locked/>
    <w:uiPriority w:val="9"/>
    <w:pPr>
      <w:keepNext/>
      <w:keepLines/>
      <w:spacing w:before="260" w:after="260" w:line="416" w:lineRule="auto"/>
      <w:outlineLvl w:val="1"/>
    </w:pPr>
    <w:rPr>
      <w:rFonts w:ascii="Cambria" w:hAnsi="Cambria"/>
      <w:b/>
      <w:bCs/>
      <w:sz w:val="32"/>
      <w:szCs w:val="32"/>
    </w:rPr>
  </w:style>
  <w:style w:type="paragraph" w:styleId="5">
    <w:name w:val="heading 3"/>
    <w:basedOn w:val="1"/>
    <w:next w:val="1"/>
    <w:link w:val="27"/>
    <w:qFormat/>
    <w:uiPriority w:val="99"/>
    <w:pPr>
      <w:keepNext/>
      <w:keepLines/>
      <w:spacing w:before="260" w:after="260" w:line="416" w:lineRule="auto"/>
      <w:outlineLvl w:val="2"/>
    </w:pPr>
    <w:rPr>
      <w:rFonts w:ascii="Times New Roman" w:hAnsi="Times New Roman"/>
      <w:b/>
      <w:bCs/>
      <w:kern w:val="0"/>
      <w:sz w:val="32"/>
      <w:szCs w:val="32"/>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47"/>
    <w:qFormat/>
    <w:uiPriority w:val="99"/>
    <w:pPr>
      <w:ind w:left="206"/>
      <w:jc w:val="left"/>
    </w:pPr>
    <w:rPr>
      <w:rFonts w:ascii="宋体" w:hAnsi="宋体"/>
      <w:kern w:val="0"/>
      <w:sz w:val="18"/>
      <w:szCs w:val="18"/>
      <w:lang w:eastAsia="en-US"/>
    </w:rPr>
  </w:style>
  <w:style w:type="paragraph" w:styleId="6">
    <w:name w:val="Document Map"/>
    <w:basedOn w:val="1"/>
    <w:link w:val="45"/>
    <w:semiHidden/>
    <w:unhideWhenUsed/>
    <w:qFormat/>
    <w:uiPriority w:val="99"/>
    <w:rPr>
      <w:rFonts w:ascii="宋体"/>
      <w:sz w:val="18"/>
      <w:szCs w:val="18"/>
    </w:rPr>
  </w:style>
  <w:style w:type="paragraph" w:styleId="7">
    <w:name w:val="annotation text"/>
    <w:basedOn w:val="1"/>
    <w:link w:val="30"/>
    <w:semiHidden/>
    <w:qFormat/>
    <w:uiPriority w:val="99"/>
    <w:pPr>
      <w:jc w:val="left"/>
    </w:pPr>
    <w:rPr>
      <w:kern w:val="0"/>
      <w:sz w:val="24"/>
    </w:rPr>
  </w:style>
  <w:style w:type="paragraph" w:styleId="8">
    <w:name w:val="Body Text Indent"/>
    <w:basedOn w:val="1"/>
    <w:qFormat/>
    <w:uiPriority w:val="0"/>
    <w:pPr>
      <w:spacing w:after="120"/>
      <w:ind w:left="420" w:leftChars="200"/>
    </w:pPr>
  </w:style>
  <w:style w:type="paragraph" w:styleId="9">
    <w:name w:val="toc 3"/>
    <w:basedOn w:val="1"/>
    <w:next w:val="1"/>
    <w:qFormat/>
    <w:uiPriority w:val="39"/>
    <w:pPr>
      <w:widowControl/>
      <w:spacing w:after="100" w:line="276" w:lineRule="auto"/>
      <w:ind w:left="440"/>
      <w:jc w:val="left"/>
    </w:pPr>
    <w:rPr>
      <w:kern w:val="0"/>
      <w:sz w:val="22"/>
      <w:szCs w:val="22"/>
    </w:rPr>
  </w:style>
  <w:style w:type="paragraph" w:styleId="10">
    <w:name w:val="Plain Text"/>
    <w:basedOn w:val="1"/>
    <w:link w:val="35"/>
    <w:qFormat/>
    <w:uiPriority w:val="99"/>
    <w:rPr>
      <w:rFonts w:ascii="宋体" w:hAnsi="Courier New"/>
      <w:kern w:val="0"/>
      <w:szCs w:val="21"/>
    </w:rPr>
  </w:style>
  <w:style w:type="paragraph" w:styleId="11">
    <w:name w:val="Date"/>
    <w:basedOn w:val="1"/>
    <w:next w:val="1"/>
    <w:link w:val="44"/>
    <w:qFormat/>
    <w:uiPriority w:val="99"/>
    <w:pPr>
      <w:ind w:left="100" w:leftChars="2500"/>
    </w:pPr>
    <w:rPr>
      <w:szCs w:val="22"/>
    </w:rPr>
  </w:style>
  <w:style w:type="paragraph" w:styleId="12">
    <w:name w:val="Balloon Text"/>
    <w:basedOn w:val="1"/>
    <w:link w:val="32"/>
    <w:semiHidden/>
    <w:qFormat/>
    <w:uiPriority w:val="99"/>
    <w:rPr>
      <w:kern w:val="0"/>
      <w:sz w:val="18"/>
      <w:szCs w:val="18"/>
    </w:rPr>
  </w:style>
  <w:style w:type="paragraph" w:styleId="13">
    <w:name w:val="footer"/>
    <w:basedOn w:val="1"/>
    <w:link w:val="29"/>
    <w:qFormat/>
    <w:uiPriority w:val="99"/>
    <w:pPr>
      <w:tabs>
        <w:tab w:val="center" w:pos="4153"/>
        <w:tab w:val="right" w:pos="8306"/>
      </w:tabs>
      <w:snapToGrid w:val="0"/>
      <w:jc w:val="left"/>
    </w:pPr>
    <w:rPr>
      <w:kern w:val="0"/>
      <w:sz w:val="18"/>
      <w:szCs w:val="18"/>
    </w:rPr>
  </w:style>
  <w:style w:type="paragraph" w:styleId="14">
    <w:name w:val="header"/>
    <w:basedOn w:val="1"/>
    <w:link w:val="28"/>
    <w:qFormat/>
    <w:uiPriority w:val="99"/>
    <w:pPr>
      <w:pBdr>
        <w:bottom w:val="single" w:color="auto" w:sz="6" w:space="1"/>
      </w:pBdr>
      <w:tabs>
        <w:tab w:val="center" w:pos="4153"/>
        <w:tab w:val="right" w:pos="8306"/>
      </w:tabs>
      <w:snapToGrid w:val="0"/>
      <w:jc w:val="center"/>
    </w:pPr>
    <w:rPr>
      <w:kern w:val="0"/>
      <w:sz w:val="18"/>
      <w:szCs w:val="18"/>
    </w:rPr>
  </w:style>
  <w:style w:type="paragraph" w:styleId="15">
    <w:name w:val="toc 1"/>
    <w:basedOn w:val="1"/>
    <w:next w:val="1"/>
    <w:qFormat/>
    <w:uiPriority w:val="39"/>
    <w:pPr>
      <w:widowControl/>
      <w:spacing w:after="100" w:line="276" w:lineRule="auto"/>
      <w:jc w:val="left"/>
    </w:pPr>
    <w:rPr>
      <w:kern w:val="0"/>
      <w:sz w:val="22"/>
      <w:szCs w:val="22"/>
    </w:rPr>
  </w:style>
  <w:style w:type="paragraph" w:styleId="16">
    <w:name w:val="toc 2"/>
    <w:basedOn w:val="1"/>
    <w:next w:val="1"/>
    <w:qFormat/>
    <w:uiPriority w:val="39"/>
    <w:pPr>
      <w:widowControl/>
      <w:spacing w:after="100" w:line="276" w:lineRule="auto"/>
      <w:ind w:left="220"/>
      <w:jc w:val="left"/>
    </w:pPr>
    <w:rPr>
      <w:kern w:val="0"/>
      <w:sz w:val="22"/>
      <w:szCs w:val="22"/>
    </w:rPr>
  </w:style>
  <w:style w:type="paragraph" w:styleId="17">
    <w:name w:val="Normal (Web)"/>
    <w:basedOn w:val="1"/>
    <w:qFormat/>
    <w:uiPriority w:val="99"/>
    <w:pPr>
      <w:jc w:val="left"/>
    </w:pPr>
    <w:rPr>
      <w:kern w:val="0"/>
      <w:sz w:val="24"/>
      <w:szCs w:val="22"/>
    </w:rPr>
  </w:style>
  <w:style w:type="paragraph" w:styleId="18">
    <w:name w:val="Title"/>
    <w:basedOn w:val="1"/>
    <w:next w:val="1"/>
    <w:link w:val="33"/>
    <w:qFormat/>
    <w:uiPriority w:val="0"/>
    <w:pPr>
      <w:spacing w:line="360" w:lineRule="auto"/>
      <w:outlineLvl w:val="0"/>
    </w:pPr>
    <w:rPr>
      <w:rFonts w:ascii="Times New Roman" w:hAnsi="Times New Roman" w:eastAsia="黑体"/>
      <w:bCs/>
      <w:kern w:val="0"/>
      <w:sz w:val="32"/>
      <w:szCs w:val="32"/>
    </w:rPr>
  </w:style>
  <w:style w:type="paragraph" w:styleId="19">
    <w:name w:val="annotation subject"/>
    <w:basedOn w:val="7"/>
    <w:next w:val="7"/>
    <w:link w:val="31"/>
    <w:semiHidden/>
    <w:qFormat/>
    <w:uiPriority w:val="99"/>
    <w:rPr>
      <w:b/>
      <w:bCs/>
    </w:rPr>
  </w:style>
  <w:style w:type="paragraph" w:styleId="20">
    <w:name w:val="Body Text First Indent 2"/>
    <w:basedOn w:val="8"/>
    <w:qFormat/>
    <w:uiPriority w:val="0"/>
    <w:pPr>
      <w:ind w:firstLine="420" w:firstLineChars="200"/>
    </w:pPr>
  </w:style>
  <w:style w:type="table" w:styleId="22">
    <w:name w:val="Table Grid"/>
    <w:basedOn w:val="21"/>
    <w:qFormat/>
    <w:locked/>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24">
    <w:name w:val="Hyperlink"/>
    <w:qFormat/>
    <w:uiPriority w:val="99"/>
    <w:rPr>
      <w:rFonts w:cs="Times New Roman"/>
      <w:color w:val="0000FF"/>
      <w:u w:val="single"/>
    </w:rPr>
  </w:style>
  <w:style w:type="character" w:styleId="25">
    <w:name w:val="annotation reference"/>
    <w:semiHidden/>
    <w:qFormat/>
    <w:uiPriority w:val="99"/>
    <w:rPr>
      <w:rFonts w:cs="Times New Roman"/>
      <w:sz w:val="21"/>
      <w:szCs w:val="21"/>
    </w:rPr>
  </w:style>
  <w:style w:type="character" w:customStyle="1" w:styleId="26">
    <w:name w:val="标题 1 Char"/>
    <w:link w:val="3"/>
    <w:qFormat/>
    <w:locked/>
    <w:uiPriority w:val="0"/>
    <w:rPr>
      <w:rFonts w:ascii="Calibri" w:hAnsi="Calibri" w:eastAsia="宋体" w:cs="Times New Roman"/>
      <w:b/>
      <w:bCs/>
      <w:kern w:val="44"/>
      <w:sz w:val="44"/>
      <w:szCs w:val="44"/>
    </w:rPr>
  </w:style>
  <w:style w:type="character" w:customStyle="1" w:styleId="27">
    <w:name w:val="标题 3 Char"/>
    <w:link w:val="5"/>
    <w:qFormat/>
    <w:locked/>
    <w:uiPriority w:val="99"/>
    <w:rPr>
      <w:rFonts w:ascii="Times New Roman" w:hAnsi="Times New Roman" w:eastAsia="宋体" w:cs="Times New Roman"/>
      <w:b/>
      <w:bCs/>
      <w:sz w:val="32"/>
      <w:szCs w:val="32"/>
    </w:rPr>
  </w:style>
  <w:style w:type="character" w:customStyle="1" w:styleId="28">
    <w:name w:val="页眉 Char"/>
    <w:link w:val="14"/>
    <w:qFormat/>
    <w:locked/>
    <w:uiPriority w:val="99"/>
    <w:rPr>
      <w:rFonts w:cs="Times New Roman"/>
      <w:sz w:val="18"/>
      <w:szCs w:val="18"/>
    </w:rPr>
  </w:style>
  <w:style w:type="character" w:customStyle="1" w:styleId="29">
    <w:name w:val="页脚 Char"/>
    <w:link w:val="13"/>
    <w:qFormat/>
    <w:locked/>
    <w:uiPriority w:val="99"/>
    <w:rPr>
      <w:rFonts w:cs="Times New Roman"/>
      <w:sz w:val="18"/>
      <w:szCs w:val="18"/>
    </w:rPr>
  </w:style>
  <w:style w:type="character" w:customStyle="1" w:styleId="30">
    <w:name w:val="批注文字 Char"/>
    <w:link w:val="7"/>
    <w:semiHidden/>
    <w:qFormat/>
    <w:locked/>
    <w:uiPriority w:val="99"/>
    <w:rPr>
      <w:rFonts w:ascii="Calibri" w:hAnsi="Calibri" w:eastAsia="宋体" w:cs="Times New Roman"/>
      <w:sz w:val="24"/>
      <w:szCs w:val="24"/>
    </w:rPr>
  </w:style>
  <w:style w:type="character" w:customStyle="1" w:styleId="31">
    <w:name w:val="批注主题 Char"/>
    <w:link w:val="19"/>
    <w:semiHidden/>
    <w:qFormat/>
    <w:locked/>
    <w:uiPriority w:val="99"/>
    <w:rPr>
      <w:rFonts w:ascii="Calibri" w:hAnsi="Calibri" w:eastAsia="宋体" w:cs="Times New Roman"/>
      <w:b/>
      <w:bCs/>
      <w:sz w:val="24"/>
      <w:szCs w:val="24"/>
    </w:rPr>
  </w:style>
  <w:style w:type="character" w:customStyle="1" w:styleId="32">
    <w:name w:val="批注框文本 Char"/>
    <w:link w:val="12"/>
    <w:semiHidden/>
    <w:qFormat/>
    <w:locked/>
    <w:uiPriority w:val="99"/>
    <w:rPr>
      <w:rFonts w:ascii="Calibri" w:hAnsi="Calibri" w:eastAsia="宋体" w:cs="Times New Roman"/>
      <w:sz w:val="18"/>
      <w:szCs w:val="18"/>
    </w:rPr>
  </w:style>
  <w:style w:type="character" w:customStyle="1" w:styleId="33">
    <w:name w:val="标题 Char1"/>
    <w:link w:val="18"/>
    <w:qFormat/>
    <w:locked/>
    <w:uiPriority w:val="99"/>
    <w:rPr>
      <w:rFonts w:ascii="Times New Roman" w:hAnsi="Times New Roman" w:eastAsia="黑体" w:cs="Times New Roman"/>
      <w:bCs/>
      <w:kern w:val="0"/>
      <w:sz w:val="32"/>
      <w:szCs w:val="32"/>
    </w:rPr>
  </w:style>
  <w:style w:type="character" w:customStyle="1" w:styleId="34">
    <w:name w:val="标题 Char"/>
    <w:qFormat/>
    <w:uiPriority w:val="99"/>
    <w:rPr>
      <w:rFonts w:ascii="Cambria" w:hAnsi="Cambria" w:eastAsia="宋体" w:cs="Times New Roman"/>
      <w:b/>
      <w:bCs/>
      <w:sz w:val="32"/>
      <w:szCs w:val="32"/>
    </w:rPr>
  </w:style>
  <w:style w:type="character" w:customStyle="1" w:styleId="35">
    <w:name w:val="纯文本 Char"/>
    <w:link w:val="10"/>
    <w:qFormat/>
    <w:locked/>
    <w:uiPriority w:val="99"/>
    <w:rPr>
      <w:rFonts w:ascii="宋体" w:hAnsi="Courier New" w:eastAsia="宋体" w:cs="Times New Roman"/>
      <w:sz w:val="21"/>
      <w:szCs w:val="21"/>
    </w:rPr>
  </w:style>
  <w:style w:type="paragraph" w:customStyle="1" w:styleId="36">
    <w:name w:val="列出段落1"/>
    <w:basedOn w:val="1"/>
    <w:qFormat/>
    <w:uiPriority w:val="99"/>
    <w:pPr>
      <w:widowControl/>
      <w:spacing w:after="200" w:line="276" w:lineRule="auto"/>
      <w:ind w:firstLine="420" w:firstLineChars="200"/>
      <w:jc w:val="left"/>
    </w:pPr>
    <w:rPr>
      <w:rFonts w:ascii="Times New Roman" w:hAnsi="Times New Roman"/>
      <w:kern w:val="0"/>
      <w:sz w:val="28"/>
      <w:szCs w:val="22"/>
      <w:lang w:eastAsia="en-US"/>
    </w:rPr>
  </w:style>
  <w:style w:type="character" w:customStyle="1" w:styleId="37">
    <w:name w:val="font01"/>
    <w:qFormat/>
    <w:uiPriority w:val="0"/>
    <w:rPr>
      <w:rFonts w:ascii="Symbol" w:hAnsi="Symbol" w:cs="Times New Roman"/>
      <w:color w:val="000000"/>
      <w:sz w:val="24"/>
      <w:szCs w:val="24"/>
      <w:u w:val="none"/>
    </w:rPr>
  </w:style>
  <w:style w:type="character" w:customStyle="1" w:styleId="38">
    <w:name w:val="font11"/>
    <w:qFormat/>
    <w:uiPriority w:val="0"/>
    <w:rPr>
      <w:rFonts w:ascii="仿宋" w:hAnsi="仿宋" w:eastAsia="仿宋" w:cs="Times New Roman"/>
      <w:color w:val="000000"/>
      <w:sz w:val="24"/>
      <w:szCs w:val="24"/>
      <w:u w:val="none"/>
    </w:rPr>
  </w:style>
  <w:style w:type="character" w:customStyle="1" w:styleId="39">
    <w:name w:val="font31"/>
    <w:qFormat/>
    <w:uiPriority w:val="0"/>
    <w:rPr>
      <w:rFonts w:ascii="宋体" w:hAnsi="宋体" w:eastAsia="宋体" w:cs="Times New Roman"/>
      <w:color w:val="000000"/>
      <w:sz w:val="24"/>
      <w:szCs w:val="24"/>
      <w:u w:val="none"/>
    </w:rPr>
  </w:style>
  <w:style w:type="paragraph" w:customStyle="1" w:styleId="40">
    <w:name w:val="TOC 标题1"/>
    <w:basedOn w:val="3"/>
    <w:next w:val="1"/>
    <w:qFormat/>
    <w:uiPriority w:val="99"/>
    <w:pPr>
      <w:widowControl/>
      <w:spacing w:before="480" w:after="0" w:line="276" w:lineRule="auto"/>
      <w:jc w:val="left"/>
      <w:outlineLvl w:val="9"/>
    </w:pPr>
    <w:rPr>
      <w:rFonts w:ascii="Cambria" w:hAnsi="Cambria"/>
      <w:color w:val="365F91"/>
      <w:kern w:val="0"/>
      <w:sz w:val="28"/>
      <w:szCs w:val="28"/>
    </w:rPr>
  </w:style>
  <w:style w:type="paragraph" w:customStyle="1" w:styleId="41">
    <w:name w:val="正文1"/>
    <w:basedOn w:val="1"/>
    <w:link w:val="42"/>
    <w:qFormat/>
    <w:uiPriority w:val="0"/>
    <w:pPr>
      <w:widowControl/>
      <w:spacing w:after="200" w:line="480" w:lineRule="auto"/>
      <w:ind w:firstLine="200" w:firstLineChars="200"/>
      <w:jc w:val="left"/>
    </w:pPr>
    <w:rPr>
      <w:rFonts w:ascii="Times New Roman" w:hAnsi="Times New Roman" w:eastAsia="仿宋"/>
      <w:kern w:val="0"/>
      <w:sz w:val="28"/>
      <w:szCs w:val="22"/>
      <w:lang w:eastAsia="en-US" w:bidi="en-US"/>
    </w:rPr>
  </w:style>
  <w:style w:type="character" w:customStyle="1" w:styleId="42">
    <w:name w:val="正文1 Char"/>
    <w:link w:val="41"/>
    <w:qFormat/>
    <w:uiPriority w:val="0"/>
    <w:rPr>
      <w:rFonts w:ascii="Times New Roman" w:hAnsi="Times New Roman" w:eastAsia="仿宋"/>
      <w:sz w:val="28"/>
      <w:szCs w:val="22"/>
      <w:lang w:eastAsia="en-US" w:bidi="en-US"/>
    </w:rPr>
  </w:style>
  <w:style w:type="paragraph" w:customStyle="1" w:styleId="43">
    <w:name w:val="修订1"/>
    <w:hidden/>
    <w:unhideWhenUsed/>
    <w:qFormat/>
    <w:uiPriority w:val="99"/>
    <w:rPr>
      <w:rFonts w:ascii="Calibri" w:hAnsi="Calibri" w:eastAsia="宋体" w:cs="Times New Roman"/>
      <w:kern w:val="2"/>
      <w:sz w:val="21"/>
      <w:szCs w:val="24"/>
      <w:lang w:val="en-US" w:eastAsia="zh-CN" w:bidi="ar-SA"/>
    </w:rPr>
  </w:style>
  <w:style w:type="character" w:customStyle="1" w:styleId="44">
    <w:name w:val="日期 Char"/>
    <w:basedOn w:val="23"/>
    <w:link w:val="11"/>
    <w:qFormat/>
    <w:uiPriority w:val="99"/>
    <w:rPr>
      <w:rFonts w:ascii="Calibri" w:hAnsi="Calibri"/>
      <w:kern w:val="2"/>
      <w:sz w:val="21"/>
      <w:szCs w:val="22"/>
    </w:rPr>
  </w:style>
  <w:style w:type="character" w:customStyle="1" w:styleId="45">
    <w:name w:val="文档结构图 Char"/>
    <w:basedOn w:val="23"/>
    <w:link w:val="6"/>
    <w:semiHidden/>
    <w:qFormat/>
    <w:uiPriority w:val="99"/>
    <w:rPr>
      <w:rFonts w:ascii="宋体" w:hAnsi="Calibri"/>
      <w:kern w:val="2"/>
      <w:sz w:val="18"/>
      <w:szCs w:val="18"/>
    </w:rPr>
  </w:style>
  <w:style w:type="character" w:customStyle="1" w:styleId="46">
    <w:name w:val="font21"/>
    <w:basedOn w:val="23"/>
    <w:qFormat/>
    <w:uiPriority w:val="0"/>
    <w:rPr>
      <w:rFonts w:hint="default" w:ascii="Arial Narrow" w:hAnsi="Arial Narrow"/>
      <w:color w:val="000000"/>
      <w:sz w:val="20"/>
      <w:szCs w:val="20"/>
      <w:u w:val="none"/>
    </w:rPr>
  </w:style>
  <w:style w:type="character" w:customStyle="1" w:styleId="47">
    <w:name w:val="正文文本 Char"/>
    <w:basedOn w:val="23"/>
    <w:link w:val="2"/>
    <w:qFormat/>
    <w:uiPriority w:val="99"/>
    <w:rPr>
      <w:rFonts w:ascii="宋体" w:hAnsi="宋体"/>
      <w:sz w:val="18"/>
      <w:szCs w:val="18"/>
      <w:lang w:eastAsia="en-US"/>
    </w:rPr>
  </w:style>
  <w:style w:type="character" w:customStyle="1" w:styleId="48">
    <w:name w:val="font61"/>
    <w:basedOn w:val="23"/>
    <w:qFormat/>
    <w:uiPriority w:val="0"/>
    <w:rPr>
      <w:color w:val="000000"/>
      <w:sz w:val="20"/>
      <w:szCs w:val="20"/>
      <w:u w:val="none"/>
    </w:rPr>
  </w:style>
  <w:style w:type="character" w:customStyle="1" w:styleId="49">
    <w:name w:val="标题 2 Char"/>
    <w:basedOn w:val="23"/>
    <w:link w:val="4"/>
    <w:qFormat/>
    <w:uiPriority w:val="9"/>
    <w:rPr>
      <w:rFonts w:ascii="Cambria" w:hAnsi="Cambria" w:eastAsia="宋体" w:cs="Times New Roman"/>
      <w:b/>
      <w:bCs/>
      <w:kern w:val="2"/>
      <w:sz w:val="32"/>
      <w:szCs w:val="32"/>
    </w:rPr>
  </w:style>
  <w:style w:type="table" w:customStyle="1" w:styleId="50">
    <w:name w:val="网格型1"/>
    <w:basedOn w:val="21"/>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1">
    <w:name w:val="网格型2"/>
    <w:basedOn w:val="21"/>
    <w:qFormat/>
    <w:uiPriority w:val="99"/>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52">
    <w:name w:val="List Paragraph"/>
    <w:basedOn w:val="1"/>
    <w:qFormat/>
    <w:uiPriority w:val="34"/>
    <w:pPr>
      <w:ind w:firstLine="420" w:firstLineChars="200"/>
    </w:pPr>
  </w:style>
  <w:style w:type="table" w:customStyle="1" w:styleId="53">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4099" textRotate="1"/>
    <customShpInfo spid="_x0000_s4100"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D92E345-8B4D-459E-B416-079A009372FC}">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44</Pages>
  <Words>23628</Words>
  <Characters>25810</Characters>
  <Lines>194</Lines>
  <Paragraphs>54</Paragraphs>
  <TotalTime>1</TotalTime>
  <ScaleCrop>false</ScaleCrop>
  <LinksUpToDate>false</LinksUpToDate>
  <CharactersWithSpaces>25880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2018-09-21T09:55:00Z</dcterms:created>
  <dc:creator>许志敏</dc:creator>
  <cp:lastModifiedBy>大雄</cp:lastModifiedBy>
  <cp:lastPrinted>2018-12-10T10:43:00Z</cp:lastPrinted>
  <dcterms:modified xsi:type="dcterms:W3CDTF">2023-12-06T09:44:03Z</dcterms:modified>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294C7E4EE3B44E0DABB989BE62320C2F</vt:lpwstr>
  </property>
</Properties>
</file>