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4736"/>
        <w:spacing w:before="111" w:line="216" w:lineRule="auto"/>
        <w:outlineLvl w:val="0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7"/>
        </w:rPr>
        <w:t>古 县</w:t>
      </w:r>
      <w:r>
        <w:rPr>
          <w:rFonts w:ascii="SimSun" w:hAnsi="SimSun" w:eastAsia="SimSun" w:cs="SimSun"/>
          <w:sz w:val="34"/>
          <w:szCs w:val="34"/>
          <w:spacing w:val="-16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林 业 局</w:t>
      </w:r>
    </w:p>
    <w:p>
      <w:pPr>
        <w:pStyle w:val="BodyText"/>
        <w:spacing w:line="319" w:lineRule="auto"/>
        <w:rPr/>
      </w:pPr>
      <w:r/>
    </w:p>
    <w:p>
      <w:pPr>
        <w:pStyle w:val="BodyText"/>
        <w:spacing w:line="320" w:lineRule="auto"/>
        <w:rPr/>
      </w:pPr>
      <w:r/>
    </w:p>
    <w:p>
      <w:pPr>
        <w:ind w:left="3276"/>
        <w:spacing w:before="111" w:line="217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</w:rPr>
        <w:t>2 0 2 3</w:t>
      </w:r>
      <w:r>
        <w:rPr>
          <w:rFonts w:ascii="SimSun" w:hAnsi="SimSun" w:eastAsia="SimSun" w:cs="SimSun"/>
          <w:sz w:val="34"/>
          <w:szCs w:val="34"/>
          <w:spacing w:val="-3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年 度</w:t>
      </w:r>
      <w:r>
        <w:rPr>
          <w:rFonts w:ascii="SimSun" w:hAnsi="SimSun" w:eastAsia="SimSun" w:cs="SimSun"/>
          <w:sz w:val="34"/>
          <w:szCs w:val="34"/>
          <w:spacing w:val="-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单</w:t>
      </w:r>
      <w:r>
        <w:rPr>
          <w:rFonts w:ascii="SimSun" w:hAnsi="SimSun" w:eastAsia="SimSun" w:cs="SimSun"/>
          <w:sz w:val="34"/>
          <w:szCs w:val="34"/>
          <w:spacing w:val="-14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位</w:t>
      </w:r>
      <w:r>
        <w:rPr>
          <w:rFonts w:ascii="SimSun" w:hAnsi="SimSun" w:eastAsia="SimSun" w:cs="SimSun"/>
          <w:sz w:val="34"/>
          <w:szCs w:val="34"/>
          <w:spacing w:val="-1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决</w:t>
      </w:r>
      <w:r>
        <w:rPr>
          <w:rFonts w:ascii="SimSun" w:hAnsi="SimSun" w:eastAsia="SimSun" w:cs="SimSun"/>
          <w:sz w:val="34"/>
          <w:szCs w:val="34"/>
          <w:spacing w:val="-6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算</w:t>
      </w:r>
      <w:r>
        <w:rPr>
          <w:rFonts w:ascii="SimSun" w:hAnsi="SimSun" w:eastAsia="SimSun" w:cs="SimSun"/>
          <w:sz w:val="34"/>
          <w:szCs w:val="34"/>
          <w:spacing w:val="-15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公</w:t>
      </w:r>
      <w:r>
        <w:rPr>
          <w:rFonts w:ascii="SimSun" w:hAnsi="SimSun" w:eastAsia="SimSun" w:cs="SimSun"/>
          <w:sz w:val="34"/>
          <w:szCs w:val="34"/>
          <w:spacing w:val="-9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开</w:t>
      </w:r>
    </w:p>
    <w:p>
      <w:pPr>
        <w:spacing w:line="217" w:lineRule="auto"/>
        <w:sectPr>
          <w:headerReference w:type="default" r:id="rId1"/>
          <w:pgSz w:w="11900" w:h="16840"/>
          <w:pgMar w:top="400" w:right="86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" w:id="2"/>
          <w:bookmarkEnd w:id="2"/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3" w:id="3"/>
          <w:bookmarkEnd w:id="3"/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一、本部门（单位）职责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4" w:id="4"/>
          <w:bookmarkEnd w:id="4"/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348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5" w:id="5"/>
          <w:bookmarkEnd w:id="5"/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2023年部门决算表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3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6" w:id="6"/>
          <w:bookmarkEnd w:id="6"/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3</w:t>
            </w:r>
          </w:hyperlink>
        </w:p>
        <w:p>
          <w:pPr>
            <w:ind w:left="1865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7" w:id="7"/>
          <w:bookmarkEnd w:id="7"/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二、收入决算表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64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8" w:id="8"/>
          <w:bookmarkEnd w:id="8"/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三、支出决算表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7</w:t>
            </w:r>
          </w:hyperlink>
        </w:p>
        <w:p>
          <w:pPr>
            <w:ind w:left="1887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9" w:id="9"/>
          <w:bookmarkEnd w:id="9"/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四、财政拨款收入支出决算总表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0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0" w:id="10"/>
          <w:bookmarkEnd w:id="10"/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1" w:id="11"/>
          <w:bookmarkEnd w:id="11"/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六、一般公共预算财政拨款基本支出决算明细表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62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2" w:id="12"/>
          <w:bookmarkEnd w:id="12"/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七、政府性基金预算财政拨款收入支出决算表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6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3" w:id="13"/>
          <w:bookmarkEnd w:id="13"/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66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4" w:id="14"/>
          <w:bookmarkEnd w:id="14"/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864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5" w:id="15"/>
          <w:bookmarkEnd w:id="15"/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十、部门决算公开相关信息统计表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6" w:id="16"/>
          <w:bookmarkEnd w:id="16"/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17</w:t>
            </w:r>
          </w:hyperlink>
        </w:p>
        <w:p>
          <w:pPr>
            <w:ind w:left="1861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7" w:id="17"/>
          <w:bookmarkEnd w:id="17"/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一、收入支出决算总体情况说明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8" w:id="18"/>
          <w:bookmarkEnd w:id="18"/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9" w:id="19"/>
          <w:bookmarkEnd w:id="19"/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0" w:id="20"/>
          <w:bookmarkEnd w:id="20"/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1" w:id="21"/>
          <w:bookmarkEnd w:id="21"/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2" w:id="22"/>
          <w:bookmarkEnd w:id="22"/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18</w:t>
            </w:r>
          </w:hyperlink>
        </w:p>
        <w:p>
          <w:pPr>
            <w:ind w:left="1862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3" w:id="23"/>
          <w:bookmarkEnd w:id="23"/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七、政府性基金预算财政拨款收支决算情况说明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19</w:t>
            </w:r>
          </w:hyperlink>
        </w:p>
        <w:p>
          <w:pPr>
            <w:ind w:left="185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4" w:id="24"/>
          <w:bookmarkEnd w:id="24"/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19</w:t>
            </w:r>
          </w:hyperlink>
        </w:p>
        <w:p>
          <w:pPr>
            <w:ind w:left="1866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5" w:id="25"/>
          <w:bookmarkEnd w:id="25"/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19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6" w:id="26"/>
          <w:bookmarkEnd w:id="26"/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十、其他重要事项情况说明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20</w:t>
            </w:r>
          </w:hyperlink>
        </w:p>
        <w:p>
          <w:pPr>
            <w:ind w:left="1348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7" w:id="27"/>
          <w:bookmarkEnd w:id="27"/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6"/>
              </w:rPr>
              <w:t>21</w:t>
            </w:r>
          </w:hyperlink>
        </w:p>
        <w:p>
          <w:pPr>
            <w:ind w:left="1348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8" w:id="28"/>
          <w:bookmarkEnd w:id="28"/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第五部分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6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附件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6"/>
              </w:rPr>
              <w:t>22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86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311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ind w:left="5129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9" w:id="29"/>
      <w:bookmarkEnd w:id="29"/>
      <w:bookmarkStart w:name="bookmark2" w:id="30"/>
      <w:bookmarkEnd w:id="30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808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31"/>
      <w:bookmarkEnd w:id="31"/>
      <w:r>
        <w:rPr>
          <w:rFonts w:ascii="SimHei" w:hAnsi="SimHei" w:eastAsia="SimHei" w:cs="SimHei"/>
          <w:sz w:val="25"/>
          <w:szCs w:val="25"/>
        </w:rPr>
        <w:t>一、本部门（单位）职责</w:t>
      </w:r>
    </w:p>
    <w:p>
      <w:pPr>
        <w:ind w:left="1308" w:right="1450" w:hanging="1"/>
        <w:spacing w:before="274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（一）负责林业和草原（地）及其生态保护修复的监督管理。拟订我县林业和草原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及其生态保护修复的规划、标准并组织实施。组织开展森林、草原、湿地、荒漠和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陆生野生动植物资源动态监测与评价。</w:t>
      </w:r>
    </w:p>
    <w:p>
      <w:pPr>
        <w:ind w:left="1306" w:right="1450" w:firstLine="1"/>
        <w:spacing w:before="129" w:line="29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（二）组织林业和草原（地）生态保护修复和造林绿化工作。组织实施林业和草原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（地）重点生态保护修复工程，指导公益林</w:t>
      </w:r>
      <w:r>
        <w:rPr>
          <w:rFonts w:ascii="FangSong" w:hAnsi="FangSong" w:eastAsia="FangSong" w:cs="FangSong"/>
          <w:sz w:val="25"/>
          <w:szCs w:val="25"/>
          <w:spacing w:val="1"/>
        </w:rPr>
        <w:t>和商品林的培育，指导、监督全民义务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植树、城乡绿化工作。指导林业和草原有害</w:t>
      </w:r>
      <w:r>
        <w:rPr>
          <w:rFonts w:ascii="FangSong" w:hAnsi="FangSong" w:eastAsia="FangSong" w:cs="FangSong"/>
          <w:sz w:val="25"/>
          <w:szCs w:val="25"/>
          <w:spacing w:val="1"/>
        </w:rPr>
        <w:t>生物防治、检疫工作。承担林业和草原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应对气候变化的相关工作。承担县绿化委员会日常工作。</w:t>
      </w:r>
    </w:p>
    <w:p>
      <w:pPr>
        <w:ind w:left="1306" w:right="1450" w:firstLine="1"/>
        <w:spacing w:before="132" w:line="30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（三）负责森林、草原（地）、湿地资源的监督管理。组织编制并监督执行全县森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林采伐限额。负责林地管理，拟订林地保护利用规划并组织实施，指导公益林划定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和管理工作，管理国有森林资源。负责封山禁牧和林业生态修复治理工作，监督管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理林地的开发利用。负责湿地生态保护修复工作，拟订湿地保护规划，监督管理湿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地的开发利用。</w:t>
      </w:r>
    </w:p>
    <w:p>
      <w:pPr>
        <w:ind w:left="1306" w:right="1450" w:firstLine="1"/>
        <w:spacing w:before="129" w:line="29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（四）负责陆生野生动植物资源监督管理。组织开展陆生野生动植物资源调查，拟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订及调整县级重点保护的陆生野生动物、植物名录，指导陆生野生动植物的救护繁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育、栖息地恢复发展、疫源疫病监测，监督管理陆生野生动植物猎捕或采集、驯养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繁殖或培植、经营利用，按分工监督管理野生动植物进</w:t>
      </w:r>
      <w:r>
        <w:rPr>
          <w:rFonts w:ascii="FangSong" w:hAnsi="FangSong" w:eastAsia="FangSong" w:cs="FangSong"/>
          <w:sz w:val="25"/>
          <w:szCs w:val="25"/>
          <w:spacing w:val="-2"/>
        </w:rPr>
        <w:t>出</w:t>
      </w:r>
      <w:r>
        <w:rPr>
          <w:rFonts w:ascii="FangSong" w:hAnsi="FangSong" w:eastAsia="FangSong" w:cs="FangSong"/>
          <w:sz w:val="25"/>
          <w:szCs w:val="25"/>
          <w:spacing w:val="-6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口。</w:t>
      </w:r>
    </w:p>
    <w:p>
      <w:pPr>
        <w:ind w:left="1306" w:right="1450" w:firstLine="1"/>
        <w:spacing w:before="129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（五）负责监督管理各类自然保护地。拟订自然保护地规划和相关县级标准。提出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新建、调整县级自然保护地的审核建议并按</w:t>
      </w:r>
      <w:r>
        <w:rPr>
          <w:rFonts w:ascii="FangSong" w:hAnsi="FangSong" w:eastAsia="FangSong" w:cs="FangSong"/>
          <w:sz w:val="25"/>
          <w:szCs w:val="25"/>
          <w:spacing w:val="1"/>
        </w:rPr>
        <w:t>程序报批。负责林业生物多样性保护相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关工作。</w:t>
      </w:r>
    </w:p>
    <w:p>
      <w:pPr>
        <w:ind w:left="1306" w:right="1450" w:firstLine="1"/>
        <w:spacing w:before="130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（六）负责推进林业改革相关工作。拟订全县林业重大改革意见并监督实施。拟订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全县农村林业发展、维护林业经营者合法权益的政策措施，指导集体林业适度规模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经营。开展退耕还林工作，负责天然林保护工作。</w:t>
      </w:r>
    </w:p>
    <w:p>
      <w:pPr>
        <w:ind w:left="1307" w:right="1450"/>
        <w:spacing w:before="132" w:line="29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（七）拟订林业和草原（地）资源优化配置及木材利用政策，拟订相关林业产业县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级标准并监督实施，组织、指导林产品质量监督，指导生态扶贫相关工作。指导全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县干果经济林、花卉、林下经济、森林旅游等林业产业发展，对全县木材经营加工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实行行业监管。</w:t>
      </w:r>
    </w:p>
    <w:p>
      <w:pPr>
        <w:ind w:left="1314" w:right="1450" w:hanging="7"/>
        <w:spacing w:before="132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（八）指导全县森林公安工作，监督管理全县森林公安队伍，指导全县林业重大违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法案件的查处，负责相关行政执法监管工作，指导林区社会治安治理工作。</w:t>
      </w:r>
    </w:p>
    <w:p>
      <w:pPr>
        <w:ind w:left="1306" w:right="1450" w:firstLine="1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（九）负责落实综合防灾减灾规划要求，组织编制森林火灾防治规划和防护标准并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指导实施，指导开展防火巡护、火源管理、防火设施建设等工作。组织指导国有林</w:t>
      </w:r>
    </w:p>
    <w:p>
      <w:pPr>
        <w:spacing w:line="270" w:lineRule="auto"/>
        <w:sectPr>
          <w:headerReference w:type="default" r:id="rId3"/>
          <w:footerReference w:type="default" r:id="rId4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21" w:lineRule="auto"/>
        <w:rPr/>
      </w:pPr>
      <w:r/>
    </w:p>
    <w:p>
      <w:pPr>
        <w:ind w:left="1331" w:right="1450" w:hanging="24"/>
        <w:spacing w:before="82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场林区和草原（地）开展宣传教育、监测预警、督促检查等防火工作。必要时，可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以提请应急管理部门，以应急指挥机构名义，部署相关防治工作。</w:t>
      </w:r>
    </w:p>
    <w:p>
      <w:pPr>
        <w:ind w:left="1307"/>
        <w:spacing w:before="4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（十）完成县委、县政府交办的其他任务。</w:t>
      </w:r>
    </w:p>
    <w:p>
      <w:pPr>
        <w:ind w:left="1808"/>
        <w:spacing w:before="274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32"/>
      <w:bookmarkEnd w:id="32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06" w:right="1364" w:firstLine="1"/>
        <w:spacing w:before="130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根据主要职责，古县林业局本级下设5个内设机构，分别是综合办公室（内审股）、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造林绿化股、森林资源管理股、核桃产业办公室、生态保护股。</w:t>
      </w:r>
    </w:p>
    <w:p>
      <w:pPr>
        <w:spacing w:line="303" w:lineRule="auto"/>
        <w:sectPr>
          <w:headerReference w:type="default" r:id="rId5"/>
          <w:footerReference w:type="default" r:id="rId6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4372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0" w:id="33"/>
      <w:bookmarkEnd w:id="33"/>
      <w:bookmarkStart w:name="bookmark5" w:id="34"/>
      <w:bookmarkEnd w:id="34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2023年部门决算表</w:t>
      </w:r>
    </w:p>
    <w:p>
      <w:pPr>
        <w:spacing w:before="237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539"/>
        <w:gridCol w:w="1750"/>
        <w:gridCol w:w="2254"/>
        <w:gridCol w:w="540"/>
        <w:gridCol w:w="1697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592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6" w:id="35"/>
            <w:bookmarkEnd w:id="35"/>
            <w:r>
              <w:rPr>
                <w:sz w:val="22"/>
                <w:szCs w:val="22"/>
                <w:color w:val="212529"/>
                <w:spacing w:val="5"/>
              </w:rPr>
              <w:t>收入支出决算总表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8369"/>
              <w:spacing w:before="127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公开01表</w:t>
            </w:r>
          </w:p>
        </w:tc>
      </w:tr>
      <w:tr>
        <w:trPr>
          <w:trHeight w:val="422" w:hRule="atLeast"/>
        </w:trPr>
        <w:tc>
          <w:tcPr>
            <w:tcW w:w="4525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2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部门名称：古县林业局</w:t>
            </w:r>
          </w:p>
        </w:tc>
        <w:tc>
          <w:tcPr>
            <w:tcW w:w="2254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2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5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7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579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421" w:hRule="atLeast"/>
        </w:trPr>
        <w:tc>
          <w:tcPr>
            <w:tcW w:w="4525" w:type="dxa"/>
            <w:vAlign w:val="top"/>
            <w:gridSpan w:val="3"/>
          </w:tcPr>
          <w:p>
            <w:pPr>
              <w:pStyle w:val="TableText"/>
              <w:ind w:left="2073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4491" w:type="dxa"/>
            <w:vAlign w:val="top"/>
            <w:gridSpan w:val="3"/>
          </w:tcPr>
          <w:p>
            <w:pPr>
              <w:pStyle w:val="TableText"/>
              <w:ind w:left="2050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24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74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left="680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36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80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655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21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0" w:type="dxa"/>
            <w:vAlign w:val="top"/>
          </w:tcPr>
          <w:p>
            <w:pPr>
              <w:pStyle w:val="TableText"/>
              <w:ind w:left="824"/>
              <w:spacing w:before="137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33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7" w:type="dxa"/>
            <w:vAlign w:val="top"/>
          </w:tcPr>
          <w:p>
            <w:pPr>
              <w:pStyle w:val="TableText"/>
              <w:ind w:left="788"/>
              <w:spacing w:before="138" w:line="183" w:lineRule="auto"/>
              <w:rPr/>
            </w:pPr>
            <w:r>
              <w:rPr>
                <w:color w:val="212529"/>
              </w:rPr>
              <w:t>2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4" w:right="6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一、一般公共预算财政拨款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23"/>
              <w:spacing w:before="137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left="1101"/>
              <w:spacing w:before="155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5,299.83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一、一般公共服务支出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8" w:line="183" w:lineRule="auto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" w:right="64" w:firstLine="2"/>
              <w:spacing w:before="2" w:line="210" w:lineRule="auto"/>
              <w:rPr/>
            </w:pPr>
            <w:r>
              <w:rPr>
                <w:color w:val="212529"/>
                <w:spacing w:val="-1"/>
              </w:rPr>
              <w:t>二、政府性基金预算财政拨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款收入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1"/>
              <w:spacing w:before="139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left="1328"/>
              <w:spacing w:before="156" w:line="18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25.38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0" w:right="64" w:hanging="1"/>
              <w:spacing w:before="3" w:line="209" w:lineRule="auto"/>
              <w:rPr/>
            </w:pPr>
            <w:r>
              <w:rPr>
                <w:color w:val="212529"/>
                <w:spacing w:val="-1"/>
              </w:rPr>
              <w:t>三、国有资本经营预算财政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3"/>
              </w:rPr>
              <w:t>拨款收入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3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25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四、上级补助收入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08"/>
              <w:spacing w:before="140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26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五、事业收入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3"/>
              <w:spacing w:before="142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六、经营收入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1"/>
              <w:spacing w:before="141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8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七、附属单位上缴收入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4"/>
              <w:spacing w:before="142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24" w:right="82" w:hanging="16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七、文化旅游体育与传媒支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1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八、其他收入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0"/>
              <w:spacing w:before="141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八、社会保障和就业支出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274"/>
              <w:spacing w:before="157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57.10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0"/>
              <w:spacing w:before="141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3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0" w:line="184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283"/>
              <w:spacing w:before="157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-1"/>
              </w:rPr>
              <w:t>17.00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273"/>
              <w:spacing w:before="158" w:line="18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25.38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046"/>
              <w:spacing w:before="158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5,205.40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 w:right="82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十四、资源勘探工业信息等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十五、商业服务业等支出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4" w:line="220" w:lineRule="auto"/>
              <w:rPr/>
            </w:pPr>
            <w:r>
              <w:rPr>
                <w:color w:val="212529"/>
                <w:spacing w:val="-1"/>
              </w:rPr>
              <w:t>十七、援助其他地区支出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 w:right="82"/>
              <w:spacing w:before="6" w:line="208" w:lineRule="auto"/>
              <w:rPr/>
            </w:pPr>
            <w:r>
              <w:rPr>
                <w:color w:val="212529"/>
                <w:spacing w:val="-4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4"/>
              </w:rPr>
              <w:t>自然资源海洋气象等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2" w:line="184" w:lineRule="auto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283"/>
              <w:spacing w:before="158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-1"/>
              </w:rPr>
              <w:t>19.93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二十、粮油物资储备支出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1" w:line="184" w:lineRule="auto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42" w:line="184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 w:right="82" w:firstLine="2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二十一、国有资本经营预算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1" w:right="82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二十二、灾害防治及应急管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理支出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356"/>
              <w:spacing w:before="160" w:line="18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0.39</w:t>
            </w:r>
          </w:p>
        </w:tc>
      </w:tr>
      <w:tr>
        <w:trPr>
          <w:trHeight w:val="427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二十四、债务还本支出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4" w:line="182" w:lineRule="auto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7"/>
          <w:footerReference w:type="default" r:id="rId8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539"/>
        <w:gridCol w:w="1750"/>
        <w:gridCol w:w="2254"/>
        <w:gridCol w:w="540"/>
        <w:gridCol w:w="1697"/>
      </w:tblGrid>
      <w:tr>
        <w:trPr>
          <w:trHeight w:val="427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39" w:line="183" w:lineRule="auto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二十五、债务付息支出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35" w:line="183" w:lineRule="auto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23" w:right="82" w:hanging="11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二十六、抗疫特别国债安排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的支出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6" w:line="182" w:lineRule="auto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561"/>
              <w:spacing w:before="107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36" w:line="183" w:lineRule="auto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right="24"/>
              <w:spacing w:before="135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5,325.21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574"/>
              <w:spacing w:before="107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6" w:line="183" w:lineRule="auto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right="26"/>
              <w:spacing w:before="135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5,325.21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2" w:right="6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使用非财政拨款结余和专用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37" w:line="183" w:lineRule="auto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3"/>
              <w:spacing w:before="108" w:line="220" w:lineRule="auto"/>
              <w:rPr/>
            </w:pPr>
            <w:r>
              <w:rPr>
                <w:color w:val="212529"/>
                <w:spacing w:val="-4"/>
              </w:rPr>
              <w:t>结余分配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7" w:line="183" w:lineRule="auto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年初结转和结余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38" w:line="183" w:lineRule="auto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年末结转和结余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5"/>
              <w:spacing w:before="138" w:line="183" w:lineRule="auto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71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5"/>
              <w:spacing w:before="138" w:line="184" w:lineRule="auto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26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71"/>
              <w:spacing w:before="139" w:line="184" w:lineRule="auto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right="24"/>
              <w:spacing w:before="139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5,325.21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38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5"/>
              <w:spacing w:before="140" w:line="183" w:lineRule="auto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right="26"/>
              <w:spacing w:before="139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5,325.21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4" w:line="22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：本表反映部门本年度的总收支和年末结转结余情况。本套报表金额单位转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换时可能存在尾数误差。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9"/>
          <w:footerReference w:type="default" r:id="rId10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09"/>
        <w:gridCol w:w="1055"/>
        <w:gridCol w:w="1379"/>
        <w:gridCol w:w="1259"/>
        <w:gridCol w:w="743"/>
        <w:gridCol w:w="827"/>
        <w:gridCol w:w="887"/>
        <w:gridCol w:w="708"/>
        <w:gridCol w:w="749"/>
      </w:tblGrid>
      <w:tr>
        <w:trPr>
          <w:trHeight w:val="332" w:hRule="atLeast"/>
        </w:trPr>
        <w:tc>
          <w:tcPr>
            <w:tcW w:w="9016" w:type="dxa"/>
            <w:vAlign w:val="top"/>
            <w:gridSpan w:val="9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34"/>
              <w:spacing w:before="46" w:line="226" w:lineRule="auto"/>
              <w:outlineLvl w:val="1"/>
              <w:rPr>
                <w:sz w:val="22"/>
                <w:szCs w:val="22"/>
              </w:rPr>
            </w:pPr>
            <w:bookmarkStart w:name="bookmark31" w:id="36"/>
            <w:bookmarkEnd w:id="36"/>
            <w:bookmarkStart w:name="bookmark7" w:id="37"/>
            <w:bookmarkEnd w:id="37"/>
            <w:r>
              <w:rPr>
                <w:sz w:val="22"/>
                <w:szCs w:val="22"/>
                <w:color w:val="212529"/>
                <w:spacing w:val="4"/>
              </w:rPr>
              <w:t>收入决算表</w:t>
            </w:r>
          </w:p>
        </w:tc>
      </w:tr>
      <w:tr>
        <w:trPr>
          <w:trHeight w:val="326" w:hRule="atLeast"/>
        </w:trPr>
        <w:tc>
          <w:tcPr>
            <w:tcW w:w="140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149"/>
              <w:spacing w:before="76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公开02表</w:t>
            </w:r>
          </w:p>
        </w:tc>
      </w:tr>
      <w:tr>
        <w:trPr>
          <w:trHeight w:val="326" w:hRule="atLeast"/>
        </w:trPr>
        <w:tc>
          <w:tcPr>
            <w:tcW w:w="3843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部门名称：古县林业局</w:t>
            </w:r>
          </w:p>
        </w:tc>
        <w:tc>
          <w:tcPr>
            <w:tcW w:w="2002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682"/>
              <w:spacing w:before="7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827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7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422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26" w:hRule="atLeast"/>
        </w:trPr>
        <w:tc>
          <w:tcPr>
            <w:tcW w:w="2464" w:type="dxa"/>
            <w:vAlign w:val="top"/>
            <w:gridSpan w:val="2"/>
          </w:tcPr>
          <w:p>
            <w:pPr>
              <w:pStyle w:val="TableText"/>
              <w:ind w:left="1038"/>
              <w:spacing w:before="57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3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97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125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3"/>
              <w:spacing w:before="298" w:line="219" w:lineRule="auto"/>
              <w:rPr/>
            </w:pPr>
            <w:r>
              <w:rPr>
                <w:color w:val="212529"/>
                <w:spacing w:val="-2"/>
              </w:rPr>
              <w:t>财政拨款收入</w:t>
            </w:r>
          </w:p>
        </w:tc>
        <w:tc>
          <w:tcPr>
            <w:tcW w:w="74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6" w:right="114" w:firstLine="1"/>
              <w:spacing w:before="202" w:line="214" w:lineRule="auto"/>
              <w:rPr/>
            </w:pPr>
            <w:r>
              <w:rPr>
                <w:color w:val="212529"/>
                <w:spacing w:val="-4"/>
              </w:rPr>
              <w:t>上级补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助收入</w:t>
            </w:r>
          </w:p>
        </w:tc>
        <w:tc>
          <w:tcPr>
            <w:tcW w:w="8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9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事业收入</w:t>
            </w:r>
          </w:p>
        </w:tc>
        <w:tc>
          <w:tcPr>
            <w:tcW w:w="88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2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经营收入</w:t>
            </w:r>
          </w:p>
        </w:tc>
        <w:tc>
          <w:tcPr>
            <w:tcW w:w="70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6"/>
              <w:spacing w:line="206" w:lineRule="auto"/>
              <w:rPr/>
            </w:pPr>
            <w:r>
              <w:rPr>
                <w:color w:val="212529"/>
                <w:spacing w:val="-8"/>
              </w:rPr>
              <w:t>附属单</w:t>
            </w:r>
          </w:p>
          <w:p>
            <w:pPr>
              <w:pStyle w:val="TableText"/>
              <w:ind w:left="252"/>
              <w:spacing w:line="209" w:lineRule="auto"/>
              <w:rPr/>
            </w:pPr>
            <w:r>
              <w:rPr>
                <w:color w:val="212529"/>
              </w:rPr>
              <w:t>位</w:t>
            </w:r>
          </w:p>
          <w:p>
            <w:pPr>
              <w:pStyle w:val="TableText"/>
              <w:ind w:left="73"/>
              <w:spacing w:line="209" w:lineRule="auto"/>
              <w:rPr/>
            </w:pPr>
            <w:r>
              <w:rPr>
                <w:color w:val="212529"/>
                <w:spacing w:val="-4"/>
              </w:rPr>
              <w:t>上缴收</w:t>
            </w:r>
          </w:p>
          <w:p>
            <w:pPr>
              <w:pStyle w:val="TableText"/>
              <w:ind w:left="251"/>
              <w:spacing w:line="202" w:lineRule="auto"/>
              <w:rPr/>
            </w:pPr>
            <w:r>
              <w:rPr>
                <w:color w:val="212529"/>
              </w:rPr>
              <w:t>入</w:t>
            </w:r>
          </w:p>
        </w:tc>
        <w:tc>
          <w:tcPr>
            <w:tcW w:w="74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69" w:right="116" w:hanging="178"/>
              <w:spacing w:before="200" w:line="218" w:lineRule="auto"/>
              <w:rPr/>
            </w:pPr>
            <w:r>
              <w:rPr>
                <w:color w:val="212529"/>
                <w:spacing w:val="-4"/>
              </w:rPr>
              <w:t>其他收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入</w:t>
            </w:r>
          </w:p>
        </w:tc>
      </w:tr>
      <w:tr>
        <w:trPr>
          <w:trHeight w:val="481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327"/>
              <w:spacing w:before="12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148"/>
              <w:spacing w:before="12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3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464" w:type="dxa"/>
            <w:vAlign w:val="top"/>
            <w:gridSpan w:val="2"/>
          </w:tcPr>
          <w:p>
            <w:pPr>
              <w:ind w:left="1027"/>
              <w:spacing w:before="6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379" w:type="dxa"/>
            <w:vAlign w:val="top"/>
          </w:tcPr>
          <w:p>
            <w:pPr>
              <w:ind w:left="635"/>
              <w:spacing w:before="8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259" w:type="dxa"/>
            <w:vAlign w:val="top"/>
          </w:tcPr>
          <w:p>
            <w:pPr>
              <w:ind w:left="569"/>
              <w:spacing w:before="80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743" w:type="dxa"/>
            <w:vAlign w:val="top"/>
          </w:tcPr>
          <w:p>
            <w:pPr>
              <w:ind w:left="312"/>
              <w:spacing w:before="80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827" w:type="dxa"/>
            <w:vAlign w:val="top"/>
          </w:tcPr>
          <w:p>
            <w:pPr>
              <w:ind w:left="355"/>
              <w:spacing w:before="8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87" w:type="dxa"/>
            <w:vAlign w:val="top"/>
          </w:tcPr>
          <w:p>
            <w:pPr>
              <w:ind w:left="386"/>
              <w:spacing w:before="83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  <w:tc>
          <w:tcPr>
            <w:tcW w:w="708" w:type="dxa"/>
            <w:vAlign w:val="top"/>
          </w:tcPr>
          <w:p>
            <w:pPr>
              <w:ind w:left="298"/>
              <w:spacing w:before="80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6</w:t>
            </w:r>
          </w:p>
        </w:tc>
        <w:tc>
          <w:tcPr>
            <w:tcW w:w="749" w:type="dxa"/>
            <w:vAlign w:val="top"/>
          </w:tcPr>
          <w:p>
            <w:pPr>
              <w:ind w:left="316"/>
              <w:spacing w:before="8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7</w:t>
            </w:r>
          </w:p>
        </w:tc>
      </w:tr>
      <w:tr>
        <w:trPr>
          <w:trHeight w:val="326" w:hRule="atLeast"/>
        </w:trPr>
        <w:tc>
          <w:tcPr>
            <w:tcW w:w="2464" w:type="dxa"/>
            <w:vAlign w:val="top"/>
            <w:gridSpan w:val="2"/>
          </w:tcPr>
          <w:p>
            <w:pPr>
              <w:ind w:left="1031"/>
              <w:spacing w:before="63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86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5,325.21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86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5,325.21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3" w:line="183" w:lineRule="auto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 w:right="148"/>
              <w:spacing w:line="205" w:lineRule="auto"/>
              <w:rPr/>
            </w:pPr>
            <w:r>
              <w:rPr>
                <w:color w:val="212529"/>
                <w:spacing w:val="-2"/>
              </w:rPr>
              <w:t>社会保障和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就业支出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897"/>
              <w:spacing w:before="122" w:line="184" w:lineRule="auto"/>
              <w:rPr/>
            </w:pPr>
            <w:r>
              <w:rPr>
                <w:color w:val="212529"/>
                <w:spacing w:val="-3"/>
              </w:rPr>
              <w:t>57.10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8"/>
              <w:spacing w:before="122" w:line="184" w:lineRule="auto"/>
              <w:rPr/>
            </w:pPr>
            <w:r>
              <w:rPr>
                <w:color w:val="212529"/>
                <w:spacing w:val="-3"/>
              </w:rPr>
              <w:t>57.10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3" w:line="183" w:lineRule="auto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4" w:right="148" w:firstLine="2"/>
              <w:spacing w:line="205" w:lineRule="auto"/>
              <w:rPr/>
            </w:pPr>
            <w:r>
              <w:rPr>
                <w:color w:val="212529"/>
                <w:spacing w:val="-3"/>
              </w:rPr>
              <w:t>行政事业单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位养老支出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897"/>
              <w:spacing w:before="123" w:line="183" w:lineRule="auto"/>
              <w:rPr/>
            </w:pPr>
            <w:r>
              <w:rPr>
                <w:color w:val="212529"/>
                <w:spacing w:val="-3"/>
              </w:rPr>
              <w:t>36.55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8"/>
              <w:spacing w:before="123" w:line="183" w:lineRule="auto"/>
              <w:rPr/>
            </w:pPr>
            <w:r>
              <w:rPr>
                <w:color w:val="212529"/>
                <w:spacing w:val="-3"/>
              </w:rPr>
              <w:t>36.55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3" w:line="184" w:lineRule="auto"/>
              <w:rPr/>
            </w:pPr>
            <w:r>
              <w:rPr>
                <w:color w:val="212529"/>
                <w:spacing w:val="-2"/>
              </w:rPr>
              <w:t>2080501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 w:right="148" w:firstLine="2"/>
              <w:spacing w:line="205" w:lineRule="auto"/>
              <w:rPr/>
            </w:pPr>
            <w:r>
              <w:rPr>
                <w:color w:val="212529"/>
                <w:spacing w:val="-3"/>
              </w:rPr>
              <w:t>行政单位离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退休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2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9.27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2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9.27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4" w:line="183" w:lineRule="auto"/>
              <w:rPr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4" w:right="148"/>
              <w:spacing w:line="205" w:lineRule="auto"/>
              <w:rPr/>
            </w:pPr>
            <w:r>
              <w:rPr>
                <w:color w:val="212529"/>
                <w:spacing w:val="-2"/>
              </w:rPr>
              <w:t>事业单位离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退休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23" w:line="184" w:lineRule="auto"/>
              <w:jc w:val="right"/>
              <w:rPr/>
            </w:pPr>
            <w:r>
              <w:rPr>
                <w:color w:val="212529"/>
                <w:spacing w:val="-3"/>
              </w:rPr>
              <w:t>6.61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23" w:line="184" w:lineRule="auto"/>
              <w:jc w:val="right"/>
              <w:rPr/>
            </w:pPr>
            <w:r>
              <w:rPr>
                <w:color w:val="212529"/>
                <w:spacing w:val="-3"/>
              </w:rPr>
              <w:t>6.61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17" w:hRule="atLeast"/>
        </w:trPr>
        <w:tc>
          <w:tcPr>
            <w:tcW w:w="140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"/>
              <w:spacing w:before="58" w:line="183" w:lineRule="auto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3" w:right="148"/>
              <w:spacing w:before="3" w:line="206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位基本养老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保险缴费支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7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96"/>
              <w:spacing w:before="58" w:line="183" w:lineRule="auto"/>
              <w:rPr/>
            </w:pPr>
            <w:r>
              <w:rPr>
                <w:color w:val="212529"/>
                <w:spacing w:val="-2"/>
              </w:rPr>
              <w:t>20.67</w:t>
            </w:r>
          </w:p>
        </w:tc>
        <w:tc>
          <w:tcPr>
            <w:tcW w:w="125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7"/>
              <w:spacing w:before="58" w:line="183" w:lineRule="auto"/>
              <w:rPr/>
            </w:pPr>
            <w:r>
              <w:rPr>
                <w:color w:val="212529"/>
                <w:spacing w:val="-2"/>
              </w:rPr>
              <w:t>20.67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89" w:line="183" w:lineRule="auto"/>
              <w:rPr/>
            </w:pPr>
            <w:r>
              <w:rPr>
                <w:color w:val="212529"/>
                <w:spacing w:val="-2"/>
              </w:rPr>
              <w:t>20808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2"/>
              <w:spacing w:before="61" w:line="219" w:lineRule="auto"/>
              <w:rPr/>
            </w:pPr>
            <w:r>
              <w:rPr>
                <w:color w:val="212529"/>
                <w:spacing w:val="-4"/>
              </w:rPr>
              <w:t>抚恤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896"/>
              <w:spacing w:before="89" w:line="183" w:lineRule="auto"/>
              <w:rPr/>
            </w:pPr>
            <w:r>
              <w:rPr>
                <w:color w:val="212529"/>
                <w:spacing w:val="-2"/>
              </w:rPr>
              <w:t>20.55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7"/>
              <w:spacing w:before="89" w:line="183" w:lineRule="auto"/>
              <w:rPr/>
            </w:pPr>
            <w:r>
              <w:rPr>
                <w:color w:val="212529"/>
                <w:spacing w:val="-2"/>
              </w:rPr>
              <w:t>20.55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88" w:line="184" w:lineRule="auto"/>
              <w:rPr/>
            </w:pPr>
            <w:r>
              <w:rPr>
                <w:color w:val="212529"/>
                <w:spacing w:val="-2"/>
              </w:rPr>
              <w:t>2080801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/>
              <w:spacing w:before="61" w:line="219" w:lineRule="auto"/>
              <w:rPr/>
            </w:pPr>
            <w:r>
              <w:rPr>
                <w:color w:val="212529"/>
                <w:spacing w:val="-3"/>
              </w:rPr>
              <w:t>死亡抚恤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896"/>
              <w:spacing w:before="89" w:line="183" w:lineRule="auto"/>
              <w:rPr/>
            </w:pPr>
            <w:r>
              <w:rPr>
                <w:color w:val="212529"/>
                <w:spacing w:val="-2"/>
              </w:rPr>
              <w:t>20.55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7"/>
              <w:spacing w:before="89" w:line="183" w:lineRule="auto"/>
              <w:rPr/>
            </w:pPr>
            <w:r>
              <w:rPr>
                <w:color w:val="212529"/>
                <w:spacing w:val="-2"/>
              </w:rPr>
              <w:t>20.55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4" w:line="184" w:lineRule="auto"/>
              <w:rPr/>
            </w:pPr>
            <w:r>
              <w:rPr>
                <w:color w:val="212529"/>
                <w:spacing w:val="-4"/>
              </w:rPr>
              <w:t>211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19" w:right="148" w:hanging="15"/>
              <w:spacing w:line="205" w:lineRule="auto"/>
              <w:rPr/>
            </w:pPr>
            <w:r>
              <w:rPr>
                <w:color w:val="212529"/>
                <w:spacing w:val="-2"/>
              </w:rPr>
              <w:t>节能环保支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907"/>
              <w:spacing w:before="124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124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4" w:line="184" w:lineRule="auto"/>
              <w:rPr/>
            </w:pPr>
            <w:r>
              <w:rPr>
                <w:color w:val="212529"/>
                <w:spacing w:val="-2"/>
              </w:rPr>
              <w:t>21106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 w:right="148"/>
              <w:spacing w:line="205" w:lineRule="auto"/>
              <w:rPr/>
            </w:pPr>
            <w:r>
              <w:rPr>
                <w:color w:val="212529"/>
                <w:spacing w:val="-2"/>
              </w:rPr>
              <w:t>退耕还林还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草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907"/>
              <w:spacing w:before="124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124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88" w:line="184" w:lineRule="auto"/>
              <w:rPr/>
            </w:pPr>
            <w:r>
              <w:rPr>
                <w:color w:val="212529"/>
                <w:spacing w:val="-2"/>
              </w:rPr>
              <w:t>2110602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/>
              <w:spacing w:before="60" w:line="219" w:lineRule="auto"/>
              <w:rPr/>
            </w:pPr>
            <w:r>
              <w:rPr>
                <w:color w:val="212529"/>
                <w:spacing w:val="-3"/>
              </w:rPr>
              <w:t>退耕现金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907"/>
              <w:spacing w:before="88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88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4" w:line="184" w:lineRule="auto"/>
              <w:rPr/>
            </w:pPr>
            <w:r>
              <w:rPr>
                <w:color w:val="212529"/>
                <w:spacing w:val="-4"/>
              </w:rPr>
              <w:t>212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19" w:right="148" w:hanging="15"/>
              <w:spacing w:before="2" w:line="204" w:lineRule="auto"/>
              <w:rPr/>
            </w:pPr>
            <w:r>
              <w:rPr>
                <w:color w:val="212529"/>
                <w:spacing w:val="-2"/>
              </w:rPr>
              <w:t>城乡社区支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896"/>
              <w:spacing w:before="125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7"/>
              <w:spacing w:before="125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17" w:hRule="atLeast"/>
        </w:trPr>
        <w:tc>
          <w:tcPr>
            <w:tcW w:w="140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"/>
              <w:spacing w:before="58" w:line="184" w:lineRule="auto"/>
              <w:rPr/>
            </w:pPr>
            <w:r>
              <w:rPr>
                <w:color w:val="212529"/>
                <w:spacing w:val="-2"/>
              </w:rPr>
              <w:t>21208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3" w:right="148" w:firstLine="18"/>
              <w:spacing w:before="3" w:line="206" w:lineRule="auto"/>
              <w:jc w:val="both"/>
              <w:rPr/>
            </w:pPr>
            <w:r>
              <w:rPr>
                <w:color w:val="212529"/>
                <w:spacing w:val="-6"/>
              </w:rPr>
              <w:t>国有土地使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用权出让收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入安排的支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96"/>
              <w:spacing w:before="59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125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7"/>
              <w:spacing w:before="59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17" w:hRule="atLeast"/>
        </w:trPr>
        <w:tc>
          <w:tcPr>
            <w:tcW w:w="140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"/>
              <w:spacing w:before="58" w:line="184" w:lineRule="auto"/>
              <w:rPr/>
            </w:pPr>
            <w:r>
              <w:rPr>
                <w:color w:val="212529"/>
                <w:spacing w:val="-2"/>
              </w:rPr>
              <w:t>2120899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4" w:right="148"/>
              <w:spacing w:before="3" w:line="206" w:lineRule="auto"/>
              <w:jc w:val="both"/>
              <w:rPr/>
            </w:pPr>
            <w:r>
              <w:rPr>
                <w:color w:val="212529"/>
                <w:spacing w:val="-2"/>
              </w:rPr>
              <w:t>其他国有土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地使用权出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让收入安排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的支出</w:t>
            </w:r>
          </w:p>
        </w:tc>
        <w:tc>
          <w:tcPr>
            <w:tcW w:w="137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96"/>
              <w:spacing w:before="58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125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7"/>
              <w:spacing w:before="58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91" w:line="184" w:lineRule="auto"/>
              <w:rPr/>
            </w:pPr>
            <w:r>
              <w:rPr>
                <w:color w:val="212529"/>
                <w:spacing w:val="-4"/>
              </w:rPr>
              <w:t>213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4"/>
              <w:spacing w:before="64" w:line="219" w:lineRule="auto"/>
              <w:rPr/>
            </w:pPr>
            <w:r>
              <w:rPr>
                <w:color w:val="212529"/>
                <w:spacing w:val="-2"/>
              </w:rPr>
              <w:t>农林水支出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9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5,205.40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9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5,205.40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91" w:line="184" w:lineRule="auto"/>
              <w:rPr/>
            </w:pPr>
            <w:r>
              <w:rPr>
                <w:color w:val="212529"/>
                <w:spacing w:val="-2"/>
              </w:rPr>
              <w:t>21302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/>
              <w:spacing w:before="64" w:line="219" w:lineRule="auto"/>
              <w:rPr/>
            </w:pPr>
            <w:r>
              <w:rPr>
                <w:color w:val="212529"/>
                <w:spacing w:val="-2"/>
              </w:rPr>
              <w:t>林业和草原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92" w:line="183" w:lineRule="auto"/>
              <w:jc w:val="right"/>
              <w:rPr/>
            </w:pPr>
            <w:r>
              <w:rPr>
                <w:color w:val="212529"/>
                <w:spacing w:val="-1"/>
              </w:rPr>
              <w:t>4,728.46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92" w:line="183" w:lineRule="auto"/>
              <w:jc w:val="right"/>
              <w:rPr/>
            </w:pPr>
            <w:r>
              <w:rPr>
                <w:color w:val="212529"/>
                <w:spacing w:val="-1"/>
              </w:rPr>
              <w:t>4,728.46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91" w:line="184" w:lineRule="auto"/>
              <w:rPr/>
            </w:pPr>
            <w:r>
              <w:rPr>
                <w:color w:val="212529"/>
                <w:spacing w:val="-2"/>
              </w:rPr>
              <w:t>2130201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7"/>
              <w:spacing w:before="64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9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222.27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9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222.27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91" w:line="184" w:lineRule="auto"/>
              <w:rPr/>
            </w:pPr>
            <w:r>
              <w:rPr>
                <w:color w:val="212529"/>
                <w:spacing w:val="-2"/>
              </w:rPr>
              <w:t>2130204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4"/>
              <w:spacing w:before="63" w:line="219" w:lineRule="auto"/>
              <w:rPr/>
            </w:pPr>
            <w:r>
              <w:rPr>
                <w:color w:val="212529"/>
                <w:spacing w:val="-3"/>
              </w:rPr>
              <w:t>事业机构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907"/>
              <w:spacing w:before="91" w:line="184" w:lineRule="auto"/>
              <w:rPr/>
            </w:pPr>
            <w:r>
              <w:rPr>
                <w:color w:val="212529"/>
                <w:spacing w:val="-5"/>
              </w:rPr>
              <w:t>10.22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91" w:line="184" w:lineRule="auto"/>
              <w:rPr/>
            </w:pPr>
            <w:r>
              <w:rPr>
                <w:color w:val="212529"/>
                <w:spacing w:val="-5"/>
              </w:rPr>
              <w:t>10.22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8" w:line="184" w:lineRule="auto"/>
              <w:rPr/>
            </w:pPr>
            <w:r>
              <w:rPr>
                <w:color w:val="212529"/>
                <w:spacing w:val="-2"/>
              </w:rPr>
              <w:t>2130205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11" w:right="148" w:hanging="7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森林资源培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育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27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1,985.48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27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1,985.48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8" w:line="184" w:lineRule="auto"/>
              <w:rPr/>
            </w:pPr>
            <w:r>
              <w:rPr>
                <w:color w:val="212529"/>
                <w:spacing w:val="-2"/>
              </w:rPr>
              <w:t>2130209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 w:right="148" w:hanging="1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森林生态效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益补偿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27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1,113.32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27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1,113.32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8" w:line="184" w:lineRule="auto"/>
              <w:rPr/>
            </w:pPr>
            <w:r>
              <w:rPr>
                <w:color w:val="212529"/>
                <w:spacing w:val="-2"/>
              </w:rPr>
              <w:t>2130299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 w:right="148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其他林业和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草原支出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27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1,397.17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27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1,397.17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236" w:line="184" w:lineRule="auto"/>
              <w:rPr/>
            </w:pPr>
            <w:r>
              <w:rPr>
                <w:color w:val="212529"/>
                <w:spacing w:val="-2"/>
              </w:rPr>
              <w:t>21305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7" w:right="148" w:hanging="2"/>
              <w:spacing w:before="3" w:line="205" w:lineRule="auto"/>
              <w:jc w:val="both"/>
              <w:rPr/>
            </w:pPr>
            <w:r>
              <w:rPr>
                <w:color w:val="212529"/>
                <w:spacing w:val="-2"/>
              </w:rPr>
              <w:t>巩固脱贫攻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坚成果衔接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乡村振兴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23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299.30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23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299.30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17" w:hRule="atLeast"/>
        </w:trPr>
        <w:tc>
          <w:tcPr>
            <w:tcW w:w="140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"/>
              <w:spacing w:before="58" w:line="184" w:lineRule="auto"/>
              <w:rPr/>
            </w:pPr>
            <w:r>
              <w:rPr>
                <w:color w:val="212529"/>
                <w:spacing w:val="-2"/>
              </w:rPr>
              <w:t>2130599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 w:right="148"/>
              <w:spacing w:before="7" w:line="205" w:lineRule="auto"/>
              <w:jc w:val="both"/>
              <w:rPr/>
            </w:pPr>
            <w:r>
              <w:rPr>
                <w:color w:val="212529"/>
                <w:spacing w:val="-2"/>
              </w:rPr>
              <w:t>其他巩固脱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贫攻坚成果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衔接乡村振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兴支出</w:t>
            </w:r>
          </w:p>
        </w:tc>
        <w:tc>
          <w:tcPr>
            <w:tcW w:w="137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6"/>
              <w:spacing w:before="5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299.30</w:t>
            </w:r>
          </w:p>
        </w:tc>
        <w:tc>
          <w:tcPr>
            <w:tcW w:w="125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5"/>
              <w:spacing w:before="5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299.30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30" w:line="184" w:lineRule="auto"/>
              <w:rPr/>
            </w:pPr>
            <w:r>
              <w:rPr>
                <w:color w:val="212529"/>
                <w:spacing w:val="-2"/>
              </w:rPr>
              <w:t>21308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 w:right="148" w:hanging="2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普惠金融发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4"/>
              </w:rPr>
              <w:t>展支出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3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177.64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3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177.64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30" w:line="184" w:lineRule="auto"/>
              <w:rPr/>
            </w:pPr>
            <w:r>
              <w:rPr>
                <w:color w:val="212529"/>
                <w:spacing w:val="-2"/>
              </w:rPr>
              <w:t>2130803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13" w:right="148" w:hanging="9"/>
              <w:spacing w:before="8" w:line="201" w:lineRule="auto"/>
              <w:rPr/>
            </w:pPr>
            <w:r>
              <w:rPr>
                <w:color w:val="212529"/>
                <w:spacing w:val="-2"/>
              </w:rPr>
              <w:t>农业保险保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7"/>
              </w:rPr>
              <w:t>费补贴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3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177.64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3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177.64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30" w:line="184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19" w:right="148" w:hanging="16"/>
              <w:spacing w:before="8" w:line="201" w:lineRule="auto"/>
              <w:rPr/>
            </w:pPr>
            <w:r>
              <w:rPr>
                <w:color w:val="212529"/>
                <w:spacing w:val="-2"/>
              </w:rPr>
              <w:t>住房保障支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907"/>
              <w:spacing w:before="130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130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31" w:line="184" w:lineRule="auto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19" w:right="148" w:hanging="16"/>
              <w:spacing w:before="8" w:line="204" w:lineRule="auto"/>
              <w:rPr/>
            </w:pPr>
            <w:r>
              <w:rPr>
                <w:color w:val="212529"/>
                <w:spacing w:val="-2"/>
              </w:rPr>
              <w:t>住房改革支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907"/>
              <w:spacing w:before="130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130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1"/>
          <w:footerReference w:type="default" r:id="rId12"/>
          <w:pgSz w:w="11900" w:h="16840"/>
          <w:pgMar w:top="610" w:right="86" w:bottom="311" w:left="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09"/>
        <w:gridCol w:w="1055"/>
        <w:gridCol w:w="1379"/>
        <w:gridCol w:w="1259"/>
        <w:gridCol w:w="743"/>
        <w:gridCol w:w="827"/>
        <w:gridCol w:w="887"/>
        <w:gridCol w:w="708"/>
        <w:gridCol w:w="749"/>
      </w:tblGrid>
      <w:tr>
        <w:trPr>
          <w:trHeight w:val="33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91" w:line="184" w:lineRule="auto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3"/>
              <w:spacing w:before="63" w:line="220" w:lineRule="auto"/>
              <w:rPr/>
            </w:pPr>
            <w:bookmarkStart w:name="bookmark32" w:id="38"/>
            <w:bookmarkEnd w:id="38"/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907"/>
              <w:spacing w:before="90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90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4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88" w:line="183" w:lineRule="auto"/>
              <w:rPr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/>
              <w:spacing w:before="59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88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88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4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90" w:line="183" w:lineRule="auto"/>
              <w:rPr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/>
              <w:spacing w:before="61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90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90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4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92" w:line="183" w:lineRule="auto"/>
              <w:rPr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/>
              <w:spacing w:before="63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9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9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0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bottom w:val="single" w:color="FFFFFF" w:sz="4" w:space="0"/>
              <w:right w:val="nil"/>
            </w:tcBorders>
          </w:tcPr>
          <w:p>
            <w:pPr>
              <w:ind w:left="7"/>
              <w:spacing w:before="47" w:line="21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：本表反映部门本年度取得的各项收入情况。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9"/>
          <w:footerReference w:type="default" r:id="rId13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69"/>
        <w:gridCol w:w="1163"/>
        <w:gridCol w:w="1427"/>
        <w:gridCol w:w="1235"/>
        <w:gridCol w:w="1427"/>
        <w:gridCol w:w="515"/>
        <w:gridCol w:w="887"/>
        <w:gridCol w:w="893"/>
      </w:tblGrid>
      <w:tr>
        <w:trPr>
          <w:trHeight w:val="320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27"/>
              <w:spacing w:before="46" w:line="221" w:lineRule="auto"/>
              <w:outlineLvl w:val="1"/>
              <w:rPr>
                <w:sz w:val="22"/>
                <w:szCs w:val="22"/>
              </w:rPr>
            </w:pPr>
            <w:bookmarkStart w:name="bookmark8" w:id="39"/>
            <w:bookmarkEnd w:id="39"/>
            <w:r>
              <w:rPr>
                <w:sz w:val="22"/>
                <w:szCs w:val="22"/>
                <w:color w:val="212529"/>
                <w:spacing w:val="5"/>
              </w:rPr>
              <w:t>支出决算表</w:t>
            </w:r>
          </w:p>
        </w:tc>
      </w:tr>
      <w:tr>
        <w:trPr>
          <w:trHeight w:val="314" w:hRule="atLeast"/>
        </w:trPr>
        <w:tc>
          <w:tcPr>
            <w:tcW w:w="146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293"/>
              <w:spacing w:before="76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公开03表</w:t>
            </w:r>
          </w:p>
        </w:tc>
      </w:tr>
      <w:tr>
        <w:trPr>
          <w:trHeight w:val="314" w:hRule="atLeast"/>
        </w:trPr>
        <w:tc>
          <w:tcPr>
            <w:tcW w:w="4059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2"/>
              <w:spacing w:before="66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部门名称：古县林业局</w:t>
            </w:r>
          </w:p>
        </w:tc>
        <w:tc>
          <w:tcPr>
            <w:tcW w:w="2662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9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515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80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745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14" w:hRule="atLeast"/>
        </w:trPr>
        <w:tc>
          <w:tcPr>
            <w:tcW w:w="2632" w:type="dxa"/>
            <w:vAlign w:val="top"/>
            <w:gridSpan w:val="2"/>
          </w:tcPr>
          <w:p>
            <w:pPr>
              <w:ind w:left="1113"/>
              <w:spacing w:before="74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14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56"/>
              <w:spacing w:before="213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12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1"/>
              <w:spacing w:before="213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4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41"/>
              <w:spacing w:before="213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5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4" w:right="89"/>
              <w:spacing w:before="10" w:line="211" w:lineRule="auto"/>
              <w:jc w:val="both"/>
              <w:rPr/>
            </w:pPr>
            <w:r>
              <w:rPr>
                <w:color w:val="212529"/>
                <w:spacing w:val="-5"/>
              </w:rPr>
              <w:t>上缴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上级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88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2"/>
              <w:spacing w:before="213" w:line="220" w:lineRule="auto"/>
              <w:rPr/>
            </w:pPr>
            <w:r>
              <w:rPr>
                <w:color w:val="212529"/>
                <w:spacing w:val="-3"/>
              </w:rPr>
              <w:t>经营支出</w:t>
            </w:r>
          </w:p>
        </w:tc>
        <w:tc>
          <w:tcPr>
            <w:tcW w:w="89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1"/>
              <w:spacing w:before="9" w:line="209" w:lineRule="auto"/>
              <w:rPr/>
            </w:pPr>
            <w:r>
              <w:rPr>
                <w:color w:val="212529"/>
                <w:spacing w:val="-2"/>
              </w:rPr>
              <w:t>对附属单</w:t>
            </w:r>
          </w:p>
          <w:p>
            <w:pPr>
              <w:pStyle w:val="TableText"/>
              <w:ind w:left="162"/>
              <w:spacing w:line="209" w:lineRule="auto"/>
              <w:rPr/>
            </w:pPr>
            <w:r>
              <w:rPr>
                <w:color w:val="212529"/>
                <w:spacing w:val="-3"/>
              </w:rPr>
              <w:t>位补助</w:t>
            </w:r>
          </w:p>
          <w:p>
            <w:pPr>
              <w:pStyle w:val="TableText"/>
              <w:ind w:left="253"/>
              <w:spacing w:line="215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357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202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4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2632" w:type="dxa"/>
            <w:vAlign w:val="top"/>
            <w:gridSpan w:val="2"/>
          </w:tcPr>
          <w:p>
            <w:pPr>
              <w:pStyle w:val="TableText"/>
              <w:ind w:left="1119"/>
              <w:spacing w:before="46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427" w:type="dxa"/>
            <w:vAlign w:val="top"/>
          </w:tcPr>
          <w:p>
            <w:pPr>
              <w:ind w:left="659"/>
              <w:spacing w:before="82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235" w:type="dxa"/>
            <w:vAlign w:val="top"/>
          </w:tcPr>
          <w:p>
            <w:pPr>
              <w:ind w:left="557"/>
              <w:spacing w:before="79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427" w:type="dxa"/>
            <w:vAlign w:val="top"/>
          </w:tcPr>
          <w:p>
            <w:pPr>
              <w:ind w:left="654"/>
              <w:spacing w:before="79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515" w:type="dxa"/>
            <w:vAlign w:val="top"/>
          </w:tcPr>
          <w:p>
            <w:pPr>
              <w:ind w:left="199"/>
              <w:spacing w:before="82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87" w:type="dxa"/>
            <w:vAlign w:val="top"/>
          </w:tcPr>
          <w:p>
            <w:pPr>
              <w:ind w:left="386"/>
              <w:spacing w:before="82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  <w:tc>
          <w:tcPr>
            <w:tcW w:w="893" w:type="dxa"/>
            <w:vAlign w:val="top"/>
          </w:tcPr>
          <w:p>
            <w:pPr>
              <w:ind w:left="389"/>
              <w:spacing w:before="79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6</w:t>
            </w:r>
          </w:p>
        </w:tc>
      </w:tr>
      <w:tr>
        <w:trPr>
          <w:trHeight w:val="314" w:hRule="atLeast"/>
        </w:trPr>
        <w:tc>
          <w:tcPr>
            <w:tcW w:w="2632" w:type="dxa"/>
            <w:vAlign w:val="top"/>
            <w:gridSpan w:val="2"/>
          </w:tcPr>
          <w:p>
            <w:pPr>
              <w:pStyle w:val="TableText"/>
              <w:ind w:left="1120"/>
              <w:spacing w:before="45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73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5,325.21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5"/>
              <w:spacing w:before="74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277.87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74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5,047.34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22" w:line="183" w:lineRule="auto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3" w:right="76" w:firstLine="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社会保障和就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5"/>
              <w:spacing w:before="121" w:line="184" w:lineRule="auto"/>
              <w:rPr/>
            </w:pPr>
            <w:r>
              <w:rPr>
                <w:color w:val="212529"/>
                <w:spacing w:val="-3"/>
              </w:rPr>
              <w:t>57.10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754"/>
              <w:spacing w:before="121" w:line="184" w:lineRule="auto"/>
              <w:rPr/>
            </w:pPr>
            <w:r>
              <w:rPr>
                <w:color w:val="212529"/>
                <w:spacing w:val="-3"/>
              </w:rPr>
              <w:t>57.10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23" w:line="183" w:lineRule="auto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5" w:right="76" w:firstLine="2"/>
              <w:spacing w:line="205" w:lineRule="auto"/>
              <w:rPr/>
            </w:pPr>
            <w:r>
              <w:rPr>
                <w:color w:val="212529"/>
                <w:spacing w:val="-2"/>
              </w:rPr>
              <w:t>行政事业单位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养老支出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5"/>
              <w:spacing w:before="123" w:line="183" w:lineRule="auto"/>
              <w:rPr/>
            </w:pPr>
            <w:r>
              <w:rPr>
                <w:color w:val="212529"/>
                <w:spacing w:val="-3"/>
              </w:rPr>
              <w:t>36.55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754"/>
              <w:spacing w:before="123" w:line="183" w:lineRule="auto"/>
              <w:rPr/>
            </w:pPr>
            <w:r>
              <w:rPr>
                <w:color w:val="212529"/>
                <w:spacing w:val="-3"/>
              </w:rPr>
              <w:t>36.55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22" w:line="184" w:lineRule="auto"/>
              <w:rPr/>
            </w:pPr>
            <w:r>
              <w:rPr>
                <w:color w:val="212529"/>
                <w:spacing w:val="-2"/>
              </w:rPr>
              <w:t>2080501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2" w:right="76" w:firstLine="4"/>
              <w:spacing w:line="205" w:lineRule="auto"/>
              <w:rPr/>
            </w:pPr>
            <w:r>
              <w:rPr>
                <w:color w:val="212529"/>
                <w:spacing w:val="-2"/>
              </w:rPr>
              <w:t>行政单位离退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休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12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9.27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5"/>
              <w:spacing w:before="12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9.27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24" w:line="183" w:lineRule="auto"/>
              <w:rPr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2" w:right="76" w:firstLine="1"/>
              <w:spacing w:line="205" w:lineRule="auto"/>
              <w:rPr/>
            </w:pPr>
            <w:r>
              <w:rPr>
                <w:color w:val="212529"/>
                <w:spacing w:val="-2"/>
              </w:rPr>
              <w:t>事业单位离退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休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122" w:line="184" w:lineRule="auto"/>
              <w:jc w:val="right"/>
              <w:rPr/>
            </w:pPr>
            <w:r>
              <w:rPr>
                <w:color w:val="212529"/>
                <w:spacing w:val="-3"/>
              </w:rPr>
              <w:t>6.61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5"/>
              <w:spacing w:before="122" w:line="184" w:lineRule="auto"/>
              <w:jc w:val="right"/>
              <w:rPr/>
            </w:pPr>
            <w:r>
              <w:rPr>
                <w:color w:val="212529"/>
                <w:spacing w:val="-3"/>
              </w:rPr>
              <w:t>6.61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232" w:line="183" w:lineRule="auto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2" w:right="76"/>
              <w:spacing w:line="206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机关事业单位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基本养老保险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缴费支出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4"/>
              <w:spacing w:before="232" w:line="183" w:lineRule="auto"/>
              <w:rPr/>
            </w:pPr>
            <w:r>
              <w:rPr>
                <w:color w:val="212529"/>
                <w:spacing w:val="-2"/>
              </w:rPr>
              <w:t>20.67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753"/>
              <w:spacing w:before="232" w:line="183" w:lineRule="auto"/>
              <w:rPr/>
            </w:pPr>
            <w:r>
              <w:rPr>
                <w:color w:val="212529"/>
                <w:spacing w:val="-2"/>
              </w:rPr>
              <w:t>20.67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77" w:line="183" w:lineRule="auto"/>
              <w:rPr/>
            </w:pPr>
            <w:r>
              <w:rPr>
                <w:color w:val="212529"/>
                <w:spacing w:val="-2"/>
              </w:rPr>
              <w:t>20808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2"/>
              <w:spacing w:before="49" w:line="219" w:lineRule="auto"/>
              <w:rPr/>
            </w:pPr>
            <w:r>
              <w:rPr>
                <w:color w:val="212529"/>
                <w:spacing w:val="-4"/>
              </w:rPr>
              <w:t>抚恤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4"/>
              <w:spacing w:before="77" w:line="183" w:lineRule="auto"/>
              <w:rPr/>
            </w:pPr>
            <w:r>
              <w:rPr>
                <w:color w:val="212529"/>
                <w:spacing w:val="-2"/>
              </w:rPr>
              <w:t>20.55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753"/>
              <w:spacing w:before="77" w:line="183" w:lineRule="auto"/>
              <w:rPr/>
            </w:pPr>
            <w:r>
              <w:rPr>
                <w:color w:val="212529"/>
                <w:spacing w:val="-2"/>
              </w:rPr>
              <w:t>20.55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76" w:line="184" w:lineRule="auto"/>
              <w:rPr/>
            </w:pPr>
            <w:r>
              <w:rPr>
                <w:color w:val="212529"/>
                <w:spacing w:val="-2"/>
              </w:rPr>
              <w:t>2080801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5"/>
              <w:spacing w:before="49" w:line="219" w:lineRule="auto"/>
              <w:rPr/>
            </w:pPr>
            <w:r>
              <w:rPr>
                <w:color w:val="212529"/>
                <w:spacing w:val="-3"/>
              </w:rPr>
              <w:t>死亡抚恤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4"/>
              <w:spacing w:before="77" w:line="183" w:lineRule="auto"/>
              <w:rPr/>
            </w:pPr>
            <w:r>
              <w:rPr>
                <w:color w:val="212529"/>
                <w:spacing w:val="-2"/>
              </w:rPr>
              <w:t>20.55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753"/>
              <w:spacing w:before="77" w:line="183" w:lineRule="auto"/>
              <w:rPr/>
            </w:pPr>
            <w:r>
              <w:rPr>
                <w:color w:val="212529"/>
                <w:spacing w:val="-2"/>
              </w:rPr>
              <w:t>20.55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76" w:line="184" w:lineRule="auto"/>
              <w:rPr/>
            </w:pPr>
            <w:r>
              <w:rPr>
                <w:color w:val="212529"/>
                <w:spacing w:val="-4"/>
              </w:rPr>
              <w:t>211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4"/>
              <w:spacing w:before="48" w:line="220" w:lineRule="auto"/>
              <w:rPr/>
            </w:pPr>
            <w:r>
              <w:rPr>
                <w:color w:val="212529"/>
                <w:spacing w:val="-2"/>
              </w:rPr>
              <w:t>节能环保支出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55"/>
              <w:spacing w:before="76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58"/>
              <w:spacing w:before="76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76" w:line="184" w:lineRule="auto"/>
              <w:rPr/>
            </w:pPr>
            <w:r>
              <w:rPr>
                <w:color w:val="212529"/>
                <w:spacing w:val="-2"/>
              </w:rPr>
              <w:t>21106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5"/>
              <w:spacing w:before="48" w:line="219" w:lineRule="auto"/>
              <w:rPr/>
            </w:pPr>
            <w:r>
              <w:rPr>
                <w:color w:val="212529"/>
                <w:spacing w:val="-2"/>
              </w:rPr>
              <w:t>退耕还林还草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55"/>
              <w:spacing w:before="76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58"/>
              <w:spacing w:before="76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76" w:line="184" w:lineRule="auto"/>
              <w:rPr/>
            </w:pPr>
            <w:r>
              <w:rPr>
                <w:color w:val="212529"/>
                <w:spacing w:val="-2"/>
              </w:rPr>
              <w:t>2110602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5"/>
              <w:spacing w:before="48" w:line="219" w:lineRule="auto"/>
              <w:rPr/>
            </w:pPr>
            <w:r>
              <w:rPr>
                <w:color w:val="212529"/>
                <w:spacing w:val="-3"/>
              </w:rPr>
              <w:t>退耕现金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55"/>
              <w:spacing w:before="76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58"/>
              <w:spacing w:before="76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76" w:line="184" w:lineRule="auto"/>
              <w:rPr/>
            </w:pPr>
            <w:r>
              <w:rPr>
                <w:color w:val="212529"/>
                <w:spacing w:val="-4"/>
              </w:rPr>
              <w:t>212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4"/>
              <w:spacing w:before="49" w:line="219" w:lineRule="auto"/>
              <w:rPr/>
            </w:pPr>
            <w:r>
              <w:rPr>
                <w:color w:val="212529"/>
                <w:spacing w:val="-2"/>
              </w:rPr>
              <w:t>城乡社区支出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4"/>
              <w:spacing w:before="77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6"/>
              <w:spacing w:before="77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232" w:line="184" w:lineRule="auto"/>
              <w:rPr/>
            </w:pPr>
            <w:r>
              <w:rPr>
                <w:color w:val="212529"/>
                <w:spacing w:val="-2"/>
              </w:rPr>
              <w:t>21208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3" w:right="76" w:firstLine="18"/>
              <w:spacing w:line="206" w:lineRule="auto"/>
              <w:jc w:val="both"/>
              <w:rPr/>
            </w:pPr>
            <w:r>
              <w:rPr>
                <w:color w:val="212529"/>
                <w:spacing w:val="-5"/>
              </w:rPr>
              <w:t>国有土地使用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权出让收入安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排的支出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4"/>
              <w:spacing w:before="233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6"/>
              <w:spacing w:before="233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234" w:line="184" w:lineRule="auto"/>
              <w:rPr/>
            </w:pPr>
            <w:r>
              <w:rPr>
                <w:color w:val="212529"/>
                <w:spacing w:val="-2"/>
              </w:rPr>
              <w:t>2120899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3" w:right="76" w:firstLine="1"/>
              <w:spacing w:before="3" w:line="205" w:lineRule="auto"/>
              <w:jc w:val="both"/>
              <w:rPr/>
            </w:pPr>
            <w:r>
              <w:rPr>
                <w:color w:val="212529"/>
                <w:spacing w:val="-2"/>
              </w:rPr>
              <w:t>其他国有土地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使用权出让收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入安排的支出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4"/>
              <w:spacing w:before="234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6"/>
              <w:spacing w:before="234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79" w:line="184" w:lineRule="auto"/>
              <w:rPr/>
            </w:pPr>
            <w:r>
              <w:rPr>
                <w:color w:val="212529"/>
                <w:spacing w:val="-4"/>
              </w:rPr>
              <w:t>213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4"/>
              <w:spacing w:before="51" w:line="219" w:lineRule="auto"/>
              <w:rPr/>
            </w:pPr>
            <w:r>
              <w:rPr>
                <w:color w:val="212529"/>
                <w:spacing w:val="-2"/>
              </w:rPr>
              <w:t>农林水支出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79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5,205.40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5"/>
              <w:spacing w:before="8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200.83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79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5,004.56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79" w:line="184" w:lineRule="auto"/>
              <w:rPr/>
            </w:pPr>
            <w:r>
              <w:rPr>
                <w:color w:val="212529"/>
                <w:spacing w:val="-2"/>
              </w:rPr>
              <w:t>21302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林业和草原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79" w:line="183" w:lineRule="auto"/>
              <w:jc w:val="right"/>
              <w:rPr/>
            </w:pPr>
            <w:r>
              <w:rPr>
                <w:color w:val="212529"/>
                <w:spacing w:val="-1"/>
              </w:rPr>
              <w:t>4,728.46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5"/>
              <w:spacing w:before="8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200.83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79" w:line="183" w:lineRule="auto"/>
              <w:jc w:val="right"/>
              <w:rPr/>
            </w:pPr>
            <w:r>
              <w:rPr>
                <w:color w:val="212529"/>
                <w:spacing w:val="-1"/>
              </w:rPr>
              <w:t>4,527.63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79" w:line="184" w:lineRule="auto"/>
              <w:rPr/>
            </w:pPr>
            <w:r>
              <w:rPr>
                <w:color w:val="212529"/>
                <w:spacing w:val="-2"/>
              </w:rPr>
              <w:t>2130201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7"/>
              <w:spacing w:before="51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8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222.27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5"/>
              <w:spacing w:before="79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190.62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8"/>
              <w:spacing w:before="79" w:line="184" w:lineRule="auto"/>
              <w:rPr/>
            </w:pPr>
            <w:r>
              <w:rPr>
                <w:color w:val="212529"/>
                <w:spacing w:val="-3"/>
              </w:rPr>
              <w:t>31.66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79" w:line="184" w:lineRule="auto"/>
              <w:rPr/>
            </w:pPr>
            <w:r>
              <w:rPr>
                <w:color w:val="212529"/>
                <w:spacing w:val="-2"/>
              </w:rPr>
              <w:t>2130204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4"/>
              <w:spacing w:before="51" w:line="219" w:lineRule="auto"/>
              <w:rPr/>
            </w:pPr>
            <w:r>
              <w:rPr>
                <w:color w:val="212529"/>
                <w:spacing w:val="-3"/>
              </w:rPr>
              <w:t>事业机构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55"/>
              <w:spacing w:before="79" w:line="184" w:lineRule="auto"/>
              <w:rPr/>
            </w:pPr>
            <w:r>
              <w:rPr>
                <w:color w:val="212529"/>
                <w:spacing w:val="-5"/>
              </w:rPr>
              <w:t>10.22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764"/>
              <w:spacing w:before="79" w:line="184" w:lineRule="auto"/>
              <w:rPr/>
            </w:pPr>
            <w:r>
              <w:rPr>
                <w:color w:val="212529"/>
                <w:spacing w:val="-5"/>
              </w:rPr>
              <w:t>10.22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79" w:line="184" w:lineRule="auto"/>
              <w:rPr/>
            </w:pPr>
            <w:r>
              <w:rPr>
                <w:color w:val="212529"/>
                <w:spacing w:val="-2"/>
              </w:rPr>
              <w:t>2130205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4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森林资源培育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79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1,985.48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79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1,985.48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27" w:line="184" w:lineRule="auto"/>
              <w:rPr/>
            </w:pPr>
            <w:r>
              <w:rPr>
                <w:color w:val="212529"/>
                <w:spacing w:val="-2"/>
              </w:rPr>
              <w:t>2130209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4" w:right="76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森林生态效益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补偿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127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1,113.32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127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1,113.32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27" w:line="184" w:lineRule="auto"/>
              <w:rPr/>
            </w:pPr>
            <w:r>
              <w:rPr>
                <w:color w:val="212529"/>
                <w:spacing w:val="-2"/>
              </w:rPr>
              <w:t>2130299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8" w:right="76" w:hanging="3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其他林业和草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原支出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127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1,397.17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127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1,397.17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236" w:line="184" w:lineRule="auto"/>
              <w:rPr/>
            </w:pPr>
            <w:r>
              <w:rPr>
                <w:color w:val="212529"/>
                <w:spacing w:val="-2"/>
              </w:rPr>
              <w:t>21305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3" w:right="76" w:firstLine="1"/>
              <w:spacing w:before="3" w:line="205" w:lineRule="auto"/>
              <w:jc w:val="both"/>
              <w:rPr/>
            </w:pPr>
            <w:r>
              <w:rPr>
                <w:color w:val="212529"/>
                <w:spacing w:val="-2"/>
              </w:rPr>
              <w:t>巩固脱贫攻坚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成果衔接乡村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4"/>
              </w:rPr>
              <w:t>振兴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236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299.30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236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299.30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237" w:line="184" w:lineRule="auto"/>
              <w:rPr/>
            </w:pPr>
            <w:r>
              <w:rPr>
                <w:color w:val="212529"/>
                <w:spacing w:val="-2"/>
              </w:rPr>
              <w:t>2130599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5" w:right="76"/>
              <w:spacing w:before="6" w:line="204" w:lineRule="auto"/>
              <w:jc w:val="both"/>
              <w:rPr/>
            </w:pPr>
            <w:r>
              <w:rPr>
                <w:color w:val="212529"/>
                <w:spacing w:val="-2"/>
              </w:rPr>
              <w:t>其他巩固脱贫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攻坚成果衔接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乡村振兴支出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23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299.30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23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299.30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30" w:line="184" w:lineRule="auto"/>
              <w:rPr/>
            </w:pPr>
            <w:r>
              <w:rPr>
                <w:color w:val="212529"/>
                <w:spacing w:val="-2"/>
              </w:rPr>
              <w:t>21308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4" w:right="76" w:hanging="1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普惠金融发展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13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177.64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13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177.64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30" w:line="184" w:lineRule="auto"/>
              <w:rPr/>
            </w:pPr>
            <w:r>
              <w:rPr>
                <w:color w:val="212529"/>
                <w:spacing w:val="-2"/>
              </w:rPr>
              <w:t>2130803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4" w:right="76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农业保险保费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补贴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13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177.64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13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177.64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82" w:line="184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3"/>
              <w:spacing w:before="55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55"/>
              <w:spacing w:before="82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764"/>
              <w:spacing w:before="82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82" w:line="184" w:lineRule="auto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3"/>
              <w:spacing w:before="55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55"/>
              <w:spacing w:before="82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764"/>
              <w:spacing w:before="82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82" w:line="184" w:lineRule="auto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3"/>
              <w:spacing w:before="55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55"/>
              <w:spacing w:before="82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764"/>
              <w:spacing w:before="82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5"/>
              <w:spacing w:before="55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8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8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5"/>
              <w:spacing w:before="55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8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8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5"/>
              <w:spacing w:before="55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8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8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0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left w:val="single" w:color="000000" w:sz="2" w:space="0"/>
              <w:right w:val="nil"/>
            </w:tcBorders>
          </w:tcPr>
          <w:p>
            <w:pPr>
              <w:ind w:left="7"/>
              <w:spacing w:before="67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：本表反映部门本年度各项支出情况。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4"/>
          <w:footerReference w:type="default" r:id="rId15"/>
          <w:pgSz w:w="11900" w:h="16840"/>
          <w:pgMar w:top="610" w:right="86" w:bottom="311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89"/>
        <w:gridCol w:w="432"/>
        <w:gridCol w:w="1535"/>
        <w:gridCol w:w="1487"/>
        <w:gridCol w:w="455"/>
        <w:gridCol w:w="1007"/>
        <w:gridCol w:w="1259"/>
        <w:gridCol w:w="743"/>
        <w:gridCol w:w="809"/>
      </w:tblGrid>
      <w:tr>
        <w:trPr>
          <w:trHeight w:val="427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129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33" w:id="40"/>
            <w:bookmarkEnd w:id="40"/>
            <w:bookmarkStart w:name="bookmark9" w:id="41"/>
            <w:bookmarkEnd w:id="41"/>
            <w:r>
              <w:rPr>
                <w:sz w:val="22"/>
                <w:szCs w:val="22"/>
                <w:color w:val="212529"/>
                <w:spacing w:val="7"/>
              </w:rPr>
              <w:t>财政拨款收入支出决算总表</w:t>
            </w:r>
          </w:p>
        </w:tc>
      </w:tr>
      <w:tr>
        <w:trPr>
          <w:trHeight w:val="422" w:hRule="atLeast"/>
        </w:trPr>
        <w:tc>
          <w:tcPr>
            <w:tcW w:w="12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952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公开04表</w:t>
            </w:r>
          </w:p>
        </w:tc>
      </w:tr>
      <w:tr>
        <w:trPr>
          <w:trHeight w:val="421" w:hRule="atLeast"/>
        </w:trPr>
        <w:tc>
          <w:tcPr>
            <w:tcW w:w="3256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部门名称：古县林业局</w:t>
            </w:r>
          </w:p>
        </w:tc>
        <w:tc>
          <w:tcPr>
            <w:tcW w:w="1487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8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4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2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517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256" w:type="dxa"/>
            <w:vAlign w:val="top"/>
            <w:gridSpan w:val="3"/>
          </w:tcPr>
          <w:p>
            <w:pPr>
              <w:pStyle w:val="TableText"/>
              <w:ind w:left="1437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760" w:type="dxa"/>
            <w:vAlign w:val="top"/>
            <w:gridSpan w:val="6"/>
          </w:tcPr>
          <w:p>
            <w:pPr>
              <w:pStyle w:val="TableText"/>
              <w:ind w:left="2683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853" w:hRule="atLeast"/>
        </w:trPr>
        <w:tc>
          <w:tcPr>
            <w:tcW w:w="128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0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32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535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58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148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8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55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00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9"/>
              <w:spacing w:before="5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255" w:right="101" w:hanging="177"/>
              <w:spacing w:before="216" w:line="214" w:lineRule="auto"/>
              <w:rPr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743" w:type="dxa"/>
            <w:vAlign w:val="top"/>
          </w:tcPr>
          <w:p>
            <w:pPr>
              <w:pStyle w:val="TableText"/>
              <w:ind w:left="88"/>
              <w:spacing w:before="12" w:line="209" w:lineRule="auto"/>
              <w:rPr/>
            </w:pPr>
            <w:r>
              <w:rPr>
                <w:color w:val="212529"/>
                <w:spacing w:val="-3"/>
              </w:rPr>
              <w:t>政府性</w:t>
            </w:r>
          </w:p>
          <w:p>
            <w:pPr>
              <w:pStyle w:val="TableText"/>
              <w:ind w:left="89"/>
              <w:spacing w:line="209" w:lineRule="auto"/>
              <w:rPr/>
            </w:pPr>
            <w:r>
              <w:rPr>
                <w:color w:val="212529"/>
                <w:spacing w:val="-3"/>
              </w:rPr>
              <w:t>基金预</w:t>
            </w:r>
          </w:p>
          <w:p>
            <w:pPr>
              <w:pStyle w:val="TableText"/>
              <w:ind w:left="90"/>
              <w:spacing w:line="209" w:lineRule="auto"/>
              <w:rPr/>
            </w:pPr>
            <w:r>
              <w:rPr>
                <w:color w:val="212529"/>
                <w:spacing w:val="-4"/>
              </w:rPr>
              <w:t>算财政</w:t>
            </w:r>
          </w:p>
          <w:p>
            <w:pPr>
              <w:pStyle w:val="TableText"/>
              <w:ind w:left="180"/>
              <w:spacing w:line="219" w:lineRule="auto"/>
              <w:rPr/>
            </w:pPr>
            <w:r>
              <w:rPr>
                <w:color w:val="212529"/>
                <w:spacing w:val="-5"/>
              </w:rPr>
              <w:t>拨款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31" w:right="56" w:firstLine="16"/>
              <w:spacing w:before="118" w:line="213" w:lineRule="auto"/>
              <w:jc w:val="both"/>
              <w:rPr/>
            </w:pPr>
            <w:r>
              <w:rPr>
                <w:color w:val="212529"/>
                <w:spacing w:val="-7"/>
              </w:rPr>
              <w:t>国有资本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经营预算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ind w:left="439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5" w:type="dxa"/>
            <w:vAlign w:val="top"/>
          </w:tcPr>
          <w:p>
            <w:pPr>
              <w:ind w:left="711"/>
              <w:spacing w:before="13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487" w:type="dxa"/>
            <w:vAlign w:val="top"/>
          </w:tcPr>
          <w:p>
            <w:pPr>
              <w:ind w:left="538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7" w:type="dxa"/>
            <w:vAlign w:val="top"/>
          </w:tcPr>
          <w:p>
            <w:pPr>
              <w:ind w:left="444"/>
              <w:spacing w:before="131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572"/>
              <w:spacing w:before="131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743" w:type="dxa"/>
            <w:vAlign w:val="top"/>
          </w:tcPr>
          <w:p>
            <w:pPr>
              <w:ind w:left="314"/>
              <w:spacing w:before="13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09" w:type="dxa"/>
            <w:vAlign w:val="top"/>
          </w:tcPr>
          <w:p>
            <w:pPr>
              <w:ind w:left="346"/>
              <w:spacing w:before="133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pStyle w:val="TableText"/>
              <w:ind w:left="10" w:right="198" w:firstLine="1"/>
              <w:spacing w:line="211" w:lineRule="auto"/>
              <w:rPr/>
            </w:pPr>
            <w:r>
              <w:rPr>
                <w:color w:val="212529"/>
                <w:spacing w:val="-2"/>
              </w:rPr>
              <w:t>一、一般公共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32" w:type="dxa"/>
            <w:vAlign w:val="top"/>
          </w:tcPr>
          <w:p>
            <w:pPr>
              <w:pStyle w:val="TableText"/>
              <w:ind w:left="167"/>
              <w:spacing w:before="136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ind w:left="788"/>
              <w:spacing w:before="137" w:line="183" w:lineRule="auto"/>
              <w:rPr/>
            </w:pPr>
            <w:r>
              <w:rPr>
                <w:color w:val="212529"/>
                <w:spacing w:val="-2"/>
              </w:rPr>
              <w:t>5,299.83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left="6" w:right="39" w:firstLine="2"/>
              <w:spacing w:line="211" w:lineRule="auto"/>
              <w:rPr/>
            </w:pPr>
            <w:r>
              <w:rPr>
                <w:color w:val="212529"/>
                <w:spacing w:val="-2"/>
              </w:rPr>
              <w:t>一、一般公共服务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30"/>
              <w:spacing w:before="137" w:line="183" w:lineRule="auto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289" w:type="dxa"/>
            <w:vAlign w:val="top"/>
          </w:tcPr>
          <w:p>
            <w:pPr>
              <w:pStyle w:val="TableText"/>
              <w:ind w:left="9" w:right="198" w:firstLine="2"/>
              <w:spacing w:line="206" w:lineRule="auto"/>
              <w:jc w:val="both"/>
              <w:rPr/>
            </w:pPr>
            <w:r>
              <w:rPr>
                <w:color w:val="212529"/>
                <w:spacing w:val="-2"/>
              </w:rPr>
              <w:t>二、政府性基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金预算财政拨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款</w:t>
            </w:r>
          </w:p>
        </w:tc>
        <w:tc>
          <w:tcPr>
            <w:tcW w:w="432" w:type="dxa"/>
            <w:vAlign w:val="top"/>
          </w:tcPr>
          <w:p>
            <w:pPr>
              <w:pStyle w:val="TableText"/>
              <w:ind w:left="156"/>
              <w:spacing w:before="233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ind w:left="1050"/>
              <w:spacing w:before="233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left="8"/>
              <w:spacing w:before="205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30"/>
              <w:spacing w:before="233" w:line="183" w:lineRule="auto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289" w:type="dxa"/>
            <w:vAlign w:val="top"/>
          </w:tcPr>
          <w:p>
            <w:pPr>
              <w:pStyle w:val="TableText"/>
              <w:ind w:left="10" w:right="198" w:hanging="1"/>
              <w:spacing w:before="3" w:line="205" w:lineRule="auto"/>
              <w:jc w:val="both"/>
              <w:rPr/>
            </w:pPr>
            <w:r>
              <w:rPr>
                <w:color w:val="212529"/>
                <w:spacing w:val="-2"/>
              </w:rPr>
              <w:t>三、国有资本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经营预算财政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5"/>
              </w:rPr>
              <w:t>拨款</w:t>
            </w:r>
          </w:p>
        </w:tc>
        <w:tc>
          <w:tcPr>
            <w:tcW w:w="432" w:type="dxa"/>
            <w:vAlign w:val="top"/>
          </w:tcPr>
          <w:p>
            <w:pPr>
              <w:pStyle w:val="TableText"/>
              <w:ind w:left="158"/>
              <w:spacing w:before="235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5"/>
              <w:spacing w:before="206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30"/>
              <w:spacing w:before="235" w:line="183" w:lineRule="auto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53"/>
              <w:spacing w:before="140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22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30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58"/>
              <w:spacing w:before="141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8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30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55"/>
              <w:spacing w:before="140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7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30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58"/>
              <w:spacing w:before="141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9" w:right="39" w:hanging="4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30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55"/>
              <w:spacing w:before="140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5" w:right="39" w:firstLine="3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八、社会保障和就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26"/>
              <w:spacing w:before="140" w:line="183" w:lineRule="auto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ind w:left="528"/>
              <w:spacing w:before="139" w:line="184" w:lineRule="auto"/>
              <w:rPr/>
            </w:pPr>
            <w:r>
              <w:rPr>
                <w:color w:val="212529"/>
                <w:spacing w:val="-3"/>
              </w:rPr>
              <w:t>57.10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1"/>
              <w:spacing w:before="139" w:line="184" w:lineRule="auto"/>
              <w:rPr/>
            </w:pPr>
            <w:r>
              <w:rPr>
                <w:color w:val="212529"/>
                <w:spacing w:val="-3"/>
              </w:rPr>
              <w:t>57.10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55"/>
              <w:spacing w:before="141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10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26"/>
              <w:spacing w:before="139" w:line="184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25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6"/>
              <w:spacing w:before="112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26"/>
              <w:spacing w:before="140" w:line="183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ind w:left="537"/>
              <w:spacing w:before="140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91"/>
              <w:spacing w:before="140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25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20" w:right="39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十一、城乡社区支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26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ind w:left="526"/>
              <w:spacing w:before="141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pStyle w:val="TableText"/>
              <w:ind w:left="265"/>
              <w:spacing w:before="141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25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6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26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ind w:right="23"/>
              <w:spacing w:before="14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5,205.40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2"/>
              <w:spacing w:before="14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5,205.40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25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20" w:right="39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十三、交通运输支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26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25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5" w:right="39" w:firstLine="1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十四、资源勘探工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2"/>
              </w:rPr>
              <w:t>业信息等支出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26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25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6" w:right="39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十五、商业服务业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26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25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6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26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25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18" w:right="39" w:hanging="12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十七、援助其他地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8"/>
              </w:rPr>
              <w:t>区支出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26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25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6" w:right="39"/>
              <w:spacing w:before="4" w:line="209" w:lineRule="auto"/>
              <w:rPr/>
            </w:pPr>
            <w:r>
              <w:rPr>
                <w:color w:val="212529"/>
                <w:spacing w:val="-6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6"/>
              </w:rPr>
              <w:t>自然资源海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洋气象等支出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30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25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20" w:right="39" w:hanging="14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十九、住房保障支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30"/>
              <w:spacing w:before="141" w:line="184" w:lineRule="auto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ind w:left="537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91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14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8" w:right="39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二十、粮油物资储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备支出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30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14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7" w:right="39" w:firstLine="1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二十一、国有资本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经营预算支出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30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14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5" w:right="39" w:firstLine="3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二十二、灾害防治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及应急管理支出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30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14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8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30"/>
              <w:spacing w:before="143" w:line="182" w:lineRule="auto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ind w:right="23"/>
              <w:spacing w:before="14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2"/>
              <w:spacing w:before="14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14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6" w:right="39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二十四、债务还本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30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14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6" w:right="39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二十五、债务付息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30"/>
              <w:spacing w:before="143" w:line="182" w:lineRule="auto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2" w:type="dxa"/>
            <w:vAlign w:val="top"/>
          </w:tcPr>
          <w:p>
            <w:pPr>
              <w:pStyle w:val="TableText"/>
              <w:ind w:left="114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22" w:right="39" w:hanging="14"/>
              <w:spacing w:before="5" w:line="211" w:lineRule="auto"/>
              <w:rPr/>
            </w:pPr>
            <w:r>
              <w:rPr>
                <w:color w:val="212529"/>
                <w:spacing w:val="-2"/>
              </w:rPr>
              <w:t>二十六、抗疫特别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国债安排的支出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30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17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89"/>
        <w:gridCol w:w="432"/>
        <w:gridCol w:w="1535"/>
        <w:gridCol w:w="1487"/>
        <w:gridCol w:w="455"/>
        <w:gridCol w:w="1007"/>
        <w:gridCol w:w="1259"/>
        <w:gridCol w:w="743"/>
        <w:gridCol w:w="809"/>
      </w:tblGrid>
      <w:tr>
        <w:trPr>
          <w:trHeight w:val="427" w:hRule="atLeast"/>
        </w:trPr>
        <w:tc>
          <w:tcPr>
            <w:tcW w:w="1289" w:type="dxa"/>
            <w:vAlign w:val="top"/>
          </w:tcPr>
          <w:p>
            <w:pPr>
              <w:pStyle w:val="TableText"/>
              <w:ind w:left="87"/>
              <w:spacing w:before="111" w:line="219" w:lineRule="auto"/>
              <w:rPr/>
            </w:pPr>
            <w:bookmarkStart w:name="bookmark34" w:id="42"/>
            <w:bookmarkEnd w:id="42"/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432" w:type="dxa"/>
            <w:vAlign w:val="top"/>
          </w:tcPr>
          <w:p>
            <w:pPr>
              <w:pStyle w:val="TableText"/>
              <w:ind w:left="114"/>
              <w:spacing w:before="140" w:line="183" w:lineRule="auto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ind w:left="788"/>
              <w:spacing w:before="138" w:line="184" w:lineRule="auto"/>
              <w:rPr/>
            </w:pPr>
            <w:r>
              <w:rPr>
                <w:color w:val="212529"/>
                <w:spacing w:val="-2"/>
              </w:rPr>
              <w:t>5,325.21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left="186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30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ind w:right="23"/>
              <w:spacing w:before="138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5,325.21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2"/>
              <w:spacing w:before="139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5,299.83</w:t>
            </w:r>
          </w:p>
        </w:tc>
        <w:tc>
          <w:tcPr>
            <w:tcW w:w="743" w:type="dxa"/>
            <w:vAlign w:val="top"/>
          </w:tcPr>
          <w:p>
            <w:pPr>
              <w:pStyle w:val="TableText"/>
              <w:ind w:left="265"/>
              <w:spacing w:before="139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289" w:type="dxa"/>
            <w:vAlign w:val="top"/>
          </w:tcPr>
          <w:p>
            <w:pPr>
              <w:pStyle w:val="TableText"/>
              <w:ind w:left="12" w:right="198" w:hanging="3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年初财政拨款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结转和结余</w:t>
            </w:r>
          </w:p>
        </w:tc>
        <w:tc>
          <w:tcPr>
            <w:tcW w:w="432" w:type="dxa"/>
            <w:vAlign w:val="top"/>
          </w:tcPr>
          <w:p>
            <w:pPr>
              <w:pStyle w:val="TableText"/>
              <w:ind w:left="114"/>
              <w:spacing w:before="135" w:line="183" w:lineRule="auto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pStyle w:val="TableText"/>
              <w:ind w:left="6" w:right="39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年末财政拨款结转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28"/>
              <w:spacing w:before="135" w:line="183" w:lineRule="auto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289" w:type="dxa"/>
            <w:vAlign w:val="top"/>
          </w:tcPr>
          <w:p>
            <w:pPr>
              <w:pStyle w:val="TableText"/>
              <w:ind w:left="10" w:right="198" w:firstLine="181"/>
              <w:spacing w:before="1" w:line="210" w:lineRule="auto"/>
              <w:rPr/>
            </w:pPr>
            <w:r>
              <w:rPr>
                <w:color w:val="212529"/>
                <w:spacing w:val="-3"/>
              </w:rPr>
              <w:t>一般公共预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32" w:type="dxa"/>
            <w:vAlign w:val="top"/>
          </w:tcPr>
          <w:p>
            <w:pPr>
              <w:pStyle w:val="TableText"/>
              <w:ind w:left="114"/>
              <w:spacing w:before="136" w:line="183" w:lineRule="auto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5" w:type="dxa"/>
            <w:vAlign w:val="top"/>
          </w:tcPr>
          <w:p>
            <w:pPr>
              <w:pStyle w:val="TableText"/>
              <w:ind w:left="128"/>
              <w:spacing w:before="135" w:line="184" w:lineRule="auto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289" w:type="dxa"/>
            <w:vAlign w:val="top"/>
          </w:tcPr>
          <w:p>
            <w:pPr>
              <w:pStyle w:val="TableText"/>
              <w:ind w:left="10" w:right="198" w:firstLine="177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政府性基金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32" w:type="dxa"/>
            <w:vAlign w:val="top"/>
          </w:tcPr>
          <w:p>
            <w:pPr>
              <w:pStyle w:val="TableText"/>
              <w:ind w:left="116"/>
              <w:spacing w:before="137" w:line="183" w:lineRule="auto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5" w:type="dxa"/>
            <w:vAlign w:val="top"/>
          </w:tcPr>
          <w:p>
            <w:pPr>
              <w:pStyle w:val="TableText"/>
              <w:ind w:left="128"/>
              <w:spacing w:before="137" w:line="183" w:lineRule="auto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2" w:hRule="atLeast"/>
        </w:trPr>
        <w:tc>
          <w:tcPr>
            <w:tcW w:w="1289" w:type="dxa"/>
            <w:vAlign w:val="top"/>
          </w:tcPr>
          <w:p>
            <w:pPr>
              <w:pStyle w:val="TableText"/>
              <w:ind w:left="9" w:right="198" w:firstLine="196"/>
              <w:spacing w:before="2" w:line="205" w:lineRule="auto"/>
              <w:jc w:val="both"/>
              <w:rPr/>
            </w:pPr>
            <w:r>
              <w:rPr>
                <w:color w:val="212529"/>
                <w:spacing w:val="-6"/>
              </w:rPr>
              <w:t>国有资本经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营预算财政拨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款</w:t>
            </w:r>
          </w:p>
        </w:tc>
        <w:tc>
          <w:tcPr>
            <w:tcW w:w="432" w:type="dxa"/>
            <w:vAlign w:val="top"/>
          </w:tcPr>
          <w:p>
            <w:pPr>
              <w:pStyle w:val="TableText"/>
              <w:ind w:left="116"/>
              <w:spacing w:before="233" w:line="184" w:lineRule="auto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5" w:type="dxa"/>
            <w:vAlign w:val="top"/>
          </w:tcPr>
          <w:p>
            <w:pPr>
              <w:pStyle w:val="TableText"/>
              <w:ind w:left="128"/>
              <w:spacing w:before="234" w:line="183" w:lineRule="auto"/>
              <w:rPr/>
            </w:pPr>
            <w:r>
              <w:rPr>
                <w:color w:val="212529"/>
                <w:spacing w:val="-5"/>
              </w:rPr>
              <w:t>63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289" w:type="dxa"/>
            <w:vAlign w:val="top"/>
          </w:tcPr>
          <w:p>
            <w:pPr>
              <w:pStyle w:val="TableText"/>
              <w:ind w:left="452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32" w:type="dxa"/>
            <w:vAlign w:val="top"/>
          </w:tcPr>
          <w:p>
            <w:pPr>
              <w:pStyle w:val="TableText"/>
              <w:ind w:left="116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ind w:left="788"/>
              <w:spacing w:before="139" w:line="184" w:lineRule="auto"/>
              <w:rPr/>
            </w:pPr>
            <w:r>
              <w:rPr>
                <w:color w:val="212529"/>
                <w:spacing w:val="-2"/>
              </w:rPr>
              <w:t>5,325.21</w:t>
            </w:r>
          </w:p>
        </w:tc>
        <w:tc>
          <w:tcPr>
            <w:tcW w:w="1487" w:type="dxa"/>
            <w:vAlign w:val="top"/>
          </w:tcPr>
          <w:p>
            <w:pPr>
              <w:pStyle w:val="TableText"/>
              <w:ind w:left="550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55" w:type="dxa"/>
            <w:vAlign w:val="top"/>
          </w:tcPr>
          <w:p>
            <w:pPr>
              <w:pStyle w:val="TableText"/>
              <w:ind w:left="128"/>
              <w:spacing w:before="140" w:line="183" w:lineRule="auto"/>
              <w:rPr/>
            </w:pPr>
            <w:r>
              <w:rPr>
                <w:color w:val="212529"/>
                <w:spacing w:val="-5"/>
              </w:rPr>
              <w:t>64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ind w:right="23"/>
              <w:spacing w:before="139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5,325.21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2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5,299.83</w:t>
            </w:r>
          </w:p>
        </w:tc>
        <w:tc>
          <w:tcPr>
            <w:tcW w:w="743" w:type="dxa"/>
            <w:vAlign w:val="top"/>
          </w:tcPr>
          <w:p>
            <w:pPr>
              <w:pStyle w:val="TableText"/>
              <w:ind w:left="265"/>
              <w:spacing w:before="140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1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8" w:right="185" w:hanging="1"/>
              <w:spacing w:before="10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：本表反映部门本年度一般公共预算财政拨款、政府性基金预算财政拨款和国有资本经营预算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财政拨款的总收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支和年末结转结余情况。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9"/>
          <w:footerReference w:type="default" r:id="rId18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32"/>
        <w:gridCol w:w="2518"/>
        <w:gridCol w:w="1714"/>
        <w:gridCol w:w="1403"/>
        <w:gridCol w:w="1649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787"/>
              <w:spacing w:before="22" w:line="190" w:lineRule="auto"/>
              <w:outlineLvl w:val="1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bookmarkStart w:name="bookmark10" w:id="43"/>
            <w:bookmarkEnd w:id="43"/>
            <w:r>
              <w:rPr>
                <w:rFonts w:ascii="Microsoft YaHei" w:hAnsi="Microsoft YaHei" w:eastAsia="Microsoft YaHei" w:cs="Microsoft YaHei"/>
                <w:sz w:val="22"/>
                <w:szCs w:val="22"/>
                <w:color w:val="212529"/>
                <w:spacing w:val="7"/>
              </w:rPr>
              <w:t>一般公共预算财政拨款支出决算表</w:t>
            </w:r>
          </w:p>
        </w:tc>
      </w:tr>
      <w:tr>
        <w:trPr>
          <w:trHeight w:val="326" w:hRule="atLeast"/>
        </w:trPr>
        <w:tc>
          <w:tcPr>
            <w:tcW w:w="173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1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1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0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1049"/>
              <w:spacing w:before="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公开05表</w:t>
            </w:r>
          </w:p>
        </w:tc>
      </w:tr>
      <w:tr>
        <w:trPr>
          <w:trHeight w:val="337" w:hRule="atLeast"/>
        </w:trPr>
        <w:tc>
          <w:tcPr>
            <w:tcW w:w="4250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8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部门名称：古县林业局</w:t>
            </w:r>
          </w:p>
        </w:tc>
        <w:tc>
          <w:tcPr>
            <w:tcW w:w="1714" w:type="dxa"/>
            <w:vAlign w:val="top"/>
            <w:tcBorders>
              <w:top w:val="single" w:color="FFFFFF" w:sz="4" w:space="0"/>
              <w:right w:val="single" w:color="FFFFFF" w:sz="2" w:space="0"/>
              <w:left w:val="single" w:color="000000" w:sz="2" w:space="0"/>
            </w:tcBorders>
          </w:tcPr>
          <w:p>
            <w:pPr>
              <w:pStyle w:val="TableText"/>
              <w:ind w:left="563"/>
              <w:spacing w:before="173" w:line="20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403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top w:val="single" w:color="FFFFFF" w:sz="4" w:space="0"/>
              <w:left w:val="single" w:color="FFFFFF" w:sz="2" w:space="0"/>
              <w:right w:val="single" w:color="000000" w:sz="2" w:space="0"/>
            </w:tcBorders>
          </w:tcPr>
          <w:p>
            <w:pPr>
              <w:pStyle w:val="TableText"/>
              <w:ind w:left="614"/>
              <w:spacing w:before="8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26" w:hRule="atLeast"/>
        </w:trPr>
        <w:tc>
          <w:tcPr>
            <w:tcW w:w="4250" w:type="dxa"/>
            <w:vAlign w:val="top"/>
            <w:gridSpan w:val="2"/>
          </w:tcPr>
          <w:p>
            <w:pPr>
              <w:ind w:left="1923"/>
              <w:spacing w:before="76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4766" w:type="dxa"/>
            <w:vAlign w:val="top"/>
            <w:gridSpan w:val="3"/>
          </w:tcPr>
          <w:p>
            <w:pPr>
              <w:ind w:left="2001"/>
              <w:spacing w:before="64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本年支出</w:t>
            </w:r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ind w:left="483"/>
              <w:spacing w:before="65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518" w:type="dxa"/>
            <w:vAlign w:val="top"/>
          </w:tcPr>
          <w:p>
            <w:pPr>
              <w:ind w:left="875"/>
              <w:spacing w:before="6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714" w:type="dxa"/>
            <w:vAlign w:val="top"/>
          </w:tcPr>
          <w:p>
            <w:pPr>
              <w:ind w:left="656"/>
              <w:spacing w:before="64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403" w:type="dxa"/>
            <w:vAlign w:val="top"/>
          </w:tcPr>
          <w:p>
            <w:pPr>
              <w:ind w:left="326"/>
              <w:spacing w:before="64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基本支出</w:t>
            </w:r>
          </w:p>
        </w:tc>
        <w:tc>
          <w:tcPr>
            <w:tcW w:w="1649" w:type="dxa"/>
            <w:vAlign w:val="top"/>
          </w:tcPr>
          <w:p>
            <w:pPr>
              <w:ind w:left="444"/>
              <w:spacing w:before="63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项目支出</w:t>
            </w:r>
          </w:p>
        </w:tc>
      </w:tr>
      <w:tr>
        <w:trPr>
          <w:trHeight w:val="326" w:hRule="atLeast"/>
        </w:trPr>
        <w:tc>
          <w:tcPr>
            <w:tcW w:w="4250" w:type="dxa"/>
            <w:vAlign w:val="top"/>
            <w:gridSpan w:val="2"/>
          </w:tcPr>
          <w:p>
            <w:pPr>
              <w:ind w:left="1921"/>
              <w:spacing w:before="66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807"/>
              <w:spacing w:before="87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643"/>
              <w:spacing w:before="88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765"/>
              <w:spacing w:before="88" w:line="183" w:lineRule="auto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326" w:hRule="atLeast"/>
        </w:trPr>
        <w:tc>
          <w:tcPr>
            <w:tcW w:w="4250" w:type="dxa"/>
            <w:vAlign w:val="top"/>
            <w:gridSpan w:val="2"/>
          </w:tcPr>
          <w:p>
            <w:pPr>
              <w:pStyle w:val="TableText"/>
              <w:ind w:left="1930"/>
              <w:spacing w:before="5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5,299.83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right="21"/>
              <w:spacing w:before="8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277.87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87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5,021.96</w:t>
            </w:r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8" w:line="183" w:lineRule="auto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59" w:line="219" w:lineRule="auto"/>
              <w:rPr/>
            </w:pPr>
            <w:r>
              <w:rPr>
                <w:color w:val="212529"/>
                <w:spacing w:val="-2"/>
              </w:rPr>
              <w:t>社会保障和就业支出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36"/>
              <w:spacing w:before="87" w:line="184" w:lineRule="auto"/>
              <w:rPr/>
            </w:pPr>
            <w:r>
              <w:rPr>
                <w:color w:val="212529"/>
                <w:spacing w:val="-3"/>
              </w:rPr>
              <w:t>57.10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926"/>
              <w:spacing w:before="87" w:line="184" w:lineRule="auto"/>
              <w:rPr/>
            </w:pPr>
            <w:r>
              <w:rPr>
                <w:color w:val="212529"/>
                <w:spacing w:val="-3"/>
              </w:rPr>
              <w:t>57.10</w:t>
            </w:r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8" w:line="183" w:lineRule="auto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8"/>
              <w:spacing w:before="60" w:line="219" w:lineRule="auto"/>
              <w:rPr/>
            </w:pPr>
            <w:r>
              <w:rPr>
                <w:color w:val="212529"/>
                <w:spacing w:val="-2"/>
              </w:rPr>
              <w:t>行政事业单位养老支出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36"/>
              <w:spacing w:before="88" w:line="183" w:lineRule="auto"/>
              <w:rPr/>
            </w:pPr>
            <w:r>
              <w:rPr>
                <w:color w:val="212529"/>
                <w:spacing w:val="-3"/>
              </w:rPr>
              <w:t>36.55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926"/>
              <w:spacing w:before="88" w:line="183" w:lineRule="auto"/>
              <w:rPr/>
            </w:pPr>
            <w:r>
              <w:rPr>
                <w:color w:val="212529"/>
                <w:spacing w:val="-3"/>
              </w:rPr>
              <w:t>36.55</w:t>
            </w:r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7" w:line="184" w:lineRule="auto"/>
              <w:rPr/>
            </w:pPr>
            <w:r>
              <w:rPr>
                <w:color w:val="212529"/>
                <w:spacing w:val="-2"/>
              </w:rPr>
              <w:t>2080501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8"/>
              <w:spacing w:before="60" w:line="219" w:lineRule="auto"/>
              <w:rPr/>
            </w:pPr>
            <w:r>
              <w:rPr>
                <w:color w:val="212529"/>
                <w:spacing w:val="-2"/>
              </w:rPr>
              <w:t>行政单位离退休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8" w:line="183" w:lineRule="auto"/>
              <w:jc w:val="right"/>
              <w:rPr/>
            </w:pPr>
            <w:r>
              <w:rPr>
                <w:color w:val="212529"/>
                <w:spacing w:val="-3"/>
              </w:rPr>
              <w:t>9.27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right="21"/>
              <w:spacing w:before="88" w:line="183" w:lineRule="auto"/>
              <w:jc w:val="right"/>
              <w:rPr/>
            </w:pPr>
            <w:r>
              <w:rPr>
                <w:color w:val="212529"/>
                <w:spacing w:val="-3"/>
              </w:rPr>
              <w:t>9.27</w:t>
            </w:r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9" w:line="183" w:lineRule="auto"/>
              <w:rPr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5"/>
              <w:spacing w:before="60" w:line="219" w:lineRule="auto"/>
              <w:rPr/>
            </w:pPr>
            <w:r>
              <w:rPr>
                <w:color w:val="212529"/>
                <w:spacing w:val="-2"/>
              </w:rPr>
              <w:t>事业单位离退休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7" w:line="184" w:lineRule="auto"/>
              <w:jc w:val="right"/>
              <w:rPr/>
            </w:pPr>
            <w:r>
              <w:rPr>
                <w:color w:val="212529"/>
                <w:spacing w:val="-3"/>
              </w:rPr>
              <w:t>6.61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right="21"/>
              <w:spacing w:before="87" w:line="184" w:lineRule="auto"/>
              <w:jc w:val="right"/>
              <w:rPr/>
            </w:pPr>
            <w:r>
              <w:rPr>
                <w:color w:val="212529"/>
                <w:spacing w:val="-3"/>
              </w:rPr>
              <w:t>6.61</w:t>
            </w:r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125" w:line="183" w:lineRule="auto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14" w:right="170" w:hanging="10"/>
              <w:spacing w:before="1" w:line="204" w:lineRule="auto"/>
              <w:rPr/>
            </w:pPr>
            <w:r>
              <w:rPr>
                <w:color w:val="212529"/>
                <w:spacing w:val="-1"/>
              </w:rPr>
              <w:t>机关事业单位基本养老保险缴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7"/>
              </w:rPr>
              <w:t>费支出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34"/>
              <w:spacing w:before="124" w:line="183" w:lineRule="auto"/>
              <w:rPr/>
            </w:pPr>
            <w:r>
              <w:rPr>
                <w:color w:val="212529"/>
                <w:spacing w:val="-2"/>
              </w:rPr>
              <w:t>20.67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925"/>
              <w:spacing w:before="124" w:line="183" w:lineRule="auto"/>
              <w:rPr/>
            </w:pPr>
            <w:r>
              <w:rPr>
                <w:color w:val="212529"/>
                <w:spacing w:val="-2"/>
              </w:rPr>
              <w:t>20.67</w:t>
            </w:r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90" w:line="183" w:lineRule="auto"/>
              <w:rPr/>
            </w:pPr>
            <w:r>
              <w:rPr>
                <w:color w:val="212529"/>
                <w:spacing w:val="-2"/>
              </w:rPr>
              <w:t>20808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4"/>
              <w:spacing w:before="61" w:line="219" w:lineRule="auto"/>
              <w:rPr/>
            </w:pPr>
            <w:r>
              <w:rPr>
                <w:color w:val="212529"/>
                <w:spacing w:val="-4"/>
              </w:rPr>
              <w:t>抚恤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34"/>
              <w:spacing w:before="90" w:line="183" w:lineRule="auto"/>
              <w:rPr/>
            </w:pPr>
            <w:r>
              <w:rPr>
                <w:color w:val="212529"/>
                <w:spacing w:val="-2"/>
              </w:rPr>
              <w:t>20.55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925"/>
              <w:spacing w:before="90" w:line="183" w:lineRule="auto"/>
              <w:rPr/>
            </w:pPr>
            <w:r>
              <w:rPr>
                <w:color w:val="212529"/>
                <w:spacing w:val="-2"/>
              </w:rPr>
              <w:t>20.55</w:t>
            </w:r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9" w:line="184" w:lineRule="auto"/>
              <w:rPr/>
            </w:pPr>
            <w:r>
              <w:rPr>
                <w:color w:val="212529"/>
                <w:spacing w:val="-2"/>
              </w:rPr>
              <w:t>2080801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62" w:line="219" w:lineRule="auto"/>
              <w:rPr/>
            </w:pPr>
            <w:r>
              <w:rPr>
                <w:color w:val="212529"/>
                <w:spacing w:val="-3"/>
              </w:rPr>
              <w:t>死亡抚恤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34"/>
              <w:spacing w:before="90" w:line="183" w:lineRule="auto"/>
              <w:rPr/>
            </w:pPr>
            <w:r>
              <w:rPr>
                <w:color w:val="212529"/>
                <w:spacing w:val="-2"/>
              </w:rPr>
              <w:t>20.55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925"/>
              <w:spacing w:before="90" w:line="183" w:lineRule="auto"/>
              <w:rPr/>
            </w:pPr>
            <w:r>
              <w:rPr>
                <w:color w:val="212529"/>
                <w:spacing w:val="-2"/>
              </w:rPr>
              <w:t>20.55</w:t>
            </w:r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9" w:line="184" w:lineRule="auto"/>
              <w:rPr/>
            </w:pPr>
            <w:r>
              <w:rPr>
                <w:color w:val="212529"/>
                <w:spacing w:val="-4"/>
              </w:rPr>
              <w:t>211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5"/>
              <w:spacing w:before="61" w:line="220" w:lineRule="auto"/>
              <w:rPr/>
            </w:pPr>
            <w:r>
              <w:rPr>
                <w:color w:val="212529"/>
                <w:spacing w:val="-2"/>
              </w:rPr>
              <w:t>节能环保支出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45"/>
              <w:spacing w:before="89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left="1177"/>
              <w:spacing w:before="89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9" w:line="184" w:lineRule="auto"/>
              <w:rPr/>
            </w:pPr>
            <w:r>
              <w:rPr>
                <w:color w:val="212529"/>
                <w:spacing w:val="-2"/>
              </w:rPr>
              <w:t>21106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61" w:line="219" w:lineRule="auto"/>
              <w:rPr/>
            </w:pPr>
            <w:r>
              <w:rPr>
                <w:color w:val="212529"/>
                <w:spacing w:val="-2"/>
              </w:rPr>
              <w:t>退耕还林还草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45"/>
              <w:spacing w:before="89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left="1177"/>
              <w:spacing w:before="89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9" w:line="184" w:lineRule="auto"/>
              <w:rPr/>
            </w:pPr>
            <w:r>
              <w:rPr>
                <w:color w:val="212529"/>
                <w:spacing w:val="-2"/>
              </w:rPr>
              <w:t>2110602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61" w:line="219" w:lineRule="auto"/>
              <w:rPr/>
            </w:pPr>
            <w:r>
              <w:rPr>
                <w:color w:val="212529"/>
                <w:spacing w:val="-3"/>
              </w:rPr>
              <w:t>退耕现金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45"/>
              <w:spacing w:before="89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left="1177"/>
              <w:spacing w:before="89" w:line="184" w:lineRule="auto"/>
              <w:rPr/>
            </w:pPr>
            <w:r>
              <w:rPr>
                <w:color w:val="212529"/>
                <w:spacing w:val="-5"/>
              </w:rPr>
              <w:t>17.00</w:t>
            </w:r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9" w:line="184" w:lineRule="auto"/>
              <w:rPr/>
            </w:pPr>
            <w:r>
              <w:rPr>
                <w:color w:val="212529"/>
                <w:spacing w:val="-4"/>
              </w:rPr>
              <w:t>213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5"/>
              <w:spacing w:before="62" w:line="219" w:lineRule="auto"/>
              <w:rPr/>
            </w:pPr>
            <w:r>
              <w:rPr>
                <w:color w:val="212529"/>
                <w:spacing w:val="-2"/>
              </w:rPr>
              <w:t>农林水支出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9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5,205.40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right="21"/>
              <w:spacing w:before="9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200.83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9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5,004.56</w:t>
            </w:r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9" w:line="184" w:lineRule="auto"/>
              <w:rPr/>
            </w:pPr>
            <w:r>
              <w:rPr>
                <w:color w:val="212529"/>
                <w:spacing w:val="-2"/>
              </w:rPr>
              <w:t>21302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62" w:line="219" w:lineRule="auto"/>
              <w:rPr/>
            </w:pPr>
            <w:r>
              <w:rPr>
                <w:color w:val="212529"/>
                <w:spacing w:val="-2"/>
              </w:rPr>
              <w:t>林业和草原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90" w:line="183" w:lineRule="auto"/>
              <w:jc w:val="right"/>
              <w:rPr/>
            </w:pPr>
            <w:r>
              <w:rPr>
                <w:color w:val="212529"/>
                <w:spacing w:val="-1"/>
              </w:rPr>
              <w:t>4,728.46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right="21"/>
              <w:spacing w:before="9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200.83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90" w:line="183" w:lineRule="auto"/>
              <w:jc w:val="right"/>
              <w:rPr/>
            </w:pPr>
            <w:r>
              <w:rPr>
                <w:color w:val="212529"/>
                <w:spacing w:val="-1"/>
              </w:rPr>
              <w:t>4,527.63</w:t>
            </w:r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9" w:line="184" w:lineRule="auto"/>
              <w:rPr/>
            </w:pPr>
            <w:r>
              <w:rPr>
                <w:color w:val="212529"/>
                <w:spacing w:val="-2"/>
              </w:rPr>
              <w:t>2130201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8"/>
              <w:spacing w:before="62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9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222.27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right="21"/>
              <w:spacing w:before="89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190.62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1168"/>
              <w:spacing w:before="89" w:line="184" w:lineRule="auto"/>
              <w:rPr/>
            </w:pPr>
            <w:r>
              <w:rPr>
                <w:color w:val="212529"/>
                <w:spacing w:val="-3"/>
              </w:rPr>
              <w:t>31.66</w:t>
            </w:r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90" w:line="184" w:lineRule="auto"/>
              <w:rPr/>
            </w:pPr>
            <w:r>
              <w:rPr>
                <w:color w:val="212529"/>
                <w:spacing w:val="-2"/>
              </w:rPr>
              <w:t>2130204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5"/>
              <w:spacing w:before="61" w:line="219" w:lineRule="auto"/>
              <w:rPr/>
            </w:pPr>
            <w:r>
              <w:rPr>
                <w:color w:val="212529"/>
                <w:spacing w:val="-3"/>
              </w:rPr>
              <w:t>事业机构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45"/>
              <w:spacing w:before="89" w:line="184" w:lineRule="auto"/>
              <w:rPr/>
            </w:pPr>
            <w:r>
              <w:rPr>
                <w:color w:val="212529"/>
                <w:spacing w:val="-5"/>
              </w:rPr>
              <w:t>10.22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936"/>
              <w:spacing w:before="89" w:line="184" w:lineRule="auto"/>
              <w:rPr/>
            </w:pPr>
            <w:r>
              <w:rPr>
                <w:color w:val="212529"/>
                <w:spacing w:val="-5"/>
              </w:rPr>
              <w:t>10.22</w:t>
            </w:r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90" w:line="184" w:lineRule="auto"/>
              <w:rPr/>
            </w:pPr>
            <w:r>
              <w:rPr>
                <w:color w:val="212529"/>
                <w:spacing w:val="-2"/>
              </w:rPr>
              <w:t>2130205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5"/>
              <w:spacing w:before="62" w:line="219" w:lineRule="auto"/>
              <w:rPr/>
            </w:pPr>
            <w:r>
              <w:rPr>
                <w:color w:val="212529"/>
                <w:spacing w:val="-2"/>
              </w:rPr>
              <w:t>森林资源培育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9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1,985.48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89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1,985.48</w:t>
            </w:r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90" w:line="184" w:lineRule="auto"/>
              <w:rPr/>
            </w:pPr>
            <w:r>
              <w:rPr>
                <w:color w:val="212529"/>
                <w:spacing w:val="-2"/>
              </w:rPr>
              <w:t>2130209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5"/>
              <w:spacing w:before="62" w:line="219" w:lineRule="auto"/>
              <w:rPr/>
            </w:pPr>
            <w:r>
              <w:rPr>
                <w:color w:val="212529"/>
                <w:spacing w:val="-2"/>
              </w:rPr>
              <w:t>森林生态效益补偿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9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1,113.32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89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1,113.32</w:t>
            </w:r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90" w:line="184" w:lineRule="auto"/>
              <w:rPr/>
            </w:pPr>
            <w:r>
              <w:rPr>
                <w:color w:val="212529"/>
                <w:spacing w:val="-2"/>
              </w:rPr>
              <w:t>2130299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62" w:line="219" w:lineRule="auto"/>
              <w:rPr/>
            </w:pPr>
            <w:r>
              <w:rPr>
                <w:color w:val="212529"/>
                <w:spacing w:val="-1"/>
              </w:rPr>
              <w:t>其他林业和草原支出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9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1,397.17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89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1,397.17</w:t>
            </w:r>
          </w:p>
        </w:tc>
      </w:tr>
      <w:tr>
        <w:trPr>
          <w:trHeight w:val="409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126" w:line="184" w:lineRule="auto"/>
              <w:rPr/>
            </w:pPr>
            <w:r>
              <w:rPr>
                <w:color w:val="212529"/>
                <w:spacing w:val="-2"/>
              </w:rPr>
              <w:t>21305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8" w:right="170" w:hanging="2"/>
              <w:spacing w:before="3" w:line="203" w:lineRule="auto"/>
              <w:rPr/>
            </w:pPr>
            <w:r>
              <w:rPr>
                <w:color w:val="212529"/>
                <w:spacing w:val="-1"/>
              </w:rPr>
              <w:t>巩固脱贫攻坚成果衔接乡村振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</w:rPr>
              <w:t>兴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12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299.30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12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299.30</w:t>
            </w:r>
          </w:p>
        </w:tc>
      </w:tr>
      <w:tr>
        <w:trPr>
          <w:trHeight w:val="409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127" w:line="184" w:lineRule="auto"/>
              <w:rPr/>
            </w:pPr>
            <w:r>
              <w:rPr>
                <w:color w:val="212529"/>
                <w:spacing w:val="-2"/>
              </w:rPr>
              <w:t>2130599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 w:right="170"/>
              <w:spacing w:before="3" w:line="203" w:lineRule="auto"/>
              <w:rPr/>
            </w:pPr>
            <w:r>
              <w:rPr>
                <w:color w:val="212529"/>
                <w:spacing w:val="-1"/>
              </w:rPr>
              <w:t>其他巩固脱贫攻坚成果衔接乡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村振兴支出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12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299.30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12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299.30</w:t>
            </w:r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92" w:line="184" w:lineRule="auto"/>
              <w:rPr/>
            </w:pPr>
            <w:r>
              <w:rPr>
                <w:color w:val="212529"/>
                <w:spacing w:val="-2"/>
              </w:rPr>
              <w:t>21308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4"/>
              <w:spacing w:before="65" w:line="219" w:lineRule="auto"/>
              <w:rPr/>
            </w:pPr>
            <w:r>
              <w:rPr>
                <w:color w:val="212529"/>
                <w:spacing w:val="-1"/>
              </w:rPr>
              <w:t>普惠金融发展支出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9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177.64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9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177.64</w:t>
            </w:r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92" w:line="184" w:lineRule="auto"/>
              <w:rPr/>
            </w:pPr>
            <w:r>
              <w:rPr>
                <w:color w:val="212529"/>
                <w:spacing w:val="-2"/>
              </w:rPr>
              <w:t>2130803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5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农业保险保费补贴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9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177.64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9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177.64</w:t>
            </w:r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92" w:line="184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4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45"/>
              <w:spacing w:before="92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936"/>
              <w:spacing w:before="92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92" w:line="184" w:lineRule="auto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4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45"/>
              <w:spacing w:before="92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936"/>
              <w:spacing w:before="92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93" w:line="184" w:lineRule="auto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4"/>
              <w:spacing w:before="65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45"/>
              <w:spacing w:before="92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936"/>
              <w:spacing w:before="92" w:line="184" w:lineRule="auto"/>
              <w:rPr/>
            </w:pPr>
            <w:r>
              <w:rPr>
                <w:color w:val="212529"/>
                <w:spacing w:val="-5"/>
              </w:rPr>
              <w:t>19.93</w:t>
            </w:r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94" w:line="183" w:lineRule="auto"/>
              <w:rPr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65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9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9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</w:tr>
      <w:tr>
        <w:trPr>
          <w:trHeight w:val="326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94" w:line="183" w:lineRule="auto"/>
              <w:rPr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65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94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94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</w:tr>
      <w:tr>
        <w:trPr>
          <w:trHeight w:val="325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94" w:line="183" w:lineRule="auto"/>
              <w:rPr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65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94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94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0.39</w:t>
            </w:r>
          </w:p>
        </w:tc>
      </w:tr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bottom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ind w:left="7"/>
              <w:spacing w:before="48" w:line="21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出情况。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5"/>
          <w:footerReference w:type="default" r:id="rId19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807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5" w:id="44"/>
            <w:bookmarkEnd w:id="44"/>
            <w:bookmarkStart w:name="bookmark11" w:id="45"/>
            <w:bookmarkEnd w:id="45"/>
            <w:r>
              <w:rPr>
                <w:sz w:val="22"/>
                <w:szCs w:val="22"/>
                <w:color w:val="212529"/>
                <w:spacing w:val="7"/>
              </w:rPr>
              <w:t>一般公共预算财政拨款基本支出决算明细表</w:t>
            </w:r>
          </w:p>
        </w:tc>
      </w:tr>
      <w:tr>
        <w:trPr>
          <w:trHeight w:val="421" w:hRule="atLeast"/>
        </w:trPr>
        <w:tc>
          <w:tcPr>
            <w:tcW w:w="88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74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公开06表</w:t>
            </w:r>
          </w:p>
        </w:tc>
      </w:tr>
      <w:tr>
        <w:trPr>
          <w:trHeight w:val="422" w:hRule="atLeast"/>
        </w:trPr>
        <w:tc>
          <w:tcPr>
            <w:tcW w:w="580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部门名称：古县林业局</w:t>
            </w:r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0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3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581" w:type="dxa"/>
            <w:vAlign w:val="top"/>
            <w:gridSpan w:val="3"/>
          </w:tcPr>
          <w:p>
            <w:pPr>
              <w:ind w:left="1409"/>
              <w:spacing w:before="112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人员经费</w:t>
            </w:r>
          </w:p>
        </w:tc>
        <w:tc>
          <w:tcPr>
            <w:tcW w:w="10385" w:type="dxa"/>
            <w:vAlign w:val="top"/>
            <w:gridSpan w:val="9"/>
          </w:tcPr>
          <w:p>
            <w:pPr>
              <w:ind w:left="4809"/>
              <w:spacing w:before="113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公用经费</w:t>
            </w:r>
          </w:p>
        </w:tc>
      </w:tr>
      <w:tr>
        <w:trPr>
          <w:trHeight w:val="853" w:hRule="atLeast"/>
        </w:trPr>
        <w:tc>
          <w:tcPr>
            <w:tcW w:w="88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6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77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01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9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5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06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85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7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9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6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9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09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670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7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工资福利支出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462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218.67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商品和服务支出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463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20.42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债务利息及费用支出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地上附着物和青苗补偿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9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基本工资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5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75.60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办公费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0.97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国内债务付息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拆迁补偿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津贴补贴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5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72.52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印刷费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国外债务付息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奖金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43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13.91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咨询费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国内债务发行费用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30106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伙食补助费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手续费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30704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国外债务发行费用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31021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30107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8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绩效工资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水费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3" w:right="91" w:firstLine="3"/>
              <w:spacing w:before="4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资本性支出（基本建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-3"/>
              </w:rPr>
              <w:t>设）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31022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30108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0" w:right="40" w:firstLine="135"/>
              <w:spacing w:before="47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机关事业单位基本养老保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-1"/>
              </w:rPr>
              <w:t>险缴费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4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20.67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8"/>
              </w:rPr>
              <w:t>电费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44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</w:rPr>
              <w:t>1.11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职业年金缴费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邮电费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0.15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对企业补助（基本建设）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30110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职工基本医疗保险缴费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43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11.21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取暖费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31101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0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公务员医疗补助缴费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物业管理费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31199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其他社会保障缴费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3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4.82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差旅费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住房公积金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43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19.93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6" w:right="74" w:firstLine="154"/>
              <w:spacing w:before="4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因公出国（境）费</w:t>
            </w:r>
            <w:r>
              <w:rPr>
                <w:sz w:val="14"/>
                <w:szCs w:val="14"/>
                <w:color w:val="212529"/>
                <w:spacing w:val="5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7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30114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2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医疗费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维修（护）费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0.40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政府投资基金股权投资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30199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其他工资福利支出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租赁费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30913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31204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6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费用补贴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56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对个人和家庭的补助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5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38.78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会议费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30919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31205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利息补贴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8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离休费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培训费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30921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9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0"/>
          <w:footerReference w:type="default" r:id="rId21"/>
          <w:pgSz w:w="16840" w:h="11900"/>
          <w:pgMar w:top="610" w:right="86" w:bottom="312" w:left="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退休费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43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15.88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公务接待费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30922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5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对社会保障基金补助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48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退职（役）费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47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专用材料费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48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30999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1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47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31302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对社会保险基金补助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30304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抚恤金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4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20.55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被装购置费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48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7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48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31303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补充全国社会保障基金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30305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生活补助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6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2.36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专用燃料费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49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49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31304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8" w:right="69" w:firstLine="143"/>
              <w:spacing w:before="4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对机关事业单位职业年金的补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30306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救济费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劳务费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0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2.00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3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30307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医疗费补助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委托业务费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39907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6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国家赔偿费用支出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30308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助学金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工会经费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7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3.18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39908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2" w:right="69" w:firstLine="140"/>
              <w:spacing w:before="45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对民间非营利组织和群众性自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治组织补贴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奖励金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福利费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7"/>
              <w:spacing w:before="154" w:line="18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5.57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39909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经常性赠与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30310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个人农业生产补贴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30231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3" w:right="74" w:firstLine="140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公务用车运行维护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39910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30311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代缴社会保险费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30239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其他交通费用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7.05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30399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其他对个人和家庭的补助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30240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税金及附加费用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土地补偿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30299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7" w:right="74" w:firstLine="132"/>
              <w:spacing w:before="4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其他商品和服务支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出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安置补助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657" w:type="dxa"/>
            <w:vAlign w:val="top"/>
            <w:gridSpan w:val="2"/>
          </w:tcPr>
          <w:p>
            <w:pPr>
              <w:pStyle w:val="TableText"/>
              <w:ind w:left="879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人员经费合计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462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257.45</w:t>
            </w:r>
          </w:p>
        </w:tc>
        <w:tc>
          <w:tcPr>
            <w:tcW w:w="9311" w:type="dxa"/>
            <w:vAlign w:val="top"/>
            <w:gridSpan w:val="8"/>
          </w:tcPr>
          <w:p>
            <w:pPr>
              <w:pStyle w:val="TableText"/>
              <w:ind w:left="421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公用经费合计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685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20.42</w:t>
            </w:r>
          </w:p>
        </w:tc>
      </w:tr>
      <w:tr>
        <w:trPr>
          <w:trHeight w:val="422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5" w:line="22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bookmarkStart w:name="bookmark36" w:id="46"/>
            <w:bookmarkEnd w:id="46"/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：本表反映部门本年度一般公共预算财政拨款基本支出明细情况。</w:t>
            </w:r>
          </w:p>
        </w:tc>
      </w:tr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2"/>
          <w:footerReference w:type="default" r:id="rId23"/>
          <w:pgSz w:w="16840" w:h="1190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3"/>
        <w:gridCol w:w="1990"/>
        <w:gridCol w:w="983"/>
        <w:gridCol w:w="767"/>
        <w:gridCol w:w="995"/>
        <w:gridCol w:w="732"/>
        <w:gridCol w:w="995"/>
        <w:gridCol w:w="881"/>
      </w:tblGrid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443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7" w:id="47"/>
            <w:bookmarkEnd w:id="47"/>
            <w:bookmarkStart w:name="bookmark12" w:id="48"/>
            <w:bookmarkEnd w:id="48"/>
            <w:r>
              <w:rPr>
                <w:sz w:val="22"/>
                <w:szCs w:val="22"/>
                <w:color w:val="212529"/>
                <w:spacing w:val="7"/>
              </w:rPr>
              <w:t>政府性基金预算财政拨款收入支出决算表</w:t>
            </w:r>
          </w:p>
        </w:tc>
      </w:tr>
      <w:tr>
        <w:trPr>
          <w:trHeight w:val="421" w:hRule="atLeast"/>
        </w:trPr>
        <w:tc>
          <w:tcPr>
            <w:tcW w:w="167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9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81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公开07表</w:t>
            </w:r>
          </w:p>
        </w:tc>
      </w:tr>
      <w:tr>
        <w:trPr>
          <w:trHeight w:val="421" w:hRule="atLeast"/>
        </w:trPr>
        <w:tc>
          <w:tcPr>
            <w:tcW w:w="366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部门名称：古县林业局</w:t>
            </w:r>
          </w:p>
        </w:tc>
        <w:tc>
          <w:tcPr>
            <w:tcW w:w="98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"/>
              <w:spacing w:before="21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7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206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63" w:type="dxa"/>
            <w:vAlign w:val="top"/>
            <w:gridSpan w:val="2"/>
          </w:tcPr>
          <w:p>
            <w:pPr>
              <w:pStyle w:val="TableText"/>
              <w:ind w:left="1638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8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98" w:right="56" w:hanging="273"/>
              <w:spacing w:before="216" w:line="215" w:lineRule="auto"/>
              <w:rPr/>
            </w:pPr>
            <w:r>
              <w:rPr>
                <w:color w:val="212529"/>
                <w:spacing w:val="-2"/>
              </w:rPr>
              <w:t>年初结转和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767" w:type="dxa"/>
            <w:vAlign w:val="top"/>
            <w:vMerge w:val="restart"/>
            <w:tcBorders>
              <w:bottom w:val="nil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"/>
              <w:spacing w:before="58" w:line="219" w:lineRule="auto"/>
              <w:rPr/>
            </w:pPr>
            <w:r>
              <w:rPr>
                <w:color w:val="212529"/>
                <w:spacing w:val="-3"/>
              </w:rPr>
              <w:t>本年收入</w:t>
            </w:r>
          </w:p>
        </w:tc>
        <w:tc>
          <w:tcPr>
            <w:tcW w:w="2722" w:type="dxa"/>
            <w:vAlign w:val="top"/>
            <w:gridSpan w:val="3"/>
          </w:tcPr>
          <w:p>
            <w:pPr>
              <w:pStyle w:val="TableText"/>
              <w:ind w:left="988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  <w:tc>
          <w:tcPr>
            <w:tcW w:w="88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57" w:right="92" w:hanging="90"/>
              <w:spacing w:before="216" w:line="215" w:lineRule="auto"/>
              <w:rPr/>
            </w:pPr>
            <w:r>
              <w:rPr>
                <w:color w:val="212529"/>
                <w:spacing w:val="-3"/>
              </w:rPr>
              <w:t>年末结转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</w:tr>
      <w:tr>
        <w:trPr>
          <w:trHeight w:val="421" w:hRule="atLeast"/>
        </w:trPr>
        <w:tc>
          <w:tcPr>
            <w:tcW w:w="1673" w:type="dxa"/>
            <w:vAlign w:val="top"/>
          </w:tcPr>
          <w:p>
            <w:pPr>
              <w:pStyle w:val="TableText"/>
              <w:ind w:left="459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990" w:type="dxa"/>
            <w:vAlign w:val="top"/>
          </w:tcPr>
          <w:p>
            <w:pPr>
              <w:pStyle w:val="TableText"/>
              <w:ind w:left="616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9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ind w:left="308"/>
              <w:spacing w:before="109" w:line="221" w:lineRule="auto"/>
              <w:rPr/>
            </w:pPr>
            <w:r>
              <w:rPr>
                <w:color w:val="212529"/>
                <w:spacing w:val="-7"/>
              </w:rPr>
              <w:t>小计</w:t>
            </w:r>
          </w:p>
        </w:tc>
        <w:tc>
          <w:tcPr>
            <w:tcW w:w="732" w:type="dxa"/>
            <w:vAlign w:val="top"/>
          </w:tcPr>
          <w:p>
            <w:pPr>
              <w:pStyle w:val="TableText"/>
              <w:ind w:left="277" w:right="107" w:hanging="195"/>
              <w:spacing w:before="1" w:line="210" w:lineRule="auto"/>
              <w:rPr/>
            </w:pPr>
            <w:r>
              <w:rPr>
                <w:color w:val="212529"/>
                <w:spacing w:val="-3"/>
              </w:rPr>
              <w:t>基本支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127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88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3663" w:type="dxa"/>
            <w:vAlign w:val="top"/>
            <w:gridSpan w:val="2"/>
          </w:tcPr>
          <w:p>
            <w:pPr>
              <w:pStyle w:val="TableText"/>
              <w:ind w:left="1635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983" w:type="dxa"/>
            <w:vAlign w:val="top"/>
          </w:tcPr>
          <w:p>
            <w:pPr>
              <w:pStyle w:val="TableText"/>
              <w:ind w:left="440"/>
              <w:spacing w:before="138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767" w:type="dxa"/>
            <w:vAlign w:val="top"/>
          </w:tcPr>
          <w:p>
            <w:pPr>
              <w:pStyle w:val="TableText"/>
              <w:ind w:left="322"/>
              <w:spacing w:before="139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439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732" w:type="dxa"/>
            <w:vAlign w:val="top"/>
          </w:tcPr>
          <w:p>
            <w:pPr>
              <w:pStyle w:val="TableText"/>
              <w:ind w:left="304"/>
              <w:spacing w:before="139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440"/>
              <w:spacing w:before="140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ind w:left="379"/>
              <w:spacing w:before="139" w:line="183" w:lineRule="auto"/>
              <w:rPr/>
            </w:pPr>
            <w:r>
              <w:rPr>
                <w:color w:val="212529"/>
              </w:rPr>
              <w:t>6</w:t>
            </w:r>
          </w:p>
        </w:tc>
      </w:tr>
      <w:tr>
        <w:trPr>
          <w:trHeight w:val="422" w:hRule="atLeast"/>
        </w:trPr>
        <w:tc>
          <w:tcPr>
            <w:tcW w:w="3663" w:type="dxa"/>
            <w:vAlign w:val="top"/>
            <w:gridSpan w:val="2"/>
          </w:tcPr>
          <w:p>
            <w:pPr>
              <w:pStyle w:val="TableText"/>
              <w:ind w:left="1636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ind w:left="286"/>
              <w:spacing w:before="140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515"/>
              <w:spacing w:before="140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ind w:left="517"/>
              <w:spacing w:before="140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673" w:type="dxa"/>
            <w:vAlign w:val="top"/>
          </w:tcPr>
          <w:p>
            <w:pPr>
              <w:pStyle w:val="TableText"/>
              <w:ind w:left="11"/>
              <w:spacing w:before="139" w:line="184" w:lineRule="auto"/>
              <w:rPr/>
            </w:pPr>
            <w:r>
              <w:rPr>
                <w:color w:val="212529"/>
                <w:spacing w:val="-4"/>
              </w:rPr>
              <w:t>212</w:t>
            </w:r>
          </w:p>
        </w:tc>
        <w:tc>
          <w:tcPr>
            <w:tcW w:w="1990" w:type="dxa"/>
            <w:vAlign w:val="top"/>
          </w:tcPr>
          <w:p>
            <w:pPr>
              <w:pStyle w:val="TableText"/>
              <w:ind w:left="4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城乡社区支出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ind w:left="286"/>
              <w:spacing w:before="140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515"/>
              <w:spacing w:before="140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ind w:left="517"/>
              <w:spacing w:before="140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ind w:left="11"/>
              <w:spacing w:before="141" w:line="184" w:lineRule="auto"/>
              <w:rPr/>
            </w:pPr>
            <w:r>
              <w:rPr>
                <w:color w:val="212529"/>
                <w:spacing w:val="-2"/>
              </w:rPr>
              <w:t>21208</w:t>
            </w:r>
          </w:p>
        </w:tc>
        <w:tc>
          <w:tcPr>
            <w:tcW w:w="1990" w:type="dxa"/>
            <w:vAlign w:val="top"/>
          </w:tcPr>
          <w:p>
            <w:pPr>
              <w:pStyle w:val="TableText"/>
              <w:ind w:left="3" w:right="183" w:firstLine="18"/>
              <w:spacing w:before="4" w:line="209" w:lineRule="auto"/>
              <w:rPr/>
            </w:pPr>
            <w:r>
              <w:rPr>
                <w:color w:val="212529"/>
                <w:spacing w:val="-3"/>
              </w:rPr>
              <w:t>国有土地使用权出让收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入安排的支出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ind w:left="286"/>
              <w:spacing w:before="141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515"/>
              <w:spacing w:before="141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ind w:left="517"/>
              <w:spacing w:before="141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673" w:type="dxa"/>
            <w:vAlign w:val="top"/>
          </w:tcPr>
          <w:p>
            <w:pPr>
              <w:pStyle w:val="TableText"/>
              <w:ind w:left="11"/>
              <w:spacing w:before="141" w:line="184" w:lineRule="auto"/>
              <w:rPr/>
            </w:pPr>
            <w:r>
              <w:rPr>
                <w:color w:val="212529"/>
                <w:spacing w:val="-2"/>
              </w:rPr>
              <w:t>2120899</w:t>
            </w:r>
          </w:p>
        </w:tc>
        <w:tc>
          <w:tcPr>
            <w:tcW w:w="1990" w:type="dxa"/>
            <w:vAlign w:val="top"/>
          </w:tcPr>
          <w:p>
            <w:pPr>
              <w:pStyle w:val="TableText"/>
              <w:ind w:left="5" w:right="183"/>
              <w:spacing w:before="5" w:line="208" w:lineRule="auto"/>
              <w:rPr/>
            </w:pPr>
            <w:r>
              <w:rPr>
                <w:color w:val="212529"/>
                <w:spacing w:val="-1"/>
              </w:rPr>
              <w:t>其他国有土地使用权出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让收入安排的支出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ind w:left="286"/>
              <w:spacing w:before="142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ind w:left="515"/>
              <w:spacing w:before="142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ind w:left="517"/>
              <w:spacing w:before="142" w:line="183" w:lineRule="auto"/>
              <w:rPr/>
            </w:pPr>
            <w:r>
              <w:rPr>
                <w:color w:val="212529"/>
                <w:spacing w:val="-2"/>
              </w:rPr>
              <w:t>25.38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</w:rPr>
              <w:t>注：本表反映部门本年度政府性基金预算财政拨款收入、支出及</w:t>
            </w:r>
            <w:r>
              <w:rPr>
                <w:color w:val="212529"/>
                <w:spacing w:val="-1"/>
              </w:rPr>
              <w:t>结转和结余情况。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3"/>
          <w:footerReference w:type="default" r:id="rId24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44"/>
        <w:gridCol w:w="3429"/>
        <w:gridCol w:w="1235"/>
        <w:gridCol w:w="1127"/>
        <w:gridCol w:w="1181"/>
      </w:tblGrid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580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8" w:id="49"/>
            <w:bookmarkEnd w:id="49"/>
            <w:bookmarkStart w:name="bookmark13" w:id="50"/>
            <w:bookmarkEnd w:id="50"/>
            <w:r>
              <w:rPr>
                <w:sz w:val="22"/>
                <w:szCs w:val="22"/>
                <w:color w:val="212529"/>
                <w:spacing w:val="6"/>
              </w:rPr>
              <w:t>国有资本经营预算财政拨款支出决算表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81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公开08表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部门名称：古县林业局</w:t>
            </w:r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24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506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4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543" w:type="dxa"/>
            <w:vAlign w:val="top"/>
            <w:gridSpan w:val="3"/>
          </w:tcPr>
          <w:p>
            <w:pPr>
              <w:pStyle w:val="TableText"/>
              <w:ind w:left="1396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pStyle w:val="TableText"/>
              <w:ind w:left="6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3429" w:type="dxa"/>
            <w:vAlign w:val="top"/>
          </w:tcPr>
          <w:p>
            <w:pPr>
              <w:pStyle w:val="TableText"/>
              <w:ind w:left="1337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424"/>
              <w:spacing w:before="10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190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219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1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569"/>
              <w:spacing w:before="138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505"/>
              <w:spacing w:before="139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531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2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：本表反映部门本年度国有资本经营预算财政拨款支出情况。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"/>
              <w:spacing w:before="34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>说明 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25"/>
          <w:footerReference w:type="default" r:id="rId26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30"/>
        <w:gridCol w:w="1307"/>
        <w:gridCol w:w="1236"/>
        <w:gridCol w:w="972"/>
        <w:gridCol w:w="1236"/>
        <w:gridCol w:w="972"/>
        <w:gridCol w:w="1236"/>
        <w:gridCol w:w="1319"/>
        <w:gridCol w:w="1236"/>
        <w:gridCol w:w="972"/>
        <w:gridCol w:w="1236"/>
        <w:gridCol w:w="1014"/>
      </w:tblGrid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261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39" w:id="51"/>
            <w:bookmarkEnd w:id="51"/>
            <w:bookmarkStart w:name="bookmark14" w:id="52"/>
            <w:bookmarkEnd w:id="52"/>
            <w:r>
              <w:rPr>
                <w:sz w:val="22"/>
                <w:szCs w:val="22"/>
                <w:color w:val="212529"/>
                <w:spacing w:val="5"/>
              </w:rPr>
              <w:t>财政拨款“三公</w:t>
            </w:r>
            <w:r>
              <w:rPr>
                <w:sz w:val="22"/>
                <w:szCs w:val="22"/>
                <w:color w:val="212529"/>
                <w:spacing w:val="-76"/>
              </w:rPr>
              <w:t xml:space="preserve"> </w:t>
            </w:r>
            <w:r>
              <w:rPr>
                <w:sz w:val="22"/>
                <w:szCs w:val="22"/>
                <w:color w:val="212529"/>
                <w:spacing w:val="5"/>
              </w:rPr>
              <w:t>”经费支出决算表</w:t>
            </w:r>
          </w:p>
        </w:tc>
      </w:tr>
      <w:tr>
        <w:trPr>
          <w:trHeight w:val="421" w:hRule="atLeast"/>
        </w:trPr>
        <w:tc>
          <w:tcPr>
            <w:tcW w:w="12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14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公开09表</w:t>
            </w:r>
          </w:p>
        </w:tc>
      </w:tr>
      <w:tr>
        <w:trPr>
          <w:trHeight w:val="421" w:hRule="atLeast"/>
        </w:trPr>
        <w:tc>
          <w:tcPr>
            <w:tcW w:w="253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部门名称：古县林业局</w:t>
            </w:r>
          </w:p>
        </w:tc>
        <w:tc>
          <w:tcPr>
            <w:tcW w:w="123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0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80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23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50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金额单位:万元</w:t>
            </w:r>
          </w:p>
        </w:tc>
      </w:tr>
      <w:tr>
        <w:trPr>
          <w:trHeight w:val="421" w:hRule="atLeast"/>
        </w:trPr>
        <w:tc>
          <w:tcPr>
            <w:tcW w:w="6953" w:type="dxa"/>
            <w:vAlign w:val="top"/>
            <w:gridSpan w:val="6"/>
          </w:tcPr>
          <w:p>
            <w:pPr>
              <w:pStyle w:val="TableText"/>
              <w:ind w:left="3192"/>
              <w:spacing w:before="109" w:line="219" w:lineRule="auto"/>
              <w:rPr/>
            </w:pPr>
            <w:r>
              <w:rPr>
                <w:color w:val="212529"/>
                <w:spacing w:val="-4"/>
              </w:rPr>
              <w:t>预算数</w:t>
            </w:r>
          </w:p>
        </w:tc>
        <w:tc>
          <w:tcPr>
            <w:tcW w:w="7013" w:type="dxa"/>
            <w:vAlign w:val="top"/>
            <w:gridSpan w:val="6"/>
          </w:tcPr>
          <w:p>
            <w:pPr>
              <w:pStyle w:val="TableText"/>
              <w:ind w:left="3225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>
        <w:trPr>
          <w:trHeight w:val="421" w:hRule="atLeast"/>
        </w:trPr>
        <w:tc>
          <w:tcPr>
            <w:tcW w:w="1230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413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07" w:type="dxa"/>
            <w:vAlign w:val="top"/>
            <w:vMerge w:val="restart"/>
            <w:tcBorders>
              <w:bottom w:val="nil"/>
            </w:tcBorders>
          </w:tcPr>
          <w:p>
            <w:pPr>
              <w:ind w:left="544" w:right="66" w:hanging="532"/>
              <w:spacing w:before="224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因公出国（境）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444" w:type="dxa"/>
            <w:vAlign w:val="top"/>
            <w:gridSpan w:val="3"/>
          </w:tcPr>
          <w:p>
            <w:pPr>
              <w:ind w:left="618"/>
              <w:spacing w:before="110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972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3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  <w:tc>
          <w:tcPr>
            <w:tcW w:w="1236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418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19" w:type="dxa"/>
            <w:vAlign w:val="top"/>
            <w:vMerge w:val="restart"/>
            <w:tcBorders>
              <w:bottom w:val="nil"/>
            </w:tcBorders>
          </w:tcPr>
          <w:p>
            <w:pPr>
              <w:ind w:left="555" w:right="67" w:hanging="532"/>
              <w:spacing w:before="224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因公出国（境）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444" w:type="dxa"/>
            <w:vAlign w:val="top"/>
            <w:gridSpan w:val="3"/>
          </w:tcPr>
          <w:p>
            <w:pPr>
              <w:ind w:left="623"/>
              <w:spacing w:before="110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014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36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</w:tr>
      <w:tr>
        <w:trPr>
          <w:trHeight w:val="481" w:hRule="atLeast"/>
        </w:trPr>
        <w:tc>
          <w:tcPr>
            <w:tcW w:w="123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6" w:type="dxa"/>
            <w:vAlign w:val="top"/>
          </w:tcPr>
          <w:p>
            <w:pPr>
              <w:ind w:left="414"/>
              <w:spacing w:before="152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972" w:type="dxa"/>
            <w:vAlign w:val="top"/>
          </w:tcPr>
          <w:p>
            <w:pPr>
              <w:ind w:left="284" w:right="51" w:hanging="272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236" w:type="dxa"/>
            <w:vAlign w:val="top"/>
          </w:tcPr>
          <w:p>
            <w:pPr>
              <w:ind w:left="148" w:right="183" w:firstLine="87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97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6" w:type="dxa"/>
            <w:vAlign w:val="top"/>
          </w:tcPr>
          <w:p>
            <w:pPr>
              <w:ind w:left="419"/>
              <w:spacing w:before="152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972" w:type="dxa"/>
            <w:vAlign w:val="top"/>
          </w:tcPr>
          <w:p>
            <w:pPr>
              <w:ind w:left="289" w:right="46" w:hanging="272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236" w:type="dxa"/>
            <w:vAlign w:val="top"/>
          </w:tcPr>
          <w:p>
            <w:pPr>
              <w:ind w:left="153" w:right="178" w:firstLine="87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01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230" w:type="dxa"/>
            <w:vAlign w:val="top"/>
          </w:tcPr>
          <w:p>
            <w:pPr>
              <w:pStyle w:val="TableText"/>
              <w:ind w:left="568"/>
              <w:spacing w:before="140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ind w:left="594"/>
              <w:spacing w:before="141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561"/>
              <w:spacing w:before="141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972" w:type="dxa"/>
            <w:vAlign w:val="top"/>
          </w:tcPr>
          <w:p>
            <w:pPr>
              <w:pStyle w:val="TableText"/>
              <w:ind w:left="425"/>
              <w:spacing w:before="141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562"/>
              <w:spacing w:before="142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972" w:type="dxa"/>
            <w:vAlign w:val="top"/>
          </w:tcPr>
          <w:p>
            <w:pPr>
              <w:pStyle w:val="TableText"/>
              <w:ind w:left="429"/>
              <w:spacing w:before="141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564"/>
              <w:spacing w:before="142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ind w:left="603"/>
              <w:spacing w:before="141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563"/>
              <w:spacing w:before="141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972" w:type="dxa"/>
            <w:vAlign w:val="top"/>
          </w:tcPr>
          <w:p>
            <w:pPr>
              <w:pStyle w:val="TableText"/>
              <w:ind w:left="402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535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014" w:type="dxa"/>
            <w:vAlign w:val="top"/>
          </w:tcPr>
          <w:p>
            <w:pPr>
              <w:pStyle w:val="TableText"/>
              <w:ind w:left="422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</w:tr>
      <w:tr>
        <w:trPr>
          <w:trHeight w:val="427" w:hRule="atLeast"/>
        </w:trPr>
        <w:tc>
          <w:tcPr>
            <w:tcW w:w="1230" w:type="dxa"/>
            <w:vAlign w:val="top"/>
          </w:tcPr>
          <w:p>
            <w:pPr>
              <w:pStyle w:val="TableText"/>
              <w:ind w:left="754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19.40</w:t>
            </w:r>
          </w:p>
        </w:tc>
        <w:tc>
          <w:tcPr>
            <w:tcW w:w="13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6" w:type="dxa"/>
            <w:vAlign w:val="top"/>
          </w:tcPr>
          <w:p>
            <w:pPr>
              <w:pStyle w:val="TableText"/>
              <w:ind w:left="763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19.40</w:t>
            </w: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6" w:type="dxa"/>
            <w:vAlign w:val="top"/>
          </w:tcPr>
          <w:p>
            <w:pPr>
              <w:pStyle w:val="TableText"/>
              <w:ind w:left="764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19.40</w:t>
            </w: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6" w:type="dxa"/>
            <w:vAlign w:val="top"/>
          </w:tcPr>
          <w:p>
            <w:pPr>
              <w:pStyle w:val="TableText"/>
              <w:ind w:left="765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19.40</w:t>
            </w:r>
          </w:p>
        </w:tc>
        <w:tc>
          <w:tcPr>
            <w:tcW w:w="13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6" w:type="dxa"/>
            <w:vAlign w:val="top"/>
          </w:tcPr>
          <w:p>
            <w:pPr>
              <w:pStyle w:val="TableText"/>
              <w:ind w:left="768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19.40</w:t>
            </w: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6" w:type="dxa"/>
            <w:vAlign w:val="top"/>
          </w:tcPr>
          <w:p>
            <w:pPr>
              <w:pStyle w:val="TableText"/>
              <w:ind w:left="769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19.40</w:t>
            </w:r>
          </w:p>
        </w:tc>
        <w:tc>
          <w:tcPr>
            <w:tcW w:w="10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1441"/>
        <w:spacing w:before="1" w:line="209" w:lineRule="auto"/>
        <w:rPr>
          <w:rFonts w:ascii="SimSun" w:hAnsi="SimSun" w:eastAsia="SimSun" w:cs="SimSun"/>
          <w:sz w:val="18"/>
          <w:szCs w:val="18"/>
        </w:rPr>
      </w:pPr>
      <w:r>
        <w:pict>
          <v:shape id="_x0000_s204" style="position:absolute;margin-left:169.505pt;margin-top:-0.220458pt;mso-position-vertical-relative:text;mso-position-horizontal-relative:text;width:11.25pt;height:11.7pt;z-index:25166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8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color w:val="212529"/>
                      <w:spacing w:val="4"/>
                    </w:rPr>
                    <w:t>“</w:t>
                  </w:r>
                </w:p>
              </w:txbxContent>
            </v:textbox>
          </v:shape>
        </w:pict>
      </w:r>
      <w:r>
        <w:pict>
          <v:shape id="_x0000_s206" style="position:absolute;margin-left:358.613pt;margin-top:-0.220458pt;mso-position-vertical-relative:text;mso-position-horizontal-relative:text;width:11.25pt;height:11.7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8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color w:val="212529"/>
                      <w:spacing w:val="4"/>
                    </w:rPr>
                    <w:t>“</w:t>
                  </w:r>
                </w:p>
              </w:txbxContent>
            </v:textbox>
          </v:shape>
        </w:pict>
      </w:r>
      <w:r>
        <w:pict>
          <v:shape id="_x0000_s208" style="position:absolute;margin-left:197.995pt;margin-top:-0.067382pt;mso-position-vertical-relative:text;mso-position-horizontal-relative:text;width:14.25pt;height:11.55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5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color w:val="212529"/>
                      <w:spacing w:val="48"/>
                      <w:w w:val="109"/>
                    </w:rPr>
                    <w:t>”</w:t>
                  </w:r>
                </w:p>
              </w:txbxContent>
            </v:textbox>
          </v:shape>
        </w:pict>
      </w:r>
      <w:r>
        <w:pict>
          <v:shape id="_x0000_s210" style="position:absolute;margin-left:387.103pt;margin-top:-0.067382pt;mso-position-vertical-relative:text;mso-position-horizontal-relative:text;width:14.25pt;height:11.55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5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color w:val="212529"/>
                      <w:spacing w:val="48"/>
                      <w:w w:val="109"/>
                    </w:rPr>
                    <w:t>”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color w:val="212529"/>
        </w:rPr>
        <w:t>注：本表反映部门本年度  三公  经费支出预决算情况。其中，预算数为  三公  经费全年预算数，反映按规定程序调整后的预算数；决算数是包括当年财政拨款和以前年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度结</w:t>
      </w:r>
    </w:p>
    <w:p>
      <w:pPr>
        <w:ind w:left="1442"/>
        <w:spacing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转资金安排的实际支出。</w:t>
      </w:r>
    </w:p>
    <w:tbl>
      <w:tblPr>
        <w:tblStyle w:val="TableNormal"/>
        <w:tblW w:w="13966" w:type="dxa"/>
        <w:tblInd w:w="1439" w:type="dxa"/>
        <w:tblLayout w:type="fixed"/>
        <w:tblBorders>
          <w:left w:val="single" w:color="FFFFFF" w:sz="4" w:space="0"/>
          <w:bottom w:val="single" w:color="FFFFFF" w:sz="4" w:space="0"/>
          <w:right w:val="single" w:color="FFFFFF" w:sz="4" w:space="0"/>
          <w:top w:val="single" w:color="FFFFFF" w:sz="4" w:space="0"/>
        </w:tblBorders>
      </w:tblPr>
      <w:tblGrid>
        <w:gridCol w:w="13966"/>
      </w:tblGrid>
      <w:tr>
        <w:trPr>
          <w:trHeight w:val="424" w:hRule="atLeast"/>
        </w:trPr>
        <w:tc>
          <w:tcPr>
            <w:tcW w:w="139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7"/>
          <w:footerReference w:type="default" r:id="rId28"/>
          <w:pgSz w:w="16840" w:h="1190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346"/>
        <w:gridCol w:w="959"/>
        <w:gridCol w:w="3711"/>
      </w:tblGrid>
      <w:tr>
        <w:trPr>
          <w:trHeight w:val="427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016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40" w:id="53"/>
            <w:bookmarkEnd w:id="53"/>
            <w:bookmarkStart w:name="bookmark15" w:id="54"/>
            <w:bookmarkEnd w:id="54"/>
            <w:r>
              <w:rPr>
                <w:sz w:val="22"/>
                <w:szCs w:val="22"/>
                <w:color w:val="212529"/>
                <w:spacing w:val="7"/>
              </w:rPr>
              <w:t>部门决算公开相关信息统计表</w:t>
            </w:r>
          </w:p>
        </w:tc>
      </w:tr>
      <w:tr>
        <w:trPr>
          <w:trHeight w:val="422" w:hRule="atLeast"/>
        </w:trPr>
        <w:tc>
          <w:tcPr>
            <w:tcW w:w="434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064"/>
              <w:spacing w:before="127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公开10表</w:t>
            </w:r>
          </w:p>
        </w:tc>
      </w:tr>
      <w:tr>
        <w:trPr>
          <w:trHeight w:val="421" w:hRule="atLeast"/>
        </w:trPr>
        <w:tc>
          <w:tcPr>
            <w:tcW w:w="4346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1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单位名称：古县林业局</w:t>
            </w:r>
          </w:p>
        </w:tc>
        <w:tc>
          <w:tcPr>
            <w:tcW w:w="95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85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3711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2593"/>
              <w:spacing w:before="127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107" w:line="219" w:lineRule="auto"/>
              <w:rPr/>
            </w:pPr>
            <w:r>
              <w:rPr>
                <w:color w:val="212529"/>
                <w:spacing w:val="-2"/>
              </w:rPr>
              <w:t>一、政府采购情况</w:t>
            </w:r>
          </w:p>
        </w:tc>
      </w:tr>
      <w:tr>
        <w:trPr>
          <w:trHeight w:val="422" w:hRule="atLeast"/>
        </w:trPr>
        <w:tc>
          <w:tcPr>
            <w:tcW w:w="4346" w:type="dxa"/>
            <w:vAlign w:val="top"/>
          </w:tcPr>
          <w:p>
            <w:pPr>
              <w:pStyle w:val="TableText"/>
              <w:ind w:left="1980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287"/>
              <w:spacing w:before="10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3711" w:type="dxa"/>
            <w:vAlign w:val="top"/>
          </w:tcPr>
          <w:p>
            <w:pPr>
              <w:pStyle w:val="TableText"/>
              <w:ind w:left="1574"/>
              <w:spacing w:before="108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421" w:hRule="atLeast"/>
        </w:trPr>
        <w:tc>
          <w:tcPr>
            <w:tcW w:w="4346" w:type="dxa"/>
            <w:vAlign w:val="top"/>
          </w:tcPr>
          <w:p>
            <w:pPr>
              <w:pStyle w:val="TableText"/>
              <w:ind w:left="1984"/>
              <w:spacing w:before="107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35"/>
              <w:spacing w:before="135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3711" w:type="dxa"/>
            <w:vAlign w:val="top"/>
          </w:tcPr>
          <w:p>
            <w:pPr>
              <w:pStyle w:val="TableText"/>
              <w:ind w:left="3059"/>
              <w:spacing w:before="135" w:line="184" w:lineRule="auto"/>
              <w:rPr/>
            </w:pPr>
            <w:r>
              <w:rPr>
                <w:color w:val="212529"/>
                <w:spacing w:val="-3"/>
              </w:rPr>
              <w:t>1489.91</w:t>
            </w:r>
          </w:p>
        </w:tc>
      </w:tr>
      <w:tr>
        <w:trPr>
          <w:trHeight w:val="422" w:hRule="atLeast"/>
        </w:trPr>
        <w:tc>
          <w:tcPr>
            <w:tcW w:w="4346" w:type="dxa"/>
            <w:vAlign w:val="top"/>
          </w:tcPr>
          <w:p>
            <w:pPr>
              <w:pStyle w:val="TableText"/>
              <w:ind w:left="1987"/>
              <w:spacing w:before="108" w:line="219" w:lineRule="auto"/>
              <w:rPr/>
            </w:pPr>
            <w:r>
              <w:rPr>
                <w:color w:val="212529"/>
                <w:spacing w:val="-7"/>
              </w:rPr>
              <w:t>货物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4"/>
              <w:spacing w:before="137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3711" w:type="dxa"/>
            <w:vAlign w:val="top"/>
          </w:tcPr>
          <w:p>
            <w:pPr>
              <w:pStyle w:val="TableText"/>
              <w:ind w:right="26"/>
              <w:spacing w:before="13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650.97</w:t>
            </w:r>
          </w:p>
        </w:tc>
      </w:tr>
      <w:tr>
        <w:trPr>
          <w:trHeight w:val="421" w:hRule="atLeast"/>
        </w:trPr>
        <w:tc>
          <w:tcPr>
            <w:tcW w:w="4346" w:type="dxa"/>
            <w:vAlign w:val="top"/>
          </w:tcPr>
          <w:p>
            <w:pPr>
              <w:pStyle w:val="TableText"/>
              <w:ind w:left="1985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工程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5"/>
              <w:spacing w:before="137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3711" w:type="dxa"/>
            <w:vAlign w:val="top"/>
          </w:tcPr>
          <w:p>
            <w:pPr>
              <w:pStyle w:val="TableText"/>
              <w:ind w:right="26"/>
              <w:spacing w:before="13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836.98</w:t>
            </w:r>
          </w:p>
        </w:tc>
      </w:tr>
      <w:tr>
        <w:trPr>
          <w:trHeight w:val="422" w:hRule="atLeast"/>
        </w:trPr>
        <w:tc>
          <w:tcPr>
            <w:tcW w:w="4346" w:type="dxa"/>
            <w:vAlign w:val="top"/>
          </w:tcPr>
          <w:p>
            <w:pPr>
              <w:pStyle w:val="TableText"/>
              <w:ind w:left="1983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1"/>
              <w:spacing w:before="138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3711" w:type="dxa"/>
            <w:vAlign w:val="top"/>
          </w:tcPr>
          <w:p>
            <w:pPr>
              <w:pStyle w:val="TableText"/>
              <w:ind w:right="26"/>
              <w:spacing w:before="137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1.96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二、机关运行经费</w:t>
            </w:r>
          </w:p>
        </w:tc>
      </w:tr>
      <w:tr>
        <w:trPr>
          <w:trHeight w:val="422" w:hRule="atLeast"/>
        </w:trPr>
        <w:tc>
          <w:tcPr>
            <w:tcW w:w="4346" w:type="dxa"/>
            <w:vAlign w:val="top"/>
          </w:tcPr>
          <w:p>
            <w:pPr>
              <w:pStyle w:val="TableText"/>
              <w:ind w:left="1980"/>
              <w:spacing w:before="111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11" w:type="dxa"/>
            <w:vAlign w:val="top"/>
          </w:tcPr>
          <w:p>
            <w:pPr>
              <w:pStyle w:val="TableText"/>
              <w:ind w:left="1574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421" w:hRule="atLeast"/>
        </w:trPr>
        <w:tc>
          <w:tcPr>
            <w:tcW w:w="4346" w:type="dxa"/>
            <w:vAlign w:val="top"/>
          </w:tcPr>
          <w:p>
            <w:pPr>
              <w:pStyle w:val="TableText"/>
              <w:ind w:left="13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（一）行政单位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5"/>
              <w:spacing w:before="141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3711" w:type="dxa"/>
            <w:vAlign w:val="top"/>
          </w:tcPr>
          <w:p>
            <w:pPr>
              <w:pStyle w:val="TableText"/>
              <w:ind w:left="3228"/>
              <w:spacing w:before="140" w:line="183" w:lineRule="auto"/>
              <w:rPr/>
            </w:pPr>
            <w:r>
              <w:rPr>
                <w:color w:val="212529"/>
                <w:spacing w:val="-2"/>
              </w:rPr>
              <w:t>20.42</w:t>
            </w:r>
          </w:p>
        </w:tc>
      </w:tr>
      <w:tr>
        <w:trPr>
          <w:trHeight w:val="422" w:hRule="atLeast"/>
        </w:trPr>
        <w:tc>
          <w:tcPr>
            <w:tcW w:w="4346" w:type="dxa"/>
            <w:vAlign w:val="top"/>
          </w:tcPr>
          <w:p>
            <w:pPr>
              <w:pStyle w:val="TableText"/>
              <w:ind w:left="13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（二）参照公务员法管理事业单位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3"/>
              <w:spacing w:before="141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37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3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三、国有资产占用情况</w:t>
            </w:r>
          </w:p>
        </w:tc>
      </w:tr>
      <w:tr>
        <w:trPr>
          <w:trHeight w:val="422" w:hRule="atLeast"/>
        </w:trPr>
        <w:tc>
          <w:tcPr>
            <w:tcW w:w="4346" w:type="dxa"/>
            <w:vAlign w:val="top"/>
          </w:tcPr>
          <w:p>
            <w:pPr>
              <w:pStyle w:val="TableText"/>
              <w:ind w:left="13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（一）车辆数合计（辆）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6"/>
              <w:spacing w:before="142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3711" w:type="dxa"/>
            <w:vAlign w:val="top"/>
          </w:tcPr>
          <w:p>
            <w:pPr>
              <w:pStyle w:val="TableText"/>
              <w:ind w:right="23"/>
              <w:spacing w:before="141" w:line="183" w:lineRule="auto"/>
              <w:jc w:val="right"/>
              <w:rPr/>
            </w:pPr>
            <w:r>
              <w:rPr>
                <w:color w:val="212529"/>
              </w:rPr>
              <w:t>9</w:t>
            </w:r>
          </w:p>
        </w:tc>
      </w:tr>
      <w:tr>
        <w:trPr>
          <w:trHeight w:val="422" w:hRule="atLeast"/>
        </w:trPr>
        <w:tc>
          <w:tcPr>
            <w:tcW w:w="4346" w:type="dxa"/>
            <w:vAlign w:val="top"/>
          </w:tcPr>
          <w:p>
            <w:pPr>
              <w:pStyle w:val="TableText"/>
              <w:ind w:left="112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1.副部（省）级及以上领导用车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3"/>
              <w:spacing w:before="141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37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4346" w:type="dxa"/>
            <w:vAlign w:val="top"/>
          </w:tcPr>
          <w:p>
            <w:pPr>
              <w:pStyle w:val="TableText"/>
              <w:ind w:left="101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2.主要负责人用车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3"/>
              <w:spacing w:before="142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37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4346" w:type="dxa"/>
            <w:vAlign w:val="top"/>
          </w:tcPr>
          <w:p>
            <w:pPr>
              <w:pStyle w:val="TableText"/>
              <w:ind w:left="102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3.机要通信用车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393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37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4346" w:type="dxa"/>
            <w:vAlign w:val="top"/>
          </w:tcPr>
          <w:p>
            <w:pPr>
              <w:pStyle w:val="TableText"/>
              <w:ind w:left="98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4.应急保障用车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393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37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4346" w:type="dxa"/>
            <w:vAlign w:val="top"/>
          </w:tcPr>
          <w:p>
            <w:pPr>
              <w:pStyle w:val="TableText"/>
              <w:ind w:left="102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5.执法执勤用车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393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37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4346" w:type="dxa"/>
            <w:vAlign w:val="top"/>
          </w:tcPr>
          <w:p>
            <w:pPr>
              <w:pStyle w:val="TableText"/>
              <w:ind w:left="100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6.特种专业技术用车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393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37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4346" w:type="dxa"/>
            <w:vAlign w:val="top"/>
          </w:tcPr>
          <w:p>
            <w:pPr>
              <w:pStyle w:val="TableText"/>
              <w:ind w:left="103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7.离退休干部服务用车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393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37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4346" w:type="dxa"/>
            <w:vAlign w:val="top"/>
          </w:tcPr>
          <w:p>
            <w:pPr>
              <w:pStyle w:val="TableText"/>
              <w:ind w:left="99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8.其他用车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393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3711" w:type="dxa"/>
            <w:vAlign w:val="top"/>
          </w:tcPr>
          <w:p>
            <w:pPr>
              <w:pStyle w:val="TableText"/>
              <w:ind w:right="23"/>
              <w:spacing w:before="142" w:line="183" w:lineRule="auto"/>
              <w:jc w:val="right"/>
              <w:rPr/>
            </w:pPr>
            <w:r>
              <w:rPr>
                <w:color w:val="212529"/>
              </w:rPr>
              <w:t>9</w:t>
            </w:r>
          </w:p>
        </w:tc>
      </w:tr>
      <w:tr>
        <w:trPr>
          <w:trHeight w:val="422" w:hRule="atLeast"/>
        </w:trPr>
        <w:tc>
          <w:tcPr>
            <w:tcW w:w="4346" w:type="dxa"/>
            <w:vAlign w:val="top"/>
          </w:tcPr>
          <w:p>
            <w:pPr>
              <w:pStyle w:val="TableText"/>
              <w:ind w:left="13"/>
              <w:spacing w:before="114" w:line="218" w:lineRule="auto"/>
              <w:rPr/>
            </w:pPr>
            <w:r>
              <w:rPr>
                <w:color w:val="212529"/>
                <w:spacing w:val="-1"/>
              </w:rPr>
              <w:t>（二）单价100万元（含）以上设备（不含车辆）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393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37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3"/>
            <w:tcBorders>
              <w:bottom w:val="single" w:color="FFFFFF" w:sz="4" w:space="0"/>
              <w:left w:val="single" w:color="000000" w:sz="2" w:space="0"/>
              <w:right w:val="nil"/>
            </w:tcBorders>
          </w:tcPr>
          <w:p>
            <w:pPr>
              <w:ind w:left="7"/>
              <w:spacing w:before="29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：本表反映部门本年度政府采购、机关运行经费和国有资产占用情况。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9"/>
          <w:footerReference w:type="default" r:id="rId30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311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ind w:left="4877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41" w:id="55"/>
      <w:bookmarkEnd w:id="55"/>
      <w:bookmarkStart w:name="bookmark16" w:id="56"/>
      <w:bookmarkEnd w:id="56"/>
      <w:r>
        <w:rPr>
          <w:rFonts w:ascii="SimHei" w:hAnsi="SimHei" w:eastAsia="SimHei" w:cs="SimHei"/>
          <w:sz w:val="25"/>
          <w:szCs w:val="25"/>
          <w:spacing w:val="-1"/>
        </w:rPr>
        <w:t>第三部分</w:t>
      </w:r>
      <w:r>
        <w:rPr>
          <w:rFonts w:ascii="SimHei" w:hAnsi="SimHei" w:eastAsia="SimHei" w:cs="SimHei"/>
          <w:sz w:val="25"/>
          <w:szCs w:val="25"/>
          <w:spacing w:val="18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1"/>
        </w:rPr>
        <w:t>情况说明</w:t>
      </w:r>
    </w:p>
    <w:p>
      <w:pPr>
        <w:ind w:left="1802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7" w:id="57"/>
      <w:bookmarkEnd w:id="57"/>
      <w:r>
        <w:rPr>
          <w:rFonts w:ascii="SimHei" w:hAnsi="SimHei" w:eastAsia="SimHei" w:cs="SimHei"/>
          <w:sz w:val="25"/>
          <w:szCs w:val="25"/>
        </w:rPr>
        <w:t>一、收入支出决算总体情况说明</w:t>
      </w:r>
    </w:p>
    <w:p>
      <w:pPr>
        <w:ind w:left="1317" w:right="1450" w:firstLine="488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2023年度收入总计5,325.21万元，支出总计5,325.21万元。与上年相比，收入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总计增加2,050.47万元，增长62.61%，支出总计增加2,050</w:t>
      </w:r>
      <w:r>
        <w:rPr>
          <w:rFonts w:ascii="FangSong" w:hAnsi="FangSong" w:eastAsia="FangSong" w:cs="FangSong"/>
          <w:sz w:val="25"/>
          <w:szCs w:val="25"/>
        </w:rPr>
        <w:t>.47万元，增长</w:t>
      </w:r>
    </w:p>
    <w:p>
      <w:pPr>
        <w:ind w:left="1332" w:right="1324" w:hanging="31"/>
        <w:spacing w:before="41" w:line="30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62.61%。主要原因是增加省级森林植被恢复项目，2017-2022年以前年度林业工程款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以及上年结转的项目资金。故导致收入增加，支出增加。</w:t>
      </w:r>
    </w:p>
    <w:p>
      <w:pPr>
        <w:ind w:left="1802"/>
        <w:spacing w:before="46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8" w:id="58"/>
      <w:bookmarkEnd w:id="58"/>
      <w:r>
        <w:rPr>
          <w:rFonts w:ascii="SimHei" w:hAnsi="SimHei" w:eastAsia="SimHei" w:cs="SimHei"/>
          <w:sz w:val="25"/>
          <w:szCs w:val="25"/>
        </w:rPr>
        <w:t>二、收入决算情况说明</w:t>
      </w:r>
    </w:p>
    <w:p>
      <w:pPr>
        <w:ind w:left="18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2023年度收入合计5,325.21万元</w:t>
      </w:r>
      <w:r>
        <w:rPr>
          <w:rFonts w:ascii="FangSong" w:hAnsi="FangSong" w:eastAsia="FangSong" w:cs="FangSong"/>
          <w:sz w:val="25"/>
          <w:szCs w:val="25"/>
        </w:rPr>
        <w:t>，其中：</w:t>
      </w:r>
    </w:p>
    <w:p>
      <w:pPr>
        <w:ind w:left="1812" w:right="5159" w:firstLine="1"/>
        <w:spacing w:before="128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财政拨款收入5,325.21万元，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占比100.00%；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上级补助收入0万元，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810" w:right="7176"/>
        <w:spacing w:before="42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事业收入0万元，</w:t>
      </w:r>
      <w:r>
        <w:rPr>
          <w:rFonts w:ascii="FangSong" w:hAnsi="FangSong" w:eastAsia="FangSong" w:cs="FangSong"/>
          <w:sz w:val="25"/>
          <w:szCs w:val="25"/>
          <w:spacing w:val="-5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占比0%；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经营收入0万元，</w:t>
      </w:r>
      <w:r>
        <w:rPr>
          <w:rFonts w:ascii="FangSong" w:hAnsi="FangSong" w:eastAsia="FangSong" w:cs="FangSong"/>
          <w:sz w:val="25"/>
          <w:szCs w:val="25"/>
          <w:spacing w:val="-5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占比0%；</w:t>
      </w:r>
    </w:p>
    <w:p>
      <w:pPr>
        <w:ind w:left="1812" w:right="6168" w:firstLine="8"/>
        <w:spacing w:before="4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7"/>
        </w:rPr>
        <w:t>附属单位上缴收入0万元，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占比0%；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其他收入0万元，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占比0%。</w:t>
      </w:r>
    </w:p>
    <w:p>
      <w:pPr>
        <w:ind w:left="1803"/>
        <w:spacing w:before="4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9" w:id="59"/>
      <w:bookmarkEnd w:id="59"/>
      <w:r>
        <w:rPr>
          <w:rFonts w:ascii="SimHei" w:hAnsi="SimHei" w:eastAsia="SimHei" w:cs="SimHei"/>
          <w:sz w:val="25"/>
          <w:szCs w:val="25"/>
        </w:rPr>
        <w:t>三、支出决算情况说明</w:t>
      </w:r>
    </w:p>
    <w:p>
      <w:pPr>
        <w:ind w:left="1810" w:right="5539" w:hanging="4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2023年度支出合计5,325.21万元，其中：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基本支出277.87万元，</w:t>
      </w:r>
      <w:r>
        <w:rPr>
          <w:rFonts w:ascii="FangSong" w:hAnsi="FangSong" w:eastAsia="FangSong" w:cs="FangSong"/>
          <w:sz w:val="25"/>
          <w:szCs w:val="25"/>
          <w:spacing w:val="-5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占比5.22%；</w:t>
      </w:r>
    </w:p>
    <w:p>
      <w:pPr>
        <w:ind w:left="1811"/>
        <w:spacing w:before="4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项目支出5,047.34万元，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占比94.78%；</w:t>
      </w:r>
    </w:p>
    <w:p>
      <w:pPr>
        <w:ind w:left="1810" w:right="6672" w:firstLine="2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8"/>
        </w:rPr>
        <w:t>上缴上级支出0万元，</w:t>
      </w:r>
      <w:r>
        <w:rPr>
          <w:rFonts w:ascii="FangSong" w:hAnsi="FangSong" w:eastAsia="FangSong" w:cs="FangSong"/>
          <w:sz w:val="25"/>
          <w:szCs w:val="25"/>
          <w:spacing w:val="-5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占比0%；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经营支出0万元，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812"/>
        <w:spacing w:before="4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对附属单位补助支出0万元，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占比0%。</w:t>
      </w:r>
    </w:p>
    <w:p>
      <w:pPr>
        <w:ind w:left="1813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60"/>
      <w:bookmarkEnd w:id="60"/>
      <w:r>
        <w:rPr>
          <w:rFonts w:ascii="SimHei" w:hAnsi="SimHei" w:eastAsia="SimHei" w:cs="SimHei"/>
          <w:sz w:val="25"/>
          <w:szCs w:val="25"/>
        </w:rPr>
        <w:t>四、财政拨款收支决算总体情况说明</w:t>
      </w:r>
    </w:p>
    <w:p>
      <w:pPr>
        <w:ind w:left="1335" w:right="1450" w:firstLine="470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2023年度财政拨款收入总计5,325.21万元，支出总计5,325.21万元。与上年相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比，财政拨款收入总计增加2,050.47万元，增</w:t>
      </w:r>
      <w:r>
        <w:rPr>
          <w:rFonts w:ascii="FangSong" w:hAnsi="FangSong" w:eastAsia="FangSong" w:cs="FangSong"/>
          <w:sz w:val="25"/>
          <w:szCs w:val="25"/>
        </w:rPr>
        <w:t>长62.61%；财政拨款支出总计增加</w:t>
      </w:r>
    </w:p>
    <w:p>
      <w:pPr>
        <w:ind w:left="1332" w:right="1324" w:hanging="30"/>
        <w:spacing w:before="42" w:line="30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2,050.47万元，增长62.61%。主要原因是增加省级森林植被恢复项目，2017-2022年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以前年度林业工程款以及上年结转的项目资金。故</w:t>
      </w:r>
      <w:r>
        <w:rPr>
          <w:rFonts w:ascii="FangSong" w:hAnsi="FangSong" w:eastAsia="FangSong" w:cs="FangSong"/>
          <w:sz w:val="25"/>
          <w:szCs w:val="25"/>
        </w:rPr>
        <w:t>导致收入增加，支出增加。</w:t>
      </w:r>
    </w:p>
    <w:p>
      <w:pPr>
        <w:ind w:left="1804"/>
        <w:spacing w:before="46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61"/>
      <w:bookmarkEnd w:id="61"/>
      <w:r>
        <w:rPr>
          <w:rFonts w:ascii="SimHei" w:hAnsi="SimHei" w:eastAsia="SimHei" w:cs="SimHei"/>
          <w:sz w:val="25"/>
          <w:szCs w:val="25"/>
          <w:spacing w:val="1"/>
        </w:rPr>
        <w:t>五、一般公共预算财政拨款支出决算情况说明</w:t>
      </w:r>
    </w:p>
    <w:p>
      <w:pPr>
        <w:ind w:left="18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（一）一般公共预算财政拨款支出决算总体情况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2023年一般公共预算财政拨款决算支出5,299.83</w:t>
      </w:r>
      <w:r>
        <w:rPr>
          <w:rFonts w:ascii="FangSong" w:hAnsi="FangSong" w:eastAsia="FangSong" w:cs="FangSong"/>
          <w:sz w:val="25"/>
          <w:szCs w:val="25"/>
          <w:spacing w:val="-1"/>
        </w:rPr>
        <w:t>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占本年支出合计的</w:t>
      </w:r>
    </w:p>
    <w:p>
      <w:pPr>
        <w:ind w:left="1300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99.52%。与上年相比，一般公共预算财政拨款支出增加2,025.09万元，增长</w:t>
      </w:r>
    </w:p>
    <w:p>
      <w:pPr>
        <w:ind w:left="1332" w:right="1324" w:hanging="31"/>
        <w:spacing w:before="131" w:line="30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61.84%。主要原因是增加省级森林植被恢复项目，2017-2022年以前年度林业工程款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以及上年结转的项目资金。故导致收入增加，支出增加。</w:t>
      </w:r>
    </w:p>
    <w:p>
      <w:pPr>
        <w:ind w:left="1821"/>
        <w:spacing w:before="46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（二）一般公共预算财政拨款支出决算结构情况</w:t>
      </w:r>
    </w:p>
    <w:p>
      <w:pPr>
        <w:spacing w:line="222" w:lineRule="auto"/>
        <w:sectPr>
          <w:headerReference w:type="default" r:id="rId31"/>
          <w:footerReference w:type="default" r:id="rId32"/>
          <w:pgSz w:w="11900" w:h="16840"/>
          <w:pgMar w:top="610" w:right="86" w:bottom="312" w:left="0" w:header="357" w:footer="153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422" w:lineRule="auto"/>
        <w:rPr/>
      </w:pPr>
      <w:r/>
    </w:p>
    <w:p>
      <w:pPr>
        <w:ind w:left="1810" w:right="2010" w:hanging="4"/>
        <w:spacing w:before="81" w:line="303" w:lineRule="auto"/>
        <w:rPr>
          <w:rFonts w:ascii="FangSong" w:hAnsi="FangSong" w:eastAsia="FangSong" w:cs="FangSong"/>
          <w:sz w:val="25"/>
          <w:szCs w:val="25"/>
        </w:rPr>
      </w:pPr>
      <w:bookmarkStart w:name="bookmark42" w:id="62"/>
      <w:bookmarkEnd w:id="62"/>
      <w:r>
        <w:rPr>
          <w:rFonts w:ascii="FangSong" w:hAnsi="FangSong" w:eastAsia="FangSong" w:cs="FangSong"/>
          <w:sz w:val="25"/>
          <w:szCs w:val="25"/>
        </w:rPr>
        <w:t>2023年度一般公共预算财政拨款支出5,299.83万元，主要用于以</w:t>
      </w:r>
      <w:r>
        <w:rPr>
          <w:rFonts w:ascii="FangSong" w:hAnsi="FangSong" w:eastAsia="FangSong" w:cs="FangSong"/>
          <w:sz w:val="25"/>
          <w:szCs w:val="25"/>
          <w:spacing w:val="-1"/>
        </w:rPr>
        <w:t>下方面：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社会保障和就业支出(类)57.10万元</w:t>
      </w:r>
      <w:r>
        <w:rPr>
          <w:rFonts w:ascii="FangSong" w:hAnsi="FangSong" w:eastAsia="FangSong" w:cs="FangSong"/>
          <w:sz w:val="25"/>
          <w:szCs w:val="25"/>
          <w:spacing w:val="-2"/>
        </w:rPr>
        <w:t>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占比1.08%；</w:t>
      </w:r>
    </w:p>
    <w:p>
      <w:pPr>
        <w:ind w:left="1817"/>
        <w:spacing w:before="43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节能环保支出(类)17.00万元，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占比0.32%；</w:t>
      </w:r>
    </w:p>
    <w:p>
      <w:pPr>
        <w:ind w:left="1810" w:right="5033" w:firstLine="1"/>
        <w:spacing w:before="131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农林水支出(类)5,205.40万元，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占比98.22%；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住房保障支出(类)19.93万元，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占比0.38%；</w:t>
      </w:r>
    </w:p>
    <w:p>
      <w:pPr>
        <w:ind w:left="1812"/>
        <w:spacing w:before="4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其他支出(类)0.39万元，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占比0.01%。</w:t>
      </w:r>
    </w:p>
    <w:p>
      <w:pPr>
        <w:ind w:left="18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（三）一般公共预算财政拨款支出决算具体情况</w:t>
      </w:r>
    </w:p>
    <w:p>
      <w:pPr>
        <w:ind w:left="1304" w:right="2207" w:firstLine="502"/>
        <w:spacing w:before="13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2023年度一般公共预算财政拨款支出年初预算4,914.19万元，支出决算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5,299.83万元，完成年初预算的107.85%</w:t>
      </w:r>
      <w:r>
        <w:rPr>
          <w:rFonts w:ascii="FangSong" w:hAnsi="FangSong" w:eastAsia="FangSong" w:cs="FangSong"/>
          <w:sz w:val="25"/>
          <w:szCs w:val="25"/>
        </w:rPr>
        <w:t>。其中：</w:t>
      </w:r>
    </w:p>
    <w:p>
      <w:pPr>
        <w:ind w:left="1304" w:right="1323" w:firstLine="506"/>
        <w:spacing w:before="46" w:line="31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社会保障和就业支出年初预算37.52万元，支出决算57.1万元，完成年初预算的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152.19%，用于职工养老保险缴纳、遗属补助、抚恤金、退休人员补充医疗保险以及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退休人员年金记实资金等，较2022年决算增加10.76万元，增加18.84%，主要原因是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保险基数上调以及年金记实等。节能环保支出</w:t>
      </w:r>
      <w:r>
        <w:rPr>
          <w:rFonts w:ascii="FangSong" w:hAnsi="FangSong" w:eastAsia="FangSong" w:cs="FangSong"/>
          <w:sz w:val="25"/>
          <w:szCs w:val="25"/>
          <w:spacing w:val="1"/>
        </w:rPr>
        <w:t>年初预算213万元，支出决算17万元，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完成年初预算的7.98%，用于天然林日常维护、造林、退耕还林补助资金，较2022年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决算减少620.68万元，减少97.33%，主要原因是公益林退耕还林农户补助中央、省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级资金未发放。农林水支出年初预算4641.56万元，支出决算5205.4万元，完成年初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预算的112.15%，用于职工工资及福利费、工会费、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</w:t>
      </w:r>
      <w:r>
        <w:rPr>
          <w:rFonts w:ascii="FangSong" w:hAnsi="FangSong" w:eastAsia="FangSong" w:cs="FangSong"/>
          <w:sz w:val="25"/>
          <w:szCs w:val="25"/>
          <w:spacing w:val="-1"/>
        </w:rPr>
        <w:t>常公用经费、森林植被恢复项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目、造林项目、天保资金、退耕还林资金等，较2022年决算增加2632.5万元，增长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50.57%，主要原因是每年在职人员调资、绩效增加以及林业工程款增加。城乡社区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支出年初预算0万元，支出决算25.38万元，完成年初预算</w:t>
      </w:r>
      <w:r>
        <w:rPr>
          <w:rFonts w:ascii="FangSong" w:hAnsi="FangSong" w:eastAsia="FangSong" w:cs="FangSong"/>
          <w:sz w:val="25"/>
          <w:szCs w:val="25"/>
        </w:rPr>
        <w:t>的</w:t>
      </w:r>
      <w:r>
        <w:rPr>
          <w:rFonts w:ascii="FangSong" w:hAnsi="FangSong" w:eastAsia="FangSong" w:cs="FangSong"/>
          <w:sz w:val="25"/>
          <w:szCs w:val="25"/>
          <w:spacing w:val="-9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∞%，用于市级森林保险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保费补助资金，较2022年决算增加25.38万元，增长</w:t>
      </w:r>
      <w:r>
        <w:rPr>
          <w:rFonts w:ascii="FangSong" w:hAnsi="FangSong" w:eastAsia="FangSong" w:cs="FangSong"/>
          <w:sz w:val="25"/>
          <w:szCs w:val="25"/>
          <w:spacing w:val="-9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∞%，主要原因是市级森林保险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保费补助资金。住房保障支出年初预算22.11万元，支出决算19.93万元，完成年初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预算的90.14%，用于职工住房公积金缴纳资金，较2022年决算增加2.11万元，增加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10.59%，主要原因是住房公积金基数上调。其他支出年初预算0万元，支出决算0.39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万元，完成年初预算的</w:t>
      </w:r>
      <w:r>
        <w:rPr>
          <w:rFonts w:ascii="FangSong" w:hAnsi="FangSong" w:eastAsia="FangSong" w:cs="FangSong"/>
          <w:sz w:val="25"/>
          <w:szCs w:val="25"/>
          <w:spacing w:val="-9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∞%，用于目标责任考核奖资金，较</w:t>
      </w:r>
      <w:r>
        <w:rPr>
          <w:rFonts w:ascii="FangSong" w:hAnsi="FangSong" w:eastAsia="FangSong" w:cs="FangSong"/>
          <w:sz w:val="25"/>
          <w:szCs w:val="25"/>
        </w:rPr>
        <w:t>2022年决算增加0.39万</w:t>
      </w:r>
    </w:p>
    <w:p>
      <w:pPr>
        <w:ind w:left="1310"/>
        <w:spacing w:before="4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元，增长</w:t>
      </w:r>
      <w:r>
        <w:rPr>
          <w:rFonts w:ascii="FangSong" w:hAnsi="FangSong" w:eastAsia="FangSong" w:cs="FangSong"/>
          <w:sz w:val="25"/>
          <w:szCs w:val="25"/>
          <w:spacing w:val="-7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∞%，主要原因是发放目标责任考核奖资金。</w:t>
      </w:r>
    </w:p>
    <w:p>
      <w:pPr>
        <w:ind w:left="1805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63"/>
      <w:bookmarkEnd w:id="63"/>
      <w:r>
        <w:rPr>
          <w:rFonts w:ascii="SimHei" w:hAnsi="SimHei" w:eastAsia="SimHei" w:cs="SimHei"/>
          <w:sz w:val="25"/>
          <w:szCs w:val="25"/>
          <w:spacing w:val="1"/>
        </w:rPr>
        <w:t>六、一般公共预算财政拨款基本支出决算情况说明</w:t>
      </w:r>
    </w:p>
    <w:p>
      <w:pPr>
        <w:ind w:left="18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2023年度财政拨款基本支出277.87万元，其中：</w:t>
      </w:r>
    </w:p>
    <w:p>
      <w:pPr>
        <w:ind w:left="1306" w:right="1450" w:firstLine="508"/>
        <w:spacing w:before="129" w:line="30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人员经费257.45万元，主要包括基本工资，津贴补贴，奖金，绩效工资，基本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养老保险，职业年金，基本医疗保险，住房公积金，其他社会保障费，退休费，抚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恤金，生活补助等；</w:t>
      </w:r>
    </w:p>
    <w:p>
      <w:pPr>
        <w:ind w:left="1306" w:right="1450" w:firstLine="509"/>
        <w:spacing w:before="42" w:line="308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公用经费20.42万元，主要包括办公费，印刷费，水费，电费，邮电费，差旅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费，维修费，租赁费，公务接待费，劳务费，委托业务费，工会费，福利费，公务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用车运行维护费，其他交通费，其他商品和服务支出，办公设备购置等。</w:t>
      </w:r>
    </w:p>
    <w:p>
      <w:pPr>
        <w:spacing w:line="308" w:lineRule="auto"/>
        <w:sectPr>
          <w:headerReference w:type="default" r:id="rId33"/>
          <w:footerReference w:type="default" r:id="rId34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62" w:lineRule="auto"/>
        <w:rPr/>
      </w:pPr>
      <w:r/>
    </w:p>
    <w:p>
      <w:pPr>
        <w:ind w:left="179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3" w:id="64"/>
      <w:bookmarkEnd w:id="64"/>
      <w:bookmarkStart w:name="bookmark23" w:id="65"/>
      <w:bookmarkEnd w:id="65"/>
      <w:r>
        <w:rPr>
          <w:rFonts w:ascii="SimHei" w:hAnsi="SimHei" w:eastAsia="SimHei" w:cs="SimHei"/>
          <w:sz w:val="25"/>
          <w:szCs w:val="25"/>
          <w:spacing w:val="1"/>
        </w:rPr>
        <w:t>七、政府性基金预算财政拨款收支决算情况说明</w:t>
      </w:r>
    </w:p>
    <w:p>
      <w:pPr>
        <w:ind w:left="1306" w:right="1438" w:firstLine="499"/>
        <w:spacing w:before="132" w:line="31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2023年度政府性基金预算财政拨款收入总计25.38</w:t>
      </w:r>
      <w:r>
        <w:rPr>
          <w:rFonts w:ascii="FangSong" w:hAnsi="FangSong" w:eastAsia="FangSong" w:cs="FangSong"/>
          <w:sz w:val="25"/>
          <w:szCs w:val="25"/>
          <w:spacing w:val="1"/>
        </w:rPr>
        <w:t>万元、支出总计25.38万元。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与上年相比，政府性基金预算财政拨款收入总计增加25.38万元，增长</w:t>
      </w:r>
      <w:r>
        <w:rPr>
          <w:rFonts w:ascii="FangSong" w:hAnsi="FangSong" w:eastAsia="FangSong" w:cs="FangSong"/>
          <w:sz w:val="25"/>
          <w:szCs w:val="25"/>
          <w:spacing w:val="-9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∞%；</w:t>
      </w:r>
      <w:r>
        <w:rPr>
          <w:rFonts w:ascii="FangSong" w:hAnsi="FangSong" w:eastAsia="FangSong" w:cs="FangSong"/>
          <w:sz w:val="25"/>
          <w:szCs w:val="25"/>
        </w:rPr>
        <w:t>政府性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基金预算财政拨款支出总计增加25.38万元，增长</w:t>
      </w:r>
      <w:r>
        <w:rPr>
          <w:rFonts w:ascii="FangSong" w:hAnsi="FangSong" w:eastAsia="FangSong" w:cs="FangSong"/>
          <w:sz w:val="25"/>
          <w:szCs w:val="25"/>
          <w:spacing w:val="-9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∞%。主要原因是用于市级</w:t>
      </w:r>
      <w:r>
        <w:rPr>
          <w:rFonts w:ascii="FangSong" w:hAnsi="FangSong" w:eastAsia="FangSong" w:cs="FangSong"/>
          <w:sz w:val="25"/>
          <w:szCs w:val="25"/>
        </w:rPr>
        <w:t>森林保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险保费补助资金。</w:t>
      </w:r>
    </w:p>
    <w:p>
      <w:pPr>
        <w:ind w:left="1798"/>
        <w:spacing w:before="4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66"/>
      <w:bookmarkEnd w:id="66"/>
      <w:r>
        <w:rPr>
          <w:rFonts w:ascii="SimHei" w:hAnsi="SimHei" w:eastAsia="SimHei" w:cs="SimHei"/>
          <w:sz w:val="25"/>
          <w:szCs w:val="25"/>
          <w:spacing w:val="1"/>
        </w:rPr>
        <w:t>八、国有资本经营预算财政拨款支出决算情况说明</w:t>
      </w:r>
    </w:p>
    <w:p>
      <w:pPr>
        <w:ind w:left="1811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本年度无此项支出。</w:t>
      </w:r>
    </w:p>
    <w:p>
      <w:pPr>
        <w:ind w:left="1804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67"/>
      <w:bookmarkEnd w:id="67"/>
      <w:r>
        <w:rPr>
          <w:rFonts w:ascii="SimHei" w:hAnsi="SimHei" w:eastAsia="SimHei" w:cs="SimHei"/>
          <w:sz w:val="25"/>
          <w:szCs w:val="25"/>
          <w:spacing w:val="1"/>
        </w:rPr>
        <w:t>九、财政拨款“三公”经费支出决算情况说明</w:t>
      </w:r>
    </w:p>
    <w:p>
      <w:pPr>
        <w:ind w:left="1821"/>
        <w:spacing w:before="13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（一）“三公”经费财政拨款支出决算总体情况说明</w:t>
      </w:r>
    </w:p>
    <w:p>
      <w:pPr>
        <w:ind w:left="1307" w:right="1697" w:firstLine="498"/>
        <w:spacing w:before="131" w:line="308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2023年度“三公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”经费财政拨款支出全年预算1</w:t>
      </w:r>
      <w:r>
        <w:rPr>
          <w:rFonts w:ascii="FangSong" w:hAnsi="FangSong" w:eastAsia="FangSong" w:cs="FangSong"/>
          <w:sz w:val="25"/>
          <w:szCs w:val="25"/>
        </w:rPr>
        <w:t>9.40万元，支出决算19.40万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元，完成全年预算的100.00%，</w:t>
      </w:r>
      <w:r>
        <w:rPr>
          <w:rFonts w:ascii="FangSong" w:hAnsi="FangSong" w:eastAsia="FangSong" w:cs="FangSong"/>
          <w:sz w:val="25"/>
          <w:szCs w:val="25"/>
          <w:spacing w:val="-6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比上年度增加1.96万元，增长11.24%，主要原因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是：护林防火下乡次数增加，燃油增加，车辆维护较多其中：</w:t>
      </w:r>
    </w:p>
    <w:p>
      <w:pPr>
        <w:ind w:left="1307" w:right="1823" w:firstLine="528"/>
        <w:spacing w:before="46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因公出国（境）费支出0万元，完成全年预算的0%，与上年</w:t>
      </w:r>
      <w:r>
        <w:rPr>
          <w:rFonts w:ascii="FangSong" w:hAnsi="FangSong" w:eastAsia="FangSong" w:cs="FangSong"/>
          <w:sz w:val="25"/>
          <w:szCs w:val="25"/>
        </w:rPr>
        <w:t>相同，主要原因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是：我单位无因公出国境费用支出；</w:t>
      </w:r>
    </w:p>
    <w:p>
      <w:pPr>
        <w:ind w:left="1311" w:right="1318" w:firstLine="504"/>
        <w:spacing w:before="41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公务用车购置费支出0万元，完成全年预算的0%，与上年相同，主要原因是：我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单位无公务用车购置费支出；</w:t>
      </w:r>
    </w:p>
    <w:p>
      <w:pPr>
        <w:ind w:left="1306" w:right="1438" w:firstLine="509"/>
        <w:spacing w:before="44" w:line="311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公务用车运行维护费支出19.40万元，完成全年预算的100.00%，</w:t>
      </w:r>
      <w:r>
        <w:rPr>
          <w:rFonts w:ascii="FangSong" w:hAnsi="FangSong" w:eastAsia="FangSong" w:cs="FangSong"/>
          <w:sz w:val="25"/>
          <w:szCs w:val="25"/>
          <w:spacing w:val="-6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比上年度增加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1.96万元，增长11.24%，主要原因是：每年3月-5月，10月-11月是防火重要期，每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天都要派公务车上山下乡防火宣传，车辆维护费增加，每年固定交车辆保险等都在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增加故导致公务用车费用增加；</w:t>
      </w:r>
    </w:p>
    <w:p>
      <w:pPr>
        <w:ind w:left="1309" w:right="1318" w:firstLine="506"/>
        <w:spacing w:before="44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公务接待费支出0万元，完成全年预算的0%，与上年相同，主要原因是：我单位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无公务接待费支出。</w:t>
      </w:r>
    </w:p>
    <w:p>
      <w:pPr>
        <w:ind w:left="1821"/>
        <w:spacing w:before="4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（二）“三公”经费财政拨款支出决算具体情况说明</w:t>
      </w:r>
    </w:p>
    <w:p>
      <w:pPr>
        <w:ind w:left="1332" w:right="1294" w:firstLine="489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1、因公出国（境）费支出0万元，出国团组共0个，0人次。主要用于:</w:t>
      </w:r>
      <w:r>
        <w:rPr>
          <w:rFonts w:ascii="FangSong" w:hAnsi="FangSong" w:eastAsia="FangSong" w:cs="FangSong"/>
          <w:sz w:val="25"/>
          <w:szCs w:val="25"/>
          <w:spacing w:val="1"/>
        </w:rPr>
        <w:t>我单位无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因公出国（境）费用支出。</w:t>
      </w:r>
    </w:p>
    <w:p>
      <w:pPr>
        <w:ind w:left="1307" w:right="1306" w:firstLine="498"/>
        <w:spacing w:before="128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2、公务用车购置支出0万元，使用财政拨款共购置公务用车0辆，主要用于我单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位无公务用车购置支出。</w:t>
      </w:r>
    </w:p>
    <w:p>
      <w:pPr>
        <w:ind w:left="1312" w:right="1318" w:firstLine="495"/>
        <w:spacing w:before="134" w:line="286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3、公务用车运行维护费支出19.40万元，使用财政拨款负</w:t>
      </w:r>
      <w:r>
        <w:rPr>
          <w:rFonts w:ascii="FangSong" w:hAnsi="FangSong" w:eastAsia="FangSong" w:cs="FangSong"/>
          <w:sz w:val="25"/>
          <w:szCs w:val="25"/>
          <w:spacing w:val="1"/>
        </w:rPr>
        <w:t>担的公务用车保有量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共9辆车，主要用于：护林防火下乡、森林督查下乡、野生动物防治下乡宣传、造林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工程检查验收等工作的开展；车辆燃油费，维修费，保险费等。</w:t>
      </w:r>
    </w:p>
    <w:p>
      <w:pPr>
        <w:ind w:left="1802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4、公务接待费支出0万元，共接待0批次，0人次。国内接待费0万元，共接</w:t>
      </w:r>
    </w:p>
    <w:p>
      <w:pPr>
        <w:ind w:left="1307" w:right="1294"/>
        <w:spacing w:before="129" w:line="30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待0批次，0人次，其中外事接待费0万元，共接待0批次，0人次，主要是接待无国内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接待费支出；国（境）外接待费0万元，共接待国（境）外0批次，0人次，</w:t>
      </w:r>
      <w:r>
        <w:rPr>
          <w:rFonts w:ascii="FangSong" w:hAnsi="FangSong" w:eastAsia="FangSong" w:cs="FangSong"/>
          <w:sz w:val="25"/>
          <w:szCs w:val="25"/>
          <w:spacing w:val="1"/>
        </w:rPr>
        <w:t>主要是我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单位无国（境）外接待费支出。</w:t>
      </w:r>
    </w:p>
    <w:p>
      <w:pPr>
        <w:spacing w:line="309" w:lineRule="auto"/>
        <w:sectPr>
          <w:headerReference w:type="default" r:id="rId29"/>
          <w:footerReference w:type="default" r:id="rId35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62" w:lineRule="auto"/>
        <w:rPr/>
      </w:pPr>
      <w:r/>
    </w:p>
    <w:p>
      <w:pPr>
        <w:ind w:left="1801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4" w:id="68"/>
      <w:bookmarkEnd w:id="68"/>
      <w:bookmarkStart w:name="bookmark26" w:id="69"/>
      <w:bookmarkEnd w:id="69"/>
      <w:r>
        <w:rPr>
          <w:rFonts w:ascii="SimHei" w:hAnsi="SimHei" w:eastAsia="SimHei" w:cs="SimHei"/>
          <w:sz w:val="25"/>
          <w:szCs w:val="25"/>
        </w:rPr>
        <w:t>十、其他重要事项情况说明</w:t>
      </w:r>
    </w:p>
    <w:p>
      <w:pPr>
        <w:ind w:left="18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（一）机关运行经费支出情况说明</w:t>
      </w:r>
    </w:p>
    <w:p>
      <w:pPr>
        <w:ind w:left="1304" w:right="2447" w:firstLine="502"/>
        <w:spacing w:before="132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2023年机关运行经费支出20.42万元，</w:t>
      </w:r>
      <w:r>
        <w:rPr>
          <w:rFonts w:ascii="FangSong" w:hAnsi="FangSong" w:eastAsia="FangSong" w:cs="FangSong"/>
          <w:sz w:val="25"/>
          <w:szCs w:val="25"/>
          <w:spacing w:val="-6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比2022年减少21.87万元，下降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51.71%，主要原因人员减少，经费减少。</w:t>
      </w:r>
    </w:p>
    <w:p>
      <w:pPr>
        <w:ind w:left="1821"/>
        <w:spacing w:before="40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（二）政府采购情况说明</w:t>
      </w:r>
    </w:p>
    <w:p>
      <w:pPr>
        <w:ind w:left="1306" w:right="1450" w:firstLine="499"/>
        <w:spacing w:before="131" w:line="30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2023年度政府采购支出总额1,489.91万元，其中：政府采购货物支出650.97万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元、政府采购工程支出836.98万元、政府采购服务支出1.96万元。政府采购授予中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小企业合同金额0万元，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占政府采购支出总额的0%。其中：授予小微企</w:t>
      </w:r>
      <w:r>
        <w:rPr>
          <w:rFonts w:ascii="FangSong" w:hAnsi="FangSong" w:eastAsia="FangSong" w:cs="FangSong"/>
          <w:sz w:val="25"/>
          <w:szCs w:val="25"/>
          <w:spacing w:val="-1"/>
        </w:rPr>
        <w:t>业合同金</w:t>
      </w:r>
    </w:p>
    <w:p>
      <w:pPr>
        <w:ind w:left="1306"/>
        <w:spacing w:before="4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额0万元，</w:t>
      </w:r>
      <w:r>
        <w:rPr>
          <w:rFonts w:ascii="FangSong" w:hAnsi="FangSong" w:eastAsia="FangSong" w:cs="FangSong"/>
          <w:sz w:val="25"/>
          <w:szCs w:val="25"/>
          <w:spacing w:val="-5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占政府采购支出总额的0%。</w:t>
      </w:r>
    </w:p>
    <w:p>
      <w:pPr>
        <w:ind w:left="1821"/>
        <w:spacing w:before="130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（三）国有资产占用情况说明</w:t>
      </w:r>
    </w:p>
    <w:p>
      <w:pPr>
        <w:ind w:left="1306" w:right="1318" w:firstLine="504"/>
        <w:spacing w:before="130" w:line="31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截至2023年12月31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日，本部门（单位）共有车辆</w:t>
      </w:r>
      <w:r>
        <w:rPr>
          <w:rFonts w:ascii="FangSong" w:hAnsi="FangSong" w:eastAsia="FangSong" w:cs="FangSong"/>
          <w:sz w:val="25"/>
          <w:szCs w:val="25"/>
          <w:spacing w:val="-1"/>
        </w:rPr>
        <w:t>9辆。其中：副部（省）级及以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上领导用车0辆、主要负责人用车0辆、机要通信用车0辆、应急保障用车0辆、执法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执勤用车0辆、特种专业技术用车0辆、离退休干部服务用车0辆，其他用车9</w:t>
      </w:r>
      <w:r>
        <w:rPr>
          <w:rFonts w:ascii="FangSong" w:hAnsi="FangSong" w:eastAsia="FangSong" w:cs="FangSong"/>
          <w:sz w:val="25"/>
          <w:szCs w:val="25"/>
          <w:spacing w:val="1"/>
        </w:rPr>
        <w:t>辆，其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他用车主要是1辆森林消防指挥车，1辆森林派出所执法车，1辆森林管护工作用</w:t>
      </w:r>
    </w:p>
    <w:p>
      <w:pPr>
        <w:ind w:left="1306" w:right="1576" w:firstLine="6"/>
        <w:spacing w:before="45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车，4辆森林消防洒水车，2辆消防专用车；单价100万元（含）以上设备（不含车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辆）0台（套）。</w:t>
      </w:r>
    </w:p>
    <w:p>
      <w:pPr>
        <w:ind w:left="1821"/>
        <w:spacing w:before="44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（四）预算绩效情况说明</w:t>
      </w:r>
    </w:p>
    <w:p>
      <w:pPr>
        <w:ind w:left="1821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1、预算绩效管理工作开展情况</w:t>
      </w:r>
    </w:p>
    <w:p>
      <w:pPr>
        <w:ind w:left="1315" w:right="1829" w:hanging="13"/>
        <w:spacing w:before="132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2023年二级项目绩效自评个数24个，涉及资金5047.33万元：24个项目自评等级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为“优</w:t>
      </w:r>
      <w:r>
        <w:rPr>
          <w:rFonts w:ascii="FangSong" w:hAnsi="FangSong" w:eastAsia="FangSong" w:cs="FangSong"/>
          <w:sz w:val="25"/>
          <w:szCs w:val="25"/>
          <w:spacing w:val="-8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”。</w:t>
      </w:r>
    </w:p>
    <w:p>
      <w:pPr>
        <w:ind w:left="1317"/>
        <w:spacing w:before="4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附件：二级项目绩效自评表</w:t>
      </w:r>
    </w:p>
    <w:p>
      <w:pPr>
        <w:ind w:left="1307" w:right="7374" w:firstLine="498"/>
        <w:spacing w:before="130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2、其他需要说明的事项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本单位无其他事项说明</w:t>
      </w:r>
    </w:p>
    <w:p>
      <w:pPr>
        <w:spacing w:line="303" w:lineRule="auto"/>
        <w:sectPr>
          <w:headerReference w:type="default" r:id="rId36"/>
          <w:footerReference w:type="default" r:id="rId37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7" w:id="70"/>
      <w:bookmarkEnd w:id="70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pStyle w:val="BodyText"/>
        <w:spacing w:line="263" w:lineRule="auto"/>
        <w:rPr/>
      </w:pPr>
      <w:r/>
    </w:p>
    <w:p>
      <w:pPr>
        <w:ind w:left="1310"/>
        <w:spacing w:before="8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一、财政拨款收入：指单位从同级财政部门取得的财政预算资金。</w:t>
      </w:r>
    </w:p>
    <w:p>
      <w:pPr>
        <w:ind w:left="1314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二、事业收入：指事业单位开展专业业务活动及辅助活动取得的收入。</w:t>
      </w:r>
    </w:p>
    <w:p>
      <w:pPr>
        <w:ind w:left="1313" w:right="1450"/>
        <w:spacing w:before="132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三、经营收入：指事业单位在专业业务活动及其辅助活动之外开展非独立核算经营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活动取得的收入。</w:t>
      </w:r>
    </w:p>
    <w:p>
      <w:pPr>
        <w:ind w:left="1308" w:right="1450" w:firstLine="27"/>
        <w:spacing w:before="129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四、其他收入：指单位取得的除上述收入以外的各项收入</w:t>
      </w:r>
      <w:r>
        <w:rPr>
          <w:rFonts w:ascii="FangSong" w:hAnsi="FangSong" w:eastAsia="FangSong" w:cs="FangSong"/>
          <w:sz w:val="25"/>
          <w:szCs w:val="25"/>
        </w:rPr>
        <w:t>。主要是事业单位固定资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产出租收入、存款利息收入等。</w:t>
      </w:r>
    </w:p>
    <w:p>
      <w:pPr>
        <w:ind w:left="1311" w:right="1450" w:hanging="1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五、使用非财政拨款结余：指事业单位使用以前年度积累的非财政拨款结余弥补当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年收支差额的金额。</w:t>
      </w:r>
    </w:p>
    <w:p>
      <w:pPr>
        <w:ind w:left="1307" w:right="1450" w:firstLine="1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六、年初结转和结余：指单位以前年度尚未完成、结转到本年仍按原规定用途继续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使用的资金，或项目已完成等产生的结余资金。</w:t>
      </w:r>
    </w:p>
    <w:p>
      <w:pPr>
        <w:ind w:left="1309" w:right="1450" w:firstLine="2"/>
        <w:spacing w:before="41" w:line="30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七、结余分配：指事业单位按照会计制度规定缴纳的所得税、提取的专用结余以及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转入非财政拨款结余的金额等。</w:t>
      </w:r>
    </w:p>
    <w:p>
      <w:pPr>
        <w:ind w:left="1310" w:right="1502" w:hanging="4"/>
        <w:spacing w:before="47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八、年末结转和结余：指单位按有关规定结转到下年或以后年度继续使用的资金，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或项目已完成等产生的结余资金。</w:t>
      </w:r>
    </w:p>
    <w:p>
      <w:pPr>
        <w:ind w:left="1306" w:right="1450" w:firstLine="9"/>
        <w:spacing w:before="40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九、基本支出：指为保障机构正常运转、完成日常工作任务而发生的人员支出和公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用经费支出。</w:t>
      </w:r>
    </w:p>
    <w:p>
      <w:pPr>
        <w:ind w:left="1331" w:right="1450" w:hanging="18"/>
        <w:spacing w:before="127" w:line="27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十、项目支出：指在基本支出之外为完成特定行政任务和事业发展目标所发生的支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2"/>
        </w:rPr>
        <w:t>出。</w:t>
      </w:r>
    </w:p>
    <w:p>
      <w:pPr>
        <w:ind w:left="1308" w:right="1450" w:firstLine="5"/>
        <w:spacing w:before="125" w:line="29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十一、“三公</w:t>
      </w:r>
      <w:r>
        <w:rPr>
          <w:rFonts w:ascii="FangSong" w:hAnsi="FangSong" w:eastAsia="FangSong" w:cs="FangSong"/>
          <w:sz w:val="25"/>
          <w:szCs w:val="25"/>
          <w:spacing w:val="-7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”经费：指各级部门、单位用财政拨款安排的因公出国（境）费、公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务用车购置及运行维护费和公务接待费支出。其中，因公出国（境）费反映单位公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务出国（境）的国际旅费、国外城市间交通费、住宿费、伙食费、培训费、公杂费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等支出；公务用车购置费反映公务用车车辆购置支出（含</w:t>
      </w:r>
      <w:r>
        <w:rPr>
          <w:rFonts w:ascii="FangSong" w:hAnsi="FangSong" w:eastAsia="FangSong" w:cs="FangSong"/>
          <w:sz w:val="25"/>
          <w:szCs w:val="25"/>
        </w:rPr>
        <w:t>车辆购置税</w:t>
      </w:r>
      <w:r>
        <w:rPr>
          <w:rFonts w:ascii="FangSong" w:hAnsi="FangSong" w:eastAsia="FangSong" w:cs="FangSong"/>
          <w:sz w:val="25"/>
          <w:szCs w:val="25"/>
          <w:spacing w:val="13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08" w:right="1450" w:firstLine="6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费、安全奖励费用等支出；公务接待费反映单位按规定开支的各类公务接待（含外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宾接待）支出。</w:t>
      </w:r>
    </w:p>
    <w:p>
      <w:pPr>
        <w:ind w:left="1331" w:right="1450" w:hanging="18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十二、机关运行经费：指行政单位和参照公务员法管理的事业单位财政拨款基本支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出中的公用经费支出。</w:t>
      </w:r>
    </w:p>
    <w:p>
      <w:pPr>
        <w:ind w:left="1313"/>
        <w:spacing w:before="165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十三、社会保障和就业支出:反映政府在社会保障与就业方面的支出。</w:t>
      </w:r>
    </w:p>
    <w:p>
      <w:pPr>
        <w:ind w:left="1313"/>
        <w:spacing w:before="133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十四、节能环保支出:反映政府节能环保支出。</w:t>
      </w:r>
    </w:p>
    <w:p>
      <w:pPr>
        <w:ind w:left="1313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十五、农林水支出:反映政府农林水事务支出。</w:t>
      </w:r>
    </w:p>
    <w:p>
      <w:pPr>
        <w:ind w:left="1313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十六、住房保障支出:反映政府用于住房方</w:t>
      </w:r>
      <w:r>
        <w:rPr>
          <w:rFonts w:ascii="FangSong" w:hAnsi="FangSong" w:eastAsia="FangSong" w:cs="FangSong"/>
          <w:sz w:val="25"/>
          <w:szCs w:val="25"/>
        </w:rPr>
        <w:t>面的支出。</w:t>
      </w:r>
    </w:p>
    <w:p>
      <w:pPr>
        <w:spacing w:line="222" w:lineRule="auto"/>
        <w:sectPr>
          <w:headerReference w:type="default" r:id="rId38"/>
          <w:footerReference w:type="default" r:id="rId39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14" w:lineRule="auto"/>
        <w:rPr/>
      </w:pPr>
      <w:r/>
    </w:p>
    <w:p>
      <w:pPr>
        <w:ind w:left="1313"/>
        <w:spacing w:before="8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十七、其他支出:反映不能划分到上述功能科目的其他政府支出。</w:t>
      </w:r>
    </w:p>
    <w:p>
      <w:pPr>
        <w:ind w:left="5129"/>
        <w:spacing w:before="166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8" w:id="71"/>
      <w:bookmarkEnd w:id="71"/>
      <w:r>
        <w:rPr>
          <w:rFonts w:ascii="SimHei" w:hAnsi="SimHei" w:eastAsia="SimHei" w:cs="SimHei"/>
          <w:sz w:val="25"/>
          <w:szCs w:val="25"/>
          <w:spacing w:val="-5"/>
        </w:rPr>
        <w:t>第五部分</w:t>
      </w:r>
      <w:r>
        <w:rPr>
          <w:rFonts w:ascii="SimHei" w:hAnsi="SimHei" w:eastAsia="SimHei" w:cs="SimHei"/>
          <w:sz w:val="25"/>
          <w:szCs w:val="25"/>
          <w:spacing w:val="3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5"/>
        </w:rPr>
        <w:t>附件</w:t>
      </w:r>
    </w:p>
    <w:p>
      <w:pPr>
        <w:spacing w:line="223" w:lineRule="auto"/>
        <w:sectPr>
          <w:headerReference w:type="default" r:id="rId9"/>
          <w:footerReference w:type="default" r:id="rId40"/>
          <w:pgSz w:w="11900" w:h="16840"/>
          <w:pgMar w:top="610" w:right="86" w:bottom="312" w:left="0" w:header="357" w:footer="153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467" w:lineRule="auto"/>
        <w:rPr/>
      </w:pPr>
      <w:r>
        <w:pict>
          <v:shape id="_x0000_s296" style="position:absolute;margin-left:493.28pt;margin-top:49.1801pt;mso-position-vertical-relative:page;mso-position-horizontal-relative:page;width:99.4pt;height:18.75pt;z-index:2516910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98" style="position:absolute;margin-left:86.92pt;margin-top:44.1055pt;mso-position-vertical-relative:page;mso-position-horizontal-relative:page;width:119.4pt;height:18.85pt;z-index:2516951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300" style="position:absolute;margin-left:391.92pt;margin-top:234.112pt;mso-position-vertical-relative:text;mso-position-horizontal-relative:text;width:119.4pt;height:18.85pt;z-index:251692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2" style="position:absolute;margin-left:86.92pt;margin-top:478.112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4" style="position:absolute;margin-left:-13.08pt;margin-top:234.112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6" style="position:absolute;margin-left:493.28pt;margin-top:483.186pt;mso-position-vertical-relative:text;mso-position-horizontal-relative:text;width:99.4pt;height:18.75pt;z-index:251696128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41"/>
          <w:footerReference w:type="default" r:id="rId42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08" style="position:absolute;margin-left:493.28pt;margin-top:49.1801pt;mso-position-vertical-relative:page;mso-position-horizontal-relative:page;width:99.4pt;height:18.75pt;z-index:2516981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10" style="position:absolute;margin-left:86.92pt;margin-top:44.1055pt;mso-position-vertical-relative:page;mso-position-horizontal-relative:page;width:119.4pt;height:18.85pt;z-index:2516992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312" style="position:absolute;margin-left:-13.08pt;margin-top:234.112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391.92pt;margin-top:234.112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493.28pt;margin-top:483.186pt;mso-position-vertical-relative:text;mso-position-horizontal-relative:text;width:99.4pt;height:18.7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18" style="position:absolute;margin-left:86.92pt;margin-top:478.112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4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20" style="position:absolute;margin-left:493.28pt;margin-top:49.1801pt;mso-position-vertical-relative:page;mso-position-horizontal-relative:page;width:99.4pt;height:18.75pt;z-index:2517053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22" style="position:absolute;margin-left:86.92pt;margin-top:44.1055pt;mso-position-vertical-relative:page;mso-position-horizontal-relative:page;width:119.4pt;height:18.85pt;z-index:2517084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324" style="position:absolute;margin-left:-13.08pt;margin-top:234.112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493.28pt;margin-top:483.186pt;mso-position-vertical-relative:text;mso-position-horizontal-relative:text;width:99.4pt;height:18.7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28" style="position:absolute;margin-left:391.92pt;margin-top:234.112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0" style="position:absolute;margin-left:86.92pt;margin-top:478.112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6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32" style="position:absolute;margin-left:86.92pt;margin-top:44.1055pt;mso-position-vertical-relative:page;mso-position-horizontal-relative:page;width:119.4pt;height:18.85pt;z-index:2517114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493.28pt;margin-top:49.1801pt;mso-position-vertical-relative:page;mso-position-horizontal-relative:page;width:99.4pt;height:18.75pt;z-index:2517125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336" style="position:absolute;margin-left:-13.08pt;margin-top:234.112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8" style="position:absolute;margin-left:86.92pt;margin-top:478.112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0" style="position:absolute;margin-left:391.92pt;margin-top:234.112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2" style="position:absolute;margin-left:493.28pt;margin-top:483.186pt;mso-position-vertical-relative:text;mso-position-horizontal-relative:text;width:99.4pt;height:18.7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8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44" style="position:absolute;margin-left:493.28pt;margin-top:49.1801pt;mso-position-vertical-relative:page;mso-position-horizontal-relative:page;width:99.4pt;height:18.75pt;z-index:2517166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46" style="position:absolute;margin-left:86.92pt;margin-top:44.1055pt;mso-position-vertical-relative:page;mso-position-horizontal-relative:page;width:119.4pt;height:18.85pt;z-index:2517196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348" style="position:absolute;margin-left:493.28pt;margin-top:483.186pt;mso-position-vertical-relative:text;mso-position-horizontal-relative:text;width:99.4pt;height:18.7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50" style="position:absolute;margin-left:-13.08pt;margin-top:234.112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2" style="position:absolute;margin-left:391.92pt;margin-top:234.112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4" style="position:absolute;margin-left:86.92pt;margin-top:478.112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0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56" style="position:absolute;margin-left:86.92pt;margin-top:44.1055pt;mso-position-vertical-relative:page;mso-position-horizontal-relative:page;width:119.4pt;height:18.85pt;z-index:2517227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8" style="position:absolute;margin-left:493.28pt;margin-top:49.1801pt;mso-position-vertical-relative:page;mso-position-horizontal-relative:page;width:99.4pt;height:18.75pt;z-index:2517237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360" style="position:absolute;margin-left:-13.08pt;margin-top:234.112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2" style="position:absolute;margin-left:86.92pt;margin-top:478.112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4" style="position:absolute;margin-left:493.28pt;margin-top:483.186pt;mso-position-vertical-relative:text;mso-position-horizontal-relative:text;width:99.4pt;height:18.75pt;z-index:251725824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66" style="position:absolute;margin-left:391.92pt;margin-top:234.112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2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68" style="position:absolute;margin-left:493.28pt;margin-top:49.1801pt;mso-position-vertical-relative:page;mso-position-horizontal-relative:page;width:99.4pt;height:18.75pt;z-index:2517309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70" style="position:absolute;margin-left:86.92pt;margin-top:44.1055pt;mso-position-vertical-relative:page;mso-position-horizontal-relative:page;width:119.4pt;height:18.85pt;z-index:2517329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372" style="position:absolute;margin-left:-13.08pt;margin-top:234.112pt;mso-position-vertical-relative:text;mso-position-horizontal-relative:text;width:119.4pt;height:18.85pt;z-index:251727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4" style="position:absolute;margin-left:493.28pt;margin-top:483.186pt;mso-position-vertical-relative:text;mso-position-horizontal-relative:text;width:99.4pt;height:18.75pt;z-index:251728896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76" style="position:absolute;margin-left:391.92pt;margin-top:234.112pt;mso-position-vertical-relative:text;mso-position-horizontal-relative:text;width:119.4pt;height:18.85pt;z-index:251729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8" style="position:absolute;margin-left:86.92pt;margin-top:478.112pt;mso-position-vertical-relative:text;mso-position-horizontal-relative:text;width:119.4pt;height:18.85pt;z-index:2517319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4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80" style="position:absolute;margin-left:86.92pt;margin-top:44.1055pt;mso-position-vertical-relative:page;mso-position-horizontal-relative:page;width:119.4pt;height:18.85pt;z-index:2517370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2" style="position:absolute;margin-left:493.28pt;margin-top:49.1801pt;mso-position-vertical-relative:page;mso-position-horizontal-relative:page;width:99.4pt;height:18.75pt;z-index:2517391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384" style="position:absolute;margin-left:-13.08pt;margin-top:234.112pt;mso-position-vertical-relative:text;mso-position-horizontal-relative:text;width:119.4pt;height:18.85pt;z-index:251734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6" style="position:absolute;margin-left:391.92pt;margin-top:234.112pt;mso-position-vertical-relative:text;mso-position-horizontal-relative:text;width:119.4pt;height:18.85pt;z-index:251735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8" style="position:absolute;margin-left:86.92pt;margin-top:478.112pt;mso-position-vertical-relative:text;mso-position-horizontal-relative:text;width:119.4pt;height:18.85pt;z-index:2517360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0" style="position:absolute;margin-left:493.28pt;margin-top:483.186pt;mso-position-vertical-relative:text;mso-position-horizontal-relative:text;width:99.4pt;height:18.75pt;z-index:251738112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6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92" style="position:absolute;margin-left:86.92pt;margin-top:44.1055pt;mso-position-vertical-relative:page;mso-position-horizontal-relative:page;width:119.4pt;height:18.85pt;z-index:2517401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4" style="position:absolute;margin-left:493.28pt;margin-top:49.1801pt;mso-position-vertical-relative:page;mso-position-horizontal-relative:page;width:99.4pt;height:18.75pt;z-index:2517432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396" style="position:absolute;margin-left:391.92pt;margin-top:234.112pt;mso-position-vertical-relative:text;mso-position-horizontal-relative:text;width:119.4pt;height:18.85pt;z-index:2517411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8" style="position:absolute;margin-left:-13.08pt;margin-top:234.112pt;mso-position-vertical-relative:text;mso-position-horizontal-relative:text;width:119.4pt;height:18.85pt;z-index:2517422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0" style="position:absolute;margin-left:493.28pt;margin-top:483.186pt;mso-position-vertical-relative:text;mso-position-horizontal-relative:text;width:99.4pt;height:18.75pt;z-index:251744256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402" style="position:absolute;margin-left:86.92pt;margin-top:478.112pt;mso-position-vertical-relative:text;mso-position-horizontal-relative:text;width:119.4pt;height:18.85pt;z-index:251745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8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404" style="position:absolute;margin-left:86.92pt;margin-top:44.1055pt;mso-position-vertical-relative:page;mso-position-horizontal-relative:page;width:119.4pt;height:18.85pt;z-index:2517473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6" style="position:absolute;margin-left:493.28pt;margin-top:49.1801pt;mso-position-vertical-relative:page;mso-position-horizontal-relative:page;width:99.4pt;height:18.75pt;z-index:2517483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408" style="position:absolute;margin-left:-13.08pt;margin-top:234.112pt;mso-position-vertical-relative:text;mso-position-horizontal-relative:text;width:119.4pt;height:18.85pt;z-index:2517463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0" style="position:absolute;margin-left:391.92pt;margin-top:234.112pt;mso-position-vertical-relative:text;mso-position-horizontal-relative:text;width:119.4pt;height:18.85pt;z-index:251749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2" style="position:absolute;margin-left:86.92pt;margin-top:478.112pt;mso-position-vertical-relative:text;mso-position-horizontal-relative:text;width:119.4pt;height:18.85pt;z-index:2517504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4" style="position:absolute;margin-left:493.28pt;margin-top:483.186pt;mso-position-vertical-relative:text;mso-position-horizontal-relative:text;width:99.4pt;height:18.75pt;z-index:251751424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0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416" style="position:absolute;margin-left:86.92pt;margin-top:44.1055pt;mso-position-vertical-relative:page;mso-position-horizontal-relative:page;width:119.4pt;height:18.85pt;z-index:2517524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8" style="position:absolute;margin-left:493.28pt;margin-top:49.1801pt;mso-position-vertical-relative:page;mso-position-horizontal-relative:page;width:99.4pt;height:18.75pt;z-index:2517565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420" style="position:absolute;margin-left:-13.08pt;margin-top:234.112pt;mso-position-vertical-relative:text;mso-position-horizontal-relative:text;width:119.4pt;height:18.85pt;z-index:251753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2" style="position:absolute;margin-left:391.92pt;margin-top:234.112pt;mso-position-vertical-relative:text;mso-position-horizontal-relative:text;width:119.4pt;height:18.85pt;z-index:251754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4" style="position:absolute;margin-left:86.92pt;margin-top:478.112pt;mso-position-vertical-relative:text;mso-position-horizontal-relative:text;width:119.4pt;height:18.85pt;z-index:251755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6" style="position:absolute;margin-left:493.28pt;margin-top:483.186pt;mso-position-vertical-relative:text;mso-position-horizontal-relative:text;width:99.4pt;height:18.75pt;z-index:251757568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2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428" style="position:absolute;margin-left:86.92pt;margin-top:44.1055pt;mso-position-vertical-relative:page;mso-position-horizontal-relative:page;width:119.4pt;height:18.85pt;z-index:2517606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0" style="position:absolute;margin-left:493.28pt;margin-top:49.1801pt;mso-position-vertical-relative:page;mso-position-horizontal-relative:page;width:99.4pt;height:18.75pt;z-index:2517626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432" style="position:absolute;margin-left:391.92pt;margin-top:234.112pt;mso-position-vertical-relative:text;mso-position-horizontal-relative:text;width:119.4pt;height:18.85pt;z-index:2517585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4" style="position:absolute;margin-left:493.28pt;margin-top:483.186pt;mso-position-vertical-relative:text;mso-position-horizontal-relative:text;width:99.4pt;height:18.75pt;z-index:251759616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436" style="position:absolute;margin-left:-13.08pt;margin-top:234.112pt;mso-position-vertical-relative:text;mso-position-horizontal-relative:text;width:119.4pt;height:18.85pt;z-index:2517616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8" style="position:absolute;margin-left:86.92pt;margin-top:478.112pt;mso-position-vertical-relative:text;mso-position-horizontal-relative:text;width:119.4pt;height:18.85pt;z-index:251763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4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440" style="position:absolute;margin-left:86.92pt;margin-top:44.1055pt;mso-position-vertical-relative:page;mso-position-horizontal-relative:page;width:119.4pt;height:18.85pt;z-index:2517657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2" style="position:absolute;margin-left:493.28pt;margin-top:49.1801pt;mso-position-vertical-relative:page;mso-position-horizontal-relative:page;width:99.4pt;height:18.75pt;z-index:2517667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444" style="position:absolute;margin-left:-13.08pt;margin-top:234.112pt;mso-position-vertical-relative:text;mso-position-horizontal-relative:text;width:119.4pt;height:18.85pt;z-index:251764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6" style="position:absolute;margin-left:86.92pt;margin-top:478.112pt;mso-position-vertical-relative:text;mso-position-horizontal-relative:text;width:119.4pt;height:18.85pt;z-index:2517678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8" style="position:absolute;margin-left:391.92pt;margin-top:234.112pt;mso-position-vertical-relative:text;mso-position-horizontal-relative:text;width:119.4pt;height:18.85pt;z-index:251768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0" style="position:absolute;margin-left:493.28pt;margin-top:483.186pt;mso-position-vertical-relative:text;mso-position-horizontal-relative:text;width:99.4pt;height:18.75pt;z-index:251769856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6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452" style="position:absolute;margin-left:493.28pt;margin-top:49.1801pt;mso-position-vertical-relative:page;mso-position-horizontal-relative:page;width:99.4pt;height:18.75pt;z-index:2517708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454" style="position:absolute;margin-left:86.92pt;margin-top:44.1055pt;mso-position-vertical-relative:page;mso-position-horizontal-relative:page;width:119.4pt;height:18.85pt;z-index:2517739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456" style="position:absolute;margin-left:391.92pt;margin-top:234.112pt;mso-position-vertical-relative:text;mso-position-horizontal-relative:text;width:119.4pt;height:18.85pt;z-index:2517719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8" style="position:absolute;margin-left:-13.08pt;margin-top:234.112pt;mso-position-vertical-relative:text;mso-position-horizontal-relative:text;width:119.4pt;height:18.85pt;z-index:2517729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0" style="position:absolute;margin-left:493.28pt;margin-top:483.186pt;mso-position-vertical-relative:text;mso-position-horizontal-relative:text;width:99.4pt;height:18.75pt;z-index:251774976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462" style="position:absolute;margin-left:86.92pt;margin-top:478.112pt;mso-position-vertical-relative:text;mso-position-horizontal-relative:text;width:119.4pt;height:18.85pt;z-index:251776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8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464" style="position:absolute;margin-left:493.28pt;margin-top:49.1801pt;mso-position-vertical-relative:page;mso-position-horizontal-relative:page;width:99.4pt;height:18.75pt;z-index:2517770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466" style="position:absolute;margin-left:86.92pt;margin-top:44.1055pt;mso-position-vertical-relative:page;mso-position-horizontal-relative:page;width:119.4pt;height:18.85pt;z-index:2517811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468" style="position:absolute;margin-left:-13.08pt;margin-top:234.112pt;mso-position-vertical-relative:text;mso-position-horizontal-relative:text;width:119.4pt;height:18.85pt;z-index:2517780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0" style="position:absolute;margin-left:391.92pt;margin-top:234.112pt;mso-position-vertical-relative:text;mso-position-horizontal-relative:text;width:119.4pt;height:18.85pt;z-index:2517790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2" style="position:absolute;margin-left:86.92pt;margin-top:478.112pt;mso-position-vertical-relative:text;mso-position-horizontal-relative:text;width:119.4pt;height:18.85pt;z-index:2517800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4" style="position:absolute;margin-left:493.28pt;margin-top:483.186pt;mso-position-vertical-relative:text;mso-position-horizontal-relative:text;width:99.4pt;height:18.75pt;z-index:251782144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0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476" style="position:absolute;margin-left:86.92pt;margin-top:44.1055pt;mso-position-vertical-relative:page;mso-position-horizontal-relative:page;width:119.4pt;height:18.85pt;z-index:2517841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8" style="position:absolute;margin-left:493.28pt;margin-top:49.1801pt;mso-position-vertical-relative:page;mso-position-horizontal-relative:page;width:99.4pt;height:18.75pt;z-index:2517852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480" style="position:absolute;margin-left:-13.08pt;margin-top:234.112pt;mso-position-vertical-relative:text;mso-position-horizontal-relative:text;width:119.4pt;height:18.85pt;z-index:2517831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2" style="position:absolute;margin-left:391.92pt;margin-top:234.112pt;mso-position-vertical-relative:text;mso-position-horizontal-relative:text;width:119.4pt;height:18.85pt;z-index:251786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4" style="position:absolute;margin-left:86.92pt;margin-top:478.112pt;mso-position-vertical-relative:text;mso-position-horizontal-relative:text;width:119.4pt;height:18.85pt;z-index:2517872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6" style="position:absolute;margin-left:493.28pt;margin-top:483.186pt;mso-position-vertical-relative:text;mso-position-horizontal-relative:text;width:99.4pt;height:18.75pt;z-index:251788288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2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488" style="position:absolute;margin-left:493.28pt;margin-top:49.1801pt;mso-position-vertical-relative:page;mso-position-horizontal-relative:page;width:99.4pt;height:18.75pt;z-index:2517893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490" style="position:absolute;margin-left:86.92pt;margin-top:44.1055pt;mso-position-vertical-relative:page;mso-position-horizontal-relative:page;width:119.4pt;height:18.85pt;z-index:2517903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492" style="position:absolute;margin-left:391.92pt;margin-top:234.112pt;mso-position-vertical-relative:text;mso-position-horizontal-relative:text;width:119.4pt;height:18.85pt;z-index:251791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4" style="position:absolute;margin-left:-13.08pt;margin-top:234.112pt;mso-position-vertical-relative:text;mso-position-horizontal-relative:text;width:119.4pt;height:18.85pt;z-index:251792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6" style="position:absolute;margin-left:86.92pt;margin-top:478.112pt;mso-position-vertical-relative:text;mso-position-horizontal-relative:text;width:119.4pt;height:18.85pt;z-index:251793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8" style="position:absolute;margin-left:493.28pt;margin-top:483.186pt;mso-position-vertical-relative:text;mso-position-horizontal-relative:text;width:99.4pt;height:18.75pt;z-index:251794432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4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500" style="position:absolute;margin-left:86.92pt;margin-top:44.1055pt;mso-position-vertical-relative:page;mso-position-horizontal-relative:page;width:119.4pt;height:18.85pt;z-index:2517964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2" style="position:absolute;margin-left:493.28pt;margin-top:49.1801pt;mso-position-vertical-relative:page;mso-position-horizontal-relative:page;width:99.4pt;height:18.75pt;z-index:2517995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504" style="position:absolute;margin-left:-13.08pt;margin-top:234.112pt;mso-position-vertical-relative:text;mso-position-horizontal-relative:text;width:119.4pt;height:18.85pt;z-index:251795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6" style="position:absolute;margin-left:493.28pt;margin-top:483.186pt;mso-position-vertical-relative:text;mso-position-horizontal-relative:text;width:99.4pt;height:18.75pt;z-index:251797504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508" style="position:absolute;margin-left:391.92pt;margin-top:234.112pt;mso-position-vertical-relative:text;mso-position-horizontal-relative:text;width:119.4pt;height:18.85pt;z-index:251798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0" style="position:absolute;margin-left:86.92pt;margin-top:478.112pt;mso-position-vertical-relative:text;mso-position-horizontal-relative:text;width:119.4pt;height:18.85pt;z-index:251800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6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512" style="position:absolute;margin-left:86.92pt;margin-top:44.1055pt;mso-position-vertical-relative:page;mso-position-horizontal-relative:page;width:119.4pt;height:18.85pt;z-index:2518046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4" style="position:absolute;margin-left:493.28pt;margin-top:49.1801pt;mso-position-vertical-relative:page;mso-position-horizontal-relative:page;width:99.4pt;height:18.75pt;z-index:2518067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516" style="position:absolute;margin-left:-13.08pt;margin-top:234.112pt;mso-position-vertical-relative:text;mso-position-horizontal-relative:text;width:119.4pt;height:18.85pt;z-index:251801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8" style="position:absolute;margin-left:86.92pt;margin-top:478.112pt;mso-position-vertical-relative:text;mso-position-horizontal-relative:text;width:119.4pt;height:18.85pt;z-index:251802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0" style="position:absolute;margin-left:391.92pt;margin-top:234.112pt;mso-position-vertical-relative:text;mso-position-horizontal-relative:text;width:119.4pt;height:18.85pt;z-index:251803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2" style="position:absolute;margin-left:493.28pt;margin-top:483.186pt;mso-position-vertical-relative:text;mso-position-horizontal-relative:text;width:99.4pt;height:18.75pt;z-index:251805696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8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524" style="position:absolute;margin-left:493.28pt;margin-top:49.1801pt;mso-position-vertical-relative:page;mso-position-horizontal-relative:page;width:99.4pt;height:18.75pt;z-index:2518087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526" style="position:absolute;margin-left:86.92pt;margin-top:44.1055pt;mso-position-vertical-relative:page;mso-position-horizontal-relative:page;width:119.4pt;height:18.85pt;z-index:2518128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528" style="position:absolute;margin-left:-13.08pt;margin-top:234.112pt;mso-position-vertical-relative:text;mso-position-horizontal-relative:text;width:119.4pt;height:18.85pt;z-index:251807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0" style="position:absolute;margin-left:391.92pt;margin-top:234.112pt;mso-position-vertical-relative:text;mso-position-horizontal-relative:text;width:119.4pt;height:18.85pt;z-index:251809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2" style="position:absolute;margin-left:493.28pt;margin-top:483.186pt;mso-position-vertical-relative:text;mso-position-horizontal-relative:text;width:99.4pt;height:18.75pt;z-index:251810816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534" style="position:absolute;margin-left:86.92pt;margin-top:478.112pt;mso-position-vertical-relative:text;mso-position-horizontal-relative:text;width:119.4pt;height:18.85pt;z-index:251811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0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536" style="position:absolute;margin-left:493.28pt;margin-top:49.1801pt;mso-position-vertical-relative:page;mso-position-horizontal-relative:page;width:99.4pt;height:18.75pt;z-index:2518149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538" style="position:absolute;margin-left:86.92pt;margin-top:44.1055pt;mso-position-vertical-relative:page;mso-position-horizontal-relative:page;width:119.4pt;height:18.85pt;z-index:2518159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540" style="position:absolute;margin-left:-13.08pt;margin-top:234.112pt;mso-position-vertical-relative:text;mso-position-horizontal-relative:text;width:119.4pt;height:18.85pt;z-index:251813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2" style="position:absolute;margin-left:86.92pt;margin-top:478.112pt;mso-position-vertical-relative:text;mso-position-horizontal-relative:text;width:119.4pt;height:18.85pt;z-index:251816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4" style="position:absolute;margin-left:391.92pt;margin-top:234.112pt;mso-position-vertical-relative:text;mso-position-horizontal-relative:text;width:119.4pt;height:18.85pt;z-index:251817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6" style="position:absolute;margin-left:493.28pt;margin-top:483.186pt;mso-position-vertical-relative:text;mso-position-horizontal-relative:text;width:99.4pt;height:18.75pt;z-index:251819008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2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548" style="position:absolute;margin-left:86.92pt;margin-top:44.1055pt;mso-position-vertical-relative:page;mso-position-horizontal-relative:page;width:119.4pt;height:18.85pt;z-index:2518220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0" style="position:absolute;margin-left:493.28pt;margin-top:49.1801pt;mso-position-vertical-relative:page;mso-position-horizontal-relative:page;width:99.4pt;height:18.75pt;z-index:2518231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552" style="position:absolute;margin-left:-13.08pt;margin-top:234.112pt;mso-position-vertical-relative:text;mso-position-horizontal-relative:text;width:119.4pt;height:18.85pt;z-index:251820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4" style="position:absolute;margin-left:391.92pt;margin-top:234.112pt;mso-position-vertical-relative:text;mso-position-horizontal-relative:text;width:119.4pt;height:18.85pt;z-index:251821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6" style="position:absolute;margin-left:493.28pt;margin-top:483.186pt;mso-position-vertical-relative:text;mso-position-horizontal-relative:text;width:99.4pt;height:18.75pt;z-index:251824128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558" style="position:absolute;margin-left:86.92pt;margin-top:478.112pt;mso-position-vertical-relative:text;mso-position-horizontal-relative:text;width:119.4pt;height:18.85pt;z-index:251825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4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560" style="position:absolute;margin-left:493.28pt;margin-top:49.1801pt;mso-position-vertical-relative:page;mso-position-horizontal-relative:page;width:99.4pt;height:18.75pt;z-index:2518272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562" style="position:absolute;margin-left:86.92pt;margin-top:44.1055pt;mso-position-vertical-relative:page;mso-position-horizontal-relative:page;width:119.4pt;height:18.85pt;z-index:2518292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564" style="position:absolute;margin-left:-13.08pt;margin-top:234.112pt;mso-position-vertical-relative:text;mso-position-horizontal-relative:text;width:119.4pt;height:18.85pt;z-index:251826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6" style="position:absolute;margin-left:391.92pt;margin-top:234.112pt;mso-position-vertical-relative:text;mso-position-horizontal-relative:text;width:119.4pt;height:18.85pt;z-index:251828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8" style="position:absolute;margin-left:86.92pt;margin-top:478.112pt;mso-position-vertical-relative:text;mso-position-horizontal-relative:text;width:119.4pt;height:18.85pt;z-index:251830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0" style="position:absolute;margin-left:493.28pt;margin-top:483.186pt;mso-position-vertical-relative:text;mso-position-horizontal-relative:text;width:99.4pt;height:18.75pt;z-index:251831296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6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572" style="position:absolute;margin-left:493.28pt;margin-top:49.1801pt;mso-position-vertical-relative:page;mso-position-horizontal-relative:page;width:99.4pt;height:18.75pt;z-index:2518333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574" style="position:absolute;margin-left:86.92pt;margin-top:44.1055pt;mso-position-vertical-relative:page;mso-position-horizontal-relative:page;width:119.4pt;height:18.85pt;z-index:2518343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rPr/>
      </w:pPr>
      <w:r>
        <w:pict>
          <v:shape id="_x0000_s576" style="position:absolute;margin-left:-13.08pt;margin-top:234.112pt;mso-position-vertical-relative:text;mso-position-horizontal-relative:text;width:119.4pt;height:18.85pt;z-index:251832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8" style="position:absolute;margin-left:391.92pt;margin-top:234.112pt;mso-position-vertical-relative:text;mso-position-horizontal-relative:text;width:119.4pt;height:18.85pt;z-index:251835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0" style="position:absolute;margin-left:493.28pt;margin-top:483.186pt;mso-position-vertical-relative:text;mso-position-horizontal-relative:text;width:99.4pt;height:18.75pt;z-index:251836416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582" style="position:absolute;margin-left:86.92pt;margin-top:478.112pt;mso-position-vertical-relative:text;mso-position-horizontal-relative:text;width:119.4pt;height:18.85pt;z-index:251837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88"/>
      <w:pgSz w:w="11900" w:h="16840"/>
      <w:pgMar w:top="610" w:right="86" w:bottom="312" w:left="0" w:header="357" w:footer="15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-46-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0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0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86.92pt;margin-top:44.105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391.92pt;margin-top:288.10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-13.08pt;margin-top:776.106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391.92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86.92pt;margin-top:532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493.28pt;margin-top:49.1801pt;mso-position-vertical-relative:page;mso-position-horizontal-relative:page;width:99.4pt;height:18.7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6" style="position:absolute;margin-left:493.28pt;margin-top:537.18pt;mso-position-vertical-relative:page;mso-position-horizontal-relative:page;width:99.4pt;height:18.7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46" style="position:absolute;margin-left:-13.08pt;margin-top:27.2223pt;mso-position-vertical-relative:text;mso-position-horizontal-relative:text;width:119.4pt;height:18.85pt;z-index:251744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312.92pt;margin-top:45.1055pt;mso-position-vertical-relative:page;mso-position-horizontal-relative:page;width:119.4pt;height:18.85pt;z-index:251742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86.92pt;margin-top:287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638.92pt;margin-top:45.1055pt;mso-position-vertical-relative:page;mso-position-horizontal-relative:page;width:119.4pt;height:18.85pt;z-index:251743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4" style="position:absolute;margin-left:-45.0434pt;margin-top:406.395pt;mso-position-vertical-relative:page;mso-position-horizontal-relative:page;width:609.35pt;height:22.2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56" style="position:absolute;margin-left:282.314pt;margin-top:411.399pt;mso-position-vertical-relative:page;mso-position-horizontal-relative:page;width:589.35pt;height:22.2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"/>
        </v:shape>
      </w:pict>
    </w:r>
    <w:r>
      <w:pict>
        <v:shape id="PowerPlusWaterMarkObject158" style="position:absolute;margin-left:638.92pt;margin-top:529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古县林业局2023年单位决算公开报告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60" style="position:absolute;margin-left:-13.08pt;margin-top:27.2223pt;mso-position-vertical-relative:text;mso-position-horizontal-relative:text;width:119.4pt;height:18.85pt;z-index:25174937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12.92pt;margin-top:45.1055pt;mso-position-vertical-relative:page;mso-position-horizontal-relative:page;width:119.4pt;height:18.85pt;z-index:251750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86.92pt;margin-top:287.106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638.92pt;margin-top:45.1055pt;mso-position-vertical-relative:page;mso-position-horizontal-relative:page;width:119.4pt;height:18.85pt;z-index:251751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-45.0434pt;margin-top:406.395pt;mso-position-vertical-relative:page;mso-position-horizontal-relative:page;width:609.35pt;height:22.25pt;z-index:-2515712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70" style="position:absolute;margin-left:282.314pt;margin-top:411.399pt;mso-position-vertical-relative:page;mso-position-horizontal-relative:page;width:589.35pt;height:22.2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"/>
        </v:shape>
      </w:pict>
    </w:r>
    <w:r>
      <w:pict>
        <v:shape id="PowerPlusWaterMarkObject172" style="position:absolute;margin-left:638.92pt;margin-top:529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古县林业局2023年单位决算公开报告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6.2223pt;mso-position-vertical-relative:text;mso-position-horizontal-relative:text;width:119.4pt;height:18.85pt;z-index:25176268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3.28pt;margin-top:49.1801pt;mso-position-vertical-relative:page;mso-position-horizontal-relative:page;width:99.4pt;height:18.75pt;z-index:25176166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86.92pt;margin-top:532.106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-13.08pt;margin-top:776.106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493.28pt;margin-top:537.18pt;mso-position-vertical-relative:page;mso-position-horizontal-relative:page;width:99.4pt;height:18.7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88" style="position:absolute;margin-left:391.92pt;margin-top:776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古县林业局2023年单位决算公开报告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0" style="position:absolute;margin-left:-13.08pt;margin-top:27.2223pt;mso-position-vertical-relative:text;mso-position-horizontal-relative:text;width:119.4pt;height:18.85pt;z-index:25177088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2" style="position:absolute;margin-left:312.92pt;margin-top:45.1055pt;mso-position-vertical-relative:page;mso-position-horizontal-relative:page;width:119.4pt;height:18.85pt;z-index:251768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86.92pt;margin-top:287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638.92pt;margin-top:45.1055pt;mso-position-vertical-relative:page;mso-position-horizontal-relative:page;width:119.4pt;height:18.85pt;z-index:251769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-45.0434pt;margin-top:406.395pt;mso-position-vertical-relative:page;mso-position-horizontal-relative:page;width:609.35pt;height:22.2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200" style="position:absolute;margin-left:282.314pt;margin-top:411.399pt;mso-position-vertical-relative:page;mso-position-horizontal-relative:page;width:589.35pt;height:22.2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"/>
        </v:shape>
      </w:pict>
    </w:r>
    <w:r>
      <w:pict>
        <v:shape id="PowerPlusWaterMarkObject202" style="position:absolute;margin-left:638.92pt;margin-top:529.106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古县林业局2023年单位决算公开报告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12" style="position:absolute;margin-left:86.92pt;margin-top:26.2223pt;mso-position-vertical-relative:text;mso-position-horizontal-relative:text;width:119.4pt;height:18.85pt;z-index:2517790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-13.08pt;margin-top:288.105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493.28pt;margin-top:49.1801pt;mso-position-vertical-relative:page;mso-position-horizontal-relative:page;width:99.4pt;height:18.75pt;z-index:25177804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18" style="position:absolute;margin-left:391.92pt;margin-top:288.105pt;mso-position-vertical-relative:page;mso-position-horizontal-relative:page;width:119.4pt;height:18.85pt;z-index:-2515435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0" style="position:absolute;margin-left:86.92pt;margin-top:532.106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2" style="position:absolute;margin-left:-13.08pt;margin-top:776.106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4" style="position:absolute;margin-left:493.28pt;margin-top:537.18pt;mso-position-vertical-relative:page;mso-position-horizontal-relative:page;width:99.4pt;height:18.75pt;z-index:-25154150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26" style="position:absolute;margin-left:391.92pt;margin-top:776.106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古县林业局2023年单位决算公开报告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28" style="position:absolute;margin-left:86.92pt;margin-top:26.2223pt;mso-position-vertical-relative:text;mso-position-horizontal-relative:text;width:119.4pt;height:18.85pt;z-index:25178726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0" style="position:absolute;margin-left:-13.08pt;margin-top:288.105pt;mso-position-vertical-relative:page;mso-position-horizontal-relative:page;width:119.4pt;height:18.85pt;z-index:-2515353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2" style="position:absolute;margin-left:493.28pt;margin-top:49.1801pt;mso-position-vertical-relative:page;mso-position-horizontal-relative:page;width:99.4pt;height:18.75pt;z-index:25178828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34" style="position:absolute;margin-left:391.92pt;margin-top:288.105pt;mso-position-vertical-relative:page;mso-position-horizontal-relative:page;width:119.4pt;height:18.85pt;z-index:-251530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6" style="position:absolute;margin-left:86.92pt;margin-top:532.106pt;mso-position-vertical-relative:page;mso-position-horizontal-relative:page;width:119.4pt;height:18.85pt;z-index:-2515343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8" style="position:absolute;margin-left:-13.08pt;margin-top:776.106pt;mso-position-vertical-relative:page;mso-position-horizontal-relative:page;width:119.4pt;height:18.85pt;z-index:-2515312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0" style="position:absolute;margin-left:493.28pt;margin-top:537.18pt;mso-position-vertical-relative:page;mso-position-horizontal-relative:page;width:99.4pt;height:18.75pt;z-index:-25153331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42" style="position:absolute;margin-left:391.92pt;margin-top:776.106pt;mso-position-vertical-relative:page;mso-position-horizontal-relative:page;width:119.4pt;height:18.85pt;z-index:-2515322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古县林业局2023年单位决算公开报告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44" style="position:absolute;margin-left:86.92pt;margin-top:26.2223pt;mso-position-vertical-relative:text;mso-position-horizontal-relative:text;width:119.4pt;height:18.85pt;z-index:25179648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6" style="position:absolute;margin-left:-13.08pt;margin-top:288.105pt;mso-position-vertical-relative:page;mso-position-horizontal-relative:page;width:119.4pt;height:18.85pt;z-index:-251526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8" style="position:absolute;margin-left:493.28pt;margin-top:49.1801pt;mso-position-vertical-relative:page;mso-position-horizontal-relative:page;width:99.4pt;height:18.75pt;z-index:25179750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50" style="position:absolute;margin-left:391.92pt;margin-top:288.105pt;mso-position-vertical-relative:page;mso-position-horizontal-relative:page;width:119.4pt;height:18.85pt;z-index:-251525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2" style="position:absolute;margin-left:86.92pt;margin-top:532.106pt;mso-position-vertical-relative:page;mso-position-horizontal-relative:page;width:119.4pt;height:18.85pt;z-index:-251524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4" style="position:absolute;margin-left:-13.08pt;margin-top:776.106pt;mso-position-vertical-relative:page;mso-position-horizontal-relative:page;width:119.4pt;height:18.85pt;z-index:-251522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6" style="position:absolute;margin-left:493.28pt;margin-top:537.18pt;mso-position-vertical-relative:page;mso-position-horizontal-relative:page;width:99.4pt;height:18.75pt;z-index:-25152307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58" style="position:absolute;margin-left:391.92pt;margin-top:776.106pt;mso-position-vertical-relative:page;mso-position-horizontal-relative:page;width:119.4pt;height:18.85pt;z-index:-251521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古县林业局2023年单位决算公开报告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60" style="position:absolute;margin-left:86.92pt;margin-top:26.2223pt;mso-position-vertical-relative:text;mso-position-horizontal-relative:text;width:119.4pt;height:18.85pt;z-index:25180876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2" style="position:absolute;margin-left:-13.08pt;margin-top:288.105pt;mso-position-vertical-relative:page;mso-position-horizontal-relative:page;width:119.4pt;height:18.85pt;z-index:-251513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4" style="position:absolute;margin-left:493.28pt;margin-top:49.1801pt;mso-position-vertical-relative:page;mso-position-horizontal-relative:page;width:99.4pt;height:18.75pt;z-index:25180979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66" style="position:absolute;margin-left:391.92pt;margin-top:288.105pt;mso-position-vertical-relative:page;mso-position-horizontal-relative:page;width:119.4pt;height:18.85pt;z-index:-251512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8" style="position:absolute;margin-left:86.92pt;margin-top:532.106pt;mso-position-vertical-relative:page;mso-position-horizontal-relative:page;width:119.4pt;height:18.85pt;z-index:-251511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0" style="position:absolute;margin-left:-13.08pt;margin-top:776.106pt;mso-position-vertical-relative:page;mso-position-horizontal-relative:page;width:119.4pt;height:18.85pt;z-index:-251508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2" style="position:absolute;margin-left:493.28pt;margin-top:537.18pt;mso-position-vertical-relative:page;mso-position-horizontal-relative:page;width:99.4pt;height:18.75pt;z-index:-25151078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74" style="position:absolute;margin-left:391.92pt;margin-top:776.106pt;mso-position-vertical-relative:page;mso-position-horizontal-relative:page;width:119.4pt;height:18.85pt;z-index:-251509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古县林业局2023年单位决算公开报告</w:t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76" style="position:absolute;margin-left:86.92pt;margin-top:26.2223pt;mso-position-vertical-relative:text;mso-position-horizontal-relative:text;width:119.4pt;height:18.85pt;z-index:25181798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8" style="position:absolute;margin-left:-13.08pt;margin-top:288.105pt;mso-position-vertical-relative:page;mso-position-horizontal-relative:page;width:119.4pt;height:18.85pt;z-index:-251504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0" style="position:absolute;margin-left:493.28pt;margin-top:49.1801pt;mso-position-vertical-relative:page;mso-position-horizontal-relative:page;width:99.4pt;height:18.75pt;z-index:25181900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82" style="position:absolute;margin-left:391.92pt;margin-top:288.105pt;mso-position-vertical-relative:page;mso-position-horizontal-relative:page;width:119.4pt;height:18.85pt;z-index:-251503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4" style="position:absolute;margin-left:86.92pt;margin-top:532.106pt;mso-position-vertical-relative:page;mso-position-horizontal-relative:page;width:119.4pt;height:18.85pt;z-index:-251500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6" style="position:absolute;margin-left:-13.08pt;margin-top:776.106pt;mso-position-vertical-relative:page;mso-position-horizontal-relative:page;width:119.4pt;height:18.85pt;z-index:-251502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8" style="position:absolute;margin-left:493.28pt;margin-top:537.18pt;mso-position-vertical-relative:page;mso-position-horizontal-relative:page;width:99.4pt;height:18.75pt;z-index:-25150156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90" style="position:absolute;margin-left:391.92pt;margin-top:776.106pt;mso-position-vertical-relative:page;mso-position-horizontal-relative:page;width:119.4pt;height:18.85pt;z-index:-2514995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古县林业局2023年单位决算公开报告</w:t>
    </w:r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92" style="position:absolute;margin-left:-13.08pt;margin-top:776.106pt;mso-position-vertical-relative:page;mso-position-horizontal-relative:page;width:119.4pt;height:18.85pt;z-index:-251491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4" style="position:absolute;margin-left:391.92pt;margin-top:776.106pt;mso-position-vertical-relative:page;mso-position-horizontal-relative:page;width:119.4pt;height:18.85pt;z-index:-251492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古县林业局2023年单位决算公开报告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493.28pt;margin-top:537.18pt;mso-position-vertical-relative:page;mso-position-horizontal-relative:page;width:99.4pt;height:18.7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86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3.28pt;margin-top:49.1801pt;mso-position-vertical-relative:page;mso-position-horizontal-relative:page;width:99.4pt;height:18.7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4" style="position:absolute;margin-left:86.92pt;margin-top:26.2223pt;mso-position-vertical-relative:text;mso-position-horizontal-relative:text;width:119.4pt;height:18.85pt;z-index:25168076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-13.08pt;margin-top:288.10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493.28pt;margin-top:49.1801pt;mso-position-vertical-relative:page;mso-position-horizontal-relative:page;width:99.4pt;height:18.75pt;z-index:25168179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86.92pt;margin-top:532.106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-13.08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493.28pt;margin-top:537.18pt;mso-position-vertical-relative:page;mso-position-horizontal-relative:page;width:99.4pt;height:18.7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48" style="position:absolute;margin-left:391.92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古县林业局2023年单位决算公开报告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6.2223pt;mso-position-vertical-relative:text;mso-position-horizontal-relative:text;width:119.4pt;height:18.85pt;z-index:25168998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3.28pt;margin-top:49.1801pt;mso-position-vertical-relative:page;mso-position-horizontal-relative:page;width:99.4pt;height:18.75pt;z-index:25168896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3.28pt;margin-top:537.18pt;mso-position-vertical-relative:page;mso-position-horizontal-relative:page;width:99.4pt;height:18.7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古县林业局2023年单位决算公开报告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6" style="position:absolute;margin-left:86.92pt;margin-top:26.2223pt;mso-position-vertical-relative:text;mso-position-horizontal-relative:text;width:119.4pt;height:18.85pt;z-index:25169715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8" style="position:absolute;margin-left:-13.08pt;margin-top:288.105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493.28pt;margin-top:49.1801pt;mso-position-vertical-relative:page;mso-position-horizontal-relative:page;width:99.4pt;height:18.75pt;z-index:25169817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72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86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-13.08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493.28pt;margin-top:537.18pt;mso-position-vertical-relative:page;mso-position-horizontal-relative:page;width:99.4pt;height:18.7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80" style="position:absolute;margin-left:391.92pt;margin-top:776.106pt;mso-position-vertical-relative:page;mso-position-horizontal-relative:page;width:119.4pt;height:18.85pt;z-index:-2516254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古县林业局2023年单位决算公开报告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2" style="position:absolute;margin-left:86.92pt;margin-top:26.2223pt;mso-position-vertical-relative:text;mso-position-horizontal-relative:text;width:119.4pt;height:18.85pt;z-index:25170534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4" style="position:absolute;margin-left:-13.08pt;margin-top:288.105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6" style="position:absolute;margin-left:493.28pt;margin-top:49.1801pt;mso-position-vertical-relative:page;mso-position-horizontal-relative:page;width:99.4pt;height:18.75pt;z-index:25170636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88" style="position:absolute;margin-left:391.92pt;margin-top:288.105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86.92pt;margin-top:532.106pt;mso-position-vertical-relative:page;mso-position-horizontal-relative:page;width:119.4pt;height:18.85pt;z-index:-2516162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-13.08pt;margin-top:776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493.28pt;margin-top:537.18pt;mso-position-vertical-relative:page;mso-position-horizontal-relative:page;width:99.4pt;height:18.7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96" style="position:absolute;margin-left:391.92pt;margin-top:776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古县林业局2023年单位决算公开报告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98" style="position:absolute;margin-left:86.92pt;margin-top:26.2223pt;mso-position-vertical-relative:text;mso-position-horizontal-relative:text;width:119.4pt;height:18.85pt;z-index:25171456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-13.08pt;margin-top:288.105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2" style="position:absolute;margin-left:493.28pt;margin-top:49.1801pt;mso-position-vertical-relative:page;mso-position-horizontal-relative:page;width:99.4pt;height:18.75pt;z-index:25171353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04" style="position:absolute;margin-left:391.92pt;margin-top:288.105pt;mso-position-vertical-relative:page;mso-position-horizontal-relative:page;width:119.4pt;height:18.85pt;z-index:-2516090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86.92pt;margin-top:532.106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-13.08pt;margin-top:776.106pt;mso-position-vertical-relative:page;mso-position-horizontal-relative:page;width:119.4pt;height:18.85pt;z-index:-2516070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493.28pt;margin-top:537.18pt;mso-position-vertical-relative:page;mso-position-horizontal-relative:page;width:99.4pt;height:18.7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12" style="position:absolute;margin-left:391.92pt;margin-top:776.106pt;mso-position-vertical-relative:page;mso-position-horizontal-relative:page;width:119.4pt;height:18.8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古县林业局2023年单位决算公开报告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14" style="position:absolute;margin-left:86.92pt;margin-top:26.2223pt;mso-position-vertical-relative:text;mso-position-horizontal-relative:text;width:119.4pt;height:18.85pt;z-index:2517248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6" style="position:absolute;margin-left:-13.08pt;margin-top:288.105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8" style="position:absolute;margin-left:493.28pt;margin-top:49.1801pt;mso-position-vertical-relative:page;mso-position-horizontal-relative:page;width:99.4pt;height:18.75pt;z-index:25172377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20" style="position:absolute;margin-left:391.92pt;margin-top:288.105pt;mso-position-vertical-relative:page;mso-position-horizontal-relative:page;width:119.4pt;height:18.85pt;z-index:-2515988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86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-13.08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493.28pt;margin-top:537.18pt;mso-position-vertical-relative:page;mso-position-horizontal-relative:page;width:99.4pt;height:18.7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28" style="position:absolute;margin-left:391.92pt;margin-top:776.106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古县林业局2023年单位决算公开报告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0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0" style="position:absolute;margin-left:86.92pt;margin-top:26.2223pt;mso-position-vertical-relative:text;mso-position-horizontal-relative:text;width:119.4pt;height:18.85pt;z-index:25173299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-13.08pt;margin-top:288.105pt;mso-position-vertical-relative:page;mso-position-horizontal-relative:page;width:119.4pt;height:18.85pt;z-index:-2515896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493.28pt;margin-top:49.1801pt;mso-position-vertical-relative:page;mso-position-horizontal-relative:page;width:99.4pt;height:18.75pt;z-index:25173196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36" style="position:absolute;margin-left:391.92pt;margin-top:288.105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8" style="position:absolute;margin-left:86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776.106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3.28pt;margin-top:537.18pt;mso-position-vertical-relative:page;mso-position-horizontal-relative:page;width:99.4pt;height:18.7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44" style="position:absolute;margin-left:391.92pt;margin-top:776.106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古县林业局2023年单位决算公开报告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2" Type="http://schemas.openxmlformats.org/officeDocument/2006/relationships/fontTable" Target="fontTable.xml"/><Relationship Id="rId91" Type="http://schemas.openxmlformats.org/officeDocument/2006/relationships/styles" Target="styles.xml"/><Relationship Id="rId90" Type="http://schemas.openxmlformats.org/officeDocument/2006/relationships/settings" Target="settings.xml"/><Relationship Id="rId9" Type="http://schemas.openxmlformats.org/officeDocument/2006/relationships/header" Target="header6.xml"/><Relationship Id="rId89" Type="http://schemas.openxmlformats.org/officeDocument/2006/relationships/image" Target="media/image24.jpeg"/><Relationship Id="rId88" Type="http://schemas.openxmlformats.org/officeDocument/2006/relationships/footer" Target="footer46.xml"/><Relationship Id="rId87" Type="http://schemas.openxmlformats.org/officeDocument/2006/relationships/image" Target="media/image23.jpeg"/><Relationship Id="rId86" Type="http://schemas.openxmlformats.org/officeDocument/2006/relationships/footer" Target="footer45.xml"/><Relationship Id="rId85" Type="http://schemas.openxmlformats.org/officeDocument/2006/relationships/image" Target="media/image22.jpeg"/><Relationship Id="rId84" Type="http://schemas.openxmlformats.org/officeDocument/2006/relationships/footer" Target="footer44.xml"/><Relationship Id="rId83" Type="http://schemas.openxmlformats.org/officeDocument/2006/relationships/image" Target="media/image21.jpeg"/><Relationship Id="rId82" Type="http://schemas.openxmlformats.org/officeDocument/2006/relationships/footer" Target="footer43.xml"/><Relationship Id="rId81" Type="http://schemas.openxmlformats.org/officeDocument/2006/relationships/image" Target="media/image20.jpeg"/><Relationship Id="rId80" Type="http://schemas.openxmlformats.org/officeDocument/2006/relationships/footer" Target="footer42.xml"/><Relationship Id="rId8" Type="http://schemas.openxmlformats.org/officeDocument/2006/relationships/footer" Target="footer3.xml"/><Relationship Id="rId79" Type="http://schemas.openxmlformats.org/officeDocument/2006/relationships/image" Target="media/image19.jpeg"/><Relationship Id="rId78" Type="http://schemas.openxmlformats.org/officeDocument/2006/relationships/footer" Target="footer41.xml"/><Relationship Id="rId77" Type="http://schemas.openxmlformats.org/officeDocument/2006/relationships/image" Target="media/image18.jpeg"/><Relationship Id="rId76" Type="http://schemas.openxmlformats.org/officeDocument/2006/relationships/footer" Target="footer40.xml"/><Relationship Id="rId75" Type="http://schemas.openxmlformats.org/officeDocument/2006/relationships/image" Target="media/image17.jpeg"/><Relationship Id="rId74" Type="http://schemas.openxmlformats.org/officeDocument/2006/relationships/footer" Target="footer39.xml"/><Relationship Id="rId73" Type="http://schemas.openxmlformats.org/officeDocument/2006/relationships/image" Target="media/image16.jpeg"/><Relationship Id="rId72" Type="http://schemas.openxmlformats.org/officeDocument/2006/relationships/footer" Target="footer38.xml"/><Relationship Id="rId71" Type="http://schemas.openxmlformats.org/officeDocument/2006/relationships/image" Target="media/image15.jpeg"/><Relationship Id="rId70" Type="http://schemas.openxmlformats.org/officeDocument/2006/relationships/footer" Target="footer37.xml"/><Relationship Id="rId7" Type="http://schemas.openxmlformats.org/officeDocument/2006/relationships/header" Target="header5.xml"/><Relationship Id="rId69" Type="http://schemas.openxmlformats.org/officeDocument/2006/relationships/image" Target="media/image14.jpeg"/><Relationship Id="rId68" Type="http://schemas.openxmlformats.org/officeDocument/2006/relationships/footer" Target="footer36.xml"/><Relationship Id="rId67" Type="http://schemas.openxmlformats.org/officeDocument/2006/relationships/image" Target="media/image13.jpeg"/><Relationship Id="rId66" Type="http://schemas.openxmlformats.org/officeDocument/2006/relationships/footer" Target="footer35.xml"/><Relationship Id="rId65" Type="http://schemas.openxmlformats.org/officeDocument/2006/relationships/image" Target="media/image12.jpeg"/><Relationship Id="rId64" Type="http://schemas.openxmlformats.org/officeDocument/2006/relationships/footer" Target="footer34.xml"/><Relationship Id="rId63" Type="http://schemas.openxmlformats.org/officeDocument/2006/relationships/image" Target="media/image11.jpeg"/><Relationship Id="rId62" Type="http://schemas.openxmlformats.org/officeDocument/2006/relationships/footer" Target="footer33.xml"/><Relationship Id="rId61" Type="http://schemas.openxmlformats.org/officeDocument/2006/relationships/image" Target="media/image10.jpeg"/><Relationship Id="rId60" Type="http://schemas.openxmlformats.org/officeDocument/2006/relationships/footer" Target="footer32.xml"/><Relationship Id="rId6" Type="http://schemas.openxmlformats.org/officeDocument/2006/relationships/footer" Target="footer2.xml"/><Relationship Id="rId59" Type="http://schemas.openxmlformats.org/officeDocument/2006/relationships/image" Target="media/image9.jpeg"/><Relationship Id="rId58" Type="http://schemas.openxmlformats.org/officeDocument/2006/relationships/footer" Target="footer31.xml"/><Relationship Id="rId57" Type="http://schemas.openxmlformats.org/officeDocument/2006/relationships/image" Target="media/image8.jpeg"/><Relationship Id="rId56" Type="http://schemas.openxmlformats.org/officeDocument/2006/relationships/footer" Target="footer30.xml"/><Relationship Id="rId55" Type="http://schemas.openxmlformats.org/officeDocument/2006/relationships/image" Target="media/image7.jpeg"/><Relationship Id="rId54" Type="http://schemas.openxmlformats.org/officeDocument/2006/relationships/footer" Target="footer29.xml"/><Relationship Id="rId53" Type="http://schemas.openxmlformats.org/officeDocument/2006/relationships/image" Target="media/image6.jpeg"/><Relationship Id="rId52" Type="http://schemas.openxmlformats.org/officeDocument/2006/relationships/footer" Target="footer28.xml"/><Relationship Id="rId51" Type="http://schemas.openxmlformats.org/officeDocument/2006/relationships/image" Target="media/image5.jpeg"/><Relationship Id="rId50" Type="http://schemas.openxmlformats.org/officeDocument/2006/relationships/footer" Target="footer27.xml"/><Relationship Id="rId5" Type="http://schemas.openxmlformats.org/officeDocument/2006/relationships/header" Target="header4.xml"/><Relationship Id="rId49" Type="http://schemas.openxmlformats.org/officeDocument/2006/relationships/image" Target="media/image4.jpeg"/><Relationship Id="rId48" Type="http://schemas.openxmlformats.org/officeDocument/2006/relationships/footer" Target="footer26.xml"/><Relationship Id="rId47" Type="http://schemas.openxmlformats.org/officeDocument/2006/relationships/image" Target="media/image3.jpeg"/><Relationship Id="rId46" Type="http://schemas.openxmlformats.org/officeDocument/2006/relationships/footer" Target="footer25.xml"/><Relationship Id="rId45" Type="http://schemas.openxmlformats.org/officeDocument/2006/relationships/image" Target="media/image2.jpeg"/><Relationship Id="rId44" Type="http://schemas.openxmlformats.org/officeDocument/2006/relationships/footer" Target="footer24.xml"/><Relationship Id="rId43" Type="http://schemas.openxmlformats.org/officeDocument/2006/relationships/image" Target="media/image1.jpeg"/><Relationship Id="rId42" Type="http://schemas.openxmlformats.org/officeDocument/2006/relationships/footer" Target="footer23.xml"/><Relationship Id="rId41" Type="http://schemas.openxmlformats.org/officeDocument/2006/relationships/header" Target="header19.xml"/><Relationship Id="rId40" Type="http://schemas.openxmlformats.org/officeDocument/2006/relationships/footer" Target="footer22.xml"/><Relationship Id="rId4" Type="http://schemas.openxmlformats.org/officeDocument/2006/relationships/footer" Target="footer1.xml"/><Relationship Id="rId39" Type="http://schemas.openxmlformats.org/officeDocument/2006/relationships/footer" Target="footer21.xml"/><Relationship Id="rId38" Type="http://schemas.openxmlformats.org/officeDocument/2006/relationships/header" Target="header18.xml"/><Relationship Id="rId37" Type="http://schemas.openxmlformats.org/officeDocument/2006/relationships/footer" Target="footer20.xml"/><Relationship Id="rId36" Type="http://schemas.openxmlformats.org/officeDocument/2006/relationships/header" Target="header17.xml"/><Relationship Id="rId35" Type="http://schemas.openxmlformats.org/officeDocument/2006/relationships/footer" Target="footer19.xml"/><Relationship Id="rId34" Type="http://schemas.openxmlformats.org/officeDocument/2006/relationships/footer" Target="footer18.xml"/><Relationship Id="rId33" Type="http://schemas.openxmlformats.org/officeDocument/2006/relationships/header" Target="header16.xml"/><Relationship Id="rId32" Type="http://schemas.openxmlformats.org/officeDocument/2006/relationships/footer" Target="footer17.xml"/><Relationship Id="rId31" Type="http://schemas.openxmlformats.org/officeDocument/2006/relationships/header" Target="header15.xml"/><Relationship Id="rId30" Type="http://schemas.openxmlformats.org/officeDocument/2006/relationships/footer" Target="footer16.xml"/><Relationship Id="rId3" Type="http://schemas.openxmlformats.org/officeDocument/2006/relationships/header" Target="header3.xml"/><Relationship Id="rId29" Type="http://schemas.openxmlformats.org/officeDocument/2006/relationships/header" Target="header14.xml"/><Relationship Id="rId28" Type="http://schemas.openxmlformats.org/officeDocument/2006/relationships/footer" Target="footer15.xml"/><Relationship Id="rId27" Type="http://schemas.openxmlformats.org/officeDocument/2006/relationships/header" Target="header13.xml"/><Relationship Id="rId26" Type="http://schemas.openxmlformats.org/officeDocument/2006/relationships/footer" Target="footer14.xml"/><Relationship Id="rId25" Type="http://schemas.openxmlformats.org/officeDocument/2006/relationships/header" Target="header12.xml"/><Relationship Id="rId24" Type="http://schemas.openxmlformats.org/officeDocument/2006/relationships/footer" Target="footer13.xml"/><Relationship Id="rId23" Type="http://schemas.openxmlformats.org/officeDocument/2006/relationships/footer" Target="footer12.xml"/><Relationship Id="rId22" Type="http://schemas.openxmlformats.org/officeDocument/2006/relationships/header" Target="header11.xml"/><Relationship Id="rId21" Type="http://schemas.openxmlformats.org/officeDocument/2006/relationships/footer" Target="footer11.xml"/><Relationship Id="rId20" Type="http://schemas.openxmlformats.org/officeDocument/2006/relationships/header" Target="header10.xml"/><Relationship Id="rId2" Type="http://schemas.openxmlformats.org/officeDocument/2006/relationships/header" Target="header2.xml"/><Relationship Id="rId19" Type="http://schemas.openxmlformats.org/officeDocument/2006/relationships/footer" Target="footer10.xml"/><Relationship Id="rId18" Type="http://schemas.openxmlformats.org/officeDocument/2006/relationships/footer" Target="footer9.xml"/><Relationship Id="rId17" Type="http://schemas.openxmlformats.org/officeDocument/2006/relationships/footer" Target="footer8.xml"/><Relationship Id="rId16" Type="http://schemas.openxmlformats.org/officeDocument/2006/relationships/header" Target="header9.xml"/><Relationship Id="rId15" Type="http://schemas.openxmlformats.org/officeDocument/2006/relationships/footer" Target="footer7.xml"/><Relationship Id="rId14" Type="http://schemas.openxmlformats.org/officeDocument/2006/relationships/header" Target="header8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header" Target="header7.xml"/><Relationship Id="rId10" Type="http://schemas.openxmlformats.org/officeDocument/2006/relationships/footer" Target="footer4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2024-09-20T09:46:37Z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2024-09-20T10:43:47</vt:filetime>
  </property>
</Properties>
</file>