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2213"/>
        <w:spacing w:before="110" w:line="217" w:lineRule="auto"/>
        <w:outlineLvl w:val="0"/>
        <w:rPr/>
      </w:pPr>
      <w:r>
        <w:rPr>
          <w:spacing w:val="-8"/>
        </w:rPr>
        <w:t>古 县 文</w:t>
      </w:r>
      <w:r>
        <w:rPr>
          <w:spacing w:val="-12"/>
        </w:rPr>
        <w:t xml:space="preserve"> </w:t>
      </w:r>
      <w:r>
        <w:rPr>
          <w:spacing w:val="-8"/>
        </w:rPr>
        <w:t>化 和</w:t>
      </w:r>
      <w:r>
        <w:rPr>
          <w:spacing w:val="-10"/>
        </w:rPr>
        <w:t xml:space="preserve"> </w:t>
      </w:r>
      <w:r>
        <w:rPr>
          <w:spacing w:val="-8"/>
        </w:rPr>
        <w:t>旅 游 局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1491"/>
        <w:spacing w:before="110" w:line="217" w:lineRule="auto"/>
        <w:rPr/>
      </w:pPr>
      <w:r>
        <w:rPr>
          <w:spacing w:val="1"/>
        </w:rPr>
        <w:t>2 0 2 3</w:t>
      </w:r>
      <w:r>
        <w:rPr>
          <w:spacing w:val="-3"/>
        </w:rPr>
        <w:t xml:space="preserve"> </w:t>
      </w:r>
      <w:r>
        <w:rPr>
          <w:spacing w:val="1"/>
        </w:rPr>
        <w:t>年 度</w:t>
      </w:r>
      <w:r>
        <w:rPr>
          <w:spacing w:val="-8"/>
        </w:rPr>
        <w:t xml:space="preserve"> </w:t>
      </w:r>
      <w:r>
        <w:rPr>
          <w:spacing w:val="1"/>
        </w:rPr>
        <w:t>单</w:t>
      </w:r>
      <w:r>
        <w:rPr>
          <w:spacing w:val="-14"/>
        </w:rPr>
        <w:t xml:space="preserve"> </w:t>
      </w:r>
      <w:r>
        <w:rPr>
          <w:spacing w:val="1"/>
        </w:rPr>
        <w:t>位</w:t>
      </w:r>
      <w:r>
        <w:rPr>
          <w:spacing w:val="-12"/>
        </w:rPr>
        <w:t xml:space="preserve"> </w:t>
      </w:r>
      <w:r>
        <w:rPr>
          <w:spacing w:val="1"/>
        </w:rPr>
        <w:t>决</w:t>
      </w:r>
      <w:r>
        <w:rPr>
          <w:spacing w:val="-6"/>
        </w:rPr>
        <w:t xml:space="preserve"> </w:t>
      </w:r>
      <w:r>
        <w:rPr>
          <w:spacing w:val="1"/>
        </w:rPr>
        <w:t>算</w:t>
      </w:r>
      <w:r>
        <w:rPr>
          <w:spacing w:val="-15"/>
        </w:rPr>
        <w:t xml:space="preserve"> </w:t>
      </w:r>
      <w:r>
        <w:rPr>
          <w:spacing w:val="1"/>
        </w:rPr>
        <w:t>公</w:t>
      </w:r>
      <w:r>
        <w:rPr>
          <w:spacing w:val="-9"/>
        </w:rPr>
        <w:t xml:space="preserve"> </w:t>
      </w:r>
      <w:r>
        <w:rPr>
          <w:spacing w:val="1"/>
        </w:rPr>
        <w:t>开</w:t>
      </w:r>
    </w:p>
    <w:p>
      <w:pPr>
        <w:spacing w:line="217" w:lineRule="auto"/>
        <w:sectPr>
          <w:pgSz w:w="11900" w:h="16840"/>
          <w:pgMar w:top="1431" w:right="1785" w:bottom="0" w:left="1785" w:header="0" w:footer="0" w:gutter="0"/>
        </w:sectPr>
        <w:rPr/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" w:id="2"/>
          <w:bookmarkEnd w:id="2"/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" w:id="3"/>
          <w:bookmarkEnd w:id="3"/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4" w:id="4"/>
          <w:bookmarkEnd w:id="4"/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5" w:id="5"/>
          <w:bookmarkEnd w:id="5"/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2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6" w:id="6"/>
          <w:bookmarkEnd w:id="6"/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7" w:id="7"/>
          <w:bookmarkEnd w:id="7"/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"/>
              </w:rPr>
              <w:t>4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8" w:id="8"/>
          <w:bookmarkEnd w:id="8"/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5</w:t>
            </w:r>
          </w:hyperlink>
        </w:p>
        <w:p>
          <w:pPr>
            <w:ind w:left="539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9" w:id="9"/>
          <w:bookmarkEnd w:id="9"/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6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0" w:id="10"/>
          <w:bookmarkEnd w:id="10"/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7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8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1" w:id="11"/>
          <w:bookmarkEnd w:id="11"/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9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2" w:id="12"/>
          <w:bookmarkEnd w:id="12"/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11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3" w:id="13"/>
          <w:bookmarkEnd w:id="13"/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4" w:id="14"/>
          <w:bookmarkEnd w:id="14"/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5" w:id="15"/>
          <w:bookmarkEnd w:id="15"/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6" w:id="16"/>
          <w:bookmarkEnd w:id="16"/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7"/>
              </w:rPr>
              <w:t>15</w:t>
            </w:r>
          </w:hyperlink>
        </w:p>
        <w:p>
          <w:pPr>
            <w:ind w:left="512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7" w:id="17"/>
          <w:bookmarkEnd w:id="17"/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7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8" w:id="18"/>
          <w:bookmarkEnd w:id="18"/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9" w:id="19"/>
          <w:bookmarkEnd w:id="19"/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0" w:id="20"/>
          <w:bookmarkEnd w:id="20"/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2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1" w:id="21"/>
          <w:bookmarkEnd w:id="21"/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2" w:id="22"/>
          <w:bookmarkEnd w:id="22"/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3" w:id="23"/>
          <w:bookmarkEnd w:id="23"/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七、政府性基金预算财政拨款收支决算情况说明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4" w:id="24"/>
          <w:bookmarkEnd w:id="24"/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5" w:id="25"/>
          <w:bookmarkEnd w:id="25"/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6" w:id="26"/>
          <w:bookmarkEnd w:id="26"/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7" w:id="27"/>
          <w:bookmarkEnd w:id="27"/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20</w:t>
            </w:r>
          </w:hyperlink>
        </w:p>
        <w:p>
          <w:pPr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8" w:id="28"/>
          <w:bookmarkEnd w:id="28"/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21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45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" w:id="29"/>
      <w:bookmarkEnd w:id="29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208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0"/>
      <w:bookmarkEnd w:id="30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706" w:right="811" w:firstLine="378"/>
        <w:spacing w:before="276" w:line="30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贯彻落实县委、县政府关于文化、旅游、文物、广电工作的决策部署，研究拟订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文化、旅游、文物、广电政策措施，起草文化、旅游、文物、广电地方性法规草案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及规范性文件并监督实施。统筹规划全县文化事业、文化产业、旅游业、文博事</w:t>
      </w:r>
    </w:p>
    <w:p>
      <w:pPr>
        <w:ind w:left="706" w:right="811"/>
        <w:spacing w:before="41" w:line="31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业、广电事业发展，制定发展规划和年度计划并组织实施。推进文化旅游业与相关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领域的融合发展，推进文化、旅游、文物、广电领域等体制机制改革。指导协调全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县基层文化、旅游、文物、工作。负责公共文化事业发展，推进公共文化服务体系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和旅游公共服务体系建设，深入实施文化惠民工程，统筹推进基本公共文化服务标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准。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负责文化、旅游、文物和广电领域的行政审批及改革相关工作。负责文物进出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境有关许可工作。指导文化、旅游、文物、广电行业组织的业务工作。</w:t>
      </w:r>
    </w:p>
    <w:p>
      <w:pPr>
        <w:ind w:left="1208"/>
        <w:spacing w:before="187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31"/>
      <w:bookmarkEnd w:id="31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08" w:right="976" w:firstLine="3"/>
        <w:spacing w:before="13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古县文化和旅游局属行政单位，内设机构四个，分别是综合办公室、公共服务股、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产业发展股和文物管理股。</w:t>
      </w:r>
    </w:p>
    <w:p>
      <w:pPr>
        <w:spacing w:line="303" w:lineRule="auto"/>
        <w:sectPr>
          <w:headerReference w:type="default" r:id="rId1"/>
          <w:footerReference w:type="default" r:id="rId2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3772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9" w:id="32"/>
      <w:bookmarkEnd w:id="32"/>
      <w:bookmarkStart w:name="bookmark5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6"/>
        <w:gridCol w:w="551"/>
        <w:gridCol w:w="1631"/>
        <w:gridCol w:w="2362"/>
        <w:gridCol w:w="551"/>
        <w:gridCol w:w="156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592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6" w:id="34"/>
            <w:bookmarkEnd w:id="34"/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369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422" w:hRule="atLeast"/>
        </w:trPr>
        <w:tc>
          <w:tcPr>
            <w:tcW w:w="4538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部门名称：古县文化和旅游局</w:t>
            </w:r>
          </w:p>
        </w:tc>
        <w:tc>
          <w:tcPr>
            <w:tcW w:w="2362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5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447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1" w:hRule="atLeast"/>
        </w:trPr>
        <w:tc>
          <w:tcPr>
            <w:tcW w:w="4538" w:type="dxa"/>
            <w:vAlign w:val="top"/>
            <w:gridSpan w:val="3"/>
          </w:tcPr>
          <w:p>
            <w:pPr>
              <w:pStyle w:val="TableText"/>
              <w:ind w:left="2079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78" w:type="dxa"/>
            <w:vAlign w:val="top"/>
            <w:gridSpan w:val="3"/>
          </w:tcPr>
          <w:p>
            <w:pPr>
              <w:pStyle w:val="TableText"/>
              <w:ind w:left="2043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4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0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20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89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5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589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764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86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5" w:type="dxa"/>
            <w:vAlign w:val="top"/>
          </w:tcPr>
          <w:p>
            <w:pPr>
              <w:pStyle w:val="TableText"/>
              <w:ind w:left="722"/>
              <w:spacing w:before="138" w:line="183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4" w:right="18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29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1135"/>
              <w:spacing w:before="154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616.79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" w:right="184" w:firstLine="2"/>
              <w:spacing w:before="2" w:line="210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7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1289"/>
              <w:spacing w:before="156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4.00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0" w:right="184" w:hanging="1"/>
              <w:spacing w:before="3" w:line="209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9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5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9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7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20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3" w:right="191" w:hanging="16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070"/>
              <w:spacing w:before="158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570.53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6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142"/>
              <w:spacing w:before="158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36.60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216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0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222"/>
              <w:spacing w:before="158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4.00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/>
              <w:spacing w:before="6" w:line="208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7"/>
              <w:spacing w:before="142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224"/>
              <w:spacing w:before="158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9.51</w:t>
            </w:r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1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2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 w:right="191" w:firstLine="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0" w:right="19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left="1224"/>
              <w:spacing w:before="159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0.15</w:t>
            </w:r>
          </w:p>
        </w:tc>
      </w:tr>
      <w:tr>
        <w:trPr>
          <w:trHeight w:val="427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44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56"/>
        <w:gridCol w:w="551"/>
        <w:gridCol w:w="1631"/>
        <w:gridCol w:w="2362"/>
        <w:gridCol w:w="551"/>
        <w:gridCol w:w="1565"/>
      </w:tblGrid>
      <w:tr>
        <w:trPr>
          <w:trHeight w:val="427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1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5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22" w:right="191" w:hanging="11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6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621"/>
              <w:spacing w:before="107" w:line="219" w:lineRule="auto"/>
              <w:rPr/>
            </w:pPr>
            <w:bookmarkStart w:name="bookmark30" w:id="35"/>
            <w:bookmarkEnd w:id="35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36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627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6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36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12" w:right="18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12"/>
              <w:spacing w:before="108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5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38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5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356" w:type="dxa"/>
            <w:vAlign w:val="top"/>
          </w:tcPr>
          <w:p>
            <w:pPr>
              <w:pStyle w:val="TableText"/>
              <w:ind w:left="98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7"/>
              <w:spacing w:before="139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right="25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991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ind w:right="26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1115"/>
        <w:gridCol w:w="1247"/>
        <w:gridCol w:w="1115"/>
        <w:gridCol w:w="767"/>
        <w:gridCol w:w="875"/>
        <w:gridCol w:w="935"/>
        <w:gridCol w:w="744"/>
        <w:gridCol w:w="773"/>
      </w:tblGrid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1" w:id="36"/>
            <w:bookmarkEnd w:id="36"/>
            <w:bookmarkStart w:name="bookmark7" w:id="37"/>
            <w:bookmarkEnd w:id="37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26" w:hRule="atLeast"/>
        </w:trPr>
        <w:tc>
          <w:tcPr>
            <w:tcW w:w="144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173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26" w:hRule="atLeast"/>
        </w:trPr>
        <w:tc>
          <w:tcPr>
            <w:tcW w:w="3807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部门名称：古县文化和旅游局</w:t>
            </w:r>
          </w:p>
        </w:tc>
        <w:tc>
          <w:tcPr>
            <w:tcW w:w="1882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622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875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482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2560" w:type="dxa"/>
            <w:vAlign w:val="top"/>
            <w:gridSpan w:val="2"/>
          </w:tcPr>
          <w:p>
            <w:pPr>
              <w:pStyle w:val="TableText"/>
              <w:ind w:left="1086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24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1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"/>
              <w:spacing w:before="298" w:line="219" w:lineRule="auto"/>
              <w:rPr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93" w:right="36" w:hanging="184"/>
              <w:spacing w:before="202" w:line="214" w:lineRule="auto"/>
              <w:rPr/>
            </w:pPr>
            <w:r>
              <w:rPr>
                <w:color w:val="212529"/>
                <w:spacing w:val="-3"/>
              </w:rPr>
              <w:t>上级补助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8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3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6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4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4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70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91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69"/>
              <w:spacing w:line="202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7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>
        <w:trPr>
          <w:trHeight w:val="48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345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178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4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560" w:type="dxa"/>
            <w:vAlign w:val="top"/>
            <w:gridSpan w:val="2"/>
          </w:tcPr>
          <w:p>
            <w:pPr>
              <w:ind w:left="1075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247" w:type="dxa"/>
            <w:vAlign w:val="top"/>
          </w:tcPr>
          <w:p>
            <w:pPr>
              <w:ind w:left="569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115" w:type="dxa"/>
            <w:vAlign w:val="top"/>
          </w:tcPr>
          <w:p>
            <w:pPr>
              <w:ind w:left="497"/>
              <w:spacing w:before="80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67" w:type="dxa"/>
            <w:vAlign w:val="top"/>
          </w:tcPr>
          <w:p>
            <w:pPr>
              <w:ind w:left="324"/>
              <w:spacing w:before="80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875" w:type="dxa"/>
            <w:vAlign w:val="top"/>
          </w:tcPr>
          <w:p>
            <w:pPr>
              <w:ind w:left="379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35" w:type="dxa"/>
            <w:vAlign w:val="top"/>
          </w:tcPr>
          <w:p>
            <w:pPr>
              <w:ind w:left="410"/>
              <w:spacing w:before="83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744" w:type="dxa"/>
            <w:vAlign w:val="top"/>
          </w:tcPr>
          <w:p>
            <w:pPr>
              <w:ind w:left="316"/>
              <w:spacing w:before="80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  <w:tc>
          <w:tcPr>
            <w:tcW w:w="773" w:type="dxa"/>
            <w:vAlign w:val="top"/>
          </w:tcPr>
          <w:p>
            <w:pPr>
              <w:ind w:left="328"/>
              <w:spacing w:before="8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2560" w:type="dxa"/>
            <w:vAlign w:val="top"/>
            <w:gridSpan w:val="2"/>
          </w:tcPr>
          <w:p>
            <w:pPr>
              <w:ind w:left="1079"/>
              <w:spacing w:before="63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8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8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4"/>
              </w:rPr>
              <w:t>207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7" w:right="28" w:hanging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文化旅游体育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2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570.53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2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570.53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87" w:line="184" w:lineRule="auto"/>
              <w:rPr/>
            </w:pPr>
            <w:r>
              <w:rPr>
                <w:color w:val="212529"/>
                <w:spacing w:val="-2"/>
              </w:rPr>
              <w:t>20701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0" w:line="220" w:lineRule="auto"/>
              <w:rPr/>
            </w:pPr>
            <w:r>
              <w:rPr>
                <w:color w:val="212529"/>
                <w:spacing w:val="-2"/>
              </w:rPr>
              <w:t>文化和旅游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8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489.82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8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489.82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88" w:line="184" w:lineRule="auto"/>
              <w:rPr/>
            </w:pPr>
            <w:r>
              <w:rPr>
                <w:color w:val="212529"/>
                <w:spacing w:val="-2"/>
              </w:rPr>
              <w:t>2070101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7"/>
              <w:spacing w:before="60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87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197.51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87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197.51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88" w:line="184" w:lineRule="auto"/>
              <w:rPr/>
            </w:pPr>
            <w:r>
              <w:rPr>
                <w:color w:val="212529"/>
                <w:spacing w:val="-2"/>
              </w:rPr>
              <w:t>2070109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4"/>
              <w:spacing w:before="60" w:line="219" w:lineRule="auto"/>
              <w:rPr/>
            </w:pPr>
            <w:r>
              <w:rPr>
                <w:color w:val="212529"/>
                <w:spacing w:val="-3"/>
              </w:rPr>
              <w:t>群众文化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75"/>
              <w:spacing w:before="87" w:line="184" w:lineRule="auto"/>
              <w:rPr/>
            </w:pPr>
            <w:r>
              <w:rPr>
                <w:color w:val="212529"/>
                <w:spacing w:val="-5"/>
              </w:rPr>
              <w:t>13.18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44"/>
              <w:spacing w:before="87" w:line="184" w:lineRule="auto"/>
              <w:rPr/>
            </w:pPr>
            <w:r>
              <w:rPr>
                <w:color w:val="212529"/>
                <w:spacing w:val="-5"/>
              </w:rPr>
              <w:t>13.18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4" w:line="184" w:lineRule="auto"/>
              <w:rPr/>
            </w:pPr>
            <w:r>
              <w:rPr>
                <w:color w:val="212529"/>
                <w:spacing w:val="-2"/>
              </w:rPr>
              <w:t>2070111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 w:right="28"/>
              <w:spacing w:line="205" w:lineRule="auto"/>
              <w:rPr/>
            </w:pPr>
            <w:r>
              <w:rPr>
                <w:color w:val="212529"/>
                <w:spacing w:val="-2"/>
              </w:rPr>
              <w:t>文化创作与保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护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25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25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4" w:line="184" w:lineRule="auto"/>
              <w:rPr/>
            </w:pPr>
            <w:r>
              <w:rPr>
                <w:color w:val="212529"/>
                <w:spacing w:val="-2"/>
              </w:rPr>
              <w:t>2070199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4" w:right="28"/>
              <w:spacing w:line="205" w:lineRule="auto"/>
              <w:rPr/>
            </w:pPr>
            <w:r>
              <w:rPr>
                <w:color w:val="212529"/>
                <w:spacing w:val="-2"/>
              </w:rPr>
              <w:t>其他文化和旅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游支出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24" w:line="184" w:lineRule="auto"/>
              <w:jc w:val="right"/>
              <w:rPr/>
            </w:pPr>
            <w:r>
              <w:rPr>
                <w:color w:val="212529"/>
                <w:spacing w:val="-2"/>
              </w:rPr>
              <w:t>274.12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24" w:line="184" w:lineRule="auto"/>
              <w:jc w:val="right"/>
              <w:rPr/>
            </w:pPr>
            <w:r>
              <w:rPr>
                <w:color w:val="212529"/>
                <w:spacing w:val="-2"/>
              </w:rPr>
              <w:t>274.12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89" w:line="183" w:lineRule="auto"/>
              <w:rPr/>
            </w:pPr>
            <w:r>
              <w:rPr>
                <w:color w:val="212529"/>
                <w:spacing w:val="-2"/>
              </w:rPr>
              <w:t>20706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0" w:line="220" w:lineRule="auto"/>
              <w:rPr/>
            </w:pPr>
            <w:r>
              <w:rPr>
                <w:color w:val="212529"/>
                <w:spacing w:val="-2"/>
              </w:rPr>
              <w:t>新闻出版电影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8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89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5" w:line="183" w:lineRule="auto"/>
              <w:rPr/>
            </w:pPr>
            <w:r>
              <w:rPr>
                <w:color w:val="212529"/>
                <w:spacing w:val="-2"/>
              </w:rPr>
              <w:t>2070699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25" w:right="28" w:hanging="20"/>
              <w:spacing w:line="205" w:lineRule="auto"/>
              <w:rPr/>
            </w:pPr>
            <w:r>
              <w:rPr>
                <w:color w:val="212529"/>
                <w:spacing w:val="-2"/>
              </w:rPr>
              <w:t>其他新闻出版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8"/>
              </w:rPr>
              <w:t>电影支出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25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25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233" w:line="183" w:lineRule="auto"/>
              <w:rPr/>
            </w:pPr>
            <w:r>
              <w:rPr>
                <w:color w:val="212529"/>
                <w:spacing w:val="-2"/>
              </w:rPr>
              <w:t>20799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4" w:right="28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其他文化旅游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体育与传媒支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6"/>
              <w:spacing w:before="233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5"/>
              <w:spacing w:before="233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234" w:line="183" w:lineRule="auto"/>
              <w:rPr/>
            </w:pPr>
            <w:r>
              <w:rPr>
                <w:color w:val="212529"/>
                <w:spacing w:val="-2"/>
              </w:rPr>
              <w:t>2079999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4" w:right="28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其他文化旅游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体育与传媒支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6"/>
              <w:spacing w:before="234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5"/>
              <w:spacing w:before="234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8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 w:right="28" w:firstLine="2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社会保障和就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65"/>
              <w:spacing w:before="127" w:line="183" w:lineRule="auto"/>
              <w:rPr/>
            </w:pPr>
            <w:r>
              <w:rPr>
                <w:color w:val="212529"/>
                <w:spacing w:val="-3"/>
              </w:rPr>
              <w:t>36.60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34"/>
              <w:spacing w:before="127" w:line="183" w:lineRule="auto"/>
              <w:rPr/>
            </w:pPr>
            <w:r>
              <w:rPr>
                <w:color w:val="212529"/>
                <w:spacing w:val="-3"/>
              </w:rPr>
              <w:t>36.60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8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 w:right="28" w:firstLine="2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75"/>
              <w:spacing w:before="126" w:line="184" w:lineRule="auto"/>
              <w:rPr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44"/>
              <w:spacing w:before="126" w:line="184" w:lineRule="auto"/>
              <w:rPr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7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2" w:right="28" w:firstLine="4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行政单位离退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28" w:line="183" w:lineRule="auto"/>
              <w:jc w:val="right"/>
              <w:rPr/>
            </w:pPr>
            <w:r>
              <w:rPr>
                <w:color w:val="212529"/>
                <w:spacing w:val="-3"/>
              </w:rPr>
              <w:t>3.95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28" w:line="183" w:lineRule="auto"/>
              <w:jc w:val="right"/>
              <w:rPr/>
            </w:pPr>
            <w:r>
              <w:rPr>
                <w:color w:val="212529"/>
                <w:spacing w:val="-3"/>
              </w:rPr>
              <w:t>3.95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128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2" w:right="28" w:firstLine="1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事业单位离退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127" w:line="184" w:lineRule="auto"/>
              <w:jc w:val="right"/>
              <w:rPr/>
            </w:pPr>
            <w:r>
              <w:rPr>
                <w:color w:val="212529"/>
                <w:spacing w:val="-2"/>
              </w:rPr>
              <w:t>4.01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127" w:line="184" w:lineRule="auto"/>
              <w:jc w:val="right"/>
              <w:rPr/>
            </w:pPr>
            <w:r>
              <w:rPr>
                <w:color w:val="212529"/>
                <w:spacing w:val="-2"/>
              </w:rPr>
              <w:t>4.01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236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2" w:right="28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基本养老保险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75"/>
              <w:spacing w:before="235" w:line="184" w:lineRule="auto"/>
              <w:rPr/>
            </w:pPr>
            <w:r>
              <w:rPr>
                <w:color w:val="212529"/>
                <w:spacing w:val="-5"/>
              </w:rPr>
              <w:t>10.04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44"/>
              <w:spacing w:before="235" w:line="184" w:lineRule="auto"/>
              <w:rPr/>
            </w:pPr>
            <w:r>
              <w:rPr>
                <w:color w:val="212529"/>
                <w:spacing w:val="-5"/>
              </w:rPr>
              <w:t>10.04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3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2"/>
              <w:spacing w:before="65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75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44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5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left="775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644"/>
              <w:spacing w:before="92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2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4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 w:right="28" w:firstLine="18"/>
              <w:spacing w:before="6" w:line="204" w:lineRule="auto"/>
              <w:jc w:val="both"/>
              <w:rPr/>
            </w:pPr>
            <w:r>
              <w:rPr>
                <w:color w:val="212529"/>
                <w:spacing w:val="-5"/>
              </w:rPr>
              <w:t>国有土地使用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权出让收入安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排的支出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2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2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238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 w:right="28" w:firstLine="1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其他国有土地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使用权出让收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入安排的支出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23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23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5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5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/>
              <w:spacing w:before="68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5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3"/>
              <w:spacing w:before="67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6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7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6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8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11"/>
              <w:spacing w:before="96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left="5"/>
              <w:spacing w:before="68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47" w:type="dxa"/>
            <w:vAlign w:val="top"/>
          </w:tcPr>
          <w:p>
            <w:pPr>
              <w:pStyle w:val="TableText"/>
              <w:ind w:right="26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ind w:right="25"/>
              <w:spacing w:before="9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7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49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29"/>
        <w:gridCol w:w="1223"/>
        <w:gridCol w:w="1283"/>
        <w:gridCol w:w="1283"/>
        <w:gridCol w:w="1283"/>
        <w:gridCol w:w="539"/>
        <w:gridCol w:w="935"/>
        <w:gridCol w:w="941"/>
      </w:tblGrid>
      <w:tr>
        <w:trPr>
          <w:trHeight w:val="296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34" w:line="211" w:lineRule="auto"/>
              <w:outlineLvl w:val="1"/>
              <w:rPr>
                <w:sz w:val="22"/>
                <w:szCs w:val="22"/>
              </w:rPr>
            </w:pPr>
            <w:bookmarkStart w:name="bookmark8" w:id="38"/>
            <w:bookmarkEnd w:id="38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290" w:hRule="atLeast"/>
        </w:trPr>
        <w:tc>
          <w:tcPr>
            <w:tcW w:w="15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41"/>
              <w:spacing w:before="64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290" w:hRule="atLeast"/>
        </w:trPr>
        <w:tc>
          <w:tcPr>
            <w:tcW w:w="4035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53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部门名称：古县文化和旅游局</w:t>
            </w:r>
          </w:p>
        </w:tc>
        <w:tc>
          <w:tcPr>
            <w:tcW w:w="2566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9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39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76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841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290" w:hRule="atLeast"/>
        </w:trPr>
        <w:tc>
          <w:tcPr>
            <w:tcW w:w="2752" w:type="dxa"/>
            <w:vAlign w:val="top"/>
            <w:gridSpan w:val="2"/>
          </w:tcPr>
          <w:p>
            <w:pPr>
              <w:ind w:left="1173"/>
              <w:spacing w:before="62" w:line="16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4"/>
              <w:spacing w:before="20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5"/>
              <w:spacing w:before="201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28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9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6" w:right="101"/>
              <w:spacing w:before="1" w:line="206" w:lineRule="auto"/>
              <w:jc w:val="both"/>
              <w:rPr/>
            </w:pPr>
            <w:r>
              <w:rPr>
                <w:color w:val="212529"/>
                <w:spacing w:val="-5"/>
              </w:rPr>
              <w:t>上缴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上级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6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9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5" w:right="32" w:hanging="270"/>
              <w:spacing w:line="208" w:lineRule="auto"/>
              <w:rPr/>
            </w:pPr>
            <w:r>
              <w:rPr>
                <w:color w:val="212529"/>
                <w:spacing w:val="-2"/>
              </w:rPr>
              <w:t>对附属单位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5"/>
              </w:rPr>
              <w:t>补助</w:t>
            </w:r>
          </w:p>
          <w:p>
            <w:pPr>
              <w:pStyle w:val="TableText"/>
              <w:ind w:left="277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14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387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232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2752" w:type="dxa"/>
            <w:vAlign w:val="top"/>
            <w:gridSpan w:val="2"/>
          </w:tcPr>
          <w:p>
            <w:pPr>
              <w:pStyle w:val="TableText"/>
              <w:ind w:left="1179"/>
              <w:spacing w:before="34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83" w:type="dxa"/>
            <w:vAlign w:val="top"/>
          </w:tcPr>
          <w:p>
            <w:pPr>
              <w:ind w:left="587"/>
              <w:spacing w:before="70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83" w:type="dxa"/>
            <w:vAlign w:val="top"/>
          </w:tcPr>
          <w:p>
            <w:pPr>
              <w:ind w:left="581"/>
              <w:spacing w:before="67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83" w:type="dxa"/>
            <w:vAlign w:val="top"/>
          </w:tcPr>
          <w:p>
            <w:pPr>
              <w:ind w:left="582"/>
              <w:spacing w:before="67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539" w:type="dxa"/>
            <w:vAlign w:val="top"/>
          </w:tcPr>
          <w:p>
            <w:pPr>
              <w:ind w:left="211"/>
              <w:spacing w:before="70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35" w:type="dxa"/>
            <w:vAlign w:val="top"/>
          </w:tcPr>
          <w:p>
            <w:pPr>
              <w:ind w:left="410"/>
              <w:spacing w:before="70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941" w:type="dxa"/>
            <w:vAlign w:val="top"/>
          </w:tcPr>
          <w:p>
            <w:pPr>
              <w:ind w:left="413"/>
              <w:spacing w:before="67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</w:tr>
      <w:tr>
        <w:trPr>
          <w:trHeight w:val="290" w:hRule="atLeast"/>
        </w:trPr>
        <w:tc>
          <w:tcPr>
            <w:tcW w:w="2752" w:type="dxa"/>
            <w:vAlign w:val="top"/>
            <w:gridSpan w:val="2"/>
          </w:tcPr>
          <w:p>
            <w:pPr>
              <w:pStyle w:val="TableText"/>
              <w:ind w:left="1180"/>
              <w:spacing w:before="33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6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61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158.37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6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462.42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2" w:line="183" w:lineRule="auto"/>
              <w:rPr/>
            </w:pPr>
            <w:r>
              <w:rPr>
                <w:color w:val="212529"/>
                <w:spacing w:val="-4"/>
              </w:rPr>
              <w:t>207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7" w:right="136" w:hanging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文化旅游体育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570.53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21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112.26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12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458.27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62" w:line="184" w:lineRule="auto"/>
              <w:rPr/>
            </w:pPr>
            <w:r>
              <w:rPr>
                <w:color w:val="212529"/>
                <w:spacing w:val="-2"/>
              </w:rPr>
              <w:t>20701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35" w:line="220" w:lineRule="auto"/>
              <w:rPr/>
            </w:pPr>
            <w:r>
              <w:rPr>
                <w:color w:val="212529"/>
                <w:spacing w:val="-2"/>
              </w:rPr>
              <w:t>文化和旅游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6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489.82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6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112.26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6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377.56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62" w:line="184" w:lineRule="auto"/>
              <w:rPr/>
            </w:pPr>
            <w:r>
              <w:rPr>
                <w:color w:val="212529"/>
                <w:spacing w:val="-2"/>
              </w:rPr>
              <w:t>2070101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7"/>
              <w:spacing w:before="35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6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197.51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62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112.26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1"/>
              <w:spacing w:before="63" w:line="183" w:lineRule="auto"/>
              <w:rPr/>
            </w:pPr>
            <w:r>
              <w:rPr>
                <w:color w:val="212529"/>
                <w:spacing w:val="-2"/>
              </w:rPr>
              <w:t>85.26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62" w:line="184" w:lineRule="auto"/>
              <w:rPr/>
            </w:pPr>
            <w:r>
              <w:rPr>
                <w:color w:val="212529"/>
                <w:spacing w:val="-2"/>
              </w:rPr>
              <w:t>2070109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/>
              <w:spacing w:before="35" w:line="219" w:lineRule="auto"/>
              <w:rPr/>
            </w:pPr>
            <w:r>
              <w:rPr>
                <w:color w:val="212529"/>
                <w:spacing w:val="-3"/>
              </w:rPr>
              <w:t>群众文化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62" w:line="184" w:lineRule="auto"/>
              <w:rPr/>
            </w:pPr>
            <w:r>
              <w:rPr>
                <w:color w:val="212529"/>
                <w:spacing w:val="-5"/>
              </w:rPr>
              <w:t>13.18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4"/>
              <w:spacing w:before="62" w:line="184" w:lineRule="auto"/>
              <w:rPr/>
            </w:pPr>
            <w:r>
              <w:rPr>
                <w:color w:val="212529"/>
                <w:spacing w:val="-5"/>
              </w:rPr>
              <w:t>13.18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3" w:line="184" w:lineRule="auto"/>
              <w:rPr/>
            </w:pPr>
            <w:r>
              <w:rPr>
                <w:color w:val="212529"/>
                <w:spacing w:val="-2"/>
              </w:rPr>
              <w:t>2070111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 w:right="136"/>
              <w:spacing w:line="205" w:lineRule="auto"/>
              <w:rPr/>
            </w:pPr>
            <w:r>
              <w:rPr>
                <w:color w:val="212529"/>
                <w:spacing w:val="-2"/>
              </w:rPr>
              <w:t>文化创作与保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护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123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3" w:line="184" w:lineRule="auto"/>
              <w:rPr/>
            </w:pPr>
            <w:r>
              <w:rPr>
                <w:color w:val="212529"/>
                <w:spacing w:val="-2"/>
              </w:rPr>
              <w:t>2070199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 w:right="136"/>
              <w:spacing w:line="205" w:lineRule="auto"/>
              <w:rPr/>
            </w:pPr>
            <w:r>
              <w:rPr>
                <w:color w:val="212529"/>
                <w:spacing w:val="-2"/>
              </w:rPr>
              <w:t>其他文化和旅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游支出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3" w:line="184" w:lineRule="auto"/>
              <w:jc w:val="right"/>
              <w:rPr/>
            </w:pPr>
            <w:r>
              <w:rPr>
                <w:color w:val="212529"/>
                <w:spacing w:val="-2"/>
              </w:rPr>
              <w:t>274.12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123" w:line="184" w:lineRule="auto"/>
              <w:jc w:val="right"/>
              <w:rPr/>
            </w:pPr>
            <w:r>
              <w:rPr>
                <w:color w:val="212529"/>
                <w:spacing w:val="-2"/>
              </w:rPr>
              <w:t>274.12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64" w:line="183" w:lineRule="auto"/>
              <w:rPr/>
            </w:pPr>
            <w:r>
              <w:rPr>
                <w:color w:val="212529"/>
                <w:spacing w:val="-2"/>
              </w:rPr>
              <w:t>20706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35" w:line="220" w:lineRule="auto"/>
              <w:rPr/>
            </w:pPr>
            <w:r>
              <w:rPr>
                <w:color w:val="212529"/>
                <w:spacing w:val="-2"/>
              </w:rPr>
              <w:t>新闻出版电影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6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6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4" w:line="183" w:lineRule="auto"/>
              <w:rPr/>
            </w:pPr>
            <w:r>
              <w:rPr>
                <w:color w:val="212529"/>
                <w:spacing w:val="-2"/>
              </w:rPr>
              <w:t>2070699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25" w:right="136" w:hanging="20"/>
              <w:spacing w:line="205" w:lineRule="auto"/>
              <w:rPr/>
            </w:pPr>
            <w:r>
              <w:rPr>
                <w:color w:val="212529"/>
                <w:spacing w:val="-2"/>
              </w:rPr>
              <w:t>其他新闻出版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8"/>
              </w:rPr>
              <w:t>电影支出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124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2" w:line="183" w:lineRule="auto"/>
              <w:rPr/>
            </w:pPr>
            <w:r>
              <w:rPr>
                <w:color w:val="212529"/>
                <w:spacing w:val="-2"/>
              </w:rPr>
              <w:t>20799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 w:right="136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其他文化旅游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体育与传媒支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2"/>
              <w:spacing w:before="232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5"/>
              <w:spacing w:before="232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3" w:line="183" w:lineRule="auto"/>
              <w:rPr/>
            </w:pPr>
            <w:r>
              <w:rPr>
                <w:color w:val="212529"/>
                <w:spacing w:val="-2"/>
              </w:rPr>
              <w:t>2079999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 w:right="136"/>
              <w:spacing w:line="206" w:lineRule="auto"/>
              <w:jc w:val="both"/>
              <w:rPr/>
            </w:pPr>
            <w:r>
              <w:rPr>
                <w:color w:val="212529"/>
                <w:spacing w:val="-2"/>
              </w:rPr>
              <w:t>其他文化旅游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体育与传媒支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2"/>
              <w:spacing w:before="233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5"/>
              <w:spacing w:before="233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6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2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社会保障和就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1"/>
              <w:spacing w:before="126" w:line="183" w:lineRule="auto"/>
              <w:rPr/>
            </w:pPr>
            <w:r>
              <w:rPr>
                <w:color w:val="212529"/>
                <w:spacing w:val="-3"/>
              </w:rPr>
              <w:t>36.60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02"/>
              <w:spacing w:before="126" w:line="183" w:lineRule="auto"/>
              <w:rPr/>
            </w:pPr>
            <w:r>
              <w:rPr>
                <w:color w:val="212529"/>
                <w:spacing w:val="-3"/>
              </w:rPr>
              <w:t>36.60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6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 w:right="136" w:firstLine="2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125" w:line="184" w:lineRule="auto"/>
              <w:rPr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2"/>
              <w:spacing w:before="125" w:line="184" w:lineRule="auto"/>
              <w:rPr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6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4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行政单位离退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6" w:line="183" w:lineRule="auto"/>
              <w:jc w:val="right"/>
              <w:rPr/>
            </w:pPr>
            <w:r>
              <w:rPr>
                <w:color w:val="212529"/>
                <w:spacing w:val="-3"/>
              </w:rPr>
              <w:t>3.95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26" w:line="183" w:lineRule="auto"/>
              <w:jc w:val="right"/>
              <w:rPr/>
            </w:pPr>
            <w:r>
              <w:rPr>
                <w:color w:val="212529"/>
                <w:spacing w:val="-3"/>
              </w:rPr>
              <w:t>3.95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128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1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事业单位离退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127" w:line="184" w:lineRule="auto"/>
              <w:jc w:val="right"/>
              <w:rPr/>
            </w:pPr>
            <w:r>
              <w:rPr>
                <w:color w:val="212529"/>
                <w:spacing w:val="-2"/>
              </w:rPr>
              <w:t>4.01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127" w:line="184" w:lineRule="auto"/>
              <w:jc w:val="right"/>
              <w:rPr/>
            </w:pPr>
            <w:r>
              <w:rPr>
                <w:color w:val="212529"/>
                <w:spacing w:val="-2"/>
              </w:rPr>
              <w:t>4.01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6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基本养老保险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235" w:line="184" w:lineRule="auto"/>
              <w:rPr/>
            </w:pPr>
            <w:r>
              <w:rPr>
                <w:color w:val="212529"/>
                <w:spacing w:val="-5"/>
              </w:rPr>
              <w:t>10.04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2"/>
              <w:spacing w:before="235" w:line="184" w:lineRule="auto"/>
              <w:rPr/>
            </w:pPr>
            <w:r>
              <w:rPr>
                <w:color w:val="212529"/>
                <w:spacing w:val="-5"/>
              </w:rPr>
              <w:t>10.04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69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/>
              <w:spacing w:before="41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68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2"/>
              <w:spacing w:before="68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68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41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1"/>
              <w:spacing w:before="68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left="812"/>
              <w:spacing w:before="68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68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4"/>
              <w:spacing w:before="41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6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6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6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18"/>
              <w:spacing w:before="6" w:line="204" w:lineRule="auto"/>
              <w:jc w:val="both"/>
              <w:rPr/>
            </w:pPr>
            <w:r>
              <w:rPr>
                <w:color w:val="212529"/>
                <w:spacing w:val="-5"/>
              </w:rPr>
              <w:t>国有土地使用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权出让收入安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排的支出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2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237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237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 w:right="136" w:firstLine="1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其他国有土地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使用权出让收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入安排的支出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23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23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0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/>
              <w:spacing w:before="43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0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70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1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/>
              <w:spacing w:before="43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7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1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3"/>
              <w:spacing w:before="43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5"/>
              <w:spacing w:before="7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2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43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7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2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43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7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529" w:type="dxa"/>
            <w:vAlign w:val="top"/>
          </w:tcPr>
          <w:p>
            <w:pPr>
              <w:pStyle w:val="TableText"/>
              <w:ind w:left="11"/>
              <w:spacing w:before="72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223" w:type="dxa"/>
            <w:vAlign w:val="top"/>
          </w:tcPr>
          <w:p>
            <w:pPr>
              <w:pStyle w:val="TableText"/>
              <w:ind w:left="5"/>
              <w:spacing w:before="43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6"/>
              <w:spacing w:before="7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2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ind w:right="23"/>
              <w:spacing w:before="7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6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5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"/>
          <w:pgSz w:w="11900" w:h="16840"/>
          <w:pgMar w:top="610" w:right="600" w:bottom="311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09"/>
        <w:gridCol w:w="456"/>
        <w:gridCol w:w="1463"/>
        <w:gridCol w:w="1631"/>
        <w:gridCol w:w="479"/>
        <w:gridCol w:w="863"/>
        <w:gridCol w:w="1151"/>
        <w:gridCol w:w="683"/>
        <w:gridCol w:w="881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2" w:id="39"/>
            <w:bookmarkEnd w:id="39"/>
            <w:bookmarkStart w:name="bookmark9" w:id="40"/>
            <w:bookmarkEnd w:id="40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40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96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328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部门名称：古县文化和旅游局</w:t>
            </w:r>
          </w:p>
        </w:tc>
        <w:tc>
          <w:tcPr>
            <w:tcW w:w="1631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8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529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328" w:type="dxa"/>
            <w:vAlign w:val="top"/>
            <w:gridSpan w:val="3"/>
          </w:tcPr>
          <w:p>
            <w:pPr>
              <w:pStyle w:val="TableText"/>
              <w:ind w:left="1473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88" w:type="dxa"/>
            <w:vAlign w:val="top"/>
            <w:gridSpan w:val="6"/>
          </w:tcPr>
          <w:p>
            <w:pPr>
              <w:pStyle w:val="TableText"/>
              <w:ind w:left="2647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853" w:hRule="atLeast"/>
        </w:trPr>
        <w:tc>
          <w:tcPr>
            <w:tcW w:w="140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0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5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46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4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63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1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86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7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left="201" w:right="47" w:hanging="177"/>
              <w:spacing w:before="216" w:line="214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683" w:type="dxa"/>
            <w:vAlign w:val="top"/>
          </w:tcPr>
          <w:p>
            <w:pPr>
              <w:pStyle w:val="TableText"/>
              <w:ind w:left="58"/>
              <w:spacing w:before="12" w:line="209" w:lineRule="auto"/>
              <w:rPr/>
            </w:pPr>
            <w:r>
              <w:rPr>
                <w:color w:val="212529"/>
                <w:spacing w:val="-3"/>
              </w:rPr>
              <w:t>政府性</w:t>
            </w:r>
          </w:p>
          <w:p>
            <w:pPr>
              <w:pStyle w:val="TableText"/>
              <w:ind w:left="59"/>
              <w:spacing w:line="209" w:lineRule="auto"/>
              <w:rPr/>
            </w:pPr>
            <w:r>
              <w:rPr>
                <w:color w:val="212529"/>
                <w:spacing w:val="-3"/>
              </w:rPr>
              <w:t>基金预</w:t>
            </w:r>
          </w:p>
          <w:p>
            <w:pPr>
              <w:pStyle w:val="TableText"/>
              <w:ind w:left="60"/>
              <w:spacing w:line="209" w:lineRule="auto"/>
              <w:rPr/>
            </w:pPr>
            <w:r>
              <w:rPr>
                <w:color w:val="212529"/>
                <w:spacing w:val="-4"/>
              </w:rPr>
              <w:t>算财政</w:t>
            </w:r>
          </w:p>
          <w:p>
            <w:pPr>
              <w:pStyle w:val="TableText"/>
              <w:ind w:left="150"/>
              <w:spacing w:line="219" w:lineRule="auto"/>
              <w:rPr/>
            </w:pPr>
            <w:r>
              <w:rPr>
                <w:color w:val="212529"/>
                <w:spacing w:val="-5"/>
              </w:rPr>
              <w:t>拨款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ind w:left="67" w:right="92" w:firstLine="16"/>
              <w:spacing w:before="118" w:line="213" w:lineRule="auto"/>
              <w:jc w:val="both"/>
              <w:rPr/>
            </w:pPr>
            <w:r>
              <w:rPr>
                <w:color w:val="212529"/>
                <w:spacing w:val="-7"/>
              </w:rPr>
              <w:t>国有资本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经营预算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ind w:left="499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</w:tcPr>
          <w:p>
            <w:pPr>
              <w:ind w:left="675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631" w:type="dxa"/>
            <w:vAlign w:val="top"/>
          </w:tcPr>
          <w:p>
            <w:pPr>
              <w:ind w:left="610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</w:tcPr>
          <w:p>
            <w:pPr>
              <w:ind w:left="373"/>
              <w:spacing w:before="131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151" w:type="dxa"/>
            <w:vAlign w:val="top"/>
          </w:tcPr>
          <w:p>
            <w:pPr>
              <w:ind w:left="518"/>
              <w:spacing w:before="131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683" w:type="dxa"/>
            <w:vAlign w:val="top"/>
          </w:tcPr>
          <w:p>
            <w:pPr>
              <w:ind w:left="284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81" w:type="dxa"/>
            <w:vAlign w:val="top"/>
          </w:tcPr>
          <w:p>
            <w:pPr>
              <w:ind w:left="382"/>
              <w:spacing w:before="133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0" w:right="138" w:firstLine="1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9"/>
              <w:spacing w:before="136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ind w:left="894"/>
              <w:spacing w:before="136" w:line="184" w:lineRule="auto"/>
              <w:rPr/>
            </w:pPr>
            <w:r>
              <w:rPr>
                <w:color w:val="212529"/>
                <w:spacing w:val="-2"/>
              </w:rPr>
              <w:t>616.79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" w:right="183" w:firstLine="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0" w:right="138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8"/>
              <w:spacing w:before="138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ind w:left="1072"/>
              <w:spacing w:before="138" w:line="183" w:lineRule="auto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8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4" w:right="138" w:hanging="5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三、国有资本经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0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5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5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22"/>
              <w:spacing w:before="111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0"/>
              <w:spacing w:before="141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7"/>
              <w:spacing w:before="140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70"/>
              <w:spacing w:before="141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9" w:right="183" w:hanging="4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ind w:right="23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570.53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22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570.53</w:t>
            </w:r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7"/>
              <w:spacing w:before="140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5" w:right="183" w:firstLine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ind w:left="384"/>
              <w:spacing w:before="140" w:line="183" w:lineRule="auto"/>
              <w:rPr/>
            </w:pPr>
            <w:r>
              <w:rPr>
                <w:color w:val="212529"/>
                <w:spacing w:val="-3"/>
              </w:rPr>
              <w:t>36.60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left="673"/>
              <w:spacing w:before="140" w:line="183" w:lineRule="auto"/>
              <w:rPr/>
            </w:pPr>
            <w:r>
              <w:rPr>
                <w:color w:val="212529"/>
                <w:spacing w:val="-3"/>
              </w:rPr>
              <w:t>36.60</w:t>
            </w:r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67"/>
              <w:spacing w:before="140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39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39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20" w:right="183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ind w:right="23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pStyle w:val="TableText"/>
              <w:ind w:right="21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20" w:right="183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5" w:right="183" w:firstLine="1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" w:right="18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18" w:right="183" w:hanging="1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" w:right="183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37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20" w:right="183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0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ind w:right="23"/>
              <w:spacing w:before="140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22"/>
              <w:spacing w:before="140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8" w:right="183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7" w:right="183" w:firstLine="1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5" w:right="183" w:firstLine="3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ind w:right="23"/>
              <w:spacing w:before="14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22"/>
              <w:spacing w:before="14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" w:right="183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" w:right="183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4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22" w:right="183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47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ind w:left="894"/>
              <w:spacing w:before="142" w:line="183" w:lineRule="auto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258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ind w:right="23"/>
              <w:spacing w:before="14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22"/>
              <w:spacing w:before="14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616.79</w:t>
            </w:r>
          </w:p>
        </w:tc>
        <w:tc>
          <w:tcPr>
            <w:tcW w:w="683" w:type="dxa"/>
            <w:vAlign w:val="top"/>
          </w:tcPr>
          <w:p>
            <w:pPr>
              <w:pStyle w:val="TableText"/>
              <w:ind w:right="21"/>
              <w:spacing w:before="14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09"/>
        <w:gridCol w:w="456"/>
        <w:gridCol w:w="1463"/>
        <w:gridCol w:w="1631"/>
        <w:gridCol w:w="479"/>
        <w:gridCol w:w="863"/>
        <w:gridCol w:w="1151"/>
        <w:gridCol w:w="683"/>
        <w:gridCol w:w="881"/>
      </w:tblGrid>
      <w:tr>
        <w:trPr>
          <w:trHeight w:val="426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9" w:right="138"/>
              <w:spacing w:before="2" w:line="212" w:lineRule="auto"/>
              <w:rPr/>
            </w:pPr>
            <w:bookmarkStart w:name="bookmark33" w:id="41"/>
            <w:bookmarkEnd w:id="41"/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" w:right="183"/>
              <w:spacing w:before="2" w:line="212" w:lineRule="auto"/>
              <w:rPr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9" w:right="138" w:firstLine="18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6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5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0" w:right="138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8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0" w:right="138" w:firstLine="196"/>
              <w:spacing w:before="1" w:line="210" w:lineRule="auto"/>
              <w:rPr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8"/>
              <w:spacing w:before="137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8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512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56" w:type="dxa"/>
            <w:vAlign w:val="top"/>
          </w:tcPr>
          <w:p>
            <w:pPr>
              <w:pStyle w:val="TableText"/>
              <w:ind w:left="128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463" w:type="dxa"/>
            <w:vAlign w:val="top"/>
          </w:tcPr>
          <w:p>
            <w:pPr>
              <w:pStyle w:val="TableText"/>
              <w:ind w:left="894"/>
              <w:spacing w:before="139" w:line="183" w:lineRule="auto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  <w:tc>
          <w:tcPr>
            <w:tcW w:w="1631" w:type="dxa"/>
            <w:vAlign w:val="top"/>
          </w:tcPr>
          <w:p>
            <w:pPr>
              <w:pStyle w:val="TableText"/>
              <w:ind w:left="622"/>
              <w:spacing w:before="110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ind w:right="23"/>
              <w:spacing w:before="13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620.79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ind w:right="22"/>
              <w:spacing w:before="138" w:line="184" w:lineRule="auto"/>
              <w:jc w:val="right"/>
              <w:rPr/>
            </w:pPr>
            <w:r>
              <w:rPr>
                <w:color w:val="212529"/>
                <w:spacing w:val="-2"/>
              </w:rPr>
              <w:t>616.79</w:t>
            </w:r>
          </w:p>
        </w:tc>
        <w:tc>
          <w:tcPr>
            <w:tcW w:w="683" w:type="dxa"/>
            <w:vAlign w:val="top"/>
          </w:tcPr>
          <w:p>
            <w:pPr>
              <w:pStyle w:val="TableText"/>
              <w:ind w:right="21"/>
              <w:spacing w:before="13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8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9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"/>
          <w:pgSz w:w="11900" w:h="16840"/>
          <w:pgMar w:top="610" w:right="600" w:bottom="311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2650"/>
        <w:gridCol w:w="1594"/>
        <w:gridCol w:w="1451"/>
        <w:gridCol w:w="1517"/>
      </w:tblGrid>
      <w:tr>
        <w:trPr>
          <w:trHeight w:val="319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787"/>
              <w:spacing w:before="10" w:line="190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10" w:id="42"/>
            <w:bookmarkEnd w:id="42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917"/>
              <w:spacing w:before="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454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8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部门名称：古县文化和旅游局</w:t>
            </w:r>
          </w:p>
        </w:tc>
        <w:tc>
          <w:tcPr>
            <w:tcW w:w="1594" w:type="dxa"/>
            <w:vAlign w:val="top"/>
            <w:tcBorders>
              <w:top w:val="single" w:color="FFFFFF" w:sz="4" w:space="0"/>
              <w:right w:val="single" w:color="FFFFFF" w:sz="2" w:space="0"/>
              <w:left w:val="single" w:color="000000" w:sz="2" w:space="0"/>
            </w:tcBorders>
          </w:tcPr>
          <w:p>
            <w:pPr>
              <w:pStyle w:val="TableText"/>
              <w:ind w:left="503"/>
              <w:spacing w:before="173" w:line="20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51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</w:tcPr>
          <w:p>
            <w:pPr>
              <w:pStyle w:val="TableText"/>
              <w:ind w:left="482"/>
              <w:spacing w:before="8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14" w:hRule="atLeast"/>
        </w:trPr>
        <w:tc>
          <w:tcPr>
            <w:tcW w:w="4454" w:type="dxa"/>
            <w:vAlign w:val="top"/>
            <w:gridSpan w:val="2"/>
          </w:tcPr>
          <w:p>
            <w:pPr>
              <w:ind w:left="2025"/>
              <w:spacing w:before="76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562" w:type="dxa"/>
            <w:vAlign w:val="top"/>
            <w:gridSpan w:val="3"/>
          </w:tcPr>
          <w:p>
            <w:pPr>
              <w:ind w:left="1899"/>
              <w:spacing w:before="64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13" w:hRule="atLeast"/>
        </w:trPr>
        <w:tc>
          <w:tcPr>
            <w:tcW w:w="1804" w:type="dxa"/>
            <w:vAlign w:val="top"/>
          </w:tcPr>
          <w:p>
            <w:pPr>
              <w:ind w:left="519"/>
              <w:spacing w:before="65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650" w:type="dxa"/>
            <w:vAlign w:val="top"/>
          </w:tcPr>
          <w:p>
            <w:pPr>
              <w:ind w:left="941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594" w:type="dxa"/>
            <w:vAlign w:val="top"/>
          </w:tcPr>
          <w:p>
            <w:pPr>
              <w:ind w:left="597"/>
              <w:spacing w:before="64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51" w:type="dxa"/>
            <w:vAlign w:val="top"/>
          </w:tcPr>
          <w:p>
            <w:pPr>
              <w:ind w:left="350"/>
              <w:spacing w:before="64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517" w:type="dxa"/>
            <w:vAlign w:val="top"/>
          </w:tcPr>
          <w:p>
            <w:pPr>
              <w:ind w:left="378"/>
              <w:spacing w:before="63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13" w:hRule="atLeast"/>
        </w:trPr>
        <w:tc>
          <w:tcPr>
            <w:tcW w:w="4454" w:type="dxa"/>
            <w:vAlign w:val="top"/>
            <w:gridSpan w:val="2"/>
          </w:tcPr>
          <w:p>
            <w:pPr>
              <w:ind w:left="2023"/>
              <w:spacing w:before="6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747"/>
              <w:spacing w:before="76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667"/>
              <w:spacing w:before="77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left="699"/>
              <w:spacing w:before="77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4454" w:type="dxa"/>
            <w:vAlign w:val="top"/>
            <w:gridSpan w:val="2"/>
          </w:tcPr>
          <w:p>
            <w:pPr>
              <w:pStyle w:val="TableText"/>
              <w:ind w:left="2032"/>
              <w:spacing w:before="4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77" w:line="184" w:lineRule="auto"/>
              <w:jc w:val="right"/>
              <w:rPr/>
            </w:pPr>
            <w:r>
              <w:rPr>
                <w:color w:val="212529"/>
                <w:spacing w:val="-2"/>
              </w:rPr>
              <w:t>616.79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77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158.37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7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458.42</w:t>
            </w:r>
          </w:p>
        </w:tc>
      </w:tr>
      <w:tr>
        <w:trPr>
          <w:trHeight w:val="313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78" w:line="183" w:lineRule="auto"/>
              <w:rPr/>
            </w:pPr>
            <w:r>
              <w:rPr>
                <w:color w:val="212529"/>
                <w:spacing w:val="-4"/>
              </w:rPr>
              <w:t>207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49" w:line="219" w:lineRule="auto"/>
              <w:rPr/>
            </w:pPr>
            <w:r>
              <w:rPr>
                <w:color w:val="212529"/>
                <w:spacing w:val="-1"/>
              </w:rPr>
              <w:t>文化旅游体育与传媒支出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7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570.53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77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112.26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7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458.27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20701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1" w:line="220" w:lineRule="auto"/>
              <w:rPr/>
            </w:pPr>
            <w:r>
              <w:rPr>
                <w:color w:val="212529"/>
                <w:spacing w:val="-2"/>
              </w:rPr>
              <w:t>文化和旅游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7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489.82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7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112.26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7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377.56</w:t>
            </w:r>
          </w:p>
        </w:tc>
      </w:tr>
      <w:tr>
        <w:trPr>
          <w:trHeight w:val="313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2070101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1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7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197.51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78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112.26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3"/>
              <w:spacing w:before="79" w:line="183" w:lineRule="auto"/>
              <w:rPr/>
            </w:pPr>
            <w:r>
              <w:rPr>
                <w:color w:val="212529"/>
                <w:spacing w:val="-2"/>
              </w:rPr>
              <w:t>85.26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2070109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3"/>
              </w:rPr>
              <w:t>群众文化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79" w:line="184" w:lineRule="auto"/>
              <w:rPr/>
            </w:pPr>
            <w:r>
              <w:rPr>
                <w:color w:val="212529"/>
                <w:spacing w:val="-5"/>
              </w:rPr>
              <w:t>13.18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45"/>
              <w:spacing w:before="79" w:line="184" w:lineRule="auto"/>
              <w:rPr/>
            </w:pPr>
            <w:r>
              <w:rPr>
                <w:color w:val="212529"/>
                <w:spacing w:val="-5"/>
              </w:rPr>
              <w:t>13.18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2070111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文化创作与保护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0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5.00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0" w:line="183" w:lineRule="auto"/>
              <w:jc w:val="right"/>
              <w:rPr/>
            </w:pPr>
            <w:r>
              <w:rPr>
                <w:color w:val="212529"/>
                <w:spacing w:val="-3"/>
              </w:rPr>
              <w:t>5.00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2070199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20" w:lineRule="auto"/>
              <w:rPr/>
            </w:pPr>
            <w:r>
              <w:rPr>
                <w:color w:val="212529"/>
                <w:spacing w:val="-1"/>
              </w:rPr>
              <w:t>其他文化和旅游支出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0" w:line="184" w:lineRule="auto"/>
              <w:jc w:val="right"/>
              <w:rPr/>
            </w:pPr>
            <w:r>
              <w:rPr>
                <w:color w:val="212529"/>
                <w:spacing w:val="-2"/>
              </w:rPr>
              <w:t>274.12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0" w:line="184" w:lineRule="auto"/>
              <w:jc w:val="right"/>
              <w:rPr/>
            </w:pPr>
            <w:r>
              <w:rPr>
                <w:color w:val="212529"/>
                <w:spacing w:val="-2"/>
              </w:rPr>
              <w:t>274.12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20706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新闻出版电影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2070699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20" w:lineRule="auto"/>
              <w:rPr/>
            </w:pPr>
            <w:r>
              <w:rPr>
                <w:color w:val="212529"/>
                <w:spacing w:val="-1"/>
              </w:rPr>
              <w:t>其他新闻出版电影支出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2.42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20799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6"/>
              <w:spacing w:before="81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6"/>
              <w:spacing w:before="81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2079999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6"/>
              <w:spacing w:before="81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left="1036"/>
              <w:spacing w:before="81" w:line="183" w:lineRule="auto"/>
              <w:rPr/>
            </w:pPr>
            <w:r>
              <w:rPr>
                <w:color w:val="212529"/>
                <w:spacing w:val="-3"/>
              </w:rPr>
              <w:t>78.29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16"/>
              <w:spacing w:before="81" w:line="183" w:lineRule="auto"/>
              <w:rPr/>
            </w:pPr>
            <w:r>
              <w:rPr>
                <w:color w:val="212529"/>
                <w:spacing w:val="-3"/>
              </w:rPr>
              <w:t>36.60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4"/>
              <w:spacing w:before="81" w:line="183" w:lineRule="auto"/>
              <w:rPr/>
            </w:pPr>
            <w:r>
              <w:rPr>
                <w:color w:val="212529"/>
                <w:spacing w:val="-3"/>
              </w:rPr>
              <w:t>36.60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80" w:line="184" w:lineRule="auto"/>
              <w:rPr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84"/>
              <w:spacing w:before="80" w:line="184" w:lineRule="auto"/>
              <w:rPr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8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行政单位离退休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3.95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81" w:line="183" w:lineRule="auto"/>
              <w:jc w:val="right"/>
              <w:rPr/>
            </w:pPr>
            <w:r>
              <w:rPr>
                <w:color w:val="212529"/>
                <w:spacing w:val="-3"/>
              </w:rPr>
              <w:t>3.95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0" w:line="184" w:lineRule="auto"/>
              <w:jc w:val="right"/>
              <w:rPr/>
            </w:pPr>
            <w:r>
              <w:rPr>
                <w:color w:val="212529"/>
                <w:spacing w:val="-2"/>
              </w:rPr>
              <w:t>4.01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80" w:line="184" w:lineRule="auto"/>
              <w:jc w:val="right"/>
              <w:rPr/>
            </w:pPr>
            <w:r>
              <w:rPr>
                <w:color w:val="212529"/>
                <w:spacing w:val="-2"/>
              </w:rPr>
              <w:t>4.01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130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5" w:right="122" w:hanging="1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机关事业单位基本养老保险缴费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10.04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84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10.04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84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left="1125"/>
              <w:spacing w:before="82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84"/>
              <w:spacing w:before="82" w:line="184" w:lineRule="auto"/>
              <w:rPr/>
            </w:pPr>
            <w:r>
              <w:rPr>
                <w:color w:val="212529"/>
                <w:spacing w:val="-5"/>
              </w:rPr>
              <w:t>18.60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4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1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9.51</w:t>
            </w:r>
          </w:p>
        </w:tc>
        <w:tc>
          <w:tcPr>
            <w:tcW w:w="1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</w:tr>
      <w:tr>
        <w:trPr>
          <w:trHeight w:val="314" w:hRule="atLeast"/>
        </w:trPr>
        <w:tc>
          <w:tcPr>
            <w:tcW w:w="1804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2650" w:type="dxa"/>
            <w:vAlign w:val="top"/>
          </w:tcPr>
          <w:p>
            <w:pPr>
              <w:pStyle w:val="TableText"/>
              <w:ind w:left="6"/>
              <w:spacing w:before="5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594" w:type="dxa"/>
            <w:vAlign w:val="top"/>
          </w:tcPr>
          <w:p>
            <w:pPr>
              <w:pStyle w:val="TableText"/>
              <w:ind w:right="23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3"/>
              </w:rPr>
              <w:t>0.15</w:t>
            </w:r>
          </w:p>
        </w:tc>
      </w:tr>
      <w:tr>
        <w:trPr>
          <w:trHeight w:val="319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ind w:left="7"/>
              <w:spacing w:before="49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4" w:id="43"/>
            <w:bookmarkEnd w:id="43"/>
            <w:bookmarkStart w:name="bookmark11" w:id="44"/>
            <w:bookmarkEnd w:id="44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80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部门名称：古县文化和旅游局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581" w:type="dxa"/>
            <w:vAlign w:val="top"/>
            <w:gridSpan w:val="3"/>
          </w:tcPr>
          <w:p>
            <w:pPr>
              <w:ind w:left="1409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85" w:type="dxa"/>
            <w:vAlign w:val="top"/>
            <w:gridSpan w:val="9"/>
          </w:tcPr>
          <w:p>
            <w:pPr>
              <w:ind w:left="4809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8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01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5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8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9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9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9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7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71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116.98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472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14.83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35.70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0.69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4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25.50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4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29.36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30704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3" w:right="91" w:firstLine="3"/>
              <w:spacing w:before="4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0" w:right="40" w:firstLine="135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机关事业单位基本养老保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10.04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3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4.39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6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2.47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5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9.51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6" w:right="74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  <w:spacing w:val="5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6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4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26.56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31205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footerReference w:type="default" r:id="rId11"/>
          <w:pgSz w:w="16840" w:h="1190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08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7.95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5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30999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1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18.60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7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30305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8" w:right="69" w:firstLine="143"/>
              <w:spacing w:before="4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0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0.66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3.41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39907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44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1.21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39908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2" w:right="69" w:firstLine="140"/>
              <w:spacing w:before="45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2.11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3" w:right="74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0.84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39910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5.91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30240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7" w:right="74" w:firstLine="132"/>
              <w:spacing w:before="4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657" w:type="dxa"/>
            <w:vAlign w:val="top"/>
            <w:gridSpan w:val="2"/>
          </w:tcPr>
          <w:p>
            <w:pPr>
              <w:pStyle w:val="TableText"/>
              <w:ind w:left="879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7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143.54</w:t>
            </w:r>
          </w:p>
        </w:tc>
        <w:tc>
          <w:tcPr>
            <w:tcW w:w="9311" w:type="dxa"/>
            <w:vAlign w:val="top"/>
            <w:gridSpan w:val="8"/>
          </w:tcPr>
          <w:p>
            <w:pPr>
              <w:pStyle w:val="TableText"/>
              <w:ind w:left="421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694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14.83</w:t>
            </w:r>
          </w:p>
        </w:tc>
      </w:tr>
      <w:tr>
        <w:trPr>
          <w:trHeight w:val="42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5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bookmarkStart w:name="bookmark35" w:id="45"/>
            <w:bookmarkEnd w:id="45"/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"/>
          <w:pgSz w:w="16840" w:h="1190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33"/>
        <w:gridCol w:w="2074"/>
        <w:gridCol w:w="1007"/>
        <w:gridCol w:w="684"/>
        <w:gridCol w:w="923"/>
        <w:gridCol w:w="755"/>
        <w:gridCol w:w="93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6" w:id="46"/>
            <w:bookmarkEnd w:id="46"/>
            <w:bookmarkStart w:name="bookmark12" w:id="47"/>
            <w:bookmarkEnd w:id="47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73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5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部门名称：古县文化和旅游局</w:t>
            </w:r>
          </w:p>
        </w:tc>
        <w:tc>
          <w:tcPr>
            <w:tcW w:w="10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21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68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23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10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00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0" w:right="68" w:hanging="273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年初结转和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68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35" w:right="85" w:hanging="178"/>
              <w:spacing w:before="215" w:line="218" w:lineRule="auto"/>
              <w:rPr/>
            </w:pPr>
            <w:r>
              <w:rPr>
                <w:color w:val="212529"/>
                <w:spacing w:val="-4"/>
              </w:rPr>
              <w:t>本年收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入</w:t>
            </w:r>
          </w:p>
        </w:tc>
        <w:tc>
          <w:tcPr>
            <w:tcW w:w="2613" w:type="dxa"/>
            <w:vAlign w:val="top"/>
            <w:gridSpan w:val="3"/>
          </w:tcPr>
          <w:p>
            <w:pPr>
              <w:pStyle w:val="TableText"/>
              <w:ind w:left="933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90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9" w:right="104" w:hanging="90"/>
              <w:spacing w:before="216" w:line="215" w:lineRule="auto"/>
              <w:rPr/>
            </w:pPr>
            <w:r>
              <w:rPr>
                <w:color w:val="212529"/>
                <w:spacing w:val="-3"/>
              </w:rPr>
              <w:t>年末结转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</w:tr>
      <w:tr>
        <w:trPr>
          <w:trHeight w:val="421" w:hRule="atLeast"/>
        </w:trPr>
        <w:tc>
          <w:tcPr>
            <w:tcW w:w="1733" w:type="dxa"/>
            <w:vAlign w:val="top"/>
          </w:tcPr>
          <w:p>
            <w:pPr>
              <w:pStyle w:val="TableText"/>
              <w:ind w:left="489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ind w:left="658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0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ind w:left="271"/>
              <w:spacing w:before="109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755" w:type="dxa"/>
            <w:vAlign w:val="top"/>
          </w:tcPr>
          <w:p>
            <w:pPr>
              <w:pStyle w:val="TableText"/>
              <w:ind w:left="3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ind w:left="97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9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7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007" w:type="dxa"/>
            <w:vAlign w:val="top"/>
          </w:tcPr>
          <w:p>
            <w:pPr>
              <w:pStyle w:val="TableText"/>
              <w:ind w:left="452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684" w:type="dxa"/>
            <w:vAlign w:val="top"/>
          </w:tcPr>
          <w:p>
            <w:pPr>
              <w:pStyle w:val="TableText"/>
              <w:ind w:left="280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923" w:type="dxa"/>
            <w:vAlign w:val="top"/>
          </w:tcPr>
          <w:p>
            <w:pPr>
              <w:pStyle w:val="TableText"/>
              <w:ind w:left="402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755" w:type="dxa"/>
            <w:vAlign w:val="top"/>
          </w:tcPr>
          <w:p>
            <w:pPr>
              <w:pStyle w:val="TableText"/>
              <w:ind w:left="315"/>
              <w:spacing w:before="139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ind w:left="410"/>
              <w:spacing w:before="140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ind w:left="391"/>
              <w:spacing w:before="139" w:line="183" w:lineRule="auto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2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8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right="25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923" w:type="dxa"/>
            <w:vAlign w:val="top"/>
          </w:tcPr>
          <w:p>
            <w:pPr>
              <w:pStyle w:val="TableText"/>
              <w:ind w:right="23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ind w:right="21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733" w:type="dxa"/>
            <w:vAlign w:val="top"/>
          </w:tcPr>
          <w:p>
            <w:pPr>
              <w:pStyle w:val="TableText"/>
              <w:ind w:left="11"/>
              <w:spacing w:before="139" w:line="184" w:lineRule="auto"/>
              <w:rPr/>
            </w:pPr>
            <w:r>
              <w:rPr>
                <w:color w:val="212529"/>
                <w:spacing w:val="-4"/>
              </w:rPr>
              <w:t>212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ind w:left="4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城乡社区支出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right="25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923" w:type="dxa"/>
            <w:vAlign w:val="top"/>
          </w:tcPr>
          <w:p>
            <w:pPr>
              <w:pStyle w:val="TableText"/>
              <w:ind w:right="23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ind w:right="21"/>
              <w:spacing w:before="14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733" w:type="dxa"/>
            <w:vAlign w:val="top"/>
          </w:tcPr>
          <w:p>
            <w:pPr>
              <w:pStyle w:val="TableText"/>
              <w:ind w:left="11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21208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ind w:left="8" w:right="87" w:firstLine="14"/>
              <w:spacing w:before="4" w:line="209" w:lineRule="auto"/>
              <w:rPr/>
            </w:pPr>
            <w:r>
              <w:rPr>
                <w:color w:val="212529"/>
                <w:spacing w:val="-3"/>
              </w:rPr>
              <w:t>国有土地使用权出让收入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3"/>
              </w:rPr>
              <w:t>安排的支出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right="25"/>
              <w:spacing w:before="14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923" w:type="dxa"/>
            <w:vAlign w:val="top"/>
          </w:tcPr>
          <w:p>
            <w:pPr>
              <w:pStyle w:val="TableText"/>
              <w:ind w:right="23"/>
              <w:spacing w:before="14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ind w:right="21"/>
              <w:spacing w:before="14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733" w:type="dxa"/>
            <w:vAlign w:val="top"/>
          </w:tcPr>
          <w:p>
            <w:pPr>
              <w:pStyle w:val="TableText"/>
              <w:ind w:left="11"/>
              <w:spacing w:before="141" w:line="184" w:lineRule="auto"/>
              <w:rPr/>
            </w:pPr>
            <w:r>
              <w:rPr>
                <w:color w:val="212529"/>
                <w:spacing w:val="-2"/>
              </w:rPr>
              <w:t>2120899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ind w:left="10" w:right="87" w:hanging="5"/>
              <w:spacing w:before="5" w:line="208" w:lineRule="auto"/>
              <w:rPr/>
            </w:pPr>
            <w:r>
              <w:rPr>
                <w:color w:val="212529"/>
                <w:spacing w:val="-1"/>
              </w:rPr>
              <w:t>其他国有土地使用权出让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收入安排的支出</w:t>
            </w:r>
          </w:p>
        </w:tc>
        <w:tc>
          <w:tcPr>
            <w:tcW w:w="10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4" w:type="dxa"/>
            <w:vAlign w:val="top"/>
          </w:tcPr>
          <w:p>
            <w:pPr>
              <w:pStyle w:val="TableText"/>
              <w:ind w:right="25"/>
              <w:spacing w:before="14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923" w:type="dxa"/>
            <w:vAlign w:val="top"/>
          </w:tcPr>
          <w:p>
            <w:pPr>
              <w:pStyle w:val="TableText"/>
              <w:ind w:right="23"/>
              <w:spacing w:before="14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ind w:right="21"/>
              <w:spacing w:before="14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13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48"/>
            <w:bookmarkEnd w:id="48"/>
            <w:bookmarkStart w:name="bookmark13" w:id="49"/>
            <w:bookmarkEnd w:id="49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部门名称：古县文化和旅游局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82"/>
        <w:gridCol w:w="1355"/>
        <w:gridCol w:w="1188"/>
        <w:gridCol w:w="1008"/>
        <w:gridCol w:w="1188"/>
        <w:gridCol w:w="1020"/>
        <w:gridCol w:w="1188"/>
        <w:gridCol w:w="1367"/>
        <w:gridCol w:w="1188"/>
        <w:gridCol w:w="1020"/>
        <w:gridCol w:w="1200"/>
        <w:gridCol w:w="1062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261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8" w:id="50"/>
            <w:bookmarkEnd w:id="50"/>
            <w:bookmarkStart w:name="bookmark14" w:id="51"/>
            <w:bookmarkEnd w:id="51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1" w:hRule="atLeast"/>
        </w:trPr>
        <w:tc>
          <w:tcPr>
            <w:tcW w:w="11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62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1" w:hRule="atLeast"/>
        </w:trPr>
        <w:tc>
          <w:tcPr>
            <w:tcW w:w="253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部门名称：古县文化和旅游局</w:t>
            </w:r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0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  <w:tr>
        <w:trPr>
          <w:trHeight w:val="421" w:hRule="atLeast"/>
        </w:trPr>
        <w:tc>
          <w:tcPr>
            <w:tcW w:w="6941" w:type="dxa"/>
            <w:vAlign w:val="top"/>
            <w:gridSpan w:val="6"/>
          </w:tcPr>
          <w:p>
            <w:pPr>
              <w:pStyle w:val="TableText"/>
              <w:ind w:left="3186"/>
              <w:spacing w:before="109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25" w:type="dxa"/>
            <w:vAlign w:val="top"/>
            <w:gridSpan w:val="6"/>
          </w:tcPr>
          <w:p>
            <w:pPr>
              <w:pStyle w:val="TableText"/>
              <w:ind w:left="3231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21" w:hRule="atLeast"/>
        </w:trPr>
        <w:tc>
          <w:tcPr>
            <w:tcW w:w="1182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389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ind w:left="568" w:right="90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84" w:type="dxa"/>
            <w:vAlign w:val="top"/>
            <w:gridSpan w:val="3"/>
          </w:tcPr>
          <w:p>
            <w:pPr>
              <w:ind w:left="588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20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188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394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  <w:vMerge w:val="restart"/>
            <w:tcBorders>
              <w:bottom w:val="nil"/>
            </w:tcBorders>
          </w:tcPr>
          <w:p>
            <w:pPr>
              <w:ind w:left="578" w:right="91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408" w:type="dxa"/>
            <w:vAlign w:val="top"/>
            <w:gridSpan w:val="3"/>
          </w:tcPr>
          <w:p>
            <w:pPr>
              <w:ind w:left="605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062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60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81" w:hRule="atLeast"/>
        </w:trPr>
        <w:tc>
          <w:tcPr>
            <w:tcW w:w="118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0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08" w:type="dxa"/>
            <w:vAlign w:val="top"/>
          </w:tcPr>
          <w:p>
            <w:pPr>
              <w:ind w:left="302" w:right="69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88" w:type="dxa"/>
            <w:vAlign w:val="top"/>
          </w:tcPr>
          <w:p>
            <w:pPr>
              <w:ind w:left="124" w:right="159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ind w:left="395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020" w:type="dxa"/>
            <w:vAlign w:val="top"/>
          </w:tcPr>
          <w:p>
            <w:pPr>
              <w:ind w:left="313" w:right="70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200" w:type="dxa"/>
            <w:vAlign w:val="top"/>
          </w:tcPr>
          <w:p>
            <w:pPr>
              <w:ind w:left="135" w:right="160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06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544"/>
              <w:spacing w:before="14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left="618"/>
              <w:spacing w:before="141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7"/>
              <w:spacing w:before="141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443"/>
              <w:spacing w:before="141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8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53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40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ind w:left="627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188" w:type="dxa"/>
            <w:vAlign w:val="top"/>
          </w:tcPr>
          <w:p>
            <w:pPr>
              <w:pStyle w:val="TableText"/>
              <w:ind w:left="539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020" w:type="dxa"/>
            <w:vAlign w:val="top"/>
          </w:tcPr>
          <w:p>
            <w:pPr>
              <w:pStyle w:val="TableText"/>
              <w:ind w:left="426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200" w:type="dxa"/>
            <w:vAlign w:val="top"/>
          </w:tcPr>
          <w:p>
            <w:pPr>
              <w:pStyle w:val="TableText"/>
              <w:ind w:left="51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062" w:type="dxa"/>
            <w:vAlign w:val="top"/>
          </w:tcPr>
          <w:p>
            <w:pPr>
              <w:pStyle w:val="TableText"/>
              <w:ind w:left="445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7" w:hRule="atLeast"/>
        </w:trPr>
        <w:tc>
          <w:tcPr>
            <w:tcW w:w="1182" w:type="dxa"/>
            <w:vAlign w:val="top"/>
          </w:tcPr>
          <w:p>
            <w:pPr>
              <w:pStyle w:val="TableText"/>
              <w:ind w:left="790"/>
              <w:spacing w:before="142" w:line="183" w:lineRule="auto"/>
              <w:rPr/>
            </w:pPr>
            <w:r>
              <w:rPr>
                <w:color w:val="212529"/>
                <w:spacing w:val="-3"/>
              </w:rPr>
              <w:t>0.84</w:t>
            </w:r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left="799"/>
              <w:spacing w:before="142" w:line="183" w:lineRule="auto"/>
              <w:rPr/>
            </w:pPr>
            <w:r>
              <w:rPr>
                <w:color w:val="212529"/>
                <w:spacing w:val="-3"/>
              </w:rPr>
              <w:t>0.84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6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0.84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5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0.84</w:t>
            </w:r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8" w:type="dxa"/>
            <w:vAlign w:val="top"/>
          </w:tcPr>
          <w:p>
            <w:pPr>
              <w:pStyle w:val="TableText"/>
              <w:ind w:right="22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0.84</w:t>
            </w:r>
          </w:p>
        </w:tc>
        <w:tc>
          <w:tcPr>
            <w:tcW w:w="10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0" w:type="dxa"/>
            <w:vAlign w:val="top"/>
          </w:tcPr>
          <w:p>
            <w:pPr>
              <w:pStyle w:val="TableText"/>
              <w:ind w:right="21"/>
              <w:spacing w:before="142" w:line="183" w:lineRule="auto"/>
              <w:jc w:val="right"/>
              <w:rPr/>
            </w:pPr>
            <w:r>
              <w:rPr>
                <w:color w:val="212529"/>
                <w:spacing w:val="-3"/>
              </w:rPr>
              <w:t>0.84</w:t>
            </w:r>
          </w:p>
        </w:tc>
        <w:tc>
          <w:tcPr>
            <w:tcW w:w="10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ind w:left="841"/>
        <w:spacing w:before="1" w:line="209" w:lineRule="auto"/>
        <w:rPr>
          <w:sz w:val="18"/>
          <w:szCs w:val="18"/>
        </w:rPr>
      </w:pPr>
      <w:r>
        <w:pict>
          <v:shape id="_x0000_s2" style="position:absolute;margin-left:139.505pt;margin-top:-0.220458pt;mso-position-vertical-relative:text;mso-position-horizontal-relative:text;width:11.25pt;height:11.7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4" style="position:absolute;margin-left:328.613pt;margin-top:-0.220458pt;mso-position-vertical-relative:text;mso-position-horizontal-relative:text;width:11.25pt;height:11.7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6" style="position:absolute;margin-left:167.995pt;margin-top:-0.067382pt;mso-position-vertical-relative:text;mso-position-horizontal-relative:text;width:14.25pt;height:11.5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5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8" style="position:absolute;margin-left:357.103pt;margin-top:-0.067382pt;mso-position-vertical-relative:text;mso-position-horizontal-relative:text;width:14.25pt;height:11.5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5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rPr>
          <w:sz w:val="18"/>
          <w:szCs w:val="18"/>
          <w:color w:val="212529"/>
        </w:rPr>
        <w:t>注：本表反映部门本年度  三公  经费支出预决算情况。其中，预算数为  三公  经费全年预算数，反映按规定程序调整后的预算数；决算数是包括当年财政拨款和以前年</w:t>
      </w:r>
      <w:r>
        <w:rPr>
          <w:sz w:val="18"/>
          <w:szCs w:val="18"/>
          <w:color w:val="212529"/>
          <w:spacing w:val="-1"/>
        </w:rPr>
        <w:t>度结</w:t>
      </w:r>
    </w:p>
    <w:p>
      <w:pPr>
        <w:pStyle w:val="BodyText"/>
        <w:ind w:left="842"/>
        <w:spacing w:line="220" w:lineRule="auto"/>
        <w:rPr>
          <w:sz w:val="18"/>
          <w:szCs w:val="18"/>
        </w:rPr>
      </w:pPr>
      <w:r>
        <w:rPr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8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footerReference w:type="default" r:id="rId15"/>
          <w:pgSz w:w="16840" w:h="1190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442"/>
        <w:gridCol w:w="971"/>
        <w:gridCol w:w="3603"/>
      </w:tblGrid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9" w:id="52"/>
            <w:bookmarkEnd w:id="52"/>
            <w:bookmarkStart w:name="bookmark15" w:id="53"/>
            <w:bookmarkEnd w:id="53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956"/>
              <w:spacing w:before="79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单位名称：古县文化和旅游局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9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603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2485"/>
              <w:spacing w:before="80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293"/>
              <w:spacing w:before="62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2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2"/>
              <w:spacing w:before="62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41"/>
              <w:spacing w:before="9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5"/>
              <w:spacing w:before="63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0"/>
              <w:spacing w:before="92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3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92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1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7"/>
              <w:spacing w:before="92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93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3131"/>
              <w:spacing w:before="91" w:line="184" w:lineRule="auto"/>
              <w:rPr/>
            </w:pPr>
            <w:r>
              <w:rPr>
                <w:color w:val="212529"/>
                <w:spacing w:val="-5"/>
              </w:rPr>
              <w:t>14.83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2"/>
              <w:spacing w:before="94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0"/>
              <w:spacing w:before="93" w:line="183" w:lineRule="auto"/>
              <w:jc w:val="right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1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1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8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0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3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9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4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0"/>
              <w:spacing w:before="94" w:line="183" w:lineRule="auto"/>
              <w:jc w:val="right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6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4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3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16"/>
          <w:pgSz w:w="11900" w:h="16840"/>
          <w:pgMar w:top="610" w:right="600" w:bottom="312" w:left="600" w:header="357" w:footer="1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4277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0" w:id="54"/>
      <w:bookmarkEnd w:id="54"/>
      <w:bookmarkStart w:name="bookmark16" w:id="55"/>
      <w:bookmarkEnd w:id="55"/>
      <w:r>
        <w:rPr>
          <w:rFonts w:ascii="SimHei" w:hAnsi="SimHei" w:eastAsia="SimHei" w:cs="SimHei"/>
          <w:sz w:val="25"/>
          <w:szCs w:val="25"/>
          <w:spacing w:val="-1"/>
        </w:rPr>
        <w:t>第三部分</w:t>
      </w:r>
      <w:r>
        <w:rPr>
          <w:rFonts w:ascii="SimHei" w:hAnsi="SimHei" w:eastAsia="SimHei" w:cs="SimHei"/>
          <w:sz w:val="25"/>
          <w:szCs w:val="25"/>
          <w:spacing w:val="1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情况说明</w:t>
      </w:r>
    </w:p>
    <w:p>
      <w:pPr>
        <w:ind w:left="1202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56"/>
      <w:bookmarkEnd w:id="56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706" w:right="913" w:firstLine="499"/>
        <w:spacing w:before="130" w:line="30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2023年度收入总计620.79万元，支出总计620.79万元。与上年相比，收入总计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减少30.17万元，下降4.63%，支出总计减少30.17万元，</w:t>
      </w:r>
      <w:r>
        <w:rPr>
          <w:rFonts w:ascii="FangSong" w:hAnsi="FangSong" w:eastAsia="FangSong" w:cs="FangSong"/>
          <w:sz w:val="25"/>
          <w:szCs w:val="25"/>
          <w:spacing w:val="1"/>
        </w:rPr>
        <w:t>下降4.63%。主要原因是减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少第十五届“天下第一牡丹</w:t>
      </w:r>
      <w:r>
        <w:rPr>
          <w:rFonts w:ascii="FangSong" w:hAnsi="FangSong" w:eastAsia="FangSong" w:cs="FangSong"/>
          <w:sz w:val="25"/>
          <w:szCs w:val="25"/>
          <w:spacing w:val="-7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”相关资金、2018年度至2020年度系列文化活动费用</w:t>
      </w:r>
    </w:p>
    <w:p>
      <w:pPr>
        <w:ind w:left="715"/>
        <w:spacing w:before="45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3"/>
        </w:rPr>
        <w:t>等。</w:t>
      </w:r>
    </w:p>
    <w:p>
      <w:pPr>
        <w:ind w:left="1202"/>
        <w:spacing w:before="128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57"/>
      <w:bookmarkEnd w:id="57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2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2023年度收入合计620.79万元，其中：</w:t>
      </w:r>
    </w:p>
    <w:p>
      <w:pPr>
        <w:ind w:left="1212" w:right="4898" w:firstLine="1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财政拨款收入620.79万元，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占比100.00%；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0" w:right="6662"/>
        <w:spacing w:before="4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</w:p>
    <w:p>
      <w:pPr>
        <w:ind w:left="1212" w:right="5654" w:firstLine="8"/>
        <w:spacing w:before="4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其他收入0万元，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占比0%。</w:t>
      </w:r>
    </w:p>
    <w:p>
      <w:pPr>
        <w:ind w:left="1203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58"/>
      <w:bookmarkEnd w:id="58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210" w:right="5277" w:hanging="4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2023年度支出合计620.79万元，其中：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基本支出158.37万元，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占比25.51%；</w:t>
      </w:r>
    </w:p>
    <w:p>
      <w:pPr>
        <w:ind w:left="1211"/>
        <w:spacing w:before="4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项目支出462.42万元，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占比74.49%；</w:t>
      </w:r>
    </w:p>
    <w:p>
      <w:pPr>
        <w:ind w:left="1210" w:right="6158" w:firstLine="2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12"/>
        <w:spacing w:before="4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213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59"/>
      <w:bookmarkEnd w:id="59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2023年度财政拨款收入总计620.79万元，支出总计620.79万元。与上年相比，</w:t>
      </w:r>
    </w:p>
    <w:p>
      <w:pPr>
        <w:ind w:left="711" w:right="804" w:hanging="2"/>
        <w:spacing w:before="131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财政拨款收入总计减少30.17万元，下降4.63%；财政拨款支出总计减少30.17万元，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下降4.63%。主要原因是减少第十五届“天下</w:t>
      </w:r>
      <w:r>
        <w:rPr>
          <w:rFonts w:ascii="FangSong" w:hAnsi="FangSong" w:eastAsia="FangSong" w:cs="FangSong"/>
          <w:sz w:val="25"/>
          <w:szCs w:val="25"/>
        </w:rPr>
        <w:t>第一牡丹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”相关资金、2018年度至2020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年度系列文化活动费用等。</w:t>
      </w:r>
    </w:p>
    <w:p>
      <w:pPr>
        <w:ind w:left="1204"/>
        <w:spacing w:before="4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60"/>
      <w:bookmarkEnd w:id="60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1206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2023年一般公共预算财政拨款决算支出616.</w:t>
      </w:r>
      <w:r>
        <w:rPr>
          <w:rFonts w:ascii="FangSong" w:hAnsi="FangSong" w:eastAsia="FangSong" w:cs="FangSong"/>
          <w:sz w:val="25"/>
          <w:szCs w:val="25"/>
          <w:spacing w:val="-1"/>
        </w:rPr>
        <w:t>79万元，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占本年支出合计的</w:t>
      </w:r>
    </w:p>
    <w:p>
      <w:pPr>
        <w:ind w:left="711" w:right="925" w:hanging="11"/>
        <w:spacing w:before="128" w:line="31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99.36%。与上年相比，一般公共预算财政拨款支出减少32</w:t>
      </w:r>
      <w:r>
        <w:rPr>
          <w:rFonts w:ascii="FangSong" w:hAnsi="FangSong" w:eastAsia="FangSong" w:cs="FangSong"/>
          <w:sz w:val="25"/>
          <w:szCs w:val="25"/>
          <w:spacing w:val="1"/>
        </w:rPr>
        <w:t>.10万元，下降4.95%。主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要原因是减少第十五届“天下第一牡丹</w:t>
      </w:r>
      <w:r>
        <w:rPr>
          <w:rFonts w:ascii="FangSong" w:hAnsi="FangSong" w:eastAsia="FangSong" w:cs="FangSong"/>
          <w:sz w:val="25"/>
          <w:szCs w:val="25"/>
          <w:spacing w:val="-7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”相关资金、2018年度至2020年度系列文化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活动费用等。</w:t>
      </w:r>
    </w:p>
    <w:p>
      <w:pPr>
        <w:ind w:left="1221"/>
        <w:spacing w:before="39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spacing w:line="222" w:lineRule="auto"/>
        <w:sectPr>
          <w:footerReference w:type="default" r:id="rId17"/>
          <w:pgSz w:w="11900" w:h="16840"/>
          <w:pgMar w:top="610" w:right="600" w:bottom="312" w:left="60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422" w:lineRule="auto"/>
        <w:rPr>
          <w:rFonts w:ascii="Arial"/>
          <w:sz w:val="21"/>
        </w:rPr>
      </w:pPr>
      <w:r/>
    </w:p>
    <w:p>
      <w:pPr>
        <w:ind w:left="1210" w:right="1748" w:hanging="4"/>
        <w:spacing w:before="8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2023年度一般公共预算财政拨款支出616.79万元，主要用</w:t>
      </w:r>
      <w:r>
        <w:rPr>
          <w:rFonts w:ascii="FangSong" w:hAnsi="FangSong" w:eastAsia="FangSong" w:cs="FangSong"/>
          <w:sz w:val="25"/>
          <w:szCs w:val="25"/>
          <w:spacing w:val="-1"/>
        </w:rPr>
        <w:t>于以下方面：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文化旅游体育与传媒支出(类)570.53万元，</w:t>
      </w:r>
      <w:r>
        <w:rPr>
          <w:rFonts w:ascii="FangSong" w:hAnsi="FangSong" w:eastAsia="FangSong" w:cs="FangSong"/>
          <w:sz w:val="25"/>
          <w:szCs w:val="25"/>
          <w:spacing w:val="-6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占比92.50%；</w:t>
      </w:r>
    </w:p>
    <w:p>
      <w:pPr>
        <w:ind w:left="1210" w:right="4016"/>
        <w:spacing w:before="43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社会保障和就业支出(类)36.60万元，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</w:t>
      </w:r>
      <w:r>
        <w:rPr>
          <w:rFonts w:ascii="FangSong" w:hAnsi="FangSong" w:eastAsia="FangSong" w:cs="FangSong"/>
          <w:sz w:val="25"/>
          <w:szCs w:val="25"/>
          <w:spacing w:val="-4"/>
        </w:rPr>
        <w:t>5.93%；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住房保障支出(类)9.51万元，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占比1.54%；</w:t>
      </w:r>
    </w:p>
    <w:p>
      <w:pPr>
        <w:ind w:left="1212"/>
        <w:spacing w:before="4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其他支出(类)0.15万元，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占比0.02%。</w:t>
      </w:r>
    </w:p>
    <w:p>
      <w:pPr>
        <w:ind w:left="1221"/>
        <w:spacing w:before="130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710" w:right="937" w:firstLine="495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2023年度一般公共预算财政拨款支出年初预算343.29万元，支出决算616.79万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元，完成年初预算的179.67%。其中：</w:t>
      </w:r>
    </w:p>
    <w:p>
      <w:pPr>
        <w:ind w:left="706" w:right="811" w:firstLine="504"/>
        <w:spacing w:before="44" w:line="31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文化旅游体育与传媒支出年初预算322.08万元，支出决算570.53万元，完成年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初预算的177.14%，用于人员经费、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日常公用经</w:t>
      </w:r>
      <w:r>
        <w:rPr>
          <w:rFonts w:ascii="FangSong" w:hAnsi="FangSong" w:eastAsia="FangSong" w:cs="FangSong"/>
          <w:sz w:val="25"/>
          <w:szCs w:val="25"/>
          <w:spacing w:val="-1"/>
        </w:rPr>
        <w:t>费、第十七届广场文化消夏月活动项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目、第十六届天下第一牡丹文化旅游节项目、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中镇霍山避暑康养旅游季活动项目等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项目资金，较2022年决算589.15万元减少18.62万元，降低3.16%，主要原因是减少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第十五届“天下第一牡丹</w:t>
      </w:r>
      <w:r>
        <w:rPr>
          <w:rFonts w:ascii="FangSong" w:hAnsi="FangSong" w:eastAsia="FangSong" w:cs="FangSong"/>
          <w:sz w:val="25"/>
          <w:szCs w:val="25"/>
          <w:spacing w:val="-7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”相关资金、2018年度至2020年度系列文化活动费用等。</w:t>
      </w:r>
    </w:p>
    <w:p>
      <w:pPr>
        <w:ind w:left="706"/>
        <w:spacing w:before="46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社会保障和就业支出年初预算12.23万元，支出决算36.6万元，完成年初预算的</w:t>
      </w:r>
    </w:p>
    <w:p>
      <w:pPr>
        <w:ind w:left="702" w:right="811"/>
        <w:spacing w:before="129" w:line="31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299.26%，用于社会保障缴费支出等，较2022年决算47.23万元减少10.63万元，降低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22.51%，主要原因是2023年度在职人员到龄退休一人，社会保障缴费支出减少。住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房保障支出年初预算8.98万元，支出决算9.51万元，完成年初预算的105.9%，用于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在职人员人员住房公积金，较2022年决算12.31万元减少2.8万元，降低22.74%，主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要原因是退休1人。其他支出年初预算0万元</w:t>
      </w:r>
      <w:r>
        <w:rPr>
          <w:rFonts w:ascii="FangSong" w:hAnsi="FangSong" w:eastAsia="FangSong" w:cs="FangSong"/>
          <w:sz w:val="25"/>
          <w:szCs w:val="25"/>
          <w:spacing w:val="1"/>
        </w:rPr>
        <w:t>，支出决算0.15万元，完成了年初预算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的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∞%，用于目标责任考核奖励资金。较2022年决算增加了0.</w:t>
      </w:r>
      <w:r>
        <w:rPr>
          <w:rFonts w:ascii="FangSong" w:hAnsi="FangSong" w:eastAsia="FangSong" w:cs="FangSong"/>
          <w:sz w:val="25"/>
          <w:szCs w:val="25"/>
        </w:rPr>
        <w:t>15万元，主要原因是本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年度增加了目标责任考核奖励资金。</w:t>
      </w:r>
    </w:p>
    <w:p>
      <w:pPr>
        <w:ind w:left="1205"/>
        <w:spacing w:before="4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61"/>
      <w:bookmarkEnd w:id="61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2023年度财政拨款基本支出158.37万元，其中：</w:t>
      </w:r>
    </w:p>
    <w:p>
      <w:pPr>
        <w:ind w:left="715" w:right="937" w:firstLine="499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人员经费143.54万元，主要包括基本工资、津贴补贴、奖金、其他社会保障费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3"/>
        </w:rPr>
        <w:t>等；</w:t>
      </w:r>
    </w:p>
    <w:p>
      <w:pPr>
        <w:ind w:left="715" w:right="805" w:firstLine="500"/>
        <w:spacing w:before="40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公用经费14.83万元，主要包括办公费、印刷费、电费、邮电费、差旅费、其他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商品和服务支出、培训费、劳务费、工会费、福利费、公车运行维护费等。</w:t>
      </w:r>
    </w:p>
    <w:p>
      <w:pPr>
        <w:ind w:left="1197"/>
        <w:spacing w:before="4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62"/>
      <w:bookmarkEnd w:id="62"/>
      <w:r>
        <w:rPr>
          <w:rFonts w:ascii="SimHei" w:hAnsi="SimHei" w:eastAsia="SimHei" w:cs="SimHei"/>
          <w:sz w:val="25"/>
          <w:szCs w:val="25"/>
          <w:spacing w:val="1"/>
        </w:rPr>
        <w:t>七、政府性基金预算财政拨款收支决算情况说明</w:t>
      </w:r>
    </w:p>
    <w:p>
      <w:pPr>
        <w:ind w:left="706" w:right="937" w:firstLine="499"/>
        <w:spacing w:before="129" w:line="312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2023年度政府性基金预算财政拨款收入总计4.00万元、支出总计4.00万元。与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上年相比，政府性基金预算财政拨款收入总计增加1.93万元，增长93.24%；政府性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基金预算财政拨款支出总计增加1.93万元，增长93.24%。主要原因是2023年增加了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市级旅游发展奖励经费。</w:t>
      </w:r>
    </w:p>
    <w:p>
      <w:pPr>
        <w:ind w:left="1198"/>
        <w:spacing w:before="4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63"/>
      <w:bookmarkEnd w:id="63"/>
      <w:r>
        <w:rPr>
          <w:rFonts w:ascii="SimHei" w:hAnsi="SimHei" w:eastAsia="SimHei" w:cs="SimHei"/>
          <w:sz w:val="25"/>
          <w:szCs w:val="25"/>
          <w:spacing w:val="1"/>
        </w:rPr>
        <w:t>八、国有资本经营预算财政拨款支出决算情况说明</w:t>
      </w:r>
    </w:p>
    <w:p>
      <w:pPr>
        <w:ind w:left="12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spacing w:line="224" w:lineRule="auto"/>
        <w:sectPr>
          <w:footerReference w:type="default" r:id="rId18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62" w:lineRule="auto"/>
        <w:rPr>
          <w:rFonts w:ascii="Arial"/>
          <w:sz w:val="21"/>
        </w:rPr>
      </w:pPr>
      <w:r/>
    </w:p>
    <w:p>
      <w:pPr>
        <w:ind w:left="1204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64"/>
      <w:bookmarkEnd w:id="64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”经费财政拨款支出全年预算0.84万元，支出决算0.84万元，</w:t>
      </w:r>
    </w:p>
    <w:p>
      <w:pPr>
        <w:ind w:left="706" w:right="805" w:firstLine="5"/>
        <w:spacing w:before="130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完成全年预算的100.00%，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比上年度增加0.04万元，增长5%，主要原因是：本年度车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辆保险费增加。其中：</w:t>
      </w:r>
    </w:p>
    <w:p>
      <w:pPr>
        <w:ind w:left="707" w:right="1309" w:firstLine="528"/>
        <w:spacing w:before="44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是：本单位无因公出国（境）费支出；</w:t>
      </w:r>
    </w:p>
    <w:p>
      <w:pPr>
        <w:ind w:left="711" w:right="805" w:firstLine="504"/>
        <w:spacing w:before="4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公务用车购置费支出0万元，完成全年预算的0%，与上年相同，主要原因是：本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单位无公务用车购置费支出；</w:t>
      </w:r>
    </w:p>
    <w:p>
      <w:pPr>
        <w:ind w:left="701" w:right="1057" w:firstLine="514"/>
        <w:spacing w:before="44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公务用车运行维护费支出0.84万元，完成全年预算的100.00%，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</w:t>
      </w:r>
      <w:r>
        <w:rPr>
          <w:rFonts w:ascii="FangSong" w:hAnsi="FangSong" w:eastAsia="FangSong" w:cs="FangSong"/>
          <w:sz w:val="25"/>
          <w:szCs w:val="25"/>
          <w:spacing w:val="-1"/>
        </w:rPr>
        <w:t>度增加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0.04万元，增长5%，主要原因是：本年度车辆保险费增加；</w:t>
      </w:r>
    </w:p>
    <w:p>
      <w:pPr>
        <w:ind w:left="709" w:right="805" w:firstLine="506"/>
        <w:spacing w:before="44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公务接待费支出0万元，完成全年预算的0%，与上年相同，主要原因是：本单位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无公务接待费支出。</w:t>
      </w:r>
    </w:p>
    <w:p>
      <w:pPr>
        <w:ind w:left="1221"/>
        <w:spacing w:before="4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732" w:right="781" w:firstLine="489"/>
        <w:spacing w:before="13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本单位无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因公出国（境）支出。</w:t>
      </w:r>
    </w:p>
    <w:p>
      <w:pPr>
        <w:ind w:left="707" w:right="793" w:firstLine="498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2、公务用车购置支出0万元，使用财政拨款共购置公务用车0辆，主要用于本单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位无公务用车购置支出。</w:t>
      </w:r>
    </w:p>
    <w:p>
      <w:pPr>
        <w:ind w:left="713" w:right="1057" w:firstLine="494"/>
        <w:spacing w:before="132" w:line="28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3、公务用车运行维护费支出0.84万元，使用</w:t>
      </w:r>
      <w:r>
        <w:rPr>
          <w:rFonts w:ascii="FangSong" w:hAnsi="FangSong" w:eastAsia="FangSong" w:cs="FangSong"/>
          <w:sz w:val="25"/>
          <w:szCs w:val="25"/>
          <w:spacing w:val="1"/>
        </w:rPr>
        <w:t>财政拨款负担的公务用车保有量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共1辆车，主要用于：本年度文化惠民活动送文化进乡镇产生的公务用车运行维护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2"/>
        </w:rPr>
        <w:t>费。</w:t>
      </w:r>
    </w:p>
    <w:p>
      <w:pPr>
        <w:ind w:left="1202"/>
        <w:spacing w:before="127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709" w:right="781" w:hanging="2"/>
        <w:spacing w:before="128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待0批次，0人次，其中外事接待费0万元，共接待0批次，0人次，主要是接待本单位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无公务接待费支出；国（境）外接待费0万元，共接待国（境）外0批次</w:t>
      </w:r>
      <w:r>
        <w:rPr>
          <w:rFonts w:ascii="FangSong" w:hAnsi="FangSong" w:eastAsia="FangSong" w:cs="FangSong"/>
          <w:sz w:val="25"/>
          <w:szCs w:val="25"/>
          <w:spacing w:val="1"/>
        </w:rPr>
        <w:t>，0人次，主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要是本单位无国（境）外接待费支出。</w:t>
      </w:r>
    </w:p>
    <w:p>
      <w:pPr>
        <w:ind w:left="1201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65"/>
      <w:bookmarkEnd w:id="65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2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ind w:left="711" w:right="925" w:firstLine="494"/>
        <w:spacing w:before="132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2023年机关运行经费支出14.83万元，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比2022年增加0.31万元，增长2.13%，主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要原因我单位工会费及福利费增加。</w:t>
      </w:r>
    </w:p>
    <w:p>
      <w:pPr>
        <w:ind w:left="1221"/>
        <w:spacing w:before="43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706" w:right="805" w:firstLine="500"/>
        <w:spacing w:before="130" w:line="31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2023年度政府采购支出总额0万元，其中：政府采购货物支出0</w:t>
      </w:r>
      <w:r>
        <w:rPr>
          <w:rFonts w:ascii="FangSong" w:hAnsi="FangSong" w:eastAsia="FangSong" w:cs="FangSong"/>
          <w:sz w:val="25"/>
          <w:szCs w:val="25"/>
          <w:spacing w:val="1"/>
        </w:rPr>
        <w:t>万元、政府采购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工程支出0万元、政府采购服务支出0万元。政府采购</w:t>
      </w:r>
      <w:r>
        <w:rPr>
          <w:rFonts w:ascii="FangSong" w:hAnsi="FangSong" w:eastAsia="FangSong" w:cs="FangSong"/>
          <w:sz w:val="25"/>
          <w:szCs w:val="25"/>
          <w:spacing w:val="1"/>
        </w:rPr>
        <w:t>授予中小企业合同金额0万元，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额的0%。</w:t>
      </w:r>
    </w:p>
    <w:p>
      <w:pPr>
        <w:spacing w:line="312" w:lineRule="auto"/>
        <w:sectPr>
          <w:footerReference w:type="default" r:id="rId19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62" w:lineRule="auto"/>
        <w:rPr>
          <w:rFonts w:ascii="Arial"/>
          <w:sz w:val="21"/>
        </w:rPr>
      </w:pPr>
      <w:r/>
    </w:p>
    <w:p>
      <w:pPr>
        <w:ind w:left="1221"/>
        <w:spacing w:before="81" w:line="222" w:lineRule="auto"/>
        <w:rPr>
          <w:rFonts w:ascii="SimHei" w:hAnsi="SimHei" w:eastAsia="SimHei" w:cs="SimHei"/>
          <w:sz w:val="25"/>
          <w:szCs w:val="25"/>
        </w:rPr>
      </w:pPr>
      <w:bookmarkStart w:name="bookmark41" w:id="66"/>
      <w:bookmarkEnd w:id="66"/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ind w:left="706" w:right="805" w:firstLine="504"/>
        <w:spacing w:before="130" w:line="311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日，本部门（单位）共有车辆</w:t>
      </w:r>
      <w:r>
        <w:rPr>
          <w:rFonts w:ascii="FangSong" w:hAnsi="FangSong" w:eastAsia="FangSong" w:cs="FangSong"/>
          <w:sz w:val="25"/>
          <w:szCs w:val="25"/>
          <w:spacing w:val="-1"/>
        </w:rPr>
        <w:t>3辆。其中：副部（省）级及以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上领导用车0辆、主要负责人用车0辆、机要通信用车0辆、应急保障用车0辆、执法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执勤用车0辆、特种专业技术用车0辆、离退休干部服务用车0辆，其他用车3</w:t>
      </w:r>
      <w:r>
        <w:rPr>
          <w:rFonts w:ascii="FangSong" w:hAnsi="FangSong" w:eastAsia="FangSong" w:cs="FangSong"/>
          <w:sz w:val="25"/>
          <w:szCs w:val="25"/>
          <w:spacing w:val="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他用车主要是文化流动车；单价100万元（含）以上设备（不含车辆）0台（套）。</w:t>
      </w:r>
    </w:p>
    <w:p>
      <w:pPr>
        <w:ind w:left="1221"/>
        <w:spacing w:before="45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22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702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2023年二级项目绩效自评个数10个，涉及资金236.20万元：10个项目自评等级</w:t>
      </w:r>
    </w:p>
    <w:p>
      <w:pPr>
        <w:ind w:left="709" w:right="811" w:firstLine="6"/>
        <w:spacing w:before="129" w:line="30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为“优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”，0个项目自评等级为“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良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”，0个项目</w:t>
      </w:r>
      <w:r>
        <w:rPr>
          <w:rFonts w:ascii="FangSong" w:hAnsi="FangSong" w:eastAsia="FangSong" w:cs="FangSong"/>
          <w:sz w:val="25"/>
          <w:szCs w:val="25"/>
          <w:spacing w:val="-5"/>
        </w:rPr>
        <w:t>自评等级为“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中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”，0个项目自评等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级为“差</w:t>
      </w:r>
      <w:r>
        <w:rPr>
          <w:rFonts w:ascii="FangSong" w:hAnsi="FangSong" w:eastAsia="FangSong" w:cs="FangSong"/>
          <w:sz w:val="25"/>
          <w:szCs w:val="25"/>
          <w:spacing w:val="-8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”。</w:t>
      </w:r>
    </w:p>
    <w:p>
      <w:pPr>
        <w:ind w:left="708" w:right="811" w:firstLine="378"/>
        <w:spacing w:before="39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太原南站高铁通道大型灯箱广告宣传费用30万元。项目全年预算数57.6万元，执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行数57.6万元，执行率100%，最终评分结果：项目绩效自评价结果为:总得分100</w:t>
      </w:r>
    </w:p>
    <w:p>
      <w:pPr>
        <w:ind w:left="709"/>
        <w:spacing w:before="43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分，属于"优"。项目绩效目标完成情况：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已完成。</w:t>
      </w:r>
    </w:p>
    <w:p>
      <w:pPr>
        <w:ind w:left="706" w:right="811" w:firstLine="390"/>
        <w:spacing w:before="127" w:line="31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劳务派遣经费项目全年预算数57.6万元，执行数57.6万元，执行率100%。劳</w:t>
      </w:r>
      <w:r>
        <w:rPr>
          <w:rFonts w:ascii="FangSong" w:hAnsi="FangSong" w:eastAsia="FangSong" w:cs="FangSong"/>
          <w:sz w:val="25"/>
          <w:szCs w:val="25"/>
        </w:rPr>
        <w:t>务派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遣项目绩效自评价结果为:总得分100分，属于"优"，项目绩效目标完成情况：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已完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9"/>
        </w:rPr>
        <w:t>成。</w:t>
      </w:r>
    </w:p>
    <w:p>
      <w:pPr>
        <w:ind w:left="1095"/>
        <w:spacing w:before="3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第十七届广场文化消夏月活动资金项目全年预算数24万元，执行数23.1986万</w:t>
      </w:r>
    </w:p>
    <w:p>
      <w:pPr>
        <w:ind w:left="710" w:right="937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元，执行率93.43%。项目绩效目标自评结果为:总得分99.34分，属于"优"，项目绩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效目标完成情况：</w:t>
      </w:r>
      <w:r>
        <w:rPr>
          <w:rFonts w:ascii="FangSong" w:hAnsi="FangSong" w:eastAsia="FangSong" w:cs="FangSong"/>
          <w:sz w:val="25"/>
          <w:szCs w:val="25"/>
          <w:spacing w:val="-6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已完成。</w:t>
      </w:r>
    </w:p>
    <w:p>
      <w:pPr>
        <w:ind w:left="707" w:right="937" w:firstLine="246"/>
        <w:spacing w:before="42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2023年党报党刊征订费用项目全年预算数0.4531万元，执行数0.4531万元，执行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率100%。项目绩效目标自评结果为:总得分100分，属于"优"，项目绩效目标完成情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况：</w:t>
      </w:r>
      <w:r>
        <w:rPr>
          <w:rFonts w:ascii="FangSong" w:hAnsi="FangSong" w:eastAsia="FangSong" w:cs="FangSong"/>
          <w:sz w:val="25"/>
          <w:szCs w:val="25"/>
          <w:spacing w:val="-7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已完成。</w:t>
      </w:r>
    </w:p>
    <w:p>
      <w:pPr>
        <w:ind w:left="751" w:right="937" w:firstLine="202"/>
        <w:spacing w:before="4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2023年遗属补助费用项目全年预算数1.8万元，执行数1.8万元，执行率100%。项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目绩效目标自评结果为:总得分100分，属于"优"，项目绩效目标</w:t>
      </w:r>
      <w:r>
        <w:rPr>
          <w:rFonts w:ascii="FangSong" w:hAnsi="FangSong" w:eastAsia="FangSong" w:cs="FangSong"/>
          <w:sz w:val="25"/>
          <w:szCs w:val="25"/>
          <w:spacing w:val="-2"/>
        </w:rPr>
        <w:t>完成情况：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已完</w:t>
      </w:r>
    </w:p>
    <w:p>
      <w:pPr>
        <w:ind w:left="710"/>
        <w:spacing w:before="41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1"/>
        </w:rPr>
        <w:t>成。</w:t>
      </w:r>
    </w:p>
    <w:p>
      <w:pPr>
        <w:ind w:left="700" w:right="937" w:firstLine="254"/>
        <w:spacing w:before="128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2022年系列文化活动资金项目全年预算数14.09万元，执行数12.6万元，执行率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89.39%。项目绩效目标自评结果为:总得分98.94分，属于"优"，项目绩效目标完成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情况：</w:t>
      </w:r>
      <w:r>
        <w:rPr>
          <w:rFonts w:ascii="FangSong" w:hAnsi="FangSong" w:eastAsia="FangSong" w:cs="FangSong"/>
          <w:sz w:val="25"/>
          <w:szCs w:val="25"/>
          <w:spacing w:val="-7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已完成。</w:t>
      </w:r>
    </w:p>
    <w:p>
      <w:pPr>
        <w:ind w:left="707" w:right="1063" w:firstLine="253"/>
        <w:spacing w:before="42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老放映员2023年生活补助3万元，项目全年预算数3万元，执行数3万元，执行率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100%。项目绩效目标自评结果为:总得分100分，属于"优"，项目绩效目标完成情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0"/>
        </w:rPr>
        <w:t>况：</w:t>
      </w:r>
      <w:r>
        <w:rPr>
          <w:rFonts w:ascii="FangSong" w:hAnsi="FangSong" w:eastAsia="FangSong" w:cs="FangSong"/>
          <w:sz w:val="25"/>
          <w:szCs w:val="25"/>
          <w:spacing w:val="-7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已完成。</w:t>
      </w:r>
    </w:p>
    <w:p>
      <w:pPr>
        <w:ind w:left="708" w:right="811" w:firstLine="273"/>
        <w:spacing w:before="40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乡镇文化员生活补助3.415万元，项目全年预算数3.6万元，</w:t>
      </w:r>
      <w:r>
        <w:rPr>
          <w:rFonts w:ascii="FangSong" w:hAnsi="FangSong" w:eastAsia="FangSong" w:cs="FangSong"/>
          <w:sz w:val="25"/>
          <w:szCs w:val="25"/>
        </w:rPr>
        <w:t>执行数3.415万元，执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行率94.86%。项目绩效目标自评结果为:总得分99.49分，属于"优"，项目绩效目标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7"/>
        </w:rPr>
        <w:t>完成情况：</w:t>
      </w:r>
      <w:r>
        <w:rPr>
          <w:rFonts w:ascii="FangSong" w:hAnsi="FangSong" w:eastAsia="FangSong" w:cs="FangSong"/>
          <w:sz w:val="25"/>
          <w:szCs w:val="25"/>
          <w:spacing w:val="-6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已完成。</w:t>
      </w:r>
    </w:p>
    <w:p>
      <w:pPr>
        <w:spacing w:line="309" w:lineRule="auto"/>
        <w:sectPr>
          <w:footerReference w:type="default" r:id="rId20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78" w:lineRule="auto"/>
        <w:rPr>
          <w:rFonts w:ascii="Arial"/>
          <w:sz w:val="21"/>
        </w:rPr>
      </w:pPr>
      <w:r/>
    </w:p>
    <w:p>
      <w:pPr>
        <w:ind w:left="710" w:right="937" w:firstLine="253"/>
        <w:spacing w:before="82" w:line="309" w:lineRule="auto"/>
        <w:jc w:val="both"/>
        <w:rPr>
          <w:rFonts w:ascii="FangSong" w:hAnsi="FangSong" w:eastAsia="FangSong" w:cs="FangSong"/>
          <w:sz w:val="25"/>
          <w:szCs w:val="25"/>
        </w:rPr>
      </w:pPr>
      <w:bookmarkStart w:name="bookmark42" w:id="67"/>
      <w:bookmarkEnd w:id="67"/>
      <w:r>
        <w:rPr>
          <w:rFonts w:ascii="FangSong" w:hAnsi="FangSong" w:eastAsia="FangSong" w:cs="FangSong"/>
          <w:sz w:val="25"/>
          <w:szCs w:val="25"/>
          <w:spacing w:val="1"/>
        </w:rPr>
        <w:t>原电影院职工2023年养老保险金项目全年预算数3万元，执行数1.483万元，执行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率49.45%。项目绩效目标自评结果为:总得分94.94分，属于"优"，项目绩效目标完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成情况：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已完成。</w:t>
      </w:r>
    </w:p>
    <w:p>
      <w:pPr>
        <w:ind w:left="700" w:right="937" w:firstLine="258"/>
        <w:spacing w:before="41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文化和旅游局补充业务费项目全年预算数15.5万元，执行数15.05万元，执行率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97.09%。项目绩效目标自评结果为:总得分99.71分，属于"优"，项目绩效目标完成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情况：</w:t>
      </w:r>
      <w:r>
        <w:rPr>
          <w:rFonts w:ascii="FangSong" w:hAnsi="FangSong" w:eastAsia="FangSong" w:cs="FangSong"/>
          <w:sz w:val="25"/>
          <w:szCs w:val="25"/>
          <w:spacing w:val="-7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已完成。</w:t>
      </w:r>
    </w:p>
    <w:p>
      <w:pPr>
        <w:ind w:left="707" w:right="937" w:firstLine="250"/>
        <w:spacing w:before="41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从评价结果来看年度绩效目标完成情况：一是按标准达到预期指标；二是综合考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虑执行情况、得分情况，产出、效益、服务对象满意程度各方面因素，指标完成情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况、得分情况属于优。</w:t>
      </w:r>
    </w:p>
    <w:p>
      <w:pPr>
        <w:ind w:left="1095"/>
        <w:spacing w:before="4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附件：二级项目绩效自评表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ind w:left="1206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2、其他需要说明的事项</w:t>
      </w:r>
    </w:p>
    <w:p>
      <w:pPr>
        <w:ind w:left="109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本单位无其他需要说明事项</w:t>
      </w:r>
    </w:p>
    <w:p>
      <w:pPr>
        <w:spacing w:line="222" w:lineRule="auto"/>
        <w:sectPr>
          <w:footerReference w:type="default" r:id="rId21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7" w:id="68"/>
      <w:bookmarkEnd w:id="68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7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7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713" w:right="937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708" w:right="937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711" w:right="937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707" w:right="937" w:firstLine="1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709" w:right="937" w:firstLine="2"/>
        <w:spacing w:before="41" w:line="30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710" w:right="988" w:hanging="4"/>
        <w:spacing w:before="47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706" w:right="937" w:firstLine="9"/>
        <w:spacing w:before="4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731" w:right="937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708" w:right="937" w:firstLine="5"/>
        <w:spacing w:before="125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08" w:right="937" w:firstLine="6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731" w:right="937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705" w:right="937" w:firstLine="8"/>
        <w:spacing w:before="166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十三、文化旅游体育与传媒支出：指反映政府在文化、旅游、文物、体育、广播电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视、电影、新闻出版等方面的支出。</w:t>
      </w:r>
    </w:p>
    <w:p>
      <w:pPr>
        <w:ind w:left="713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十四、社会保障和就业支出：指反映政府在社会保障和就业方面的支出。</w:t>
      </w:r>
    </w:p>
    <w:p>
      <w:pPr>
        <w:ind w:left="713"/>
        <w:spacing w:before="13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十五、住房保障支出：指集中反映政府用于住房方面的支出。</w:t>
      </w:r>
    </w:p>
    <w:p>
      <w:pPr>
        <w:spacing w:line="222" w:lineRule="auto"/>
        <w:sectPr>
          <w:footerReference w:type="default" r:id="rId22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62" w:lineRule="auto"/>
        <w:rPr>
          <w:rFonts w:ascii="Arial"/>
          <w:sz w:val="21"/>
        </w:rPr>
      </w:pPr>
      <w:r/>
    </w:p>
    <w:p>
      <w:pPr>
        <w:ind w:left="4529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r>
        <w:pict>
          <v:shape id="_x0000_s10" style="position:absolute;margin-left:266.816pt;margin-top:776.656pt;mso-position-vertical-relative:text;mso-position-horizontal-relative:text;width:8.65pt;height:10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7"/>
                    </w:rPr>
                    <w:t>21</w:t>
                  </w:r>
                </w:p>
              </w:txbxContent>
            </v:textbox>
          </v:shape>
        </w:pict>
      </w:r>
      <w:bookmarkStart w:name="bookmark28" w:id="69"/>
      <w:bookmarkEnd w:id="69"/>
      <w:r>
        <w:rPr>
          <w:rFonts w:ascii="SimHei" w:hAnsi="SimHei" w:eastAsia="SimHei" w:cs="SimHei"/>
          <w:sz w:val="25"/>
          <w:szCs w:val="25"/>
          <w:spacing w:val="-5"/>
        </w:rPr>
        <w:t>第五部分</w:t>
      </w:r>
      <w:r>
        <w:rPr>
          <w:rFonts w:ascii="SimHei" w:hAnsi="SimHei" w:eastAsia="SimHei" w:cs="SimHei"/>
          <w:sz w:val="25"/>
          <w:szCs w:val="25"/>
          <w:spacing w:val="3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5"/>
        </w:rPr>
        <w:t>附件</w:t>
      </w:r>
    </w:p>
    <w:p>
      <w:pPr>
        <w:spacing w:line="223" w:lineRule="auto"/>
        <w:sectPr>
          <w:footerReference w:type="default" r:id="rId23"/>
          <w:pgSz w:w="11900" w:h="16840"/>
          <w:pgMar w:top="610" w:right="600" w:bottom="255" w:left="600" w:header="357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8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8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8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8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8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90"/>
          <w:pgSz w:w="11900" w:h="16840"/>
          <w:pgMar w:top="610" w:right="600" w:bottom="311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9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94"/>
          <w:pgSz w:w="11900" w:h="16840"/>
          <w:pgMar w:top="610" w:right="600" w:bottom="311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9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9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0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0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0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0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0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1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1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1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1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1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2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2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2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2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2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30"/>
          <w:pgSz w:w="11900" w:h="16840"/>
          <w:pgMar w:top="610" w:right="600" w:bottom="311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3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34"/>
          <w:pgSz w:w="11900" w:h="16840"/>
          <w:pgMar w:top="610" w:right="600" w:bottom="311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3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3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4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4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4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4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4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5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5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5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5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5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6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6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6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6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6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7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7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7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7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7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8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8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8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8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8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9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9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9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9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19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0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0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0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0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0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1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1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1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1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1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2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2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2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2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2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3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3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3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36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38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40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42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44"/>
          <w:pgSz w:w="11900" w:h="16840"/>
          <w:pgMar w:top="610" w:right="600" w:bottom="312" w:left="600" w:header="357" w:footer="15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/>
    </w:p>
    <w:p>
      <w:pPr>
        <w:ind w:firstLine="570"/>
        <w:spacing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46"/>
      <w:pgSz w:w="11900" w:h="16840"/>
      <w:pgMar w:top="610" w:right="600" w:bottom="312" w:left="600" w:header="357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9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-10-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-100-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-101-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-102-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-103-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-104-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-105-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-106-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-107-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-108-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-109-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-11-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-110-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-111-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-112-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-113-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-114-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-115-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-116-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-117-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-118-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-119-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-12-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-120-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-121-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-122-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-123-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-124-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-125-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-126-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-127-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-128-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-129-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-13-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-130-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-131-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-132-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-133-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9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10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10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9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10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0" w:lineRule="auto"/>
      <w:rPr>
        <w:sz w:val="16"/>
        <w:szCs w:val="16"/>
      </w:rPr>
    </w:pPr>
    <w:r>
      <w:rPr>
        <w:sz w:val="16"/>
        <w:szCs w:val="16"/>
        <w:spacing w:val="-10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-86-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-87-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-88-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-89-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86"/>
      <w:spacing w:line="171" w:lineRule="auto"/>
      <w:rPr>
        <w:sz w:val="16"/>
        <w:szCs w:val="16"/>
      </w:rPr>
    </w:pPr>
    <w:r>
      <w:rPr>
        <w:sz w:val="16"/>
        <w:szCs w:val="16"/>
        <w:spacing w:val="-9"/>
      </w:rPr>
      <w:t>-9-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-90-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2" w:lineRule="auto"/>
      <w:rPr>
        <w:sz w:val="16"/>
        <w:szCs w:val="16"/>
      </w:rPr>
    </w:pPr>
    <w:r>
      <w:rPr>
        <w:sz w:val="16"/>
        <w:szCs w:val="16"/>
        <w:spacing w:val="-10"/>
      </w:rPr>
      <w:t>-91-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-92-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-93-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-94-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-95-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-96-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-97-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-98-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86"/>
      <w:spacing w:line="171" w:lineRule="auto"/>
      <w:rPr>
        <w:sz w:val="16"/>
        <w:szCs w:val="16"/>
      </w:rPr>
    </w:pPr>
    <w:r>
      <w:rPr>
        <w:sz w:val="16"/>
        <w:szCs w:val="16"/>
        <w:spacing w:val="-10"/>
      </w:rPr>
      <w:t>-99-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"/>
      <w:spacing w:before="1" w:line="210" w:lineRule="exact"/>
      <w:rPr>
        <w:sz w:val="16"/>
        <w:szCs w:val="16"/>
      </w:rPr>
    </w:pPr>
    <w:r>
      <w:rPr>
        <w:sz w:val="16"/>
        <w:szCs w:val="16"/>
        <w:spacing w:val="-2"/>
        <w:position w:val="1"/>
      </w:rPr>
      <w:t>古县文化和旅游局2023年单位决算公开报告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0"/>
      <w:spacing w:before="1" w:line="210" w:lineRule="exact"/>
      <w:rPr>
        <w:sz w:val="16"/>
        <w:szCs w:val="16"/>
      </w:rPr>
    </w:pPr>
    <w:r>
      <w:rPr>
        <w:sz w:val="16"/>
        <w:szCs w:val="16"/>
        <w:spacing w:val="-2"/>
        <w:position w:val="1"/>
      </w:rPr>
      <w:t>古县文化和旅游局2023年单位决算公开报告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8.jpeg"/><Relationship Id="rId98" Type="http://schemas.openxmlformats.org/officeDocument/2006/relationships/footer" Target="footer59.xml"/><Relationship Id="rId97" Type="http://schemas.openxmlformats.org/officeDocument/2006/relationships/image" Target="media/image37.jpeg"/><Relationship Id="rId96" Type="http://schemas.openxmlformats.org/officeDocument/2006/relationships/footer" Target="footer58.xml"/><Relationship Id="rId95" Type="http://schemas.openxmlformats.org/officeDocument/2006/relationships/image" Target="media/image36.jpeg"/><Relationship Id="rId94" Type="http://schemas.openxmlformats.org/officeDocument/2006/relationships/footer" Target="footer57.xml"/><Relationship Id="rId93" Type="http://schemas.openxmlformats.org/officeDocument/2006/relationships/image" Target="media/image35.jpeg"/><Relationship Id="rId92" Type="http://schemas.openxmlformats.org/officeDocument/2006/relationships/footer" Target="footer56.xml"/><Relationship Id="rId91" Type="http://schemas.openxmlformats.org/officeDocument/2006/relationships/image" Target="media/image34.jpeg"/><Relationship Id="rId90" Type="http://schemas.openxmlformats.org/officeDocument/2006/relationships/footer" Target="footer55.xml"/><Relationship Id="rId9" Type="http://schemas.openxmlformats.org/officeDocument/2006/relationships/footer" Target="footer8.xml"/><Relationship Id="rId89" Type="http://schemas.openxmlformats.org/officeDocument/2006/relationships/image" Target="media/image33.jpeg"/><Relationship Id="rId88" Type="http://schemas.openxmlformats.org/officeDocument/2006/relationships/footer" Target="footer54.xml"/><Relationship Id="rId87" Type="http://schemas.openxmlformats.org/officeDocument/2006/relationships/image" Target="media/image32.jpeg"/><Relationship Id="rId86" Type="http://schemas.openxmlformats.org/officeDocument/2006/relationships/footer" Target="footer53.xml"/><Relationship Id="rId85" Type="http://schemas.openxmlformats.org/officeDocument/2006/relationships/image" Target="media/image31.jpeg"/><Relationship Id="rId84" Type="http://schemas.openxmlformats.org/officeDocument/2006/relationships/footer" Target="footer52.xml"/><Relationship Id="rId83" Type="http://schemas.openxmlformats.org/officeDocument/2006/relationships/image" Target="media/image30.jpeg"/><Relationship Id="rId82" Type="http://schemas.openxmlformats.org/officeDocument/2006/relationships/footer" Target="footer51.xml"/><Relationship Id="rId81" Type="http://schemas.openxmlformats.org/officeDocument/2006/relationships/image" Target="media/image29.jpeg"/><Relationship Id="rId80" Type="http://schemas.openxmlformats.org/officeDocument/2006/relationships/footer" Target="footer50.xml"/><Relationship Id="rId8" Type="http://schemas.openxmlformats.org/officeDocument/2006/relationships/footer" Target="footer7.xml"/><Relationship Id="rId79" Type="http://schemas.openxmlformats.org/officeDocument/2006/relationships/image" Target="media/image28.jpeg"/><Relationship Id="rId78" Type="http://schemas.openxmlformats.org/officeDocument/2006/relationships/footer" Target="footer49.xml"/><Relationship Id="rId77" Type="http://schemas.openxmlformats.org/officeDocument/2006/relationships/image" Target="media/image27.jpeg"/><Relationship Id="rId76" Type="http://schemas.openxmlformats.org/officeDocument/2006/relationships/footer" Target="footer48.xml"/><Relationship Id="rId75" Type="http://schemas.openxmlformats.org/officeDocument/2006/relationships/image" Target="media/image26.jpeg"/><Relationship Id="rId74" Type="http://schemas.openxmlformats.org/officeDocument/2006/relationships/footer" Target="footer47.xml"/><Relationship Id="rId73" Type="http://schemas.openxmlformats.org/officeDocument/2006/relationships/image" Target="media/image25.jpeg"/><Relationship Id="rId72" Type="http://schemas.openxmlformats.org/officeDocument/2006/relationships/footer" Target="footer46.xml"/><Relationship Id="rId71" Type="http://schemas.openxmlformats.org/officeDocument/2006/relationships/image" Target="media/image24.jpeg"/><Relationship Id="rId70" Type="http://schemas.openxmlformats.org/officeDocument/2006/relationships/footer" Target="footer45.xml"/><Relationship Id="rId7" Type="http://schemas.openxmlformats.org/officeDocument/2006/relationships/footer" Target="footer6.xml"/><Relationship Id="rId69" Type="http://schemas.openxmlformats.org/officeDocument/2006/relationships/image" Target="media/image23.jpeg"/><Relationship Id="rId68" Type="http://schemas.openxmlformats.org/officeDocument/2006/relationships/footer" Target="footer44.xml"/><Relationship Id="rId67" Type="http://schemas.openxmlformats.org/officeDocument/2006/relationships/image" Target="media/image22.jpeg"/><Relationship Id="rId66" Type="http://schemas.openxmlformats.org/officeDocument/2006/relationships/footer" Target="footer43.xml"/><Relationship Id="rId65" Type="http://schemas.openxmlformats.org/officeDocument/2006/relationships/image" Target="media/image21.jpeg"/><Relationship Id="rId64" Type="http://schemas.openxmlformats.org/officeDocument/2006/relationships/footer" Target="footer42.xml"/><Relationship Id="rId63" Type="http://schemas.openxmlformats.org/officeDocument/2006/relationships/image" Target="media/image20.jpeg"/><Relationship Id="rId62" Type="http://schemas.openxmlformats.org/officeDocument/2006/relationships/footer" Target="footer41.xml"/><Relationship Id="rId61" Type="http://schemas.openxmlformats.org/officeDocument/2006/relationships/image" Target="media/image19.jpeg"/><Relationship Id="rId60" Type="http://schemas.openxmlformats.org/officeDocument/2006/relationships/footer" Target="footer40.xml"/><Relationship Id="rId6" Type="http://schemas.openxmlformats.org/officeDocument/2006/relationships/footer" Target="footer5.xml"/><Relationship Id="rId59" Type="http://schemas.openxmlformats.org/officeDocument/2006/relationships/image" Target="media/image18.jpeg"/><Relationship Id="rId58" Type="http://schemas.openxmlformats.org/officeDocument/2006/relationships/footer" Target="footer39.xml"/><Relationship Id="rId57" Type="http://schemas.openxmlformats.org/officeDocument/2006/relationships/image" Target="media/image17.jpeg"/><Relationship Id="rId56" Type="http://schemas.openxmlformats.org/officeDocument/2006/relationships/footer" Target="footer38.xml"/><Relationship Id="rId55" Type="http://schemas.openxmlformats.org/officeDocument/2006/relationships/image" Target="media/image16.jpeg"/><Relationship Id="rId54" Type="http://schemas.openxmlformats.org/officeDocument/2006/relationships/footer" Target="footer37.xml"/><Relationship Id="rId53" Type="http://schemas.openxmlformats.org/officeDocument/2006/relationships/image" Target="media/image15.jpeg"/><Relationship Id="rId52" Type="http://schemas.openxmlformats.org/officeDocument/2006/relationships/footer" Target="footer36.xml"/><Relationship Id="rId51" Type="http://schemas.openxmlformats.org/officeDocument/2006/relationships/image" Target="media/image14.jpeg"/><Relationship Id="rId50" Type="http://schemas.openxmlformats.org/officeDocument/2006/relationships/footer" Target="footer35.xml"/><Relationship Id="rId5" Type="http://schemas.openxmlformats.org/officeDocument/2006/relationships/footer" Target="footer4.xml"/><Relationship Id="rId49" Type="http://schemas.openxmlformats.org/officeDocument/2006/relationships/image" Target="media/image13.jpeg"/><Relationship Id="rId48" Type="http://schemas.openxmlformats.org/officeDocument/2006/relationships/footer" Target="footer34.xml"/><Relationship Id="rId47" Type="http://schemas.openxmlformats.org/officeDocument/2006/relationships/image" Target="media/image12.jpeg"/><Relationship Id="rId46" Type="http://schemas.openxmlformats.org/officeDocument/2006/relationships/footer" Target="footer33.xml"/><Relationship Id="rId45" Type="http://schemas.openxmlformats.org/officeDocument/2006/relationships/image" Target="media/image11.jpeg"/><Relationship Id="rId44" Type="http://schemas.openxmlformats.org/officeDocument/2006/relationships/footer" Target="footer32.xml"/><Relationship Id="rId43" Type="http://schemas.openxmlformats.org/officeDocument/2006/relationships/image" Target="media/image10.jpeg"/><Relationship Id="rId42" Type="http://schemas.openxmlformats.org/officeDocument/2006/relationships/footer" Target="footer31.xml"/><Relationship Id="rId41" Type="http://schemas.openxmlformats.org/officeDocument/2006/relationships/image" Target="media/image9.jpeg"/><Relationship Id="rId40" Type="http://schemas.openxmlformats.org/officeDocument/2006/relationships/footer" Target="footer30.xml"/><Relationship Id="rId4" Type="http://schemas.openxmlformats.org/officeDocument/2006/relationships/footer" Target="footer3.xml"/><Relationship Id="rId39" Type="http://schemas.openxmlformats.org/officeDocument/2006/relationships/image" Target="media/image8.jpeg"/><Relationship Id="rId38" Type="http://schemas.openxmlformats.org/officeDocument/2006/relationships/footer" Target="footer29.xml"/><Relationship Id="rId37" Type="http://schemas.openxmlformats.org/officeDocument/2006/relationships/image" Target="media/image7.jpeg"/><Relationship Id="rId36" Type="http://schemas.openxmlformats.org/officeDocument/2006/relationships/footer" Target="footer28.xml"/><Relationship Id="rId35" Type="http://schemas.openxmlformats.org/officeDocument/2006/relationships/image" Target="media/image6.jpeg"/><Relationship Id="rId34" Type="http://schemas.openxmlformats.org/officeDocument/2006/relationships/footer" Target="footer27.xml"/><Relationship Id="rId33" Type="http://schemas.openxmlformats.org/officeDocument/2006/relationships/image" Target="media/image5.jpeg"/><Relationship Id="rId32" Type="http://schemas.openxmlformats.org/officeDocument/2006/relationships/footer" Target="footer26.xml"/><Relationship Id="rId31" Type="http://schemas.openxmlformats.org/officeDocument/2006/relationships/image" Target="media/image4.jpeg"/><Relationship Id="rId30" Type="http://schemas.openxmlformats.org/officeDocument/2006/relationships/footer" Target="footer25.xml"/><Relationship Id="rId3" Type="http://schemas.openxmlformats.org/officeDocument/2006/relationships/footer" Target="footer2.xml"/><Relationship Id="rId29" Type="http://schemas.openxmlformats.org/officeDocument/2006/relationships/image" Target="media/image3.jpeg"/><Relationship Id="rId28" Type="http://schemas.openxmlformats.org/officeDocument/2006/relationships/footer" Target="footer24.xml"/><Relationship Id="rId27" Type="http://schemas.openxmlformats.org/officeDocument/2006/relationships/image" Target="media/image2.jpeg"/><Relationship Id="rId26" Type="http://schemas.openxmlformats.org/officeDocument/2006/relationships/footer" Target="footer23.xml"/><Relationship Id="rId250" Type="http://schemas.openxmlformats.org/officeDocument/2006/relationships/fontTable" Target="fontTable.xml"/><Relationship Id="rId25" Type="http://schemas.openxmlformats.org/officeDocument/2006/relationships/image" Target="media/image1.jpeg"/><Relationship Id="rId249" Type="http://schemas.openxmlformats.org/officeDocument/2006/relationships/styles" Target="styles.xml"/><Relationship Id="rId248" Type="http://schemas.openxmlformats.org/officeDocument/2006/relationships/settings" Target="settings.xml"/><Relationship Id="rId247" Type="http://schemas.openxmlformats.org/officeDocument/2006/relationships/image" Target="media/image112.jpeg"/><Relationship Id="rId246" Type="http://schemas.openxmlformats.org/officeDocument/2006/relationships/footer" Target="footer133.xml"/><Relationship Id="rId245" Type="http://schemas.openxmlformats.org/officeDocument/2006/relationships/image" Target="media/image111.jpeg"/><Relationship Id="rId244" Type="http://schemas.openxmlformats.org/officeDocument/2006/relationships/footer" Target="footer132.xml"/><Relationship Id="rId243" Type="http://schemas.openxmlformats.org/officeDocument/2006/relationships/image" Target="media/image110.jpeg"/><Relationship Id="rId242" Type="http://schemas.openxmlformats.org/officeDocument/2006/relationships/footer" Target="footer131.xml"/><Relationship Id="rId241" Type="http://schemas.openxmlformats.org/officeDocument/2006/relationships/image" Target="media/image109.jpeg"/><Relationship Id="rId240" Type="http://schemas.openxmlformats.org/officeDocument/2006/relationships/footer" Target="footer130.xml"/><Relationship Id="rId24" Type="http://schemas.openxmlformats.org/officeDocument/2006/relationships/footer" Target="footer22.xml"/><Relationship Id="rId239" Type="http://schemas.openxmlformats.org/officeDocument/2006/relationships/image" Target="media/image108.jpeg"/><Relationship Id="rId238" Type="http://schemas.openxmlformats.org/officeDocument/2006/relationships/footer" Target="footer129.xml"/><Relationship Id="rId237" Type="http://schemas.openxmlformats.org/officeDocument/2006/relationships/image" Target="media/image107.jpeg"/><Relationship Id="rId236" Type="http://schemas.openxmlformats.org/officeDocument/2006/relationships/footer" Target="footer128.xml"/><Relationship Id="rId235" Type="http://schemas.openxmlformats.org/officeDocument/2006/relationships/image" Target="media/image106.jpeg"/><Relationship Id="rId234" Type="http://schemas.openxmlformats.org/officeDocument/2006/relationships/footer" Target="footer127.xml"/><Relationship Id="rId233" Type="http://schemas.openxmlformats.org/officeDocument/2006/relationships/image" Target="media/image105.jpeg"/><Relationship Id="rId232" Type="http://schemas.openxmlformats.org/officeDocument/2006/relationships/footer" Target="footer126.xml"/><Relationship Id="rId231" Type="http://schemas.openxmlformats.org/officeDocument/2006/relationships/image" Target="media/image104.jpeg"/><Relationship Id="rId230" Type="http://schemas.openxmlformats.org/officeDocument/2006/relationships/footer" Target="footer125.xml"/><Relationship Id="rId23" Type="http://schemas.openxmlformats.org/officeDocument/2006/relationships/footer" Target="footer21.xml"/><Relationship Id="rId229" Type="http://schemas.openxmlformats.org/officeDocument/2006/relationships/image" Target="media/image103.jpeg"/><Relationship Id="rId228" Type="http://schemas.openxmlformats.org/officeDocument/2006/relationships/footer" Target="footer124.xml"/><Relationship Id="rId227" Type="http://schemas.openxmlformats.org/officeDocument/2006/relationships/image" Target="media/image102.jpeg"/><Relationship Id="rId226" Type="http://schemas.openxmlformats.org/officeDocument/2006/relationships/footer" Target="footer123.xml"/><Relationship Id="rId225" Type="http://schemas.openxmlformats.org/officeDocument/2006/relationships/image" Target="media/image101.jpeg"/><Relationship Id="rId224" Type="http://schemas.openxmlformats.org/officeDocument/2006/relationships/footer" Target="footer122.xml"/><Relationship Id="rId223" Type="http://schemas.openxmlformats.org/officeDocument/2006/relationships/image" Target="media/image100.jpeg"/><Relationship Id="rId222" Type="http://schemas.openxmlformats.org/officeDocument/2006/relationships/footer" Target="footer121.xml"/><Relationship Id="rId221" Type="http://schemas.openxmlformats.org/officeDocument/2006/relationships/image" Target="media/image99.jpeg"/><Relationship Id="rId220" Type="http://schemas.openxmlformats.org/officeDocument/2006/relationships/footer" Target="footer120.xml"/><Relationship Id="rId22" Type="http://schemas.openxmlformats.org/officeDocument/2006/relationships/footer" Target="footer20.xml"/><Relationship Id="rId219" Type="http://schemas.openxmlformats.org/officeDocument/2006/relationships/image" Target="media/image98.jpeg"/><Relationship Id="rId218" Type="http://schemas.openxmlformats.org/officeDocument/2006/relationships/footer" Target="footer119.xml"/><Relationship Id="rId217" Type="http://schemas.openxmlformats.org/officeDocument/2006/relationships/image" Target="media/image97.jpeg"/><Relationship Id="rId216" Type="http://schemas.openxmlformats.org/officeDocument/2006/relationships/footer" Target="footer118.xml"/><Relationship Id="rId215" Type="http://schemas.openxmlformats.org/officeDocument/2006/relationships/image" Target="media/image96.jpeg"/><Relationship Id="rId214" Type="http://schemas.openxmlformats.org/officeDocument/2006/relationships/footer" Target="footer117.xml"/><Relationship Id="rId213" Type="http://schemas.openxmlformats.org/officeDocument/2006/relationships/image" Target="media/image95.jpeg"/><Relationship Id="rId212" Type="http://schemas.openxmlformats.org/officeDocument/2006/relationships/footer" Target="footer116.xml"/><Relationship Id="rId211" Type="http://schemas.openxmlformats.org/officeDocument/2006/relationships/image" Target="media/image94.jpeg"/><Relationship Id="rId210" Type="http://schemas.openxmlformats.org/officeDocument/2006/relationships/footer" Target="footer115.xml"/><Relationship Id="rId21" Type="http://schemas.openxmlformats.org/officeDocument/2006/relationships/footer" Target="footer19.xml"/><Relationship Id="rId209" Type="http://schemas.openxmlformats.org/officeDocument/2006/relationships/image" Target="media/image93.jpeg"/><Relationship Id="rId208" Type="http://schemas.openxmlformats.org/officeDocument/2006/relationships/footer" Target="footer114.xml"/><Relationship Id="rId207" Type="http://schemas.openxmlformats.org/officeDocument/2006/relationships/image" Target="media/image92.jpeg"/><Relationship Id="rId206" Type="http://schemas.openxmlformats.org/officeDocument/2006/relationships/footer" Target="footer113.xml"/><Relationship Id="rId205" Type="http://schemas.openxmlformats.org/officeDocument/2006/relationships/image" Target="media/image91.jpeg"/><Relationship Id="rId204" Type="http://schemas.openxmlformats.org/officeDocument/2006/relationships/footer" Target="footer112.xml"/><Relationship Id="rId203" Type="http://schemas.openxmlformats.org/officeDocument/2006/relationships/image" Target="media/image90.jpeg"/><Relationship Id="rId202" Type="http://schemas.openxmlformats.org/officeDocument/2006/relationships/footer" Target="footer111.xml"/><Relationship Id="rId201" Type="http://schemas.openxmlformats.org/officeDocument/2006/relationships/image" Target="media/image89.jpeg"/><Relationship Id="rId200" Type="http://schemas.openxmlformats.org/officeDocument/2006/relationships/footer" Target="footer110.xml"/><Relationship Id="rId20" Type="http://schemas.openxmlformats.org/officeDocument/2006/relationships/footer" Target="footer18.xml"/><Relationship Id="rId2" Type="http://schemas.openxmlformats.org/officeDocument/2006/relationships/footer" Target="footer1.xml"/><Relationship Id="rId199" Type="http://schemas.openxmlformats.org/officeDocument/2006/relationships/image" Target="media/image88.jpeg"/><Relationship Id="rId198" Type="http://schemas.openxmlformats.org/officeDocument/2006/relationships/footer" Target="footer109.xml"/><Relationship Id="rId197" Type="http://schemas.openxmlformats.org/officeDocument/2006/relationships/image" Target="media/image87.jpeg"/><Relationship Id="rId196" Type="http://schemas.openxmlformats.org/officeDocument/2006/relationships/footer" Target="footer108.xml"/><Relationship Id="rId195" Type="http://schemas.openxmlformats.org/officeDocument/2006/relationships/image" Target="media/image86.jpeg"/><Relationship Id="rId194" Type="http://schemas.openxmlformats.org/officeDocument/2006/relationships/footer" Target="footer107.xml"/><Relationship Id="rId193" Type="http://schemas.openxmlformats.org/officeDocument/2006/relationships/image" Target="media/image85.jpeg"/><Relationship Id="rId192" Type="http://schemas.openxmlformats.org/officeDocument/2006/relationships/footer" Target="footer106.xml"/><Relationship Id="rId191" Type="http://schemas.openxmlformats.org/officeDocument/2006/relationships/image" Target="media/image84.jpeg"/><Relationship Id="rId190" Type="http://schemas.openxmlformats.org/officeDocument/2006/relationships/footer" Target="footer105.xml"/><Relationship Id="rId19" Type="http://schemas.openxmlformats.org/officeDocument/2006/relationships/footer" Target="footer17.xml"/><Relationship Id="rId189" Type="http://schemas.openxmlformats.org/officeDocument/2006/relationships/image" Target="media/image83.jpeg"/><Relationship Id="rId188" Type="http://schemas.openxmlformats.org/officeDocument/2006/relationships/footer" Target="footer104.xml"/><Relationship Id="rId187" Type="http://schemas.openxmlformats.org/officeDocument/2006/relationships/image" Target="media/image82.jpeg"/><Relationship Id="rId186" Type="http://schemas.openxmlformats.org/officeDocument/2006/relationships/footer" Target="footer103.xml"/><Relationship Id="rId185" Type="http://schemas.openxmlformats.org/officeDocument/2006/relationships/image" Target="media/image81.jpeg"/><Relationship Id="rId184" Type="http://schemas.openxmlformats.org/officeDocument/2006/relationships/footer" Target="footer102.xml"/><Relationship Id="rId183" Type="http://schemas.openxmlformats.org/officeDocument/2006/relationships/image" Target="media/image80.jpeg"/><Relationship Id="rId182" Type="http://schemas.openxmlformats.org/officeDocument/2006/relationships/footer" Target="footer101.xml"/><Relationship Id="rId181" Type="http://schemas.openxmlformats.org/officeDocument/2006/relationships/image" Target="media/image79.jpeg"/><Relationship Id="rId180" Type="http://schemas.openxmlformats.org/officeDocument/2006/relationships/footer" Target="footer100.xml"/><Relationship Id="rId18" Type="http://schemas.openxmlformats.org/officeDocument/2006/relationships/footer" Target="footer16.xml"/><Relationship Id="rId179" Type="http://schemas.openxmlformats.org/officeDocument/2006/relationships/image" Target="media/image78.jpeg"/><Relationship Id="rId178" Type="http://schemas.openxmlformats.org/officeDocument/2006/relationships/footer" Target="footer99.xml"/><Relationship Id="rId177" Type="http://schemas.openxmlformats.org/officeDocument/2006/relationships/image" Target="media/image77.jpeg"/><Relationship Id="rId176" Type="http://schemas.openxmlformats.org/officeDocument/2006/relationships/footer" Target="footer98.xml"/><Relationship Id="rId175" Type="http://schemas.openxmlformats.org/officeDocument/2006/relationships/image" Target="media/image76.jpeg"/><Relationship Id="rId174" Type="http://schemas.openxmlformats.org/officeDocument/2006/relationships/footer" Target="footer97.xml"/><Relationship Id="rId173" Type="http://schemas.openxmlformats.org/officeDocument/2006/relationships/image" Target="media/image75.jpeg"/><Relationship Id="rId172" Type="http://schemas.openxmlformats.org/officeDocument/2006/relationships/footer" Target="footer96.xml"/><Relationship Id="rId171" Type="http://schemas.openxmlformats.org/officeDocument/2006/relationships/image" Target="media/image74.jpeg"/><Relationship Id="rId170" Type="http://schemas.openxmlformats.org/officeDocument/2006/relationships/footer" Target="footer95.xml"/><Relationship Id="rId17" Type="http://schemas.openxmlformats.org/officeDocument/2006/relationships/footer" Target="footer15.xml"/><Relationship Id="rId169" Type="http://schemas.openxmlformats.org/officeDocument/2006/relationships/image" Target="media/image73.jpeg"/><Relationship Id="rId168" Type="http://schemas.openxmlformats.org/officeDocument/2006/relationships/footer" Target="footer94.xml"/><Relationship Id="rId167" Type="http://schemas.openxmlformats.org/officeDocument/2006/relationships/image" Target="media/image72.jpeg"/><Relationship Id="rId166" Type="http://schemas.openxmlformats.org/officeDocument/2006/relationships/footer" Target="footer93.xml"/><Relationship Id="rId165" Type="http://schemas.openxmlformats.org/officeDocument/2006/relationships/image" Target="media/image71.jpeg"/><Relationship Id="rId164" Type="http://schemas.openxmlformats.org/officeDocument/2006/relationships/footer" Target="footer92.xml"/><Relationship Id="rId163" Type="http://schemas.openxmlformats.org/officeDocument/2006/relationships/image" Target="media/image70.jpeg"/><Relationship Id="rId162" Type="http://schemas.openxmlformats.org/officeDocument/2006/relationships/footer" Target="footer91.xml"/><Relationship Id="rId161" Type="http://schemas.openxmlformats.org/officeDocument/2006/relationships/image" Target="media/image69.jpeg"/><Relationship Id="rId160" Type="http://schemas.openxmlformats.org/officeDocument/2006/relationships/footer" Target="footer90.xml"/><Relationship Id="rId16" Type="http://schemas.openxmlformats.org/officeDocument/2006/relationships/footer" Target="footer14.xml"/><Relationship Id="rId159" Type="http://schemas.openxmlformats.org/officeDocument/2006/relationships/image" Target="media/image68.jpeg"/><Relationship Id="rId158" Type="http://schemas.openxmlformats.org/officeDocument/2006/relationships/footer" Target="footer89.xml"/><Relationship Id="rId157" Type="http://schemas.openxmlformats.org/officeDocument/2006/relationships/image" Target="media/image67.jpeg"/><Relationship Id="rId156" Type="http://schemas.openxmlformats.org/officeDocument/2006/relationships/footer" Target="footer88.xml"/><Relationship Id="rId155" Type="http://schemas.openxmlformats.org/officeDocument/2006/relationships/image" Target="media/image66.jpeg"/><Relationship Id="rId154" Type="http://schemas.openxmlformats.org/officeDocument/2006/relationships/footer" Target="footer87.xml"/><Relationship Id="rId153" Type="http://schemas.openxmlformats.org/officeDocument/2006/relationships/image" Target="media/image65.jpeg"/><Relationship Id="rId152" Type="http://schemas.openxmlformats.org/officeDocument/2006/relationships/footer" Target="footer86.xml"/><Relationship Id="rId151" Type="http://schemas.openxmlformats.org/officeDocument/2006/relationships/image" Target="media/image64.jpeg"/><Relationship Id="rId150" Type="http://schemas.openxmlformats.org/officeDocument/2006/relationships/footer" Target="footer85.xml"/><Relationship Id="rId15" Type="http://schemas.openxmlformats.org/officeDocument/2006/relationships/footer" Target="footer13.xml"/><Relationship Id="rId149" Type="http://schemas.openxmlformats.org/officeDocument/2006/relationships/image" Target="media/image63.jpeg"/><Relationship Id="rId148" Type="http://schemas.openxmlformats.org/officeDocument/2006/relationships/footer" Target="footer84.xml"/><Relationship Id="rId147" Type="http://schemas.openxmlformats.org/officeDocument/2006/relationships/image" Target="media/image62.jpeg"/><Relationship Id="rId146" Type="http://schemas.openxmlformats.org/officeDocument/2006/relationships/footer" Target="footer83.xml"/><Relationship Id="rId145" Type="http://schemas.openxmlformats.org/officeDocument/2006/relationships/image" Target="media/image61.jpeg"/><Relationship Id="rId144" Type="http://schemas.openxmlformats.org/officeDocument/2006/relationships/footer" Target="footer82.xml"/><Relationship Id="rId143" Type="http://schemas.openxmlformats.org/officeDocument/2006/relationships/image" Target="media/image60.jpeg"/><Relationship Id="rId142" Type="http://schemas.openxmlformats.org/officeDocument/2006/relationships/footer" Target="footer81.xml"/><Relationship Id="rId141" Type="http://schemas.openxmlformats.org/officeDocument/2006/relationships/image" Target="media/image59.jpeg"/><Relationship Id="rId140" Type="http://schemas.openxmlformats.org/officeDocument/2006/relationships/footer" Target="footer80.xml"/><Relationship Id="rId14" Type="http://schemas.openxmlformats.org/officeDocument/2006/relationships/footer" Target="footer12.xml"/><Relationship Id="rId139" Type="http://schemas.openxmlformats.org/officeDocument/2006/relationships/image" Target="media/image58.jpeg"/><Relationship Id="rId138" Type="http://schemas.openxmlformats.org/officeDocument/2006/relationships/footer" Target="footer79.xml"/><Relationship Id="rId137" Type="http://schemas.openxmlformats.org/officeDocument/2006/relationships/image" Target="media/image57.jpeg"/><Relationship Id="rId136" Type="http://schemas.openxmlformats.org/officeDocument/2006/relationships/footer" Target="footer78.xml"/><Relationship Id="rId135" Type="http://schemas.openxmlformats.org/officeDocument/2006/relationships/image" Target="media/image56.jpeg"/><Relationship Id="rId134" Type="http://schemas.openxmlformats.org/officeDocument/2006/relationships/footer" Target="footer77.xml"/><Relationship Id="rId133" Type="http://schemas.openxmlformats.org/officeDocument/2006/relationships/image" Target="media/image55.jpeg"/><Relationship Id="rId132" Type="http://schemas.openxmlformats.org/officeDocument/2006/relationships/footer" Target="footer76.xml"/><Relationship Id="rId131" Type="http://schemas.openxmlformats.org/officeDocument/2006/relationships/image" Target="media/image54.jpeg"/><Relationship Id="rId130" Type="http://schemas.openxmlformats.org/officeDocument/2006/relationships/footer" Target="footer75.xml"/><Relationship Id="rId13" Type="http://schemas.openxmlformats.org/officeDocument/2006/relationships/footer" Target="footer11.xml"/><Relationship Id="rId129" Type="http://schemas.openxmlformats.org/officeDocument/2006/relationships/image" Target="media/image53.jpeg"/><Relationship Id="rId128" Type="http://schemas.openxmlformats.org/officeDocument/2006/relationships/footer" Target="footer74.xml"/><Relationship Id="rId127" Type="http://schemas.openxmlformats.org/officeDocument/2006/relationships/image" Target="media/image52.jpeg"/><Relationship Id="rId126" Type="http://schemas.openxmlformats.org/officeDocument/2006/relationships/footer" Target="footer73.xml"/><Relationship Id="rId125" Type="http://schemas.openxmlformats.org/officeDocument/2006/relationships/image" Target="media/image51.jpeg"/><Relationship Id="rId124" Type="http://schemas.openxmlformats.org/officeDocument/2006/relationships/footer" Target="footer72.xml"/><Relationship Id="rId123" Type="http://schemas.openxmlformats.org/officeDocument/2006/relationships/image" Target="media/image50.jpeg"/><Relationship Id="rId122" Type="http://schemas.openxmlformats.org/officeDocument/2006/relationships/footer" Target="footer71.xml"/><Relationship Id="rId121" Type="http://schemas.openxmlformats.org/officeDocument/2006/relationships/image" Target="media/image49.jpeg"/><Relationship Id="rId120" Type="http://schemas.openxmlformats.org/officeDocument/2006/relationships/footer" Target="footer70.xml"/><Relationship Id="rId12" Type="http://schemas.openxmlformats.org/officeDocument/2006/relationships/footer" Target="footer10.xml"/><Relationship Id="rId119" Type="http://schemas.openxmlformats.org/officeDocument/2006/relationships/image" Target="media/image48.jpeg"/><Relationship Id="rId118" Type="http://schemas.openxmlformats.org/officeDocument/2006/relationships/footer" Target="footer69.xml"/><Relationship Id="rId117" Type="http://schemas.openxmlformats.org/officeDocument/2006/relationships/image" Target="media/image47.jpeg"/><Relationship Id="rId116" Type="http://schemas.openxmlformats.org/officeDocument/2006/relationships/footer" Target="footer68.xml"/><Relationship Id="rId115" Type="http://schemas.openxmlformats.org/officeDocument/2006/relationships/image" Target="media/image46.jpeg"/><Relationship Id="rId114" Type="http://schemas.openxmlformats.org/officeDocument/2006/relationships/footer" Target="footer67.xml"/><Relationship Id="rId113" Type="http://schemas.openxmlformats.org/officeDocument/2006/relationships/image" Target="media/image45.jpeg"/><Relationship Id="rId112" Type="http://schemas.openxmlformats.org/officeDocument/2006/relationships/footer" Target="footer66.xml"/><Relationship Id="rId111" Type="http://schemas.openxmlformats.org/officeDocument/2006/relationships/image" Target="media/image44.jpeg"/><Relationship Id="rId110" Type="http://schemas.openxmlformats.org/officeDocument/2006/relationships/footer" Target="footer65.xml"/><Relationship Id="rId11" Type="http://schemas.openxmlformats.org/officeDocument/2006/relationships/footer" Target="footer9.xml"/><Relationship Id="rId109" Type="http://schemas.openxmlformats.org/officeDocument/2006/relationships/image" Target="media/image43.jpeg"/><Relationship Id="rId108" Type="http://schemas.openxmlformats.org/officeDocument/2006/relationships/footer" Target="footer64.xml"/><Relationship Id="rId107" Type="http://schemas.openxmlformats.org/officeDocument/2006/relationships/image" Target="media/image42.jpeg"/><Relationship Id="rId106" Type="http://schemas.openxmlformats.org/officeDocument/2006/relationships/footer" Target="footer63.xml"/><Relationship Id="rId105" Type="http://schemas.openxmlformats.org/officeDocument/2006/relationships/image" Target="media/image41.jpeg"/><Relationship Id="rId104" Type="http://schemas.openxmlformats.org/officeDocument/2006/relationships/footer" Target="footer62.xml"/><Relationship Id="rId103" Type="http://schemas.openxmlformats.org/officeDocument/2006/relationships/image" Target="media/image40.jpeg"/><Relationship Id="rId102" Type="http://schemas.openxmlformats.org/officeDocument/2006/relationships/footer" Target="footer61.xml"/><Relationship Id="rId101" Type="http://schemas.openxmlformats.org/officeDocument/2006/relationships/image" Target="media/image39.jpeg"/><Relationship Id="rId100" Type="http://schemas.openxmlformats.org/officeDocument/2006/relationships/footer" Target="footer60.xml"/><Relationship Id="rId10" Type="http://schemas.openxmlformats.org/officeDocument/2006/relationships/header" Target="header2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2024-09-16T12:10:30Z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2024-09-20T10:40:58</vt:filetime>
  </property>
</Properties>
</file>