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D0ED9">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南垣乡人民政府</w:t>
      </w:r>
    </w:p>
    <w:p w14:paraId="1E82412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2024年政府信息公开工作年度报告</w:t>
      </w:r>
    </w:p>
    <w:p w14:paraId="064014B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color w:val="000000"/>
          <w:sz w:val="44"/>
          <w:szCs w:val="44"/>
          <w:lang w:val="en-US" w:eastAsia="zh-CN"/>
        </w:rPr>
      </w:pPr>
    </w:p>
    <w:p w14:paraId="45A6BA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5"/>
        <w:jc w:val="both"/>
        <w:textAlignment w:val="auto"/>
        <w:rPr>
          <w:rFonts w:hint="eastAsia" w:ascii="仿宋_GB2312" w:hAnsi="宋体" w:eastAsia="仿宋_GB2312" w:cs="仿宋_GB2312"/>
          <w:i w:val="0"/>
          <w:caps w:val="0"/>
          <w:color w:val="000000"/>
          <w:spacing w:val="0"/>
          <w:sz w:val="32"/>
          <w:szCs w:val="32"/>
          <w:lang w:val="en-US" w:eastAsia="zh-CN"/>
        </w:rPr>
      </w:pPr>
      <w:r>
        <w:rPr>
          <w:rFonts w:hint="eastAsia" w:ascii="仿宋_GB2312" w:hAnsi="宋体" w:eastAsia="仿宋_GB2312" w:cs="仿宋_GB2312"/>
          <w:i w:val="0"/>
          <w:caps w:val="0"/>
          <w:color w:val="000000"/>
          <w:spacing w:val="0"/>
          <w:sz w:val="32"/>
          <w:szCs w:val="32"/>
          <w:lang w:val="en-US" w:eastAsia="zh-CN"/>
        </w:rPr>
        <w:t>按照《中华人民共和国政府信息公开条例》和《古县人民政府办公室关于做好2024年度政务公开工作的通知》要求，我乡结合工作实际，加大信息公开力度，积极做好信息公开工作。现将南垣2024年政府信息公开工作落实情况报告如下：</w:t>
      </w:r>
    </w:p>
    <w:p w14:paraId="34A1BF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5"/>
        <w:jc w:val="both"/>
        <w:textAlignment w:val="auto"/>
        <w:rPr>
          <w:i w:val="0"/>
          <w:color w:val="000000"/>
          <w:sz w:val="32"/>
          <w:szCs w:val="32"/>
        </w:rPr>
      </w:pPr>
      <w:r>
        <w:rPr>
          <w:rFonts w:ascii="黑体" w:hAnsi="宋体" w:eastAsia="黑体" w:cs="黑体"/>
          <w:i w:val="0"/>
          <w:caps w:val="0"/>
          <w:color w:val="000000"/>
          <w:spacing w:val="0"/>
          <w:sz w:val="32"/>
          <w:szCs w:val="32"/>
        </w:rPr>
        <w:t>一、</w:t>
      </w:r>
      <w:r>
        <w:rPr>
          <w:rFonts w:hint="eastAsia" w:ascii="黑体" w:hAnsi="宋体" w:eastAsia="黑体" w:cs="黑体"/>
          <w:i w:val="0"/>
          <w:caps w:val="0"/>
          <w:color w:val="000000"/>
          <w:spacing w:val="0"/>
          <w:sz w:val="32"/>
          <w:szCs w:val="32"/>
          <w:lang w:eastAsia="zh-CN"/>
        </w:rPr>
        <w:t>总体</w:t>
      </w:r>
      <w:r>
        <w:rPr>
          <w:rFonts w:hint="eastAsia" w:ascii="黑体" w:hAnsi="宋体" w:eastAsia="黑体" w:cs="黑体"/>
          <w:i w:val="0"/>
          <w:caps w:val="0"/>
          <w:color w:val="000000"/>
          <w:spacing w:val="0"/>
          <w:sz w:val="32"/>
          <w:szCs w:val="32"/>
        </w:rPr>
        <w:t>情况</w:t>
      </w:r>
    </w:p>
    <w:p w14:paraId="0DA68FF5">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宋体" w:eastAsia="仿宋_GB2312" w:cs="仿宋_GB2312"/>
          <w:i w:val="0"/>
          <w:caps w:val="0"/>
          <w:color w:val="000000"/>
          <w:spacing w:val="0"/>
          <w:kern w:val="0"/>
          <w:sz w:val="32"/>
          <w:szCs w:val="32"/>
          <w:lang w:val="en-US" w:eastAsia="zh-CN" w:bidi="ar"/>
        </w:rPr>
      </w:pPr>
      <w:r>
        <w:rPr>
          <w:rFonts w:hint="eastAsia" w:ascii="仿宋_GB2312" w:hAnsi="宋体" w:eastAsia="仿宋_GB2312" w:cs="仿宋_GB2312"/>
          <w:i w:val="0"/>
          <w:caps w:val="0"/>
          <w:color w:val="000000"/>
          <w:spacing w:val="0"/>
          <w:kern w:val="0"/>
          <w:sz w:val="32"/>
          <w:szCs w:val="32"/>
          <w:lang w:val="en-US" w:eastAsia="zh-CN" w:bidi="ar"/>
        </w:rPr>
        <w:t>2024年，南垣乡人民政府以习近平新时代中国特色社会主义思想为指导，严格</w:t>
      </w:r>
      <w:r>
        <w:rPr>
          <w:rFonts w:hint="eastAsia" w:ascii="仿宋_GB2312" w:hAnsi="仿宋_GB2312" w:eastAsia="仿宋_GB2312" w:cs="仿宋_GB2312"/>
          <w:i w:val="0"/>
          <w:caps w:val="0"/>
          <w:color w:val="000000"/>
          <w:spacing w:val="0"/>
          <w:sz w:val="32"/>
          <w:szCs w:val="32"/>
          <w:lang w:eastAsia="zh-CN"/>
        </w:rPr>
        <w:t>按照县委、县政府的统一部署，</w:t>
      </w:r>
      <w:r>
        <w:rPr>
          <w:rFonts w:hint="eastAsia" w:ascii="仿宋_GB2312" w:hAnsi="宋体" w:eastAsia="仿宋_GB2312" w:cs="仿宋_GB2312"/>
          <w:i w:val="0"/>
          <w:caps w:val="0"/>
          <w:color w:val="000000"/>
          <w:spacing w:val="0"/>
          <w:kern w:val="0"/>
          <w:sz w:val="32"/>
          <w:szCs w:val="32"/>
          <w:lang w:val="en-US" w:eastAsia="zh-CN" w:bidi="ar"/>
        </w:rPr>
        <w:t>坚持及时、准确、规范公开政府信息，切实保障人民群众依法获取政府信息。</w:t>
      </w:r>
    </w:p>
    <w:p w14:paraId="190315C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5"/>
        <w:jc w:val="both"/>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spacing w:val="0"/>
          <w:sz w:val="32"/>
          <w:szCs w:val="32"/>
          <w:lang w:eastAsia="zh-CN"/>
        </w:rPr>
        <w:t>公示内容主要涉及政府工作动态推送，党中央、省市县各级重要文件会议精神，巩固拓展脱贫攻坚成果与乡村振兴有效衔接政策落实，农业补贴资金发放，基层组织工作开展等领域。全年</w:t>
      </w:r>
      <w:r>
        <w:rPr>
          <w:rFonts w:hint="eastAsia" w:ascii="仿宋_GB2312" w:hAnsi="仿宋_GB2312" w:eastAsia="仿宋_GB2312" w:cs="仿宋_GB2312"/>
          <w:i w:val="0"/>
          <w:caps w:val="0"/>
          <w:color w:val="000000"/>
          <w:spacing w:val="0"/>
          <w:sz w:val="32"/>
          <w:szCs w:val="32"/>
        </w:rPr>
        <w:t>主动公开政</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府信息</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418</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条，其</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中包括：政府工作动态</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264条，政策宣传类142条，组织生活清单12条，等等</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p>
    <w:p w14:paraId="179E6E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5"/>
        <w:jc w:val="both"/>
        <w:textAlignment w:val="auto"/>
        <w:rPr>
          <w:rFonts w:hint="eastAsia" w:ascii="仿宋_GB2312" w:hAnsi="仿宋_GB2312" w:eastAsia="仿宋_GB2312" w:cs="仿宋_GB2312"/>
          <w:i w:val="0"/>
          <w:color w:val="000000"/>
          <w:sz w:val="32"/>
          <w:szCs w:val="32"/>
        </w:rPr>
      </w:pPr>
      <w:r>
        <w:rPr>
          <w:rFonts w:hint="eastAsia" w:ascii="仿宋_GB2312" w:hAnsi="仿宋_GB2312" w:eastAsia="仿宋_GB2312" w:cs="仿宋_GB2312"/>
          <w:i w:val="0"/>
          <w:caps w:val="0"/>
          <w:color w:val="000000"/>
          <w:spacing w:val="0"/>
          <w:sz w:val="32"/>
          <w:szCs w:val="32"/>
          <w:lang w:eastAsia="zh-CN"/>
        </w:rPr>
        <w:t>信息公开主要通过乡政府公示栏和各村村务工作公示栏以及发放内部通报文件等形式进行，确保各类动态信息和工作信息及时告知百姓，为群众充分发挥民主监督作用奠定坚实基础</w:t>
      </w:r>
      <w:r>
        <w:rPr>
          <w:rFonts w:hint="eastAsia" w:ascii="仿宋_GB2312" w:hAnsi="仿宋_GB2312" w:eastAsia="仿宋_GB2312" w:cs="仿宋_GB2312"/>
          <w:i w:val="0"/>
          <w:caps w:val="0"/>
          <w:color w:val="000000"/>
          <w:spacing w:val="0"/>
          <w:sz w:val="32"/>
          <w:szCs w:val="32"/>
        </w:rPr>
        <w:t>。　</w:t>
      </w:r>
    </w:p>
    <w:p w14:paraId="5EC9D1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645"/>
        <w:jc w:val="both"/>
        <w:textAlignment w:val="auto"/>
        <w:rPr>
          <w:rFonts w:hint="eastAsia" w:eastAsia="黑体"/>
          <w:color w:val="000000"/>
          <w:lang w:eastAsia="zh-CN"/>
        </w:rPr>
      </w:pPr>
      <w:r>
        <w:rPr>
          <w:rFonts w:hint="eastAsia" w:ascii="黑体" w:hAnsi="宋体" w:eastAsia="黑体" w:cs="黑体"/>
          <w:i w:val="0"/>
          <w:caps w:val="0"/>
          <w:color w:val="000000"/>
          <w:spacing w:val="0"/>
          <w:sz w:val="32"/>
          <w:szCs w:val="32"/>
        </w:rPr>
        <w:t>二、</w:t>
      </w:r>
      <w:r>
        <w:rPr>
          <w:rFonts w:ascii="黑体" w:hAnsi="宋体" w:eastAsia="黑体" w:cs="黑体"/>
          <w:i w:val="0"/>
          <w:caps w:val="0"/>
          <w:color w:val="000000"/>
          <w:spacing w:val="0"/>
          <w:sz w:val="31"/>
          <w:szCs w:val="31"/>
        </w:rPr>
        <w:t>主动公开政府信息情况</w:t>
      </w:r>
    </w:p>
    <w:tbl>
      <w:tblPr>
        <w:tblStyle w:val="4"/>
        <w:tblW w:w="0" w:type="auto"/>
        <w:jc w:val="center"/>
        <w:shd w:val="clear" w:color="auto" w:fill="FFFFFF"/>
        <w:tblLayout w:type="fixed"/>
        <w:tblCellMar>
          <w:top w:w="0" w:type="dxa"/>
          <w:left w:w="0" w:type="dxa"/>
          <w:bottom w:w="0" w:type="dxa"/>
          <w:right w:w="0" w:type="dxa"/>
        </w:tblCellMar>
      </w:tblPr>
      <w:tblGrid>
        <w:gridCol w:w="2827"/>
        <w:gridCol w:w="1967"/>
        <w:gridCol w:w="1465"/>
        <w:gridCol w:w="1881"/>
      </w:tblGrid>
      <w:tr w14:paraId="2C66A71E">
        <w:tblPrEx>
          <w:shd w:val="clear" w:color="auto" w:fill="FFFFFF"/>
          <w:tblCellMar>
            <w:top w:w="0" w:type="dxa"/>
            <w:left w:w="0" w:type="dxa"/>
            <w:bottom w:w="0" w:type="dxa"/>
            <w:right w:w="0" w:type="dxa"/>
          </w:tblCellMar>
        </w:tblPrEx>
        <w:trPr>
          <w:trHeight w:val="94"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504A15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第二十条第（一）项</w:t>
            </w:r>
          </w:p>
        </w:tc>
      </w:tr>
      <w:tr w14:paraId="27A2DD66">
        <w:tblPrEx>
          <w:shd w:val="clear" w:color="auto" w:fill="FFFFFF"/>
          <w:tblCellMar>
            <w:top w:w="0" w:type="dxa"/>
            <w:left w:w="0" w:type="dxa"/>
            <w:bottom w:w="0" w:type="dxa"/>
            <w:right w:w="0" w:type="dxa"/>
          </w:tblCellMar>
        </w:tblPrEx>
        <w:trPr>
          <w:trHeight w:val="358" w:hRule="atLeast"/>
          <w:jc w:val="center"/>
        </w:trPr>
        <w:tc>
          <w:tcPr>
            <w:tcW w:w="2827"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A544F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信息内容</w:t>
            </w:r>
          </w:p>
        </w:tc>
        <w:tc>
          <w:tcPr>
            <w:tcW w:w="1967" w:type="dxa"/>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14:paraId="0DF23A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eastAsia" w:eastAsia="宋体"/>
                <w:color w:val="000000"/>
                <w:lang w:val="en-US" w:eastAsia="zh-CN"/>
              </w:rPr>
            </w:pPr>
            <w:r>
              <w:rPr>
                <w:rFonts w:hint="eastAsia" w:ascii="宋体" w:hAnsi="宋体" w:eastAsia="宋体" w:cs="宋体"/>
                <w:i w:val="0"/>
                <w:caps w:val="0"/>
                <w:color w:val="000000"/>
                <w:spacing w:val="0"/>
                <w:kern w:val="0"/>
                <w:sz w:val="20"/>
                <w:szCs w:val="20"/>
                <w:lang w:val="en-US" w:eastAsia="zh-CN" w:bidi="ar"/>
              </w:rPr>
              <w:t>本年</w:t>
            </w:r>
            <w:r>
              <w:rPr>
                <w:rFonts w:hint="eastAsia" w:ascii="宋体" w:hAnsi="宋体" w:cs="宋体"/>
                <w:i w:val="0"/>
                <w:caps w:val="0"/>
                <w:color w:val="000000"/>
                <w:spacing w:val="0"/>
                <w:kern w:val="0"/>
                <w:sz w:val="20"/>
                <w:szCs w:val="20"/>
                <w:lang w:val="en-US" w:eastAsia="zh-CN" w:bidi="ar"/>
              </w:rPr>
              <w:t>制发件数</w:t>
            </w:r>
          </w:p>
        </w:tc>
        <w:tc>
          <w:tcPr>
            <w:tcW w:w="146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2ED3CE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本年</w:t>
            </w:r>
            <w:r>
              <w:rPr>
                <w:rFonts w:hint="eastAsia" w:ascii="宋体" w:hAnsi="宋体" w:cs="宋体"/>
                <w:i w:val="0"/>
                <w:caps w:val="0"/>
                <w:color w:val="000000"/>
                <w:spacing w:val="0"/>
                <w:kern w:val="0"/>
                <w:sz w:val="20"/>
                <w:szCs w:val="20"/>
                <w:lang w:val="en-US" w:eastAsia="zh-CN" w:bidi="ar"/>
              </w:rPr>
              <w:t>废止件数</w:t>
            </w:r>
          </w:p>
        </w:tc>
        <w:tc>
          <w:tcPr>
            <w:tcW w:w="188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8A3E6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cs="宋体"/>
                <w:i w:val="0"/>
                <w:caps w:val="0"/>
                <w:color w:val="000000"/>
                <w:spacing w:val="0"/>
                <w:kern w:val="0"/>
                <w:sz w:val="20"/>
                <w:szCs w:val="20"/>
                <w:lang w:val="en-US" w:eastAsia="zh-CN" w:bidi="ar"/>
              </w:rPr>
              <w:t>现行有效件数</w:t>
            </w:r>
          </w:p>
        </w:tc>
      </w:tr>
      <w:tr w14:paraId="4D8BA76E">
        <w:tblPrEx>
          <w:shd w:val="clear" w:color="auto" w:fill="FFFFFF"/>
          <w:tblCellMar>
            <w:top w:w="0" w:type="dxa"/>
            <w:left w:w="0" w:type="dxa"/>
            <w:bottom w:w="0" w:type="dxa"/>
            <w:right w:w="0" w:type="dxa"/>
          </w:tblCellMar>
        </w:tblPrEx>
        <w:trPr>
          <w:trHeight w:val="523" w:hRule="atLeast"/>
          <w:jc w:val="center"/>
        </w:trPr>
        <w:tc>
          <w:tcPr>
            <w:tcW w:w="2827"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AB52B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left"/>
              <w:textAlignment w:val="auto"/>
              <w:rPr>
                <w:color w:val="000000"/>
              </w:rPr>
            </w:pPr>
            <w:r>
              <w:rPr>
                <w:rFonts w:hint="eastAsia" w:ascii="宋体" w:hAnsi="宋体" w:eastAsia="宋体" w:cs="宋体"/>
                <w:i w:val="0"/>
                <w:caps w:val="0"/>
                <w:color w:val="000000"/>
                <w:spacing w:val="0"/>
                <w:kern w:val="0"/>
                <w:sz w:val="20"/>
                <w:szCs w:val="20"/>
                <w:lang w:val="en-US" w:eastAsia="zh-CN" w:bidi="ar"/>
              </w:rPr>
              <w:t>规章</w:t>
            </w:r>
          </w:p>
        </w:tc>
        <w:tc>
          <w:tcPr>
            <w:tcW w:w="1967"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352A20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default"/>
                <w:color w:val="000000"/>
                <w:lang w:val="en-US"/>
              </w:rPr>
            </w:pPr>
            <w:r>
              <w:rPr>
                <w:rFonts w:hint="eastAsia" w:ascii="宋体" w:hAnsi="宋体" w:cs="宋体"/>
                <w:i w:val="0"/>
                <w:caps w:val="0"/>
                <w:color w:val="000000"/>
                <w:spacing w:val="0"/>
                <w:kern w:val="0"/>
                <w:sz w:val="20"/>
                <w:szCs w:val="20"/>
                <w:lang w:val="en-US" w:eastAsia="zh-CN" w:bidi="ar"/>
              </w:rPr>
              <w:t>0</w:t>
            </w:r>
          </w:p>
        </w:tc>
        <w:tc>
          <w:tcPr>
            <w:tcW w:w="146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577ECD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default"/>
                <w:color w:val="000000"/>
                <w:lang w:val="en-US"/>
              </w:rPr>
            </w:pPr>
            <w:r>
              <w:rPr>
                <w:rFonts w:hint="eastAsia" w:ascii="宋体" w:hAnsi="宋体" w:cs="宋体"/>
                <w:i w:val="0"/>
                <w:caps w:val="0"/>
                <w:color w:val="000000"/>
                <w:spacing w:val="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084E49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default"/>
                <w:color w:val="000000"/>
                <w:lang w:val="en-US"/>
              </w:rPr>
            </w:pPr>
            <w:r>
              <w:rPr>
                <w:rFonts w:hint="eastAsia" w:ascii="宋体" w:hAnsi="宋体" w:cs="宋体"/>
                <w:i w:val="0"/>
                <w:caps w:val="0"/>
                <w:color w:val="000000"/>
                <w:spacing w:val="0"/>
                <w:kern w:val="0"/>
                <w:sz w:val="20"/>
                <w:szCs w:val="20"/>
                <w:lang w:val="en-US" w:eastAsia="zh-CN" w:bidi="ar"/>
              </w:rPr>
              <w:t>0</w:t>
            </w:r>
          </w:p>
        </w:tc>
      </w:tr>
      <w:tr w14:paraId="3EA526D4">
        <w:tblPrEx>
          <w:shd w:val="clear" w:color="auto" w:fill="FFFFFF"/>
          <w:tblCellMar>
            <w:top w:w="0" w:type="dxa"/>
            <w:left w:w="0" w:type="dxa"/>
            <w:bottom w:w="0" w:type="dxa"/>
            <w:right w:w="0" w:type="dxa"/>
          </w:tblCellMar>
        </w:tblPrEx>
        <w:trPr>
          <w:trHeight w:val="471" w:hRule="atLeast"/>
          <w:jc w:val="center"/>
        </w:trPr>
        <w:tc>
          <w:tcPr>
            <w:tcW w:w="2827"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72DB7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left"/>
              <w:textAlignment w:val="auto"/>
              <w:rPr>
                <w:color w:val="000000"/>
              </w:rPr>
            </w:pPr>
            <w:r>
              <w:rPr>
                <w:rFonts w:hint="eastAsia" w:ascii="宋体" w:hAnsi="宋体" w:cs="宋体"/>
                <w:i w:val="0"/>
                <w:caps w:val="0"/>
                <w:color w:val="000000"/>
                <w:spacing w:val="0"/>
                <w:kern w:val="0"/>
                <w:sz w:val="20"/>
                <w:szCs w:val="20"/>
                <w:lang w:val="en-US" w:eastAsia="zh-CN" w:bidi="ar"/>
              </w:rPr>
              <w:t>行政</w:t>
            </w:r>
            <w:r>
              <w:rPr>
                <w:rFonts w:hint="eastAsia" w:ascii="宋体" w:hAnsi="宋体" w:eastAsia="宋体" w:cs="宋体"/>
                <w:i w:val="0"/>
                <w:caps w:val="0"/>
                <w:color w:val="000000"/>
                <w:spacing w:val="0"/>
                <w:kern w:val="0"/>
                <w:sz w:val="20"/>
                <w:szCs w:val="20"/>
                <w:lang w:val="en-US" w:eastAsia="zh-CN" w:bidi="ar"/>
              </w:rPr>
              <w:t>规范性文件</w:t>
            </w:r>
          </w:p>
        </w:tc>
        <w:tc>
          <w:tcPr>
            <w:tcW w:w="1967"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1B7256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default"/>
                <w:color w:val="000000"/>
                <w:lang w:val="en-US"/>
              </w:rPr>
            </w:pPr>
            <w:r>
              <w:rPr>
                <w:rFonts w:hint="eastAsia" w:ascii="宋体" w:hAnsi="宋体" w:cs="宋体"/>
                <w:i w:val="0"/>
                <w:caps w:val="0"/>
                <w:color w:val="000000"/>
                <w:spacing w:val="0"/>
                <w:kern w:val="0"/>
                <w:sz w:val="20"/>
                <w:szCs w:val="20"/>
                <w:lang w:val="en-US" w:eastAsia="zh-CN" w:bidi="ar"/>
              </w:rPr>
              <w:t>0</w:t>
            </w:r>
          </w:p>
        </w:tc>
        <w:tc>
          <w:tcPr>
            <w:tcW w:w="146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6CF859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default"/>
                <w:color w:val="000000"/>
                <w:lang w:val="en-US"/>
              </w:rPr>
            </w:pPr>
            <w:r>
              <w:rPr>
                <w:rFonts w:hint="eastAsia" w:ascii="宋体" w:hAnsi="宋体" w:cs="宋体"/>
                <w:i w:val="0"/>
                <w:caps w:val="0"/>
                <w:color w:val="000000"/>
                <w:spacing w:val="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FFFFFF"/>
            <w:noWrap/>
            <w:tcMar>
              <w:left w:w="108" w:type="dxa"/>
              <w:right w:w="108" w:type="dxa"/>
            </w:tcMar>
            <w:vAlign w:val="center"/>
          </w:tcPr>
          <w:p w14:paraId="72159D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default"/>
                <w:color w:val="000000"/>
                <w:lang w:val="en-US"/>
              </w:rPr>
            </w:pPr>
            <w:r>
              <w:rPr>
                <w:rFonts w:hint="eastAsia" w:ascii="宋体" w:hAnsi="宋体" w:cs="宋体"/>
                <w:i w:val="0"/>
                <w:caps w:val="0"/>
                <w:color w:val="000000"/>
                <w:spacing w:val="0"/>
                <w:kern w:val="0"/>
                <w:sz w:val="20"/>
                <w:szCs w:val="20"/>
                <w:lang w:val="en-US" w:eastAsia="zh-CN" w:bidi="ar"/>
              </w:rPr>
              <w:t>0</w:t>
            </w:r>
          </w:p>
        </w:tc>
      </w:tr>
      <w:tr w14:paraId="103035EE">
        <w:tblPrEx>
          <w:shd w:val="clear" w:color="auto" w:fill="FFFFFF"/>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2B2C3D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第二十条第（五）项</w:t>
            </w:r>
          </w:p>
        </w:tc>
      </w:tr>
      <w:tr w14:paraId="30F732D4">
        <w:tblPrEx>
          <w:shd w:val="clear" w:color="auto" w:fill="FFFFFF"/>
          <w:tblCellMar>
            <w:top w:w="0" w:type="dxa"/>
            <w:left w:w="0" w:type="dxa"/>
            <w:bottom w:w="0" w:type="dxa"/>
            <w:right w:w="0" w:type="dxa"/>
          </w:tblCellMar>
        </w:tblPrEx>
        <w:trPr>
          <w:trHeight w:val="634" w:hRule="atLeast"/>
          <w:jc w:val="center"/>
        </w:trPr>
        <w:tc>
          <w:tcPr>
            <w:tcW w:w="2827"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02E4E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信息内容</w:t>
            </w:r>
          </w:p>
        </w:tc>
        <w:tc>
          <w:tcPr>
            <w:tcW w:w="5313" w:type="dxa"/>
            <w:gridSpan w:val="3"/>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14:paraId="20791A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cs="宋体"/>
                <w:i w:val="0"/>
                <w:caps w:val="0"/>
                <w:color w:val="000000"/>
                <w:spacing w:val="0"/>
                <w:kern w:val="0"/>
                <w:sz w:val="20"/>
                <w:szCs w:val="20"/>
                <w:lang w:val="en-US" w:eastAsia="zh-CN" w:bidi="ar"/>
              </w:rPr>
              <w:t>本年处理决定</w:t>
            </w:r>
            <w:r>
              <w:rPr>
                <w:rFonts w:hint="eastAsia" w:ascii="宋体" w:hAnsi="宋体" w:eastAsia="宋体" w:cs="宋体"/>
                <w:i w:val="0"/>
                <w:caps w:val="0"/>
                <w:color w:val="000000"/>
                <w:spacing w:val="0"/>
                <w:kern w:val="0"/>
                <w:sz w:val="20"/>
                <w:szCs w:val="20"/>
                <w:lang w:val="en-US" w:eastAsia="zh-CN" w:bidi="ar"/>
              </w:rPr>
              <w:t>数量</w:t>
            </w:r>
          </w:p>
        </w:tc>
      </w:tr>
      <w:tr w14:paraId="3337FFB0">
        <w:tblPrEx>
          <w:shd w:val="clear" w:color="auto" w:fill="FFFFFF"/>
          <w:tblCellMar>
            <w:top w:w="0" w:type="dxa"/>
            <w:left w:w="0" w:type="dxa"/>
            <w:bottom w:w="0" w:type="dxa"/>
            <w:right w:w="0" w:type="dxa"/>
          </w:tblCellMar>
        </w:tblPrEx>
        <w:trPr>
          <w:trHeight w:val="528" w:hRule="atLeast"/>
          <w:jc w:val="center"/>
        </w:trPr>
        <w:tc>
          <w:tcPr>
            <w:tcW w:w="2827"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A39B5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left"/>
              <w:textAlignment w:val="auto"/>
              <w:rPr>
                <w:color w:val="000000"/>
              </w:rPr>
            </w:pPr>
            <w:r>
              <w:rPr>
                <w:rFonts w:hint="eastAsia" w:ascii="宋体" w:hAnsi="宋体" w:eastAsia="宋体" w:cs="宋体"/>
                <w:i w:val="0"/>
                <w:caps w:val="0"/>
                <w:color w:val="000000"/>
                <w:spacing w:val="0"/>
                <w:kern w:val="0"/>
                <w:sz w:val="20"/>
                <w:szCs w:val="20"/>
                <w:lang w:val="en-US" w:eastAsia="zh-CN" w:bidi="ar"/>
              </w:rPr>
              <w:t>行政许可</w:t>
            </w:r>
          </w:p>
        </w:tc>
        <w:tc>
          <w:tcPr>
            <w:tcW w:w="5313" w:type="dxa"/>
            <w:gridSpan w:val="3"/>
            <w:tcBorders>
              <w:top w:val="nil"/>
              <w:left w:val="nil"/>
              <w:bottom w:val="single" w:color="auto" w:sz="8" w:space="0"/>
              <w:right w:val="single" w:color="auto" w:sz="8" w:space="0"/>
            </w:tcBorders>
            <w:shd w:val="clear" w:color="auto" w:fill="FFFFFF"/>
            <w:noWrap/>
            <w:tcMar>
              <w:left w:w="108" w:type="dxa"/>
              <w:right w:w="108" w:type="dxa"/>
            </w:tcMar>
            <w:vAlign w:val="center"/>
          </w:tcPr>
          <w:p w14:paraId="437CD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default"/>
                <w:color w:val="000000"/>
                <w:lang w:val="en-US"/>
              </w:rPr>
            </w:pPr>
            <w:r>
              <w:rPr>
                <w:rFonts w:hint="eastAsia" w:ascii="宋体" w:hAnsi="宋体" w:cs="宋体"/>
                <w:i w:val="0"/>
                <w:caps w:val="0"/>
                <w:color w:val="000000"/>
                <w:spacing w:val="0"/>
                <w:kern w:val="0"/>
                <w:sz w:val="20"/>
                <w:szCs w:val="20"/>
                <w:lang w:val="en-US" w:eastAsia="zh-CN" w:bidi="ar"/>
              </w:rPr>
              <w:t>0</w:t>
            </w:r>
          </w:p>
        </w:tc>
      </w:tr>
      <w:tr w14:paraId="0B47B270">
        <w:tblPrEx>
          <w:shd w:val="clear" w:color="auto" w:fill="FFFFFF"/>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014BA7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第二十条第（六）项</w:t>
            </w:r>
          </w:p>
        </w:tc>
      </w:tr>
      <w:tr w14:paraId="142AEDA9">
        <w:tblPrEx>
          <w:shd w:val="clear" w:color="auto" w:fill="FFFFFF"/>
          <w:tblCellMar>
            <w:top w:w="0" w:type="dxa"/>
            <w:left w:w="0" w:type="dxa"/>
            <w:bottom w:w="0" w:type="dxa"/>
            <w:right w:w="0" w:type="dxa"/>
          </w:tblCellMar>
        </w:tblPrEx>
        <w:trPr>
          <w:trHeight w:val="634" w:hRule="atLeast"/>
          <w:jc w:val="center"/>
        </w:trPr>
        <w:tc>
          <w:tcPr>
            <w:tcW w:w="2827"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178799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信息内容</w:t>
            </w:r>
          </w:p>
        </w:tc>
        <w:tc>
          <w:tcPr>
            <w:tcW w:w="5313" w:type="dxa"/>
            <w:gridSpan w:val="3"/>
            <w:tcBorders>
              <w:top w:val="single" w:color="auto" w:sz="8" w:space="0"/>
              <w:left w:val="nil"/>
              <w:bottom w:val="single" w:color="auto" w:sz="8" w:space="0"/>
              <w:right w:val="single" w:color="auto" w:sz="8" w:space="0"/>
            </w:tcBorders>
            <w:shd w:val="clear" w:color="auto" w:fill="FFFFFF"/>
            <w:noWrap/>
            <w:tcMar>
              <w:left w:w="108" w:type="dxa"/>
              <w:right w:w="108" w:type="dxa"/>
            </w:tcMar>
            <w:vAlign w:val="center"/>
          </w:tcPr>
          <w:p w14:paraId="2C1BAB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cs="宋体"/>
                <w:i w:val="0"/>
                <w:caps w:val="0"/>
                <w:color w:val="000000"/>
                <w:spacing w:val="0"/>
                <w:kern w:val="0"/>
                <w:sz w:val="20"/>
                <w:szCs w:val="20"/>
                <w:lang w:val="en-US" w:eastAsia="zh-CN" w:bidi="ar"/>
              </w:rPr>
              <w:t>本年处理决定</w:t>
            </w:r>
            <w:r>
              <w:rPr>
                <w:rFonts w:hint="eastAsia" w:ascii="宋体" w:hAnsi="宋体" w:eastAsia="宋体" w:cs="宋体"/>
                <w:i w:val="0"/>
                <w:caps w:val="0"/>
                <w:color w:val="000000"/>
                <w:spacing w:val="0"/>
                <w:kern w:val="0"/>
                <w:sz w:val="20"/>
                <w:szCs w:val="20"/>
                <w:lang w:val="en-US" w:eastAsia="zh-CN" w:bidi="ar"/>
              </w:rPr>
              <w:t>数量</w:t>
            </w:r>
          </w:p>
        </w:tc>
      </w:tr>
      <w:tr w14:paraId="720B9D68">
        <w:tblPrEx>
          <w:shd w:val="clear" w:color="auto" w:fill="FFFFFF"/>
          <w:tblCellMar>
            <w:top w:w="0" w:type="dxa"/>
            <w:left w:w="0" w:type="dxa"/>
            <w:bottom w:w="0" w:type="dxa"/>
            <w:right w:w="0" w:type="dxa"/>
          </w:tblCellMar>
        </w:tblPrEx>
        <w:trPr>
          <w:trHeight w:val="430" w:hRule="atLeast"/>
          <w:jc w:val="center"/>
        </w:trPr>
        <w:tc>
          <w:tcPr>
            <w:tcW w:w="2827"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9EA29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left"/>
              <w:textAlignment w:val="auto"/>
              <w:rPr>
                <w:color w:val="000000"/>
              </w:rPr>
            </w:pPr>
            <w:r>
              <w:rPr>
                <w:rFonts w:hint="eastAsia" w:ascii="宋体" w:hAnsi="宋体" w:eastAsia="宋体" w:cs="宋体"/>
                <w:i w:val="0"/>
                <w:caps w:val="0"/>
                <w:color w:val="000000"/>
                <w:spacing w:val="0"/>
                <w:kern w:val="0"/>
                <w:sz w:val="20"/>
                <w:szCs w:val="20"/>
                <w:lang w:val="en-US" w:eastAsia="zh-CN" w:bidi="ar"/>
              </w:rPr>
              <w:t>行政处罚</w:t>
            </w:r>
          </w:p>
        </w:tc>
        <w:tc>
          <w:tcPr>
            <w:tcW w:w="5313" w:type="dxa"/>
            <w:gridSpan w:val="3"/>
            <w:tcBorders>
              <w:top w:val="nil"/>
              <w:left w:val="nil"/>
              <w:bottom w:val="single" w:color="auto" w:sz="8" w:space="0"/>
              <w:right w:val="single" w:color="auto" w:sz="8" w:space="0"/>
            </w:tcBorders>
            <w:shd w:val="clear" w:color="auto" w:fill="FFFFFF"/>
            <w:noWrap/>
            <w:tcMar>
              <w:left w:w="108" w:type="dxa"/>
              <w:right w:w="108" w:type="dxa"/>
            </w:tcMar>
            <w:vAlign w:val="center"/>
          </w:tcPr>
          <w:p w14:paraId="64729F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default"/>
                <w:color w:val="000000"/>
                <w:lang w:val="en-US"/>
              </w:rPr>
            </w:pPr>
            <w:r>
              <w:rPr>
                <w:rFonts w:hint="eastAsia" w:ascii="宋体" w:hAnsi="宋体" w:cs="宋体"/>
                <w:i w:val="0"/>
                <w:caps w:val="0"/>
                <w:color w:val="000000"/>
                <w:spacing w:val="0"/>
                <w:kern w:val="0"/>
                <w:sz w:val="20"/>
                <w:szCs w:val="20"/>
                <w:lang w:val="en-US" w:eastAsia="zh-CN" w:bidi="ar"/>
              </w:rPr>
              <w:t>0</w:t>
            </w:r>
          </w:p>
        </w:tc>
      </w:tr>
      <w:tr w14:paraId="2E06F63A">
        <w:tblPrEx>
          <w:shd w:val="clear" w:color="auto" w:fill="FFFFFF"/>
          <w:tblCellMar>
            <w:top w:w="0" w:type="dxa"/>
            <w:left w:w="0" w:type="dxa"/>
            <w:bottom w:w="0" w:type="dxa"/>
            <w:right w:w="0" w:type="dxa"/>
          </w:tblCellMar>
        </w:tblPrEx>
        <w:trPr>
          <w:trHeight w:val="409" w:hRule="atLeast"/>
          <w:jc w:val="center"/>
        </w:trPr>
        <w:tc>
          <w:tcPr>
            <w:tcW w:w="2827"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68E009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left"/>
              <w:textAlignment w:val="auto"/>
              <w:rPr>
                <w:color w:val="000000"/>
              </w:rPr>
            </w:pPr>
            <w:r>
              <w:rPr>
                <w:rFonts w:hint="eastAsia" w:ascii="宋体" w:hAnsi="宋体" w:eastAsia="宋体" w:cs="宋体"/>
                <w:i w:val="0"/>
                <w:caps w:val="0"/>
                <w:color w:val="000000"/>
                <w:spacing w:val="0"/>
                <w:kern w:val="0"/>
                <w:sz w:val="20"/>
                <w:szCs w:val="20"/>
                <w:lang w:val="en-US" w:eastAsia="zh-CN" w:bidi="ar"/>
              </w:rPr>
              <w:t>行政强制</w:t>
            </w:r>
          </w:p>
        </w:tc>
        <w:tc>
          <w:tcPr>
            <w:tcW w:w="5313" w:type="dxa"/>
            <w:gridSpan w:val="3"/>
            <w:tcBorders>
              <w:top w:val="nil"/>
              <w:left w:val="nil"/>
              <w:bottom w:val="single" w:color="auto" w:sz="8" w:space="0"/>
              <w:right w:val="single" w:color="auto" w:sz="8" w:space="0"/>
            </w:tcBorders>
            <w:shd w:val="clear" w:color="auto" w:fill="FFFFFF"/>
            <w:noWrap/>
            <w:tcMar>
              <w:left w:w="108" w:type="dxa"/>
              <w:right w:w="108" w:type="dxa"/>
            </w:tcMar>
            <w:vAlign w:val="center"/>
          </w:tcPr>
          <w:p w14:paraId="491D5E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default"/>
                <w:color w:val="000000"/>
                <w:lang w:val="en-US"/>
              </w:rPr>
            </w:pPr>
            <w:r>
              <w:rPr>
                <w:rFonts w:hint="eastAsia" w:ascii="宋体" w:hAnsi="宋体" w:cs="宋体"/>
                <w:i w:val="0"/>
                <w:caps w:val="0"/>
                <w:color w:val="000000"/>
                <w:spacing w:val="0"/>
                <w:kern w:val="0"/>
                <w:sz w:val="20"/>
                <w:szCs w:val="20"/>
                <w:lang w:val="en-US" w:eastAsia="zh-CN" w:bidi="ar"/>
              </w:rPr>
              <w:t>0</w:t>
            </w:r>
          </w:p>
        </w:tc>
      </w:tr>
      <w:tr w14:paraId="62340B4E">
        <w:tblPrEx>
          <w:shd w:val="clear" w:color="auto" w:fill="FFFFFF"/>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3A2DB1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第二十条第（八）项</w:t>
            </w:r>
          </w:p>
        </w:tc>
      </w:tr>
      <w:tr w14:paraId="7E0C04B3">
        <w:tblPrEx>
          <w:shd w:val="clear" w:color="auto" w:fill="FFFFFF"/>
          <w:tblCellMar>
            <w:top w:w="0" w:type="dxa"/>
            <w:left w:w="0" w:type="dxa"/>
            <w:bottom w:w="0" w:type="dxa"/>
            <w:right w:w="0" w:type="dxa"/>
          </w:tblCellMar>
        </w:tblPrEx>
        <w:trPr>
          <w:trHeight w:val="270" w:hRule="atLeast"/>
          <w:jc w:val="center"/>
        </w:trPr>
        <w:tc>
          <w:tcPr>
            <w:tcW w:w="2827"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56DCB7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信息内容</w:t>
            </w:r>
          </w:p>
        </w:tc>
        <w:tc>
          <w:tcPr>
            <w:tcW w:w="5313" w:type="dxa"/>
            <w:gridSpan w:val="3"/>
            <w:tcBorders>
              <w:top w:val="nil"/>
              <w:left w:val="nil"/>
              <w:bottom w:val="single" w:color="auto" w:sz="8" w:space="0"/>
              <w:right w:val="single" w:color="000000" w:sz="8" w:space="0"/>
            </w:tcBorders>
            <w:shd w:val="clear" w:color="auto" w:fill="FFFFFF"/>
            <w:noWrap/>
            <w:tcMar>
              <w:left w:w="108" w:type="dxa"/>
              <w:right w:w="108" w:type="dxa"/>
            </w:tcMar>
            <w:vAlign w:val="center"/>
          </w:tcPr>
          <w:p w14:paraId="2D5A29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eastAsia" w:eastAsia="宋体"/>
                <w:color w:val="000000"/>
                <w:lang w:eastAsia="zh-CN"/>
              </w:rPr>
            </w:pPr>
            <w:r>
              <w:rPr>
                <w:rFonts w:hint="eastAsia"/>
                <w:color w:val="000000"/>
                <w:lang w:eastAsia="zh-CN"/>
              </w:rPr>
              <w:t>本年收费金额（单位：万元）</w:t>
            </w:r>
          </w:p>
        </w:tc>
      </w:tr>
      <w:tr w14:paraId="4076FD12">
        <w:tblPrEx>
          <w:shd w:val="clear" w:color="auto" w:fill="FFFFFF"/>
          <w:tblCellMar>
            <w:top w:w="0" w:type="dxa"/>
            <w:left w:w="0" w:type="dxa"/>
            <w:bottom w:w="0" w:type="dxa"/>
            <w:right w:w="0" w:type="dxa"/>
          </w:tblCellMar>
        </w:tblPrEx>
        <w:trPr>
          <w:trHeight w:val="551" w:hRule="atLeast"/>
          <w:jc w:val="center"/>
        </w:trPr>
        <w:tc>
          <w:tcPr>
            <w:tcW w:w="2827"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center"/>
          </w:tcPr>
          <w:p w14:paraId="7BC96D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left"/>
              <w:textAlignment w:val="auto"/>
              <w:rPr>
                <w:color w:val="000000"/>
              </w:rPr>
            </w:pPr>
            <w:r>
              <w:rPr>
                <w:rFonts w:hint="eastAsia" w:ascii="宋体" w:hAnsi="宋体" w:eastAsia="宋体" w:cs="宋体"/>
                <w:i w:val="0"/>
                <w:caps w:val="0"/>
                <w:color w:val="000000"/>
                <w:spacing w:val="0"/>
                <w:kern w:val="0"/>
                <w:sz w:val="20"/>
                <w:szCs w:val="20"/>
                <w:lang w:val="en-US" w:eastAsia="zh-CN" w:bidi="ar"/>
              </w:rPr>
              <w:t>行政事业性收费</w:t>
            </w:r>
          </w:p>
        </w:tc>
        <w:tc>
          <w:tcPr>
            <w:tcW w:w="5313" w:type="dxa"/>
            <w:gridSpan w:val="3"/>
            <w:tcBorders>
              <w:top w:val="nil"/>
              <w:left w:val="nil"/>
              <w:bottom w:val="single" w:color="auto" w:sz="8" w:space="0"/>
              <w:right w:val="single" w:color="000000" w:sz="8" w:space="0"/>
            </w:tcBorders>
            <w:shd w:val="clear" w:color="auto" w:fill="FFFFFF"/>
            <w:noWrap/>
            <w:tcMar>
              <w:left w:w="108" w:type="dxa"/>
              <w:right w:w="108" w:type="dxa"/>
            </w:tcMar>
            <w:vAlign w:val="center"/>
          </w:tcPr>
          <w:p w14:paraId="0F2F45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default"/>
                <w:color w:val="000000"/>
                <w:lang w:val="en-US"/>
              </w:rPr>
            </w:pPr>
            <w:r>
              <w:rPr>
                <w:rFonts w:hint="eastAsia" w:ascii="宋体" w:hAnsi="宋体" w:cs="宋体"/>
                <w:i w:val="0"/>
                <w:caps w:val="0"/>
                <w:color w:val="000000"/>
                <w:spacing w:val="0"/>
                <w:kern w:val="0"/>
                <w:sz w:val="20"/>
                <w:szCs w:val="20"/>
                <w:lang w:val="en-US" w:eastAsia="zh-CN" w:bidi="ar"/>
              </w:rPr>
              <w:t>0</w:t>
            </w:r>
          </w:p>
        </w:tc>
      </w:tr>
    </w:tbl>
    <w:p w14:paraId="4C6700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color w:val="000000"/>
        </w:rPr>
      </w:pPr>
      <w:r>
        <w:rPr>
          <w:rFonts w:hint="eastAsia" w:ascii="黑体" w:hAnsi="宋体" w:eastAsia="黑体" w:cs="黑体"/>
          <w:i w:val="0"/>
          <w:caps w:val="0"/>
          <w:color w:val="000000"/>
          <w:spacing w:val="0"/>
          <w:sz w:val="32"/>
          <w:szCs w:val="32"/>
        </w:rPr>
        <w:t>三、收到和处理政府信息公开申请情况</w:t>
      </w:r>
    </w:p>
    <w:tbl>
      <w:tblPr>
        <w:tblStyle w:val="4"/>
        <w:tblW w:w="0" w:type="auto"/>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4"/>
        <w:gridCol w:w="855"/>
        <w:gridCol w:w="2219"/>
        <w:gridCol w:w="669"/>
        <w:gridCol w:w="749"/>
        <w:gridCol w:w="749"/>
        <w:gridCol w:w="809"/>
        <w:gridCol w:w="973"/>
        <w:gridCol w:w="719"/>
        <w:gridCol w:w="719"/>
      </w:tblGrid>
      <w:tr w14:paraId="5A78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688" w:type="dxa"/>
            <w:gridSpan w:val="3"/>
            <w:vMerge w:val="restart"/>
            <w:tcBorders>
              <w:tl2br w:val="nil"/>
              <w:tr2bl w:val="nil"/>
            </w:tcBorders>
            <w:shd w:val="clear" w:color="auto" w:fill="E6F4FF"/>
            <w:noWrap w:val="0"/>
            <w:tcMar>
              <w:left w:w="105" w:type="dxa"/>
              <w:right w:w="105" w:type="dxa"/>
            </w:tcMar>
            <w:vAlign w:val="center"/>
          </w:tcPr>
          <w:p w14:paraId="74DFBA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（本列数据的勾稽关系为：第一项加第二项之和，等于第三项加第四项之和）</w:t>
            </w:r>
          </w:p>
        </w:tc>
        <w:tc>
          <w:tcPr>
            <w:tcW w:w="5387" w:type="dxa"/>
            <w:gridSpan w:val="7"/>
            <w:tcBorders>
              <w:tl2br w:val="nil"/>
              <w:tr2bl w:val="nil"/>
            </w:tcBorders>
            <w:shd w:val="clear" w:color="auto" w:fill="E6F4FF"/>
            <w:noWrap w:val="0"/>
            <w:tcMar>
              <w:left w:w="105" w:type="dxa"/>
              <w:right w:w="105" w:type="dxa"/>
            </w:tcMar>
            <w:vAlign w:val="center"/>
          </w:tcPr>
          <w:p w14:paraId="6557E9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申请人情况</w:t>
            </w:r>
          </w:p>
        </w:tc>
      </w:tr>
      <w:tr w14:paraId="47B4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688" w:type="dxa"/>
            <w:gridSpan w:val="3"/>
            <w:vMerge w:val="continue"/>
            <w:tcBorders>
              <w:tl2br w:val="nil"/>
              <w:tr2bl w:val="nil"/>
            </w:tcBorders>
            <w:shd w:val="clear" w:color="auto" w:fill="E6F4FF"/>
            <w:noWrap w:val="0"/>
            <w:tcMar>
              <w:left w:w="105" w:type="dxa"/>
              <w:right w:w="105" w:type="dxa"/>
            </w:tcMar>
            <w:vAlign w:val="center"/>
          </w:tcPr>
          <w:p w14:paraId="2637834B">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669" w:type="dxa"/>
            <w:vMerge w:val="restart"/>
            <w:tcBorders>
              <w:tl2br w:val="nil"/>
              <w:tr2bl w:val="nil"/>
            </w:tcBorders>
            <w:shd w:val="clear" w:color="auto" w:fill="E6F4FF"/>
            <w:noWrap w:val="0"/>
            <w:tcMar>
              <w:left w:w="105" w:type="dxa"/>
              <w:right w:w="105" w:type="dxa"/>
            </w:tcMar>
            <w:vAlign w:val="center"/>
          </w:tcPr>
          <w:p w14:paraId="0C9F53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自然人</w:t>
            </w:r>
          </w:p>
        </w:tc>
        <w:tc>
          <w:tcPr>
            <w:tcW w:w="3999" w:type="dxa"/>
            <w:gridSpan w:val="5"/>
            <w:tcBorders>
              <w:tl2br w:val="nil"/>
              <w:tr2bl w:val="nil"/>
            </w:tcBorders>
            <w:shd w:val="clear" w:color="auto" w:fill="E6F4FF"/>
            <w:noWrap w:val="0"/>
            <w:tcMar>
              <w:left w:w="105" w:type="dxa"/>
              <w:right w:w="105" w:type="dxa"/>
            </w:tcMar>
            <w:vAlign w:val="center"/>
          </w:tcPr>
          <w:p w14:paraId="609CD0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法人或其他组织</w:t>
            </w:r>
          </w:p>
        </w:tc>
        <w:tc>
          <w:tcPr>
            <w:tcW w:w="719" w:type="dxa"/>
            <w:vMerge w:val="restart"/>
            <w:tcBorders>
              <w:tl2br w:val="nil"/>
              <w:tr2bl w:val="nil"/>
            </w:tcBorders>
            <w:shd w:val="clear" w:color="auto" w:fill="E6F4FF"/>
            <w:noWrap w:val="0"/>
            <w:tcMar>
              <w:left w:w="105" w:type="dxa"/>
              <w:right w:w="105" w:type="dxa"/>
            </w:tcMar>
            <w:vAlign w:val="center"/>
          </w:tcPr>
          <w:p w14:paraId="465009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总计</w:t>
            </w:r>
          </w:p>
        </w:tc>
      </w:tr>
      <w:tr w14:paraId="4B64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688" w:type="dxa"/>
            <w:gridSpan w:val="3"/>
            <w:vMerge w:val="continue"/>
            <w:tcBorders>
              <w:tl2br w:val="nil"/>
              <w:tr2bl w:val="nil"/>
            </w:tcBorders>
            <w:shd w:val="clear" w:color="auto" w:fill="E6F4FF"/>
            <w:noWrap w:val="0"/>
            <w:tcMar>
              <w:left w:w="105" w:type="dxa"/>
              <w:right w:w="105" w:type="dxa"/>
            </w:tcMar>
            <w:vAlign w:val="center"/>
          </w:tcPr>
          <w:p w14:paraId="0947344E">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669" w:type="dxa"/>
            <w:vMerge w:val="continue"/>
            <w:tcBorders>
              <w:tl2br w:val="nil"/>
              <w:tr2bl w:val="nil"/>
            </w:tcBorders>
            <w:shd w:val="clear" w:color="auto" w:fill="E6F4FF"/>
            <w:noWrap w:val="0"/>
            <w:tcMar>
              <w:left w:w="105" w:type="dxa"/>
              <w:right w:w="105" w:type="dxa"/>
            </w:tcMar>
            <w:vAlign w:val="center"/>
          </w:tcPr>
          <w:p w14:paraId="4BB0AA9A">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749" w:type="dxa"/>
            <w:tcBorders>
              <w:tl2br w:val="nil"/>
              <w:tr2bl w:val="nil"/>
            </w:tcBorders>
            <w:shd w:val="clear" w:color="auto" w:fill="E6F4FF"/>
            <w:noWrap w:val="0"/>
            <w:tcMar>
              <w:left w:w="105" w:type="dxa"/>
              <w:right w:w="105" w:type="dxa"/>
            </w:tcMar>
            <w:vAlign w:val="center"/>
          </w:tcPr>
          <w:p w14:paraId="7132DF8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商业企业</w:t>
            </w:r>
          </w:p>
        </w:tc>
        <w:tc>
          <w:tcPr>
            <w:tcW w:w="749" w:type="dxa"/>
            <w:tcBorders>
              <w:tl2br w:val="nil"/>
              <w:tr2bl w:val="nil"/>
            </w:tcBorders>
            <w:shd w:val="clear" w:color="auto" w:fill="E6F4FF"/>
            <w:noWrap w:val="0"/>
            <w:tcMar>
              <w:left w:w="105" w:type="dxa"/>
              <w:right w:w="105" w:type="dxa"/>
            </w:tcMar>
            <w:vAlign w:val="center"/>
          </w:tcPr>
          <w:p w14:paraId="25876A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科研机构</w:t>
            </w:r>
          </w:p>
        </w:tc>
        <w:tc>
          <w:tcPr>
            <w:tcW w:w="809" w:type="dxa"/>
            <w:tcBorders>
              <w:tl2br w:val="nil"/>
              <w:tr2bl w:val="nil"/>
            </w:tcBorders>
            <w:shd w:val="clear" w:color="auto" w:fill="E6F4FF"/>
            <w:noWrap w:val="0"/>
            <w:tcMar>
              <w:left w:w="105" w:type="dxa"/>
              <w:right w:w="105" w:type="dxa"/>
            </w:tcMar>
            <w:vAlign w:val="center"/>
          </w:tcPr>
          <w:p w14:paraId="14B718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社会公益组织</w:t>
            </w:r>
          </w:p>
        </w:tc>
        <w:tc>
          <w:tcPr>
            <w:tcW w:w="973" w:type="dxa"/>
            <w:tcBorders>
              <w:tl2br w:val="nil"/>
              <w:tr2bl w:val="nil"/>
            </w:tcBorders>
            <w:shd w:val="clear" w:color="auto" w:fill="E6F4FF"/>
            <w:noWrap w:val="0"/>
            <w:tcMar>
              <w:left w:w="105" w:type="dxa"/>
              <w:right w:w="105" w:type="dxa"/>
            </w:tcMar>
            <w:vAlign w:val="center"/>
          </w:tcPr>
          <w:p w14:paraId="4832D3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法律服务机构</w:t>
            </w:r>
          </w:p>
        </w:tc>
        <w:tc>
          <w:tcPr>
            <w:tcW w:w="719" w:type="dxa"/>
            <w:tcBorders>
              <w:tl2br w:val="nil"/>
              <w:tr2bl w:val="nil"/>
            </w:tcBorders>
            <w:shd w:val="clear" w:color="auto" w:fill="E6F4FF"/>
            <w:noWrap w:val="0"/>
            <w:tcMar>
              <w:left w:w="105" w:type="dxa"/>
              <w:right w:w="105" w:type="dxa"/>
            </w:tcMar>
            <w:vAlign w:val="center"/>
          </w:tcPr>
          <w:p w14:paraId="429CF7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其他</w:t>
            </w:r>
          </w:p>
        </w:tc>
        <w:tc>
          <w:tcPr>
            <w:tcW w:w="719" w:type="dxa"/>
            <w:vMerge w:val="continue"/>
            <w:tcBorders>
              <w:tl2br w:val="nil"/>
              <w:tr2bl w:val="nil"/>
            </w:tcBorders>
            <w:shd w:val="clear" w:color="auto" w:fill="E6F4FF"/>
            <w:noWrap w:val="0"/>
            <w:tcMar>
              <w:left w:w="105" w:type="dxa"/>
              <w:right w:w="105" w:type="dxa"/>
            </w:tcMar>
            <w:vAlign w:val="center"/>
          </w:tcPr>
          <w:p w14:paraId="2EF15A19">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r>
      <w:tr w14:paraId="2F2C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688" w:type="dxa"/>
            <w:gridSpan w:val="3"/>
            <w:tcBorders>
              <w:tl2br w:val="nil"/>
              <w:tr2bl w:val="nil"/>
            </w:tcBorders>
            <w:shd w:val="clear" w:color="auto" w:fill="E6F4FF"/>
            <w:noWrap w:val="0"/>
            <w:tcMar>
              <w:left w:w="105" w:type="dxa"/>
              <w:right w:w="105" w:type="dxa"/>
            </w:tcMar>
            <w:vAlign w:val="center"/>
          </w:tcPr>
          <w:p w14:paraId="41B00A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一、本年新收政府信息公开申请数量</w:t>
            </w:r>
          </w:p>
        </w:tc>
        <w:tc>
          <w:tcPr>
            <w:tcW w:w="669" w:type="dxa"/>
            <w:tcBorders>
              <w:tl2br w:val="nil"/>
              <w:tr2bl w:val="nil"/>
            </w:tcBorders>
            <w:shd w:val="clear" w:color="auto" w:fill="E6F4FF"/>
            <w:noWrap w:val="0"/>
            <w:tcMar>
              <w:left w:w="105" w:type="dxa"/>
              <w:right w:w="105" w:type="dxa"/>
            </w:tcMar>
            <w:vAlign w:val="center"/>
          </w:tcPr>
          <w:p w14:paraId="0A2BFE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0FC0B4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474FE0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2FE93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1DA9D5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6B5A732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50C14C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4040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688" w:type="dxa"/>
            <w:gridSpan w:val="3"/>
            <w:tcBorders>
              <w:tl2br w:val="nil"/>
              <w:tr2bl w:val="nil"/>
            </w:tcBorders>
            <w:shd w:val="clear" w:color="auto" w:fill="E6F4FF"/>
            <w:noWrap w:val="0"/>
            <w:tcMar>
              <w:left w:w="105" w:type="dxa"/>
              <w:right w:w="105" w:type="dxa"/>
            </w:tcMar>
            <w:vAlign w:val="center"/>
          </w:tcPr>
          <w:p w14:paraId="6F3C24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二、上年结转政府信息公开申请数量</w:t>
            </w:r>
          </w:p>
        </w:tc>
        <w:tc>
          <w:tcPr>
            <w:tcW w:w="669" w:type="dxa"/>
            <w:tcBorders>
              <w:tl2br w:val="nil"/>
              <w:tr2bl w:val="nil"/>
            </w:tcBorders>
            <w:shd w:val="clear" w:color="auto" w:fill="E6F4FF"/>
            <w:noWrap w:val="0"/>
            <w:tcMar>
              <w:left w:w="105" w:type="dxa"/>
              <w:right w:w="105" w:type="dxa"/>
            </w:tcMar>
            <w:vAlign w:val="center"/>
          </w:tcPr>
          <w:p w14:paraId="00597F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278867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609C72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47AD48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14EB89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71957F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0A7E74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1486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restart"/>
            <w:tcBorders>
              <w:tl2br w:val="nil"/>
              <w:tr2bl w:val="nil"/>
            </w:tcBorders>
            <w:shd w:val="clear" w:color="auto" w:fill="E6F4FF"/>
            <w:noWrap w:val="0"/>
            <w:tcMar>
              <w:left w:w="105" w:type="dxa"/>
              <w:right w:w="105" w:type="dxa"/>
            </w:tcMar>
            <w:vAlign w:val="center"/>
          </w:tcPr>
          <w:p w14:paraId="19853A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三、本年度办理结果</w:t>
            </w:r>
          </w:p>
        </w:tc>
        <w:tc>
          <w:tcPr>
            <w:tcW w:w="3074" w:type="dxa"/>
            <w:gridSpan w:val="2"/>
            <w:tcBorders>
              <w:tl2br w:val="nil"/>
              <w:tr2bl w:val="nil"/>
            </w:tcBorders>
            <w:shd w:val="clear" w:color="auto" w:fill="E6F4FF"/>
            <w:noWrap w:val="0"/>
            <w:tcMar>
              <w:left w:w="105" w:type="dxa"/>
              <w:right w:w="105" w:type="dxa"/>
            </w:tcMar>
            <w:vAlign w:val="center"/>
          </w:tcPr>
          <w:p w14:paraId="24342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（一）予以公开</w:t>
            </w:r>
          </w:p>
        </w:tc>
        <w:tc>
          <w:tcPr>
            <w:tcW w:w="669" w:type="dxa"/>
            <w:tcBorders>
              <w:tl2br w:val="nil"/>
              <w:tr2bl w:val="nil"/>
            </w:tcBorders>
            <w:shd w:val="clear" w:color="auto" w:fill="E6F4FF"/>
            <w:noWrap w:val="0"/>
            <w:tcMar>
              <w:left w:w="105" w:type="dxa"/>
              <w:right w:w="105" w:type="dxa"/>
            </w:tcMar>
            <w:vAlign w:val="center"/>
          </w:tcPr>
          <w:p w14:paraId="226D0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37F3B3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283D79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73457E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5BDC7F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7A950D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37B618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05B9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6CF876A8">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3074" w:type="dxa"/>
            <w:gridSpan w:val="2"/>
            <w:tcBorders>
              <w:tl2br w:val="nil"/>
              <w:tr2bl w:val="nil"/>
            </w:tcBorders>
            <w:shd w:val="clear" w:color="auto" w:fill="E6F4FF"/>
            <w:noWrap w:val="0"/>
            <w:tcMar>
              <w:left w:w="105" w:type="dxa"/>
              <w:right w:w="105" w:type="dxa"/>
            </w:tcMar>
            <w:vAlign w:val="center"/>
          </w:tcPr>
          <w:p w14:paraId="33A184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（二）部分公开（区分处理的，只计这一情形，不计其他情形）</w:t>
            </w:r>
          </w:p>
        </w:tc>
        <w:tc>
          <w:tcPr>
            <w:tcW w:w="669" w:type="dxa"/>
            <w:tcBorders>
              <w:tl2br w:val="nil"/>
              <w:tr2bl w:val="nil"/>
            </w:tcBorders>
            <w:shd w:val="clear" w:color="auto" w:fill="E6F4FF"/>
            <w:noWrap w:val="0"/>
            <w:tcMar>
              <w:left w:w="105" w:type="dxa"/>
              <w:right w:w="105" w:type="dxa"/>
            </w:tcMar>
            <w:vAlign w:val="center"/>
          </w:tcPr>
          <w:p w14:paraId="4E68EA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20B1EC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2A2494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34F6E8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6E0F53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5028DC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04F099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2978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29BBEFC3">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restart"/>
            <w:tcBorders>
              <w:tl2br w:val="nil"/>
              <w:tr2bl w:val="nil"/>
            </w:tcBorders>
            <w:shd w:val="clear" w:color="auto" w:fill="E6F4FF"/>
            <w:noWrap w:val="0"/>
            <w:tcMar>
              <w:left w:w="105" w:type="dxa"/>
              <w:right w:w="105" w:type="dxa"/>
            </w:tcMar>
            <w:vAlign w:val="center"/>
          </w:tcPr>
          <w:p w14:paraId="016682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（三）不予公开</w:t>
            </w:r>
          </w:p>
        </w:tc>
        <w:tc>
          <w:tcPr>
            <w:tcW w:w="2219" w:type="dxa"/>
            <w:tcBorders>
              <w:tl2br w:val="nil"/>
              <w:tr2bl w:val="nil"/>
            </w:tcBorders>
            <w:shd w:val="clear" w:color="auto" w:fill="E6F4FF"/>
            <w:noWrap w:val="0"/>
            <w:tcMar>
              <w:left w:w="105" w:type="dxa"/>
              <w:right w:w="105" w:type="dxa"/>
            </w:tcMar>
            <w:vAlign w:val="center"/>
          </w:tcPr>
          <w:p w14:paraId="3C27DC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1.属于国家秘密</w:t>
            </w:r>
          </w:p>
        </w:tc>
        <w:tc>
          <w:tcPr>
            <w:tcW w:w="669" w:type="dxa"/>
            <w:tcBorders>
              <w:tl2br w:val="nil"/>
              <w:tr2bl w:val="nil"/>
            </w:tcBorders>
            <w:shd w:val="clear" w:color="auto" w:fill="E6F4FF"/>
            <w:noWrap w:val="0"/>
            <w:tcMar>
              <w:left w:w="105" w:type="dxa"/>
              <w:right w:w="105" w:type="dxa"/>
            </w:tcMar>
            <w:vAlign w:val="center"/>
          </w:tcPr>
          <w:p w14:paraId="7DE52D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42454C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263C91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2E9115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7EE443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2013E6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5F6879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6782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33A2A522">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continue"/>
            <w:tcBorders>
              <w:tl2br w:val="nil"/>
              <w:tr2bl w:val="nil"/>
            </w:tcBorders>
            <w:shd w:val="clear" w:color="auto" w:fill="E6F4FF"/>
            <w:noWrap w:val="0"/>
            <w:tcMar>
              <w:left w:w="105" w:type="dxa"/>
              <w:right w:w="105" w:type="dxa"/>
            </w:tcMar>
            <w:vAlign w:val="center"/>
          </w:tcPr>
          <w:p w14:paraId="301C3C1C">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2219" w:type="dxa"/>
            <w:tcBorders>
              <w:tl2br w:val="nil"/>
              <w:tr2bl w:val="nil"/>
            </w:tcBorders>
            <w:shd w:val="clear" w:color="auto" w:fill="E6F4FF"/>
            <w:noWrap w:val="0"/>
            <w:tcMar>
              <w:left w:w="105" w:type="dxa"/>
              <w:right w:w="105" w:type="dxa"/>
            </w:tcMar>
            <w:vAlign w:val="center"/>
          </w:tcPr>
          <w:p w14:paraId="0C6D48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2.其他法律行政法规禁止公开</w:t>
            </w:r>
          </w:p>
        </w:tc>
        <w:tc>
          <w:tcPr>
            <w:tcW w:w="669" w:type="dxa"/>
            <w:tcBorders>
              <w:tl2br w:val="nil"/>
              <w:tr2bl w:val="nil"/>
            </w:tcBorders>
            <w:shd w:val="clear" w:color="auto" w:fill="E6F4FF"/>
            <w:noWrap w:val="0"/>
            <w:tcMar>
              <w:left w:w="105" w:type="dxa"/>
              <w:right w:w="105" w:type="dxa"/>
            </w:tcMar>
            <w:vAlign w:val="center"/>
          </w:tcPr>
          <w:p w14:paraId="09A980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0D03D1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05D1CA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07AC07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31A64A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4EA816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61EC1F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4730B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1027C70E">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continue"/>
            <w:tcBorders>
              <w:tl2br w:val="nil"/>
              <w:tr2bl w:val="nil"/>
            </w:tcBorders>
            <w:shd w:val="clear" w:color="auto" w:fill="E6F4FF"/>
            <w:noWrap w:val="0"/>
            <w:tcMar>
              <w:left w:w="105" w:type="dxa"/>
              <w:right w:w="105" w:type="dxa"/>
            </w:tcMar>
            <w:vAlign w:val="center"/>
          </w:tcPr>
          <w:p w14:paraId="658F215A">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2219" w:type="dxa"/>
            <w:tcBorders>
              <w:tl2br w:val="nil"/>
              <w:tr2bl w:val="nil"/>
            </w:tcBorders>
            <w:shd w:val="clear" w:color="auto" w:fill="E6F4FF"/>
            <w:noWrap w:val="0"/>
            <w:tcMar>
              <w:left w:w="105" w:type="dxa"/>
              <w:right w:w="105" w:type="dxa"/>
            </w:tcMar>
            <w:vAlign w:val="center"/>
          </w:tcPr>
          <w:p w14:paraId="0F0D66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3.危及“三安全一稳定”</w:t>
            </w:r>
          </w:p>
        </w:tc>
        <w:tc>
          <w:tcPr>
            <w:tcW w:w="669" w:type="dxa"/>
            <w:tcBorders>
              <w:tl2br w:val="nil"/>
              <w:tr2bl w:val="nil"/>
            </w:tcBorders>
            <w:shd w:val="clear" w:color="auto" w:fill="E6F4FF"/>
            <w:noWrap w:val="0"/>
            <w:tcMar>
              <w:left w:w="105" w:type="dxa"/>
              <w:right w:w="105" w:type="dxa"/>
            </w:tcMar>
            <w:vAlign w:val="center"/>
          </w:tcPr>
          <w:p w14:paraId="22B05D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644044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00E119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50BA95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0AA820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750DDA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13F1AD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0495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57602ECC">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continue"/>
            <w:tcBorders>
              <w:tl2br w:val="nil"/>
              <w:tr2bl w:val="nil"/>
            </w:tcBorders>
            <w:shd w:val="clear" w:color="auto" w:fill="E6F4FF"/>
            <w:noWrap w:val="0"/>
            <w:tcMar>
              <w:left w:w="105" w:type="dxa"/>
              <w:right w:w="105" w:type="dxa"/>
            </w:tcMar>
            <w:vAlign w:val="center"/>
          </w:tcPr>
          <w:p w14:paraId="5F1CF637">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2219" w:type="dxa"/>
            <w:tcBorders>
              <w:tl2br w:val="nil"/>
              <w:tr2bl w:val="nil"/>
            </w:tcBorders>
            <w:shd w:val="clear" w:color="auto" w:fill="E6F4FF"/>
            <w:noWrap w:val="0"/>
            <w:tcMar>
              <w:left w:w="105" w:type="dxa"/>
              <w:right w:w="105" w:type="dxa"/>
            </w:tcMar>
            <w:vAlign w:val="center"/>
          </w:tcPr>
          <w:p w14:paraId="0DBCFF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4.保护第三方合法权益</w:t>
            </w:r>
          </w:p>
        </w:tc>
        <w:tc>
          <w:tcPr>
            <w:tcW w:w="669" w:type="dxa"/>
            <w:tcBorders>
              <w:tl2br w:val="nil"/>
              <w:tr2bl w:val="nil"/>
            </w:tcBorders>
            <w:shd w:val="clear" w:color="auto" w:fill="E6F4FF"/>
            <w:noWrap w:val="0"/>
            <w:tcMar>
              <w:left w:w="105" w:type="dxa"/>
              <w:right w:w="105" w:type="dxa"/>
            </w:tcMar>
            <w:vAlign w:val="center"/>
          </w:tcPr>
          <w:p w14:paraId="01B8B8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774199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1639CA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309903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426730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3FF605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5CF394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21C6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781E4858">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continue"/>
            <w:tcBorders>
              <w:tl2br w:val="nil"/>
              <w:tr2bl w:val="nil"/>
            </w:tcBorders>
            <w:shd w:val="clear" w:color="auto" w:fill="E6F4FF"/>
            <w:noWrap w:val="0"/>
            <w:tcMar>
              <w:left w:w="105" w:type="dxa"/>
              <w:right w:w="105" w:type="dxa"/>
            </w:tcMar>
            <w:vAlign w:val="center"/>
          </w:tcPr>
          <w:p w14:paraId="14959CE6">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2219" w:type="dxa"/>
            <w:tcBorders>
              <w:tl2br w:val="nil"/>
              <w:tr2bl w:val="nil"/>
            </w:tcBorders>
            <w:shd w:val="clear" w:color="auto" w:fill="E6F4FF"/>
            <w:noWrap w:val="0"/>
            <w:tcMar>
              <w:left w:w="105" w:type="dxa"/>
              <w:right w:w="105" w:type="dxa"/>
            </w:tcMar>
            <w:vAlign w:val="center"/>
          </w:tcPr>
          <w:p w14:paraId="4DF4AD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5.属于三类内部事务信息</w:t>
            </w:r>
          </w:p>
        </w:tc>
        <w:tc>
          <w:tcPr>
            <w:tcW w:w="669" w:type="dxa"/>
            <w:tcBorders>
              <w:tl2br w:val="nil"/>
              <w:tr2bl w:val="nil"/>
            </w:tcBorders>
            <w:shd w:val="clear" w:color="auto" w:fill="E6F4FF"/>
            <w:noWrap w:val="0"/>
            <w:tcMar>
              <w:left w:w="105" w:type="dxa"/>
              <w:right w:w="105" w:type="dxa"/>
            </w:tcMar>
            <w:vAlign w:val="center"/>
          </w:tcPr>
          <w:p w14:paraId="65C777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177B71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0C1EC2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5A64CE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307C2D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44F52B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5E647A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70A6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61883BDB">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continue"/>
            <w:tcBorders>
              <w:tl2br w:val="nil"/>
              <w:tr2bl w:val="nil"/>
            </w:tcBorders>
            <w:shd w:val="clear" w:color="auto" w:fill="E6F4FF"/>
            <w:noWrap w:val="0"/>
            <w:tcMar>
              <w:left w:w="105" w:type="dxa"/>
              <w:right w:w="105" w:type="dxa"/>
            </w:tcMar>
            <w:vAlign w:val="center"/>
          </w:tcPr>
          <w:p w14:paraId="17EA713D">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2219" w:type="dxa"/>
            <w:tcBorders>
              <w:tl2br w:val="nil"/>
              <w:tr2bl w:val="nil"/>
            </w:tcBorders>
            <w:shd w:val="clear" w:color="auto" w:fill="E6F4FF"/>
            <w:noWrap w:val="0"/>
            <w:tcMar>
              <w:left w:w="105" w:type="dxa"/>
              <w:right w:w="105" w:type="dxa"/>
            </w:tcMar>
            <w:vAlign w:val="center"/>
          </w:tcPr>
          <w:p w14:paraId="709C54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6.属于四类过程性信息</w:t>
            </w:r>
          </w:p>
        </w:tc>
        <w:tc>
          <w:tcPr>
            <w:tcW w:w="669" w:type="dxa"/>
            <w:tcBorders>
              <w:tl2br w:val="nil"/>
              <w:tr2bl w:val="nil"/>
            </w:tcBorders>
            <w:shd w:val="clear" w:color="auto" w:fill="E6F4FF"/>
            <w:noWrap w:val="0"/>
            <w:tcMar>
              <w:left w:w="105" w:type="dxa"/>
              <w:right w:w="105" w:type="dxa"/>
            </w:tcMar>
            <w:vAlign w:val="center"/>
          </w:tcPr>
          <w:p w14:paraId="4D92AD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4D2AF3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54791B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7D9675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7E8E50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073581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0627ED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7F2E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31FCC147">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continue"/>
            <w:tcBorders>
              <w:tl2br w:val="nil"/>
              <w:tr2bl w:val="nil"/>
            </w:tcBorders>
            <w:shd w:val="clear" w:color="auto" w:fill="E6F4FF"/>
            <w:noWrap w:val="0"/>
            <w:tcMar>
              <w:left w:w="105" w:type="dxa"/>
              <w:right w:w="105" w:type="dxa"/>
            </w:tcMar>
            <w:vAlign w:val="center"/>
          </w:tcPr>
          <w:p w14:paraId="17299C6F">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2219" w:type="dxa"/>
            <w:tcBorders>
              <w:tl2br w:val="nil"/>
              <w:tr2bl w:val="nil"/>
            </w:tcBorders>
            <w:shd w:val="clear" w:color="auto" w:fill="E6F4FF"/>
            <w:noWrap w:val="0"/>
            <w:tcMar>
              <w:left w:w="105" w:type="dxa"/>
              <w:right w:w="105" w:type="dxa"/>
            </w:tcMar>
            <w:vAlign w:val="center"/>
          </w:tcPr>
          <w:p w14:paraId="4BD67B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7.属于行政执法案卷</w:t>
            </w:r>
          </w:p>
        </w:tc>
        <w:tc>
          <w:tcPr>
            <w:tcW w:w="669" w:type="dxa"/>
            <w:tcBorders>
              <w:tl2br w:val="nil"/>
              <w:tr2bl w:val="nil"/>
            </w:tcBorders>
            <w:shd w:val="clear" w:color="auto" w:fill="E6F4FF"/>
            <w:noWrap w:val="0"/>
            <w:tcMar>
              <w:left w:w="105" w:type="dxa"/>
              <w:right w:w="105" w:type="dxa"/>
            </w:tcMar>
            <w:vAlign w:val="center"/>
          </w:tcPr>
          <w:p w14:paraId="2B46FC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743BD0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1662F5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7D5C32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6B3FF8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632179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649A5C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2413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090DE6C8">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continue"/>
            <w:tcBorders>
              <w:tl2br w:val="nil"/>
              <w:tr2bl w:val="nil"/>
            </w:tcBorders>
            <w:shd w:val="clear" w:color="auto" w:fill="E6F4FF"/>
            <w:noWrap w:val="0"/>
            <w:tcMar>
              <w:left w:w="105" w:type="dxa"/>
              <w:right w:w="105" w:type="dxa"/>
            </w:tcMar>
            <w:vAlign w:val="center"/>
          </w:tcPr>
          <w:p w14:paraId="341C3B04">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2219" w:type="dxa"/>
            <w:tcBorders>
              <w:tl2br w:val="nil"/>
              <w:tr2bl w:val="nil"/>
            </w:tcBorders>
            <w:shd w:val="clear" w:color="auto" w:fill="E6F4FF"/>
            <w:noWrap w:val="0"/>
            <w:tcMar>
              <w:left w:w="105" w:type="dxa"/>
              <w:right w:w="105" w:type="dxa"/>
            </w:tcMar>
            <w:vAlign w:val="center"/>
          </w:tcPr>
          <w:p w14:paraId="40A5CA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8.属于行政查询事项</w:t>
            </w:r>
          </w:p>
        </w:tc>
        <w:tc>
          <w:tcPr>
            <w:tcW w:w="669" w:type="dxa"/>
            <w:tcBorders>
              <w:tl2br w:val="nil"/>
              <w:tr2bl w:val="nil"/>
            </w:tcBorders>
            <w:shd w:val="clear" w:color="auto" w:fill="E6F4FF"/>
            <w:noWrap w:val="0"/>
            <w:tcMar>
              <w:left w:w="105" w:type="dxa"/>
              <w:right w:w="105" w:type="dxa"/>
            </w:tcMar>
            <w:vAlign w:val="center"/>
          </w:tcPr>
          <w:p w14:paraId="56CC7F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2B29D0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271880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704681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2F4EE0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4D81E9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67FE0D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791F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1ACD3F23">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restart"/>
            <w:tcBorders>
              <w:tl2br w:val="nil"/>
              <w:tr2bl w:val="nil"/>
            </w:tcBorders>
            <w:shd w:val="clear" w:color="auto" w:fill="E6F4FF"/>
            <w:noWrap w:val="0"/>
            <w:tcMar>
              <w:left w:w="105" w:type="dxa"/>
              <w:right w:w="105" w:type="dxa"/>
            </w:tcMar>
            <w:vAlign w:val="center"/>
          </w:tcPr>
          <w:p w14:paraId="597777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（四）无法提供</w:t>
            </w:r>
          </w:p>
        </w:tc>
        <w:tc>
          <w:tcPr>
            <w:tcW w:w="2219" w:type="dxa"/>
            <w:tcBorders>
              <w:tl2br w:val="nil"/>
              <w:tr2bl w:val="nil"/>
            </w:tcBorders>
            <w:shd w:val="clear" w:color="auto" w:fill="E6F4FF"/>
            <w:noWrap w:val="0"/>
            <w:tcMar>
              <w:left w:w="105" w:type="dxa"/>
              <w:right w:w="105" w:type="dxa"/>
            </w:tcMar>
            <w:vAlign w:val="center"/>
          </w:tcPr>
          <w:p w14:paraId="3EA9B5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1.本机关不掌握相关政府信息</w:t>
            </w:r>
          </w:p>
        </w:tc>
        <w:tc>
          <w:tcPr>
            <w:tcW w:w="669" w:type="dxa"/>
            <w:tcBorders>
              <w:tl2br w:val="nil"/>
              <w:tr2bl w:val="nil"/>
            </w:tcBorders>
            <w:shd w:val="clear" w:color="auto" w:fill="E6F4FF"/>
            <w:noWrap w:val="0"/>
            <w:tcMar>
              <w:left w:w="105" w:type="dxa"/>
              <w:right w:w="105" w:type="dxa"/>
            </w:tcMar>
            <w:vAlign w:val="center"/>
          </w:tcPr>
          <w:p w14:paraId="201E56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3A4514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1A1EB9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7E7ED6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7A7E5A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3833A6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678E71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70B7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38BB9483">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continue"/>
            <w:tcBorders>
              <w:tl2br w:val="nil"/>
              <w:tr2bl w:val="nil"/>
            </w:tcBorders>
            <w:shd w:val="clear" w:color="auto" w:fill="E6F4FF"/>
            <w:noWrap w:val="0"/>
            <w:tcMar>
              <w:left w:w="105" w:type="dxa"/>
              <w:right w:w="105" w:type="dxa"/>
            </w:tcMar>
            <w:vAlign w:val="center"/>
          </w:tcPr>
          <w:p w14:paraId="176C4945">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2219" w:type="dxa"/>
            <w:tcBorders>
              <w:tl2br w:val="nil"/>
              <w:tr2bl w:val="nil"/>
            </w:tcBorders>
            <w:shd w:val="clear" w:color="auto" w:fill="E6F4FF"/>
            <w:noWrap w:val="0"/>
            <w:tcMar>
              <w:left w:w="105" w:type="dxa"/>
              <w:right w:w="105" w:type="dxa"/>
            </w:tcMar>
            <w:vAlign w:val="center"/>
          </w:tcPr>
          <w:p w14:paraId="659F78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2.没有现成信息需要另行制作</w:t>
            </w:r>
          </w:p>
        </w:tc>
        <w:tc>
          <w:tcPr>
            <w:tcW w:w="669" w:type="dxa"/>
            <w:tcBorders>
              <w:tl2br w:val="nil"/>
              <w:tr2bl w:val="nil"/>
            </w:tcBorders>
            <w:shd w:val="clear" w:color="auto" w:fill="E6F4FF"/>
            <w:noWrap w:val="0"/>
            <w:tcMar>
              <w:left w:w="105" w:type="dxa"/>
              <w:right w:w="105" w:type="dxa"/>
            </w:tcMar>
            <w:vAlign w:val="center"/>
          </w:tcPr>
          <w:p w14:paraId="76E40E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4852A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32885D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48C046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7209E0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6256D9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1373C0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11467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45C60121">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continue"/>
            <w:tcBorders>
              <w:tl2br w:val="nil"/>
              <w:tr2bl w:val="nil"/>
            </w:tcBorders>
            <w:shd w:val="clear" w:color="auto" w:fill="E6F4FF"/>
            <w:noWrap w:val="0"/>
            <w:tcMar>
              <w:left w:w="105" w:type="dxa"/>
              <w:right w:w="105" w:type="dxa"/>
            </w:tcMar>
            <w:vAlign w:val="center"/>
          </w:tcPr>
          <w:p w14:paraId="1C9B7866">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2219" w:type="dxa"/>
            <w:tcBorders>
              <w:tl2br w:val="nil"/>
              <w:tr2bl w:val="nil"/>
            </w:tcBorders>
            <w:shd w:val="clear" w:color="auto" w:fill="E6F4FF"/>
            <w:noWrap w:val="0"/>
            <w:tcMar>
              <w:left w:w="105" w:type="dxa"/>
              <w:right w:w="105" w:type="dxa"/>
            </w:tcMar>
            <w:vAlign w:val="center"/>
          </w:tcPr>
          <w:p w14:paraId="5F91DC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3.补正后申请内容仍不明确</w:t>
            </w:r>
          </w:p>
        </w:tc>
        <w:tc>
          <w:tcPr>
            <w:tcW w:w="669" w:type="dxa"/>
            <w:tcBorders>
              <w:tl2br w:val="nil"/>
              <w:tr2bl w:val="nil"/>
            </w:tcBorders>
            <w:shd w:val="clear" w:color="auto" w:fill="E6F4FF"/>
            <w:noWrap w:val="0"/>
            <w:tcMar>
              <w:left w:w="105" w:type="dxa"/>
              <w:right w:w="105" w:type="dxa"/>
            </w:tcMar>
            <w:vAlign w:val="center"/>
          </w:tcPr>
          <w:p w14:paraId="4CD8E2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1F1857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099F28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77BAA9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3822D4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6D67E1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08C018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43BD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11C96E53">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restart"/>
            <w:tcBorders>
              <w:tl2br w:val="nil"/>
              <w:tr2bl w:val="nil"/>
            </w:tcBorders>
            <w:shd w:val="clear" w:color="auto" w:fill="E6F4FF"/>
            <w:noWrap w:val="0"/>
            <w:tcMar>
              <w:left w:w="105" w:type="dxa"/>
              <w:right w:w="105" w:type="dxa"/>
            </w:tcMar>
            <w:vAlign w:val="center"/>
          </w:tcPr>
          <w:p w14:paraId="384278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（五）不予处理</w:t>
            </w:r>
          </w:p>
        </w:tc>
        <w:tc>
          <w:tcPr>
            <w:tcW w:w="2219" w:type="dxa"/>
            <w:tcBorders>
              <w:tl2br w:val="nil"/>
              <w:tr2bl w:val="nil"/>
            </w:tcBorders>
            <w:shd w:val="clear" w:color="auto" w:fill="E6F4FF"/>
            <w:noWrap w:val="0"/>
            <w:tcMar>
              <w:left w:w="105" w:type="dxa"/>
              <w:right w:w="105" w:type="dxa"/>
            </w:tcMar>
            <w:vAlign w:val="center"/>
          </w:tcPr>
          <w:p w14:paraId="354C90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1.信访举报投诉类申请</w:t>
            </w:r>
          </w:p>
        </w:tc>
        <w:tc>
          <w:tcPr>
            <w:tcW w:w="669" w:type="dxa"/>
            <w:tcBorders>
              <w:tl2br w:val="nil"/>
              <w:tr2bl w:val="nil"/>
            </w:tcBorders>
            <w:shd w:val="clear" w:color="auto" w:fill="E6F4FF"/>
            <w:noWrap w:val="0"/>
            <w:tcMar>
              <w:left w:w="105" w:type="dxa"/>
              <w:right w:w="105" w:type="dxa"/>
            </w:tcMar>
            <w:vAlign w:val="center"/>
          </w:tcPr>
          <w:p w14:paraId="56072E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020010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004817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69CB6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1F0B8F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282157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0828A3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3829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14FA3E36">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continue"/>
            <w:tcBorders>
              <w:tl2br w:val="nil"/>
              <w:tr2bl w:val="nil"/>
            </w:tcBorders>
            <w:shd w:val="clear" w:color="auto" w:fill="E6F4FF"/>
            <w:noWrap w:val="0"/>
            <w:tcMar>
              <w:left w:w="105" w:type="dxa"/>
              <w:right w:w="105" w:type="dxa"/>
            </w:tcMar>
            <w:vAlign w:val="center"/>
          </w:tcPr>
          <w:p w14:paraId="1CFBBE15">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2219" w:type="dxa"/>
            <w:tcBorders>
              <w:tl2br w:val="nil"/>
              <w:tr2bl w:val="nil"/>
            </w:tcBorders>
            <w:shd w:val="clear" w:color="auto" w:fill="E6F4FF"/>
            <w:noWrap w:val="0"/>
            <w:tcMar>
              <w:left w:w="105" w:type="dxa"/>
              <w:right w:w="105" w:type="dxa"/>
            </w:tcMar>
            <w:vAlign w:val="center"/>
          </w:tcPr>
          <w:p w14:paraId="36E163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2.重复申请</w:t>
            </w:r>
          </w:p>
        </w:tc>
        <w:tc>
          <w:tcPr>
            <w:tcW w:w="669" w:type="dxa"/>
            <w:tcBorders>
              <w:tl2br w:val="nil"/>
              <w:tr2bl w:val="nil"/>
            </w:tcBorders>
            <w:shd w:val="clear" w:color="auto" w:fill="E6F4FF"/>
            <w:noWrap w:val="0"/>
            <w:tcMar>
              <w:left w:w="105" w:type="dxa"/>
              <w:right w:w="105" w:type="dxa"/>
            </w:tcMar>
            <w:vAlign w:val="center"/>
          </w:tcPr>
          <w:p w14:paraId="134A68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14FF8E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746A71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6A88FB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2FF7F0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4BC179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5B4808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147D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60DB6D53">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continue"/>
            <w:tcBorders>
              <w:tl2br w:val="nil"/>
              <w:tr2bl w:val="nil"/>
            </w:tcBorders>
            <w:shd w:val="clear" w:color="auto" w:fill="E6F4FF"/>
            <w:noWrap w:val="0"/>
            <w:tcMar>
              <w:left w:w="105" w:type="dxa"/>
              <w:right w:w="105" w:type="dxa"/>
            </w:tcMar>
            <w:vAlign w:val="center"/>
          </w:tcPr>
          <w:p w14:paraId="01ACE8BB">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2219" w:type="dxa"/>
            <w:tcBorders>
              <w:tl2br w:val="nil"/>
              <w:tr2bl w:val="nil"/>
            </w:tcBorders>
            <w:shd w:val="clear" w:color="auto" w:fill="E6F4FF"/>
            <w:noWrap w:val="0"/>
            <w:tcMar>
              <w:left w:w="105" w:type="dxa"/>
              <w:right w:w="105" w:type="dxa"/>
            </w:tcMar>
            <w:vAlign w:val="center"/>
          </w:tcPr>
          <w:p w14:paraId="5B0FFE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3.要求提供公开出版物</w:t>
            </w:r>
          </w:p>
        </w:tc>
        <w:tc>
          <w:tcPr>
            <w:tcW w:w="669" w:type="dxa"/>
            <w:tcBorders>
              <w:tl2br w:val="nil"/>
              <w:tr2bl w:val="nil"/>
            </w:tcBorders>
            <w:shd w:val="clear" w:color="auto" w:fill="E6F4FF"/>
            <w:noWrap w:val="0"/>
            <w:tcMar>
              <w:left w:w="105" w:type="dxa"/>
              <w:right w:w="105" w:type="dxa"/>
            </w:tcMar>
            <w:vAlign w:val="center"/>
          </w:tcPr>
          <w:p w14:paraId="4A1F88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4D1789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3F489D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69AAC8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65CA86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4EB5C1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45FE2A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57A29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3B553F31">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continue"/>
            <w:tcBorders>
              <w:tl2br w:val="nil"/>
              <w:tr2bl w:val="nil"/>
            </w:tcBorders>
            <w:shd w:val="clear" w:color="auto" w:fill="E6F4FF"/>
            <w:noWrap w:val="0"/>
            <w:tcMar>
              <w:left w:w="105" w:type="dxa"/>
              <w:right w:w="105" w:type="dxa"/>
            </w:tcMar>
            <w:vAlign w:val="center"/>
          </w:tcPr>
          <w:p w14:paraId="3BBB79C3">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2219" w:type="dxa"/>
            <w:tcBorders>
              <w:tl2br w:val="nil"/>
              <w:tr2bl w:val="nil"/>
            </w:tcBorders>
            <w:shd w:val="clear" w:color="auto" w:fill="E6F4FF"/>
            <w:noWrap w:val="0"/>
            <w:tcMar>
              <w:left w:w="105" w:type="dxa"/>
              <w:right w:w="105" w:type="dxa"/>
            </w:tcMar>
            <w:vAlign w:val="center"/>
          </w:tcPr>
          <w:p w14:paraId="73CD083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4.无正当理由大量反复申请</w:t>
            </w:r>
          </w:p>
        </w:tc>
        <w:tc>
          <w:tcPr>
            <w:tcW w:w="669" w:type="dxa"/>
            <w:tcBorders>
              <w:tl2br w:val="nil"/>
              <w:tr2bl w:val="nil"/>
            </w:tcBorders>
            <w:shd w:val="clear" w:color="auto" w:fill="E6F4FF"/>
            <w:noWrap w:val="0"/>
            <w:tcMar>
              <w:left w:w="105" w:type="dxa"/>
              <w:right w:w="105" w:type="dxa"/>
            </w:tcMar>
            <w:vAlign w:val="center"/>
          </w:tcPr>
          <w:p w14:paraId="6DDFF17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宋体" w:hAnsi="宋体" w:eastAsia="宋体" w:cs="宋体"/>
                <w:i w:val="0"/>
                <w:caps w:val="0"/>
                <w:color w:val="000000"/>
                <w:spacing w:val="0"/>
                <w:sz w:val="24"/>
                <w:szCs w:val="24"/>
              </w:rPr>
            </w:pPr>
          </w:p>
        </w:tc>
        <w:tc>
          <w:tcPr>
            <w:tcW w:w="749" w:type="dxa"/>
            <w:tcBorders>
              <w:tl2br w:val="nil"/>
              <w:tr2bl w:val="nil"/>
            </w:tcBorders>
            <w:shd w:val="clear" w:color="auto" w:fill="E6F4FF"/>
            <w:noWrap w:val="0"/>
            <w:tcMar>
              <w:left w:w="105" w:type="dxa"/>
              <w:right w:w="105" w:type="dxa"/>
            </w:tcMar>
            <w:vAlign w:val="center"/>
          </w:tcPr>
          <w:p w14:paraId="647C73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7D213E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060DBB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318740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0CF47A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4085D4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2F6A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470D9771">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continue"/>
            <w:tcBorders>
              <w:tl2br w:val="nil"/>
              <w:tr2bl w:val="nil"/>
            </w:tcBorders>
            <w:shd w:val="clear" w:color="auto" w:fill="E6F4FF"/>
            <w:noWrap w:val="0"/>
            <w:tcMar>
              <w:left w:w="105" w:type="dxa"/>
              <w:right w:w="105" w:type="dxa"/>
            </w:tcMar>
            <w:vAlign w:val="center"/>
          </w:tcPr>
          <w:p w14:paraId="04AC65E4">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2219" w:type="dxa"/>
            <w:tcBorders>
              <w:tl2br w:val="nil"/>
              <w:tr2bl w:val="nil"/>
            </w:tcBorders>
            <w:shd w:val="clear" w:color="auto" w:fill="E6F4FF"/>
            <w:noWrap w:val="0"/>
            <w:tcMar>
              <w:left w:w="105" w:type="dxa"/>
              <w:right w:w="105" w:type="dxa"/>
            </w:tcMar>
            <w:vAlign w:val="center"/>
          </w:tcPr>
          <w:p w14:paraId="5E7ADB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5.要求行政机关确认或重新出具已获取信息</w:t>
            </w:r>
          </w:p>
        </w:tc>
        <w:tc>
          <w:tcPr>
            <w:tcW w:w="669" w:type="dxa"/>
            <w:tcBorders>
              <w:tl2br w:val="nil"/>
              <w:tr2bl w:val="nil"/>
            </w:tcBorders>
            <w:shd w:val="clear" w:color="auto" w:fill="E6F4FF"/>
            <w:noWrap w:val="0"/>
            <w:tcMar>
              <w:left w:w="105" w:type="dxa"/>
              <w:right w:w="105" w:type="dxa"/>
            </w:tcMar>
            <w:vAlign w:val="center"/>
          </w:tcPr>
          <w:p w14:paraId="0E57A7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3B3723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34E3E5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655D05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4FA7D3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189185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1173EC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248D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7C97ACC5">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855" w:type="dxa"/>
            <w:vMerge w:val="restart"/>
            <w:tcBorders>
              <w:tl2br w:val="nil"/>
              <w:tr2bl w:val="nil"/>
            </w:tcBorders>
            <w:shd w:val="clear" w:color="auto" w:fill="E6F4FF"/>
            <w:noWrap w:val="0"/>
            <w:tcMar>
              <w:left w:w="105" w:type="dxa"/>
              <w:right w:w="105" w:type="dxa"/>
            </w:tcMar>
            <w:vAlign w:val="center"/>
          </w:tcPr>
          <w:p w14:paraId="101E8B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（六）其他处理</w:t>
            </w:r>
          </w:p>
        </w:tc>
        <w:tc>
          <w:tcPr>
            <w:tcW w:w="2219" w:type="dxa"/>
            <w:tcBorders>
              <w:tl2br w:val="nil"/>
              <w:tr2bl w:val="nil"/>
            </w:tcBorders>
            <w:shd w:val="clear" w:color="auto" w:fill="E6F4FF"/>
            <w:noWrap w:val="0"/>
            <w:tcMar>
              <w:left w:w="105" w:type="dxa"/>
              <w:right w:w="105" w:type="dxa"/>
            </w:tcMar>
            <w:vAlign w:val="center"/>
          </w:tcPr>
          <w:p w14:paraId="2153EC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rFonts w:hint="default" w:ascii="宋体" w:hAnsi="宋体" w:eastAsia="宋体" w:cs="宋体"/>
                <w:i w:val="0"/>
                <w:caps w:val="0"/>
                <w:color w:val="000000"/>
                <w:spacing w:val="0"/>
                <w:sz w:val="19"/>
                <w:szCs w:val="19"/>
                <w:lang w:val="en-US" w:eastAsia="zh-CN"/>
              </w:rPr>
            </w:pPr>
            <w:r>
              <w:rPr>
                <w:rFonts w:hint="eastAsia" w:ascii="宋体" w:hAnsi="宋体" w:cs="宋体"/>
                <w:i w:val="0"/>
                <w:caps w:val="0"/>
                <w:color w:val="000000"/>
                <w:spacing w:val="0"/>
                <w:sz w:val="19"/>
                <w:szCs w:val="19"/>
                <w:lang w:val="en-US" w:eastAsia="zh-CN"/>
              </w:rPr>
              <w:t>1.申请人无正当理由逾期不补正、行政机关不再处理其政府信息公开申请</w:t>
            </w:r>
          </w:p>
        </w:tc>
        <w:tc>
          <w:tcPr>
            <w:tcW w:w="669" w:type="dxa"/>
            <w:tcBorders>
              <w:tl2br w:val="nil"/>
              <w:tr2bl w:val="nil"/>
            </w:tcBorders>
            <w:shd w:val="clear" w:color="auto" w:fill="E6F4FF"/>
            <w:noWrap w:val="0"/>
            <w:tcMar>
              <w:left w:w="105" w:type="dxa"/>
              <w:right w:w="105" w:type="dxa"/>
            </w:tcMar>
            <w:vAlign w:val="center"/>
          </w:tcPr>
          <w:p w14:paraId="56689F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3B3787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29048F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1AFCBB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3EF61D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78FA625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730EDC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206A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20609D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pPr>
          </w:p>
        </w:tc>
        <w:tc>
          <w:tcPr>
            <w:tcW w:w="855" w:type="dxa"/>
            <w:vMerge w:val="continue"/>
            <w:tcBorders>
              <w:tl2br w:val="nil"/>
              <w:tr2bl w:val="nil"/>
            </w:tcBorders>
            <w:shd w:val="clear" w:color="auto" w:fill="E6F4FF"/>
            <w:noWrap w:val="0"/>
            <w:tcMar>
              <w:left w:w="105" w:type="dxa"/>
              <w:right w:w="105" w:type="dxa"/>
            </w:tcMar>
            <w:vAlign w:val="center"/>
          </w:tcPr>
          <w:p w14:paraId="1758EA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pPr>
          </w:p>
        </w:tc>
        <w:tc>
          <w:tcPr>
            <w:tcW w:w="2219" w:type="dxa"/>
            <w:tcBorders>
              <w:tl2br w:val="nil"/>
              <w:tr2bl w:val="nil"/>
            </w:tcBorders>
            <w:shd w:val="clear" w:color="auto" w:fill="E6F4FF"/>
            <w:noWrap w:val="0"/>
            <w:tcMar>
              <w:left w:w="105" w:type="dxa"/>
              <w:right w:w="105" w:type="dxa"/>
            </w:tcMar>
            <w:vAlign w:val="center"/>
          </w:tcPr>
          <w:p w14:paraId="4E3124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both"/>
              <w:textAlignment w:val="auto"/>
              <w:rPr>
                <w:rFonts w:hint="default" w:ascii="宋体" w:hAnsi="宋体" w:eastAsia="宋体" w:cs="宋体"/>
                <w:i w:val="0"/>
                <w:caps w:val="0"/>
                <w:color w:val="000000"/>
                <w:spacing w:val="0"/>
                <w:sz w:val="19"/>
                <w:szCs w:val="19"/>
                <w:lang w:val="en-US" w:eastAsia="zh-CN"/>
              </w:rPr>
            </w:pPr>
            <w:r>
              <w:rPr>
                <w:rFonts w:hint="eastAsia" w:ascii="宋体" w:hAnsi="宋体" w:cs="宋体"/>
                <w:i w:val="0"/>
                <w:caps w:val="0"/>
                <w:color w:val="000000"/>
                <w:spacing w:val="0"/>
                <w:sz w:val="19"/>
                <w:szCs w:val="19"/>
                <w:lang w:val="en-US" w:eastAsia="zh-CN"/>
              </w:rPr>
              <w:t>2.申请人逾期未按收费通知要求缴纳费用、行政机关不再处理其政府信息公开申请</w:t>
            </w:r>
          </w:p>
        </w:tc>
        <w:tc>
          <w:tcPr>
            <w:tcW w:w="669" w:type="dxa"/>
            <w:tcBorders>
              <w:tl2br w:val="nil"/>
              <w:tr2bl w:val="nil"/>
            </w:tcBorders>
            <w:shd w:val="clear" w:color="auto" w:fill="E6F4FF"/>
            <w:noWrap w:val="0"/>
            <w:tcMar>
              <w:left w:w="105" w:type="dxa"/>
              <w:right w:w="105" w:type="dxa"/>
            </w:tcMar>
            <w:vAlign w:val="center"/>
          </w:tcPr>
          <w:p w14:paraId="0B1E76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leftChars="0" w:right="0" w:rightChars="0"/>
              <w:jc w:val="center"/>
              <w:textAlignment w:val="auto"/>
              <w:rPr>
                <w:rFonts w:hint="eastAsia" w:ascii="Calibri" w:hAnsi="Calibri" w:eastAsia="宋体" w:cs="Times New Roman"/>
                <w:i w:val="0"/>
                <w:color w:val="000000"/>
                <w:kern w:val="0"/>
                <w:sz w:val="24"/>
                <w:szCs w:val="24"/>
                <w:lang w:val="en-US" w:eastAsia="zh-CN" w:bidi="ar"/>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523B26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leftChars="0" w:right="0" w:rightChars="0"/>
              <w:jc w:val="center"/>
              <w:textAlignment w:val="auto"/>
              <w:rPr>
                <w:rFonts w:hint="eastAsia" w:ascii="Calibri" w:hAnsi="Calibri" w:eastAsia="宋体" w:cs="Times New Roman"/>
                <w:i w:val="0"/>
                <w:color w:val="000000"/>
                <w:kern w:val="0"/>
                <w:sz w:val="24"/>
                <w:szCs w:val="24"/>
                <w:lang w:val="en-US" w:eastAsia="zh-CN" w:bidi="ar"/>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741BD0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leftChars="0" w:right="0" w:rightChars="0"/>
              <w:jc w:val="center"/>
              <w:textAlignment w:val="auto"/>
              <w:rPr>
                <w:rFonts w:hint="eastAsia" w:ascii="Calibri" w:hAnsi="Calibri" w:eastAsia="宋体" w:cs="Times New Roman"/>
                <w:i w:val="0"/>
                <w:color w:val="000000"/>
                <w:kern w:val="0"/>
                <w:sz w:val="24"/>
                <w:szCs w:val="24"/>
                <w:lang w:val="en-US" w:eastAsia="zh-CN" w:bidi="ar"/>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336427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leftChars="0" w:right="0" w:rightChars="0"/>
              <w:jc w:val="center"/>
              <w:textAlignment w:val="auto"/>
              <w:rPr>
                <w:rFonts w:hint="eastAsia" w:ascii="Calibri" w:hAnsi="Calibri" w:eastAsia="宋体" w:cs="Times New Roman"/>
                <w:i w:val="0"/>
                <w:color w:val="000000"/>
                <w:kern w:val="0"/>
                <w:sz w:val="24"/>
                <w:szCs w:val="24"/>
                <w:lang w:val="en-US" w:eastAsia="zh-CN" w:bidi="ar"/>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001F42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leftChars="0" w:right="0" w:rightChars="0"/>
              <w:jc w:val="center"/>
              <w:textAlignment w:val="auto"/>
              <w:rPr>
                <w:rFonts w:hint="eastAsia" w:ascii="Calibri" w:hAnsi="Calibri" w:eastAsia="宋体" w:cs="Times New Roman"/>
                <w:i w:val="0"/>
                <w:color w:val="000000"/>
                <w:kern w:val="0"/>
                <w:sz w:val="24"/>
                <w:szCs w:val="24"/>
                <w:lang w:val="en-US" w:eastAsia="zh-CN" w:bidi="ar"/>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5B9970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leftChars="0" w:right="0" w:rightChars="0"/>
              <w:jc w:val="center"/>
              <w:textAlignment w:val="auto"/>
              <w:rPr>
                <w:rFonts w:hint="eastAsia" w:ascii="Calibri" w:hAnsi="Calibri" w:eastAsia="宋体" w:cs="Times New Roman"/>
                <w:i w:val="0"/>
                <w:color w:val="000000"/>
                <w:kern w:val="0"/>
                <w:sz w:val="24"/>
                <w:szCs w:val="24"/>
                <w:lang w:val="en-US" w:eastAsia="zh-CN" w:bidi="ar"/>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741190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leftChars="0" w:right="0" w:rightChars="0"/>
              <w:jc w:val="center"/>
              <w:textAlignment w:val="auto"/>
              <w:rPr>
                <w:rFonts w:hint="eastAsia" w:ascii="Calibri" w:hAnsi="Calibri" w:eastAsia="宋体" w:cs="Times New Roman"/>
                <w:i w:val="0"/>
                <w:color w:val="000000"/>
                <w:kern w:val="0"/>
                <w:sz w:val="24"/>
                <w:szCs w:val="24"/>
                <w:lang w:val="en-US" w:eastAsia="zh-CN" w:bidi="ar"/>
              </w:rPr>
            </w:pPr>
            <w:r>
              <w:rPr>
                <w:rFonts w:hint="eastAsia" w:ascii="宋体" w:hAnsi="宋体" w:eastAsia="宋体" w:cs="宋体"/>
                <w:i w:val="0"/>
                <w:caps w:val="0"/>
                <w:color w:val="000000"/>
                <w:spacing w:val="0"/>
                <w:sz w:val="19"/>
                <w:szCs w:val="19"/>
              </w:rPr>
              <w:t>0</w:t>
            </w:r>
          </w:p>
        </w:tc>
      </w:tr>
      <w:tr w14:paraId="4F4C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 w:hRule="atLeast"/>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66E634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宋体" w:hAnsi="宋体" w:eastAsia="宋体" w:cs="宋体"/>
                <w:i w:val="0"/>
                <w:caps w:val="0"/>
                <w:color w:val="000000"/>
                <w:spacing w:val="0"/>
                <w:sz w:val="19"/>
                <w:szCs w:val="19"/>
              </w:rPr>
            </w:pPr>
          </w:p>
        </w:tc>
        <w:tc>
          <w:tcPr>
            <w:tcW w:w="855" w:type="dxa"/>
            <w:vMerge w:val="continue"/>
            <w:tcBorders>
              <w:tl2br w:val="nil"/>
              <w:tr2bl w:val="nil"/>
            </w:tcBorders>
            <w:shd w:val="clear" w:color="auto" w:fill="E6F4FF"/>
            <w:noWrap w:val="0"/>
            <w:tcMar>
              <w:left w:w="105" w:type="dxa"/>
              <w:right w:w="105" w:type="dxa"/>
            </w:tcMar>
            <w:vAlign w:val="center"/>
          </w:tcPr>
          <w:p w14:paraId="3730F9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rFonts w:hint="eastAsia" w:ascii="宋体" w:hAnsi="宋体" w:eastAsia="宋体" w:cs="宋体"/>
                <w:i w:val="0"/>
                <w:caps w:val="0"/>
                <w:color w:val="000000"/>
                <w:spacing w:val="0"/>
                <w:sz w:val="19"/>
                <w:szCs w:val="19"/>
              </w:rPr>
            </w:pPr>
          </w:p>
        </w:tc>
        <w:tc>
          <w:tcPr>
            <w:tcW w:w="2219" w:type="dxa"/>
            <w:tcBorders>
              <w:tl2br w:val="nil"/>
              <w:tr2bl w:val="nil"/>
            </w:tcBorders>
            <w:shd w:val="clear" w:color="auto" w:fill="E6F4FF"/>
            <w:noWrap w:val="0"/>
            <w:tcMar>
              <w:left w:w="105" w:type="dxa"/>
              <w:right w:w="105" w:type="dxa"/>
            </w:tcMar>
            <w:vAlign w:val="center"/>
          </w:tcPr>
          <w:p w14:paraId="6ADA041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rFonts w:hint="default" w:ascii="宋体" w:hAnsi="宋体" w:eastAsia="宋体" w:cs="宋体"/>
                <w:i w:val="0"/>
                <w:caps w:val="0"/>
                <w:color w:val="000000"/>
                <w:spacing w:val="0"/>
                <w:sz w:val="19"/>
                <w:szCs w:val="19"/>
                <w:lang w:val="en-US" w:eastAsia="zh-CN"/>
              </w:rPr>
            </w:pPr>
            <w:r>
              <w:rPr>
                <w:rFonts w:hint="eastAsia" w:ascii="宋体" w:hAnsi="宋体" w:cs="宋体"/>
                <w:i w:val="0"/>
                <w:caps w:val="0"/>
                <w:color w:val="000000"/>
                <w:spacing w:val="0"/>
                <w:sz w:val="19"/>
                <w:szCs w:val="19"/>
                <w:lang w:val="en-US" w:eastAsia="zh-CN"/>
              </w:rPr>
              <w:t>3.其他</w:t>
            </w:r>
          </w:p>
        </w:tc>
        <w:tc>
          <w:tcPr>
            <w:tcW w:w="669" w:type="dxa"/>
            <w:tcBorders>
              <w:tl2br w:val="nil"/>
              <w:tr2bl w:val="nil"/>
            </w:tcBorders>
            <w:shd w:val="clear" w:color="auto" w:fill="E6F4FF"/>
            <w:noWrap w:val="0"/>
            <w:tcMar>
              <w:left w:w="105" w:type="dxa"/>
              <w:right w:w="105" w:type="dxa"/>
            </w:tcMar>
            <w:vAlign w:val="center"/>
          </w:tcPr>
          <w:p w14:paraId="186063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leftChars="0" w:right="0" w:rightChars="0"/>
              <w:jc w:val="center"/>
              <w:textAlignment w:val="auto"/>
              <w:rPr>
                <w:rFonts w:hint="default" w:ascii="Calibri" w:hAnsi="Calibri" w:eastAsia="宋体" w:cs="Times New Roman"/>
                <w:i w:val="0"/>
                <w:color w:val="000000"/>
                <w:kern w:val="0"/>
                <w:sz w:val="24"/>
                <w:szCs w:val="24"/>
                <w:lang w:val="en-US" w:eastAsia="zh-CN" w:bidi="ar"/>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64FC8D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leftChars="0" w:right="0" w:rightChars="0"/>
              <w:jc w:val="center"/>
              <w:textAlignment w:val="auto"/>
              <w:rPr>
                <w:rFonts w:hint="default" w:ascii="Calibri" w:hAnsi="Calibri" w:eastAsia="宋体" w:cs="Times New Roman"/>
                <w:i w:val="0"/>
                <w:color w:val="000000"/>
                <w:kern w:val="0"/>
                <w:sz w:val="24"/>
                <w:szCs w:val="24"/>
                <w:lang w:val="en-US" w:eastAsia="zh-CN" w:bidi="ar"/>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72028C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leftChars="0" w:right="0" w:rightChars="0"/>
              <w:jc w:val="center"/>
              <w:textAlignment w:val="auto"/>
              <w:rPr>
                <w:rFonts w:hint="default" w:ascii="Calibri" w:hAnsi="Calibri" w:eastAsia="宋体" w:cs="Times New Roman"/>
                <w:i w:val="0"/>
                <w:color w:val="000000"/>
                <w:kern w:val="0"/>
                <w:sz w:val="24"/>
                <w:szCs w:val="24"/>
                <w:lang w:val="en-US" w:eastAsia="zh-CN" w:bidi="ar"/>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4F6AE3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leftChars="0" w:right="0" w:rightChars="0"/>
              <w:jc w:val="center"/>
              <w:textAlignment w:val="auto"/>
              <w:rPr>
                <w:rFonts w:hint="default" w:ascii="Calibri" w:hAnsi="Calibri" w:eastAsia="宋体" w:cs="Times New Roman"/>
                <w:i w:val="0"/>
                <w:color w:val="000000"/>
                <w:kern w:val="0"/>
                <w:sz w:val="24"/>
                <w:szCs w:val="24"/>
                <w:lang w:val="en-US" w:eastAsia="zh-CN" w:bidi="ar"/>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6E2FD2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leftChars="0" w:right="0" w:rightChars="0"/>
              <w:jc w:val="center"/>
              <w:textAlignment w:val="auto"/>
              <w:rPr>
                <w:rFonts w:hint="default" w:ascii="Calibri" w:hAnsi="Calibri" w:eastAsia="宋体" w:cs="Times New Roman"/>
                <w:i w:val="0"/>
                <w:color w:val="000000"/>
                <w:kern w:val="0"/>
                <w:sz w:val="24"/>
                <w:szCs w:val="24"/>
                <w:lang w:val="en-US" w:eastAsia="zh-CN" w:bidi="ar"/>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52C8CB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leftChars="0" w:right="0" w:rightChars="0"/>
              <w:jc w:val="center"/>
              <w:textAlignment w:val="auto"/>
              <w:rPr>
                <w:rFonts w:hint="default" w:ascii="Calibri" w:hAnsi="Calibri" w:eastAsia="宋体" w:cs="Times New Roman"/>
                <w:i w:val="0"/>
                <w:color w:val="000000"/>
                <w:kern w:val="0"/>
                <w:sz w:val="24"/>
                <w:szCs w:val="24"/>
                <w:lang w:val="en-US" w:eastAsia="zh-CN" w:bidi="ar"/>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5A39DB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leftChars="0" w:right="0" w:rightChars="0"/>
              <w:jc w:val="center"/>
              <w:textAlignment w:val="auto"/>
              <w:rPr>
                <w:rFonts w:hint="default" w:ascii="Calibri" w:hAnsi="Calibri" w:eastAsia="宋体" w:cs="Times New Roman"/>
                <w:i w:val="0"/>
                <w:color w:val="000000"/>
                <w:kern w:val="0"/>
                <w:sz w:val="24"/>
                <w:szCs w:val="24"/>
                <w:lang w:val="en-US" w:eastAsia="zh-CN" w:bidi="ar"/>
              </w:rPr>
            </w:pPr>
            <w:r>
              <w:rPr>
                <w:rFonts w:hint="eastAsia" w:ascii="宋体" w:hAnsi="宋体" w:eastAsia="宋体" w:cs="宋体"/>
                <w:i w:val="0"/>
                <w:caps w:val="0"/>
                <w:color w:val="000000"/>
                <w:spacing w:val="0"/>
                <w:sz w:val="19"/>
                <w:szCs w:val="19"/>
              </w:rPr>
              <w:t>0</w:t>
            </w:r>
          </w:p>
        </w:tc>
      </w:tr>
      <w:tr w14:paraId="199B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Merge w:val="continue"/>
            <w:tcBorders>
              <w:tl2br w:val="nil"/>
              <w:tr2bl w:val="nil"/>
            </w:tcBorders>
            <w:shd w:val="clear" w:color="auto" w:fill="E6F4FF"/>
            <w:noWrap w:val="0"/>
            <w:tcMar>
              <w:left w:w="105" w:type="dxa"/>
              <w:right w:w="105" w:type="dxa"/>
            </w:tcMar>
            <w:vAlign w:val="center"/>
          </w:tcPr>
          <w:p w14:paraId="0D6469FF">
            <w:pPr>
              <w:keepNext w:val="0"/>
              <w:keepLines w:val="0"/>
              <w:pageBreakBefore w:val="0"/>
              <w:kinsoku/>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3074" w:type="dxa"/>
            <w:gridSpan w:val="2"/>
            <w:tcBorders>
              <w:tl2br w:val="nil"/>
              <w:tr2bl w:val="nil"/>
            </w:tcBorders>
            <w:shd w:val="clear" w:color="auto" w:fill="E6F4FF"/>
            <w:noWrap w:val="0"/>
            <w:tcMar>
              <w:left w:w="105" w:type="dxa"/>
              <w:right w:w="105" w:type="dxa"/>
            </w:tcMar>
            <w:vAlign w:val="center"/>
          </w:tcPr>
          <w:p w14:paraId="34B982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left"/>
              <w:textAlignment w:val="auto"/>
              <w:rPr>
                <w:i w:val="0"/>
                <w:color w:val="000000"/>
              </w:rPr>
            </w:pPr>
            <w:r>
              <w:rPr>
                <w:rFonts w:hint="eastAsia" w:ascii="宋体" w:hAnsi="宋体" w:eastAsia="宋体" w:cs="宋体"/>
                <w:i w:val="0"/>
                <w:caps w:val="0"/>
                <w:color w:val="000000"/>
                <w:spacing w:val="0"/>
                <w:sz w:val="19"/>
                <w:szCs w:val="19"/>
              </w:rPr>
              <w:t>（七）总计</w:t>
            </w:r>
          </w:p>
        </w:tc>
        <w:tc>
          <w:tcPr>
            <w:tcW w:w="669" w:type="dxa"/>
            <w:tcBorders>
              <w:tl2br w:val="nil"/>
              <w:tr2bl w:val="nil"/>
            </w:tcBorders>
            <w:shd w:val="clear" w:color="auto" w:fill="E6F4FF"/>
            <w:noWrap w:val="0"/>
            <w:tcMar>
              <w:left w:w="105" w:type="dxa"/>
              <w:right w:w="105" w:type="dxa"/>
            </w:tcMar>
            <w:vAlign w:val="center"/>
          </w:tcPr>
          <w:p w14:paraId="66DB54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605447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140929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7221BA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76643F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54B57C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301BA9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r w14:paraId="01E64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688" w:type="dxa"/>
            <w:gridSpan w:val="3"/>
            <w:tcBorders>
              <w:tl2br w:val="nil"/>
              <w:tr2bl w:val="nil"/>
            </w:tcBorders>
            <w:shd w:val="clear" w:color="auto" w:fill="E6F4FF"/>
            <w:noWrap w:val="0"/>
            <w:tcMar>
              <w:left w:w="105" w:type="dxa"/>
              <w:right w:w="105" w:type="dxa"/>
            </w:tcMar>
            <w:vAlign w:val="center"/>
          </w:tcPr>
          <w:p w14:paraId="0AB1B5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四、结转下年度继续办理</w:t>
            </w:r>
          </w:p>
        </w:tc>
        <w:tc>
          <w:tcPr>
            <w:tcW w:w="669" w:type="dxa"/>
            <w:tcBorders>
              <w:tl2br w:val="nil"/>
              <w:tr2bl w:val="nil"/>
            </w:tcBorders>
            <w:shd w:val="clear" w:color="auto" w:fill="E6F4FF"/>
            <w:noWrap w:val="0"/>
            <w:tcMar>
              <w:left w:w="105" w:type="dxa"/>
              <w:right w:w="105" w:type="dxa"/>
            </w:tcMar>
            <w:vAlign w:val="center"/>
          </w:tcPr>
          <w:p w14:paraId="5E10D2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1EC79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49" w:type="dxa"/>
            <w:tcBorders>
              <w:tl2br w:val="nil"/>
              <w:tr2bl w:val="nil"/>
            </w:tcBorders>
            <w:shd w:val="clear" w:color="auto" w:fill="E6F4FF"/>
            <w:noWrap w:val="0"/>
            <w:tcMar>
              <w:left w:w="105" w:type="dxa"/>
              <w:right w:w="105" w:type="dxa"/>
            </w:tcMar>
            <w:vAlign w:val="center"/>
          </w:tcPr>
          <w:p w14:paraId="380448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809" w:type="dxa"/>
            <w:tcBorders>
              <w:tl2br w:val="nil"/>
              <w:tr2bl w:val="nil"/>
            </w:tcBorders>
            <w:shd w:val="clear" w:color="auto" w:fill="E6F4FF"/>
            <w:noWrap w:val="0"/>
            <w:tcMar>
              <w:left w:w="105" w:type="dxa"/>
              <w:right w:w="105" w:type="dxa"/>
            </w:tcMar>
            <w:vAlign w:val="center"/>
          </w:tcPr>
          <w:p w14:paraId="2C6078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973" w:type="dxa"/>
            <w:tcBorders>
              <w:tl2br w:val="nil"/>
              <w:tr2bl w:val="nil"/>
            </w:tcBorders>
            <w:shd w:val="clear" w:color="auto" w:fill="E6F4FF"/>
            <w:noWrap w:val="0"/>
            <w:tcMar>
              <w:left w:w="105" w:type="dxa"/>
              <w:right w:w="105" w:type="dxa"/>
            </w:tcMar>
            <w:vAlign w:val="center"/>
          </w:tcPr>
          <w:p w14:paraId="11E3F1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6C4E7E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c>
          <w:tcPr>
            <w:tcW w:w="719" w:type="dxa"/>
            <w:tcBorders>
              <w:tl2br w:val="nil"/>
              <w:tr2bl w:val="nil"/>
            </w:tcBorders>
            <w:shd w:val="clear" w:color="auto" w:fill="E6F4FF"/>
            <w:noWrap w:val="0"/>
            <w:tcMar>
              <w:left w:w="105" w:type="dxa"/>
              <w:right w:w="105" w:type="dxa"/>
            </w:tcMar>
            <w:vAlign w:val="center"/>
          </w:tcPr>
          <w:p w14:paraId="5522A4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79" w:lineRule="exact"/>
              <w:ind w:left="0" w:right="0"/>
              <w:jc w:val="center"/>
              <w:textAlignment w:val="auto"/>
              <w:rPr>
                <w:i w:val="0"/>
                <w:color w:val="000000"/>
              </w:rPr>
            </w:pPr>
            <w:r>
              <w:rPr>
                <w:rFonts w:hint="eastAsia" w:ascii="宋体" w:hAnsi="宋体" w:eastAsia="宋体" w:cs="宋体"/>
                <w:i w:val="0"/>
                <w:caps w:val="0"/>
                <w:color w:val="000000"/>
                <w:spacing w:val="0"/>
                <w:sz w:val="19"/>
                <w:szCs w:val="19"/>
              </w:rPr>
              <w:t>0</w:t>
            </w:r>
          </w:p>
        </w:tc>
      </w:tr>
    </w:tbl>
    <w:p w14:paraId="1FE851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20"/>
        <w:jc w:val="both"/>
        <w:textAlignment w:val="auto"/>
        <w:rPr>
          <w:color w:val="000000"/>
        </w:rPr>
      </w:pPr>
      <w:r>
        <w:rPr>
          <w:rFonts w:hint="eastAsia" w:ascii="黑体" w:hAnsi="宋体" w:eastAsia="黑体" w:cs="黑体"/>
          <w:i w:val="0"/>
          <w:caps w:val="0"/>
          <w:color w:val="000000"/>
          <w:spacing w:val="0"/>
          <w:sz w:val="32"/>
          <w:szCs w:val="32"/>
          <w:shd w:val="clear" w:color="auto" w:fill="FFFFFF"/>
        </w:rPr>
        <w:t>四、政府信息公开行政复议、行政诉讼情况　　</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57217B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42" w:hRule="atLeast"/>
        </w:trPr>
        <w:tc>
          <w:tcPr>
            <w:tcW w:w="3074" w:type="dxa"/>
            <w:gridSpan w:val="5"/>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6958D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0CE96F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行政诉讼</w:t>
            </w:r>
          </w:p>
        </w:tc>
      </w:tr>
      <w:tr w14:paraId="29C461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D6FE3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6B3604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2D1564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21EE36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2C95C4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382EBE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193C61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复议后起诉</w:t>
            </w:r>
          </w:p>
        </w:tc>
      </w:tr>
      <w:tr w14:paraId="6DEC3A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01A81781">
            <w:pPr>
              <w:keepNext w:val="0"/>
              <w:keepLines w:val="0"/>
              <w:pageBreakBefore w:val="0"/>
              <w:kinsoku/>
              <w:wordWrap/>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604" w:type="dxa"/>
            <w:vMerge w:val="continue"/>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57EA58A2">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07F09B7F">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6CFB038B">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6F9D73D7">
            <w:pPr>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宋体" w:hAnsi="宋体" w:eastAsia="宋体" w:cs="宋体"/>
                <w:i w:val="0"/>
                <w:caps w:val="0"/>
                <w:color w:val="000000"/>
                <w:spacing w:val="0"/>
                <w:sz w:val="24"/>
                <w:szCs w:val="24"/>
              </w:rPr>
            </w:pPr>
          </w:p>
        </w:tc>
        <w:tc>
          <w:tcPr>
            <w:tcW w:w="55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55BF66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10671C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1444E1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4A8716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55DDB5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23C8DE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4BC0D0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693AA1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2FEE1F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093313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color w:val="000000"/>
              </w:rPr>
            </w:pPr>
            <w:r>
              <w:rPr>
                <w:rFonts w:hint="eastAsia" w:ascii="宋体" w:hAnsi="宋体" w:eastAsia="宋体" w:cs="宋体"/>
                <w:i w:val="0"/>
                <w:caps w:val="0"/>
                <w:color w:val="000000"/>
                <w:spacing w:val="0"/>
                <w:kern w:val="0"/>
                <w:sz w:val="20"/>
                <w:szCs w:val="20"/>
                <w:lang w:val="en-US" w:eastAsia="zh-CN" w:bidi="ar"/>
              </w:rPr>
              <w:t>总计</w:t>
            </w:r>
          </w:p>
        </w:tc>
      </w:tr>
      <w:tr w14:paraId="5CE49A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2BEC74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i w:val="0"/>
                <w:caps w:val="0"/>
                <w:color w:val="000000"/>
                <w:spacing w:val="0"/>
                <w:kern w:val="0"/>
                <w:sz w:val="28"/>
                <w:szCs w:val="28"/>
                <w:lang w:val="en-US" w:eastAsia="zh-CN" w:bidi="ar"/>
              </w:rPr>
              <w:t>0</w:t>
            </w:r>
          </w:p>
        </w:tc>
        <w:tc>
          <w:tcPr>
            <w:tcW w:w="60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5AB184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i w:val="0"/>
                <w:caps w:val="0"/>
                <w:color w:val="000000"/>
                <w:spacing w:val="0"/>
                <w:kern w:val="0"/>
                <w:sz w:val="28"/>
                <w:szCs w:val="28"/>
                <w:lang w:val="en-US" w:eastAsia="zh-CN" w:bidi="ar"/>
              </w:rPr>
              <w:t>0</w:t>
            </w:r>
          </w:p>
        </w:tc>
        <w:tc>
          <w:tcPr>
            <w:tcW w:w="60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28E793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i w:val="0"/>
                <w:caps w:val="0"/>
                <w:color w:val="000000"/>
                <w:spacing w:val="0"/>
                <w:kern w:val="0"/>
                <w:sz w:val="28"/>
                <w:szCs w:val="28"/>
                <w:lang w:val="en-US" w:eastAsia="zh-CN" w:bidi="ar"/>
              </w:rPr>
              <w:t>0</w:t>
            </w:r>
          </w:p>
        </w:tc>
        <w:tc>
          <w:tcPr>
            <w:tcW w:w="60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32260C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i w:val="0"/>
                <w:caps w:val="0"/>
                <w:color w:val="000000"/>
                <w:spacing w:val="0"/>
                <w:kern w:val="0"/>
                <w:sz w:val="28"/>
                <w:szCs w:val="28"/>
                <w:lang w:val="en-US" w:eastAsia="zh-CN" w:bidi="ar"/>
              </w:rPr>
              <w:t>0</w:t>
            </w:r>
          </w:p>
        </w:tc>
        <w:tc>
          <w:tcPr>
            <w:tcW w:w="65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7CCE3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i w:val="0"/>
                <w:caps w:val="0"/>
                <w:color w:val="000000"/>
                <w:spacing w:val="0"/>
                <w:kern w:val="0"/>
                <w:sz w:val="28"/>
                <w:szCs w:val="28"/>
                <w:lang w:val="en-US" w:eastAsia="zh-CN" w:bidi="ar"/>
              </w:rPr>
              <w:t>0</w:t>
            </w:r>
          </w:p>
        </w:tc>
        <w:tc>
          <w:tcPr>
            <w:tcW w:w="55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3DA1C8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i w:val="0"/>
                <w:caps w:val="0"/>
                <w:color w:val="000000"/>
                <w:spacing w:val="0"/>
                <w:kern w:val="0"/>
                <w:sz w:val="28"/>
                <w:szCs w:val="28"/>
                <w:lang w:val="en-US" w:eastAsia="zh-CN" w:bidi="ar"/>
              </w:rPr>
              <w:t>0</w:t>
            </w:r>
          </w:p>
        </w:tc>
        <w:tc>
          <w:tcPr>
            <w:tcW w:w="6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91D51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i w:val="0"/>
                <w:caps w:val="0"/>
                <w:color w:val="000000"/>
                <w:spacing w:val="0"/>
                <w:kern w:val="0"/>
                <w:sz w:val="28"/>
                <w:szCs w:val="28"/>
                <w:lang w:val="en-US" w:eastAsia="zh-CN" w:bidi="ar"/>
              </w:rPr>
              <w:t>0</w:t>
            </w:r>
          </w:p>
        </w:tc>
        <w:tc>
          <w:tcPr>
            <w:tcW w:w="6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6B0921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i w:val="0"/>
                <w:caps w:val="0"/>
                <w:color w:val="000000"/>
                <w:spacing w:val="0"/>
                <w:kern w:val="0"/>
                <w:sz w:val="28"/>
                <w:szCs w:val="28"/>
                <w:lang w:val="en-US" w:eastAsia="zh-CN" w:bidi="ar"/>
              </w:rPr>
              <w:t>0</w:t>
            </w:r>
          </w:p>
        </w:tc>
        <w:tc>
          <w:tcPr>
            <w:tcW w:w="6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3EC29A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i w:val="0"/>
                <w:caps w:val="0"/>
                <w:color w:val="000000"/>
                <w:spacing w:val="0"/>
                <w:kern w:val="0"/>
                <w:sz w:val="28"/>
                <w:szCs w:val="28"/>
                <w:lang w:val="en-US" w:eastAsia="zh-CN" w:bidi="ar"/>
              </w:rPr>
              <w:t>0</w:t>
            </w:r>
          </w:p>
        </w:tc>
        <w:tc>
          <w:tcPr>
            <w:tcW w:w="6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731DF7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i w:val="0"/>
                <w:caps w:val="0"/>
                <w:color w:val="000000"/>
                <w:spacing w:val="0"/>
                <w:kern w:val="0"/>
                <w:sz w:val="28"/>
                <w:szCs w:val="28"/>
                <w:lang w:val="en-US" w:eastAsia="zh-CN" w:bidi="ar"/>
              </w:rPr>
              <w:t>0</w:t>
            </w:r>
          </w:p>
        </w:tc>
        <w:tc>
          <w:tcPr>
            <w:tcW w:w="6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5A98FA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i w:val="0"/>
                <w:caps w:val="0"/>
                <w:color w:val="000000"/>
                <w:spacing w:val="0"/>
                <w:kern w:val="0"/>
                <w:sz w:val="28"/>
                <w:szCs w:val="28"/>
                <w:lang w:val="en-US" w:eastAsia="zh-CN" w:bidi="ar"/>
              </w:rPr>
              <w:t>0</w:t>
            </w:r>
          </w:p>
        </w:tc>
        <w:tc>
          <w:tcPr>
            <w:tcW w:w="6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305719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i w:val="0"/>
                <w:caps w:val="0"/>
                <w:color w:val="000000"/>
                <w:spacing w:val="0"/>
                <w:kern w:val="0"/>
                <w:sz w:val="28"/>
                <w:szCs w:val="28"/>
                <w:lang w:val="en-US" w:eastAsia="zh-CN" w:bidi="ar"/>
              </w:rPr>
              <w:t>0</w:t>
            </w:r>
          </w:p>
        </w:tc>
        <w:tc>
          <w:tcPr>
            <w:tcW w:w="6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5D84F0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i w:val="0"/>
                <w:caps w:val="0"/>
                <w:color w:val="000000"/>
                <w:spacing w:val="0"/>
                <w:kern w:val="0"/>
                <w:sz w:val="28"/>
                <w:szCs w:val="28"/>
                <w:lang w:val="en-US" w:eastAsia="zh-CN" w:bidi="ar"/>
              </w:rPr>
              <w:t>0</w:t>
            </w:r>
          </w:p>
        </w:tc>
        <w:tc>
          <w:tcPr>
            <w:tcW w:w="60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6A0EAC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79" w:lineRule="exact"/>
              <w:ind w:left="0" w:right="0"/>
              <w:jc w:val="center"/>
              <w:textAlignment w:val="auto"/>
              <w:rPr>
                <w:rFonts w:hint="eastAsia" w:ascii="仿宋_GB2312" w:hAnsi="仿宋_GB2312" w:eastAsia="仿宋_GB2312" w:cs="仿宋_GB2312"/>
                <w:color w:val="000000"/>
                <w:sz w:val="28"/>
                <w:szCs w:val="28"/>
                <w:lang w:val="en-US"/>
              </w:rPr>
            </w:pPr>
            <w:r>
              <w:rPr>
                <w:rFonts w:hint="eastAsia" w:ascii="仿宋_GB2312" w:hAnsi="仿宋_GB2312" w:eastAsia="仿宋_GB2312" w:cs="仿宋_GB2312"/>
                <w:i w:val="0"/>
                <w:caps w:val="0"/>
                <w:color w:val="000000"/>
                <w:spacing w:val="0"/>
                <w:kern w:val="0"/>
                <w:sz w:val="28"/>
                <w:szCs w:val="28"/>
                <w:lang w:val="en-US" w:eastAsia="zh-CN" w:bidi="ar"/>
              </w:rPr>
              <w:t>0</w:t>
            </w:r>
          </w:p>
        </w:tc>
        <w:tc>
          <w:tcPr>
            <w:tcW w:w="60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71685EEC">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i w:val="0"/>
                <w:caps w:val="0"/>
                <w:color w:val="000000"/>
                <w:spacing w:val="0"/>
                <w:sz w:val="28"/>
                <w:szCs w:val="28"/>
                <w:lang w:val="en-US" w:eastAsia="zh-CN"/>
              </w:rPr>
            </w:pPr>
            <w:r>
              <w:rPr>
                <w:rFonts w:hint="eastAsia" w:ascii="仿宋_GB2312" w:hAnsi="仿宋_GB2312" w:eastAsia="仿宋_GB2312" w:cs="仿宋_GB2312"/>
                <w:i w:val="0"/>
                <w:caps w:val="0"/>
                <w:color w:val="000000"/>
                <w:spacing w:val="0"/>
                <w:sz w:val="28"/>
                <w:szCs w:val="28"/>
                <w:lang w:val="en-US" w:eastAsia="zh-CN"/>
              </w:rPr>
              <w:t>0</w:t>
            </w:r>
          </w:p>
        </w:tc>
      </w:tr>
    </w:tbl>
    <w:p w14:paraId="44540B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caps w:val="0"/>
          <w:color w:val="000000"/>
          <w:spacing w:val="0"/>
          <w:sz w:val="32"/>
          <w:szCs w:val="32"/>
          <w:lang w:eastAsia="zh-CN"/>
        </w:rPr>
      </w:pPr>
      <w:r>
        <w:rPr>
          <w:rFonts w:hint="eastAsia" w:ascii="黑体" w:hAnsi="黑体" w:eastAsia="黑体" w:cs="黑体"/>
          <w:i w:val="0"/>
          <w:caps w:val="0"/>
          <w:color w:val="000000"/>
          <w:spacing w:val="0"/>
          <w:sz w:val="32"/>
          <w:szCs w:val="32"/>
          <w:lang w:eastAsia="zh-CN"/>
        </w:rPr>
        <w:t>五、存在的主要问题及改进情况</w:t>
      </w:r>
    </w:p>
    <w:p w14:paraId="68452BF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宋体" w:eastAsia="仿宋_GB2312" w:cs="仿宋_GB2312"/>
          <w:i w:val="0"/>
          <w:caps w:val="0"/>
          <w:color w:val="000000"/>
          <w:spacing w:val="0"/>
          <w:sz w:val="32"/>
          <w:szCs w:val="32"/>
          <w:lang w:val="en-US" w:eastAsia="zh-CN"/>
        </w:rPr>
      </w:pPr>
      <w:r>
        <w:rPr>
          <w:rFonts w:hint="eastAsia" w:ascii="仿宋_GB2312" w:hAnsi="宋体" w:eastAsia="仿宋_GB2312" w:cs="仿宋_GB2312"/>
          <w:i w:val="0"/>
          <w:caps w:val="0"/>
          <w:color w:val="000000"/>
          <w:spacing w:val="0"/>
          <w:sz w:val="32"/>
          <w:szCs w:val="32"/>
          <w:lang w:val="en-US" w:eastAsia="zh-CN"/>
        </w:rPr>
        <w:t>2024年，在取得成绩的同时，我乡政府信息公开工作也存在一些不足</w:t>
      </w:r>
      <w:r>
        <w:rPr>
          <w:rFonts w:hint="eastAsia" w:ascii="仿宋_GB2312" w:hAnsi="宋体" w:eastAsia="仿宋_GB2312" w:cs="仿宋_GB2312"/>
          <w:b w:val="0"/>
          <w:bCs w:val="0"/>
          <w:i w:val="0"/>
          <w:caps w:val="0"/>
          <w:color w:val="000000"/>
          <w:spacing w:val="0"/>
          <w:sz w:val="32"/>
          <w:szCs w:val="32"/>
          <w:lang w:val="en-US" w:eastAsia="zh-CN"/>
        </w:rPr>
        <w:t>：</w:t>
      </w:r>
      <w:r>
        <w:rPr>
          <w:rFonts w:hint="eastAsia" w:ascii="仿宋_GB2312" w:hAnsi="宋体" w:eastAsia="仿宋_GB2312" w:cs="仿宋_GB2312"/>
          <w:b/>
          <w:bCs/>
          <w:i w:val="0"/>
          <w:caps w:val="0"/>
          <w:color w:val="000000"/>
          <w:spacing w:val="0"/>
          <w:sz w:val="32"/>
          <w:szCs w:val="32"/>
          <w:lang w:val="en-US" w:eastAsia="zh-CN"/>
        </w:rPr>
        <w:t>一是</w:t>
      </w:r>
      <w:r>
        <w:rPr>
          <w:rFonts w:hint="eastAsia" w:ascii="仿宋_GB2312" w:hAnsi="宋体" w:eastAsia="仿宋_GB2312" w:cs="仿宋_GB2312"/>
          <w:i w:val="0"/>
          <w:caps w:val="0"/>
          <w:color w:val="000000"/>
          <w:spacing w:val="0"/>
          <w:sz w:val="32"/>
          <w:szCs w:val="32"/>
          <w:lang w:val="en-US" w:eastAsia="zh-CN"/>
        </w:rPr>
        <w:t>政府网站和政务新媒体运维监管仍需强化。</w:t>
      </w:r>
      <w:r>
        <w:rPr>
          <w:rFonts w:hint="eastAsia" w:ascii="仿宋_GB2312" w:hAnsi="宋体" w:eastAsia="仿宋_GB2312" w:cs="仿宋_GB2312"/>
          <w:b/>
          <w:bCs/>
          <w:i w:val="0"/>
          <w:caps w:val="0"/>
          <w:color w:val="000000"/>
          <w:spacing w:val="0"/>
          <w:sz w:val="32"/>
          <w:szCs w:val="32"/>
          <w:lang w:val="en-US" w:eastAsia="zh-CN"/>
        </w:rPr>
        <w:t>二是</w:t>
      </w:r>
      <w:r>
        <w:rPr>
          <w:rFonts w:hint="eastAsia" w:ascii="仿宋_GB2312" w:hAnsi="宋体" w:eastAsia="仿宋_GB2312" w:cs="仿宋_GB2312"/>
          <w:i w:val="0"/>
          <w:caps w:val="0"/>
          <w:color w:val="000000"/>
          <w:spacing w:val="0"/>
          <w:sz w:val="32"/>
          <w:szCs w:val="32"/>
          <w:lang w:val="en-US" w:eastAsia="zh-CN"/>
        </w:rPr>
        <w:t>重点领域信息主动公开仍需深化。</w:t>
      </w:r>
      <w:r>
        <w:rPr>
          <w:rFonts w:hint="eastAsia" w:ascii="仿宋_GB2312" w:hAnsi="宋体" w:eastAsia="仿宋_GB2312" w:cs="仿宋_GB2312"/>
          <w:b/>
          <w:bCs/>
          <w:i w:val="0"/>
          <w:caps w:val="0"/>
          <w:color w:val="000000"/>
          <w:spacing w:val="0"/>
          <w:sz w:val="32"/>
          <w:szCs w:val="32"/>
          <w:lang w:val="en-US" w:eastAsia="zh-CN"/>
        </w:rPr>
        <w:t>三是</w:t>
      </w:r>
      <w:r>
        <w:rPr>
          <w:rFonts w:hint="eastAsia" w:ascii="仿宋_GB2312" w:hAnsi="宋体" w:eastAsia="仿宋_GB2312" w:cs="仿宋_GB2312"/>
          <w:i w:val="0"/>
          <w:caps w:val="0"/>
          <w:color w:val="000000"/>
          <w:spacing w:val="0"/>
          <w:sz w:val="32"/>
          <w:szCs w:val="32"/>
          <w:lang w:val="en-US" w:eastAsia="zh-CN"/>
        </w:rPr>
        <w:t>政务公开工作队伍稳定性和专业性仍需加强。</w:t>
      </w:r>
    </w:p>
    <w:p w14:paraId="3C1330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宋体" w:eastAsia="仿宋_GB2312" w:cs="仿宋_GB2312"/>
          <w:i w:val="0"/>
          <w:caps w:val="0"/>
          <w:color w:val="000000"/>
          <w:spacing w:val="0"/>
          <w:sz w:val="32"/>
          <w:szCs w:val="32"/>
          <w:lang w:val="en-US" w:eastAsia="zh-CN"/>
        </w:rPr>
      </w:pPr>
      <w:r>
        <w:rPr>
          <w:rFonts w:hint="eastAsia" w:ascii="仿宋_GB2312" w:hAnsi="宋体" w:eastAsia="仿宋_GB2312" w:cs="仿宋_GB2312"/>
          <w:i w:val="0"/>
          <w:caps w:val="0"/>
          <w:color w:val="000000"/>
          <w:spacing w:val="0"/>
          <w:sz w:val="32"/>
          <w:szCs w:val="32"/>
          <w:lang w:val="en-US" w:eastAsia="zh-CN"/>
        </w:rPr>
        <w:t>针对以上问题，我乡将着重做好以下几方面工作：</w:t>
      </w:r>
    </w:p>
    <w:p w14:paraId="4F11C70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宋体" w:eastAsia="仿宋_GB2312" w:cs="仿宋_GB2312"/>
          <w:i w:val="0"/>
          <w:caps w:val="0"/>
          <w:color w:val="000000"/>
          <w:spacing w:val="0"/>
          <w:sz w:val="32"/>
          <w:szCs w:val="32"/>
          <w:lang w:val="en-US" w:eastAsia="zh-CN"/>
        </w:rPr>
      </w:pPr>
      <w:r>
        <w:rPr>
          <w:rFonts w:hint="eastAsia" w:ascii="仿宋_GB2312" w:hAnsi="宋体" w:eastAsia="仿宋_GB2312" w:cs="仿宋_GB2312"/>
          <w:b/>
          <w:bCs/>
          <w:i w:val="0"/>
          <w:caps w:val="0"/>
          <w:color w:val="000000"/>
          <w:spacing w:val="0"/>
          <w:sz w:val="32"/>
          <w:szCs w:val="32"/>
          <w:lang w:val="en-US" w:eastAsia="zh-CN"/>
        </w:rPr>
        <w:t>（一）提升信息公开质量。</w:t>
      </w:r>
      <w:r>
        <w:rPr>
          <w:rFonts w:hint="eastAsia" w:ascii="仿宋_GB2312" w:hAnsi="宋体" w:eastAsia="仿宋_GB2312" w:cs="仿宋_GB2312"/>
          <w:i w:val="0"/>
          <w:caps w:val="0"/>
          <w:color w:val="000000"/>
          <w:spacing w:val="0"/>
          <w:sz w:val="32"/>
          <w:szCs w:val="32"/>
          <w:lang w:val="en-US" w:eastAsia="zh-CN"/>
        </w:rPr>
        <w:t>加大主动公开力度，及时更新信息，推进重点领域信息公开，提升政策文件公开质量，不断增强政府公信力和执行力。</w:t>
      </w:r>
    </w:p>
    <w:p w14:paraId="7C330B26">
      <w:pPr>
        <w:keepNext w:val="0"/>
        <w:keepLines w:val="0"/>
        <w:pageBreakBefore w:val="0"/>
        <w:widowControl/>
        <w:suppressLineNumbers w:val="0"/>
        <w:kinsoku/>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仿宋_GB2312"/>
          <w:i w:val="0"/>
          <w:caps w:val="0"/>
          <w:color w:val="000000"/>
          <w:spacing w:val="0"/>
          <w:sz w:val="32"/>
          <w:szCs w:val="32"/>
          <w:lang w:val="en-US" w:eastAsia="zh-CN"/>
        </w:rPr>
      </w:pPr>
      <w:r>
        <w:rPr>
          <w:rFonts w:hint="eastAsia" w:ascii="仿宋_GB2312" w:hAnsi="宋体" w:eastAsia="仿宋_GB2312" w:cs="仿宋_GB2312"/>
          <w:b/>
          <w:bCs/>
          <w:i w:val="0"/>
          <w:caps w:val="0"/>
          <w:color w:val="000000"/>
          <w:spacing w:val="0"/>
          <w:sz w:val="32"/>
          <w:szCs w:val="32"/>
          <w:lang w:val="en-US" w:eastAsia="zh-CN"/>
        </w:rPr>
        <w:t>（二）加强媒体矩阵管理。</w:t>
      </w:r>
      <w:r>
        <w:rPr>
          <w:rFonts w:hint="eastAsia" w:ascii="仿宋_GB2312" w:hAnsi="宋体" w:eastAsia="仿宋_GB2312" w:cs="仿宋_GB2312"/>
          <w:i w:val="0"/>
          <w:caps w:val="0"/>
          <w:color w:val="000000"/>
          <w:spacing w:val="0"/>
          <w:sz w:val="32"/>
          <w:szCs w:val="32"/>
          <w:lang w:val="en-US" w:eastAsia="zh-CN"/>
        </w:rPr>
        <w:t>及时向古县人民政府网站报送相关信息，对涉及群众切身利益的，在决策前通过政务新媒体广泛征求公众意见，充分尊重群众参与行政决策权利。</w:t>
      </w:r>
    </w:p>
    <w:p w14:paraId="46D7B6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宋体" w:eastAsia="仿宋_GB2312" w:cs="仿宋_GB2312"/>
          <w:i w:val="0"/>
          <w:caps w:val="0"/>
          <w:color w:val="000000"/>
          <w:spacing w:val="0"/>
          <w:sz w:val="32"/>
          <w:szCs w:val="32"/>
          <w:lang w:val="en-US" w:eastAsia="zh-CN"/>
        </w:rPr>
      </w:pPr>
      <w:r>
        <w:rPr>
          <w:rFonts w:hint="eastAsia" w:ascii="仿宋_GB2312" w:hAnsi="宋体" w:eastAsia="仿宋_GB2312" w:cs="仿宋_GB2312"/>
          <w:b/>
          <w:bCs/>
          <w:i w:val="0"/>
          <w:caps w:val="0"/>
          <w:color w:val="000000"/>
          <w:spacing w:val="0"/>
          <w:sz w:val="32"/>
          <w:szCs w:val="32"/>
          <w:lang w:val="en-US" w:eastAsia="zh-CN"/>
        </w:rPr>
        <w:t>（三）加强政务公开工作队伍建设。</w:t>
      </w:r>
      <w:r>
        <w:rPr>
          <w:rFonts w:hint="eastAsia" w:ascii="仿宋_GB2312" w:hAnsi="宋体" w:eastAsia="仿宋_GB2312" w:cs="仿宋_GB2312"/>
          <w:i w:val="0"/>
          <w:caps w:val="0"/>
          <w:color w:val="000000"/>
          <w:spacing w:val="0"/>
          <w:sz w:val="32"/>
          <w:szCs w:val="32"/>
          <w:lang w:val="en-US" w:eastAsia="zh-CN"/>
        </w:rPr>
        <w:t>完善政务公开工作规范，加强对工作人员的培训力度，分发挥老干部的“传、帮、带”作用，全面提升政务公开工作队伍能力和水平。</w:t>
      </w:r>
    </w:p>
    <w:p w14:paraId="2018CE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646" w:right="0"/>
        <w:textAlignment w:val="auto"/>
        <w:rPr>
          <w:i w:val="0"/>
          <w:color w:val="000000"/>
          <w:sz w:val="32"/>
          <w:szCs w:val="32"/>
        </w:rPr>
      </w:pPr>
      <w:r>
        <w:rPr>
          <w:rFonts w:hint="eastAsia" w:ascii="黑体" w:hAnsi="宋体" w:eastAsia="黑体" w:cs="黑体"/>
          <w:i w:val="0"/>
          <w:caps w:val="0"/>
          <w:color w:val="000000"/>
          <w:spacing w:val="0"/>
          <w:sz w:val="32"/>
          <w:szCs w:val="32"/>
        </w:rPr>
        <w:t>六、其他需要报告的事项</w:t>
      </w:r>
    </w:p>
    <w:p w14:paraId="747C19E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i w:val="0"/>
          <w:caps w:val="0"/>
          <w:color w:val="000000"/>
          <w:spacing w:val="0"/>
          <w:sz w:val="32"/>
          <w:szCs w:val="32"/>
          <w:lang w:val="en-US" w:eastAsia="zh-CN"/>
        </w:rPr>
      </w:pPr>
      <w:r>
        <w:rPr>
          <w:rFonts w:hint="eastAsia" w:ascii="仿宋_GB2312" w:hAnsi="仿宋_GB2312" w:eastAsia="仿宋_GB2312" w:cs="仿宋_GB2312"/>
          <w:b w:val="0"/>
          <w:bCs w:val="0"/>
          <w:sz w:val="32"/>
          <w:szCs w:val="32"/>
          <w:lang w:val="en-US" w:eastAsia="zh-CN"/>
        </w:rPr>
        <w:t>本年度未收取政府信息公开信息处理费。</w:t>
      </w:r>
    </w:p>
    <w:p w14:paraId="2CC83F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default" w:ascii="仿宋_GB2312" w:hAnsi="宋体" w:eastAsia="仿宋_GB2312" w:cs="仿宋_GB2312"/>
          <w:i w:val="0"/>
          <w:caps w:val="0"/>
          <w:color w:val="000000"/>
          <w:spacing w:val="0"/>
          <w:sz w:val="32"/>
          <w:szCs w:val="32"/>
          <w:lang w:val="en-US" w:eastAsia="zh-CN"/>
        </w:rPr>
      </w:pPr>
      <w:r>
        <w:rPr>
          <w:rFonts w:hint="eastAsia" w:ascii="仿宋_GB2312" w:hAnsi="宋体" w:eastAsia="仿宋_GB2312" w:cs="仿宋_GB2312"/>
          <w:i w:val="0"/>
          <w:caps w:val="0"/>
          <w:color w:val="000000"/>
          <w:spacing w:val="0"/>
          <w:sz w:val="32"/>
          <w:szCs w:val="32"/>
          <w:lang w:val="en-US" w:eastAsia="zh-CN"/>
        </w:rPr>
        <w:t xml:space="preserve">南垣乡人民政府   </w:t>
      </w:r>
    </w:p>
    <w:p w14:paraId="681CD8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right"/>
        <w:textAlignment w:val="auto"/>
      </w:pPr>
      <w:bookmarkStart w:id="0" w:name="_GoBack"/>
      <w:bookmarkEnd w:id="0"/>
      <w:r>
        <w:rPr>
          <w:rFonts w:hint="eastAsia" w:ascii="仿宋_GB2312" w:hAnsi="宋体" w:eastAsia="仿宋_GB2312" w:cs="仿宋_GB2312"/>
          <w:i w:val="0"/>
          <w:caps w:val="0"/>
          <w:color w:val="000000"/>
          <w:spacing w:val="0"/>
          <w:sz w:val="32"/>
          <w:szCs w:val="32"/>
          <w:lang w:val="en-US" w:eastAsia="zh-CN"/>
        </w:rPr>
        <w:t xml:space="preserve">2024年12月26日  </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5B8E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B1B924">
                          <w:pPr>
                            <w:pStyle w:val="2"/>
                            <w:rPr>
                              <w:rFonts w:hint="eastAsia" w:ascii="宋体" w:hAnsi="宋体" w:eastAsia="宋体" w:cs="宋体"/>
                              <w:sz w:val="22"/>
                              <w:szCs w:val="36"/>
                            </w:rPr>
                          </w:pPr>
                          <w:r>
                            <w:rPr>
                              <w:rFonts w:hint="eastAsia" w:ascii="宋体" w:hAnsi="宋体" w:eastAsia="宋体" w:cs="宋体"/>
                              <w:sz w:val="22"/>
                              <w:szCs w:val="36"/>
                            </w:rPr>
                            <w:t xml:space="preserve">— </w:t>
                          </w:r>
                          <w:r>
                            <w:rPr>
                              <w:rFonts w:hint="eastAsia" w:ascii="宋体" w:hAnsi="宋体" w:eastAsia="宋体" w:cs="宋体"/>
                              <w:sz w:val="22"/>
                              <w:szCs w:val="36"/>
                            </w:rPr>
                            <w:fldChar w:fldCharType="begin"/>
                          </w:r>
                          <w:r>
                            <w:rPr>
                              <w:rFonts w:hint="eastAsia" w:ascii="宋体" w:hAnsi="宋体" w:eastAsia="宋体" w:cs="宋体"/>
                              <w:sz w:val="22"/>
                              <w:szCs w:val="36"/>
                            </w:rPr>
                            <w:instrText xml:space="preserve"> PAGE  \* MERGEFORMAT </w:instrText>
                          </w:r>
                          <w:r>
                            <w:rPr>
                              <w:rFonts w:hint="eastAsia" w:ascii="宋体" w:hAnsi="宋体" w:eastAsia="宋体" w:cs="宋体"/>
                              <w:sz w:val="22"/>
                              <w:szCs w:val="36"/>
                            </w:rPr>
                            <w:fldChar w:fldCharType="separate"/>
                          </w:r>
                          <w:r>
                            <w:rPr>
                              <w:rFonts w:hint="eastAsia" w:ascii="宋体" w:hAnsi="宋体" w:eastAsia="宋体" w:cs="宋体"/>
                              <w:sz w:val="22"/>
                              <w:szCs w:val="36"/>
                            </w:rPr>
                            <w:t>1</w:t>
                          </w:r>
                          <w:r>
                            <w:rPr>
                              <w:rFonts w:hint="eastAsia" w:ascii="宋体" w:hAnsi="宋体" w:eastAsia="宋体" w:cs="宋体"/>
                              <w:sz w:val="22"/>
                              <w:szCs w:val="36"/>
                            </w:rPr>
                            <w:fldChar w:fldCharType="end"/>
                          </w:r>
                          <w:r>
                            <w:rPr>
                              <w:rFonts w:hint="eastAsia" w:ascii="宋体" w:hAnsi="宋体" w:eastAsia="宋体" w:cs="宋体"/>
                              <w:sz w:val="22"/>
                              <w:szCs w:val="36"/>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6B1B924">
                    <w:pPr>
                      <w:pStyle w:val="2"/>
                      <w:rPr>
                        <w:rFonts w:hint="eastAsia" w:ascii="宋体" w:hAnsi="宋体" w:eastAsia="宋体" w:cs="宋体"/>
                        <w:sz w:val="22"/>
                        <w:szCs w:val="36"/>
                      </w:rPr>
                    </w:pPr>
                    <w:r>
                      <w:rPr>
                        <w:rFonts w:hint="eastAsia" w:ascii="宋体" w:hAnsi="宋体" w:eastAsia="宋体" w:cs="宋体"/>
                        <w:sz w:val="22"/>
                        <w:szCs w:val="36"/>
                      </w:rPr>
                      <w:t xml:space="preserve">— </w:t>
                    </w:r>
                    <w:r>
                      <w:rPr>
                        <w:rFonts w:hint="eastAsia" w:ascii="宋体" w:hAnsi="宋体" w:eastAsia="宋体" w:cs="宋体"/>
                        <w:sz w:val="22"/>
                        <w:szCs w:val="36"/>
                      </w:rPr>
                      <w:fldChar w:fldCharType="begin"/>
                    </w:r>
                    <w:r>
                      <w:rPr>
                        <w:rFonts w:hint="eastAsia" w:ascii="宋体" w:hAnsi="宋体" w:eastAsia="宋体" w:cs="宋体"/>
                        <w:sz w:val="22"/>
                        <w:szCs w:val="36"/>
                      </w:rPr>
                      <w:instrText xml:space="preserve"> PAGE  \* MERGEFORMAT </w:instrText>
                    </w:r>
                    <w:r>
                      <w:rPr>
                        <w:rFonts w:hint="eastAsia" w:ascii="宋体" w:hAnsi="宋体" w:eastAsia="宋体" w:cs="宋体"/>
                        <w:sz w:val="22"/>
                        <w:szCs w:val="36"/>
                      </w:rPr>
                      <w:fldChar w:fldCharType="separate"/>
                    </w:r>
                    <w:r>
                      <w:rPr>
                        <w:rFonts w:hint="eastAsia" w:ascii="宋体" w:hAnsi="宋体" w:eastAsia="宋体" w:cs="宋体"/>
                        <w:sz w:val="22"/>
                        <w:szCs w:val="36"/>
                      </w:rPr>
                      <w:t>1</w:t>
                    </w:r>
                    <w:r>
                      <w:rPr>
                        <w:rFonts w:hint="eastAsia" w:ascii="宋体" w:hAnsi="宋体" w:eastAsia="宋体" w:cs="宋体"/>
                        <w:sz w:val="22"/>
                        <w:szCs w:val="36"/>
                      </w:rPr>
                      <w:fldChar w:fldCharType="end"/>
                    </w:r>
                    <w:r>
                      <w:rPr>
                        <w:rFonts w:hint="eastAsia" w:ascii="宋体" w:hAnsi="宋体" w:eastAsia="宋体" w:cs="宋体"/>
                        <w:sz w:val="22"/>
                        <w:szCs w:val="3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80597"/>
    <w:rsid w:val="5A664675"/>
    <w:rsid w:val="5EA01D32"/>
    <w:rsid w:val="64192023"/>
    <w:rsid w:val="64B0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1692</Words>
  <Characters>1738</Characters>
  <Lines>0</Lines>
  <Paragraphs>0</Paragraphs>
  <TotalTime>23</TotalTime>
  <ScaleCrop>false</ScaleCrop>
  <LinksUpToDate>false</LinksUpToDate>
  <CharactersWithSpaces>1746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2023-03-20T02:04:00Z</dcterms:created>
  <dc:creator>86155</dc:creator>
  <cp:lastModifiedBy>86195</cp:lastModifiedBy>
  <dcterms:modified xsi:type="dcterms:W3CDTF">2024-12-27T08:18:28Z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4ED4EB0ECE394945A03C5B9818AE3EED_13</vt:lpwstr>
  </property>
</Properties>
</file>