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cs="仿宋" w:hint="eastAsia"/>
          <w:sz w:val="36"/>
          <w:szCs w:val="36"/>
        </w:rPr>
      </w:pPr>
    </w:p>
    <w:p>
      <w:pPr>
        <w:jc w:val="center"/>
        <w:rPr>
          <w:rFonts w:ascii="黑体" w:eastAsia="黑体" w:cs="黑体" w:hint="eastAsia"/>
          <w:sz w:val="40"/>
          <w:szCs w:val="40"/>
        </w:rPr>
      </w:pPr>
      <w:r>
        <w:rPr>
          <w:rFonts w:ascii="黑体" w:eastAsia="黑体" w:cs="黑体" w:hint="eastAsia"/>
          <w:sz w:val="40"/>
          <w:szCs w:val="40"/>
        </w:rPr>
        <w:t>古县医疗保障局</w:t>
      </w:r>
    </w:p>
    <w:p>
      <w:pPr>
        <w:jc w:val="center"/>
        <w:rPr>
          <w:rFonts w:ascii="仿宋" w:eastAsia="仿宋" w:cs="仿宋" w:hint="eastAsia"/>
          <w:sz w:val="36"/>
          <w:szCs w:val="36"/>
        </w:rPr>
      </w:pPr>
      <w:r>
        <w:rPr>
          <w:rFonts w:ascii="黑体" w:eastAsia="黑体" w:cs="黑体" w:hint="eastAsia"/>
          <w:sz w:val="40"/>
          <w:szCs w:val="40"/>
        </w:rPr>
        <w:t>202</w:t>
      </w:r>
      <w:r>
        <w:rPr>
          <w:rFonts w:ascii="黑体" w:eastAsia="黑体" w:cs="黑体" w:hint="eastAsia"/>
          <w:sz w:val="40"/>
          <w:szCs w:val="40"/>
          <w:lang w:val="en-US" w:eastAsia="zh-CN"/>
        </w:rPr>
        <w:t>3</w:t>
      </w:r>
      <w:r>
        <w:rPr>
          <w:rFonts w:ascii="黑体" w:eastAsia="黑体" w:cs="黑体" w:hint="eastAsia"/>
          <w:sz w:val="40"/>
          <w:szCs w:val="40"/>
        </w:rPr>
        <w:t>年度政府信息公开工作年度报告</w:t>
      </w:r>
    </w:p>
    <w:p>
      <w:pPr>
        <w:rPr>
          <w:rFonts w:ascii="仿宋" w:eastAsia="仿宋" w:cs="仿宋"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</w:rPr>
        <w:t>按照《中华人民共和国政府信息公开条例》和《中华人民共和国政府信息公开工作年度报告格式》要求，现公布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县医疗保障局</w:t>
      </w:r>
      <w:r>
        <w:rPr>
          <w:rFonts w:ascii="仿宋" w:eastAsia="仿宋" w:cs="仿宋" w:hint="eastAsia"/>
          <w:sz w:val="36"/>
          <w:szCs w:val="36"/>
        </w:rPr>
        <w:t>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年度政府信息公开工作报告。本报告由总体情况、存在的主要问题及改进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措施</w:t>
      </w:r>
      <w:r>
        <w:rPr>
          <w:rFonts w:ascii="仿宋" w:eastAsia="仿宋" w:cs="仿宋" w:hint="eastAsia"/>
          <w:sz w:val="36"/>
          <w:szCs w:val="36"/>
          <w:lang w:eastAsia="zh-CN"/>
        </w:rPr>
        <w:t>、其他需要报告的事项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四</w:t>
      </w:r>
      <w:r>
        <w:rPr>
          <w:rFonts w:ascii="仿宋" w:eastAsia="仿宋" w:cs="仿宋" w:hint="eastAsia"/>
          <w:sz w:val="36"/>
          <w:szCs w:val="36"/>
        </w:rPr>
        <w:t>部分组成。本报告中数据的统计期限自202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年1月1日起至202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年12月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14</w:t>
      </w:r>
      <w:r>
        <w:rPr>
          <w:rFonts w:ascii="仿宋" w:eastAsia="仿宋" w:cs="仿宋" w:hint="eastAsia"/>
          <w:sz w:val="36"/>
          <w:szCs w:val="36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</w:rPr>
        <w:t>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年度，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县医疗保障</w:t>
      </w:r>
      <w:r>
        <w:rPr>
          <w:rFonts w:ascii="仿宋" w:eastAsia="仿宋" w:cs="仿宋" w:hint="eastAsia"/>
          <w:sz w:val="36"/>
          <w:szCs w:val="36"/>
        </w:rPr>
        <w:t>局坚持以习近平新时代中国特色社会主义思想为指导，全面贯彻党的二十大精神，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扎实开展主题教育学习，</w:t>
      </w:r>
      <w:r>
        <w:rPr>
          <w:rFonts w:ascii="仿宋" w:eastAsia="仿宋" w:cs="仿宋" w:hint="eastAsia"/>
          <w:sz w:val="36"/>
          <w:szCs w:val="36"/>
        </w:rPr>
        <w:t>严格按照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党中央、省委、市委、县委、</w:t>
      </w:r>
      <w:r>
        <w:rPr>
          <w:rFonts w:ascii="仿宋" w:eastAsia="仿宋" w:cs="仿宋" w:hint="eastAsia"/>
          <w:sz w:val="36"/>
          <w:szCs w:val="36"/>
        </w:rPr>
        <w:t>县政府以及市医保局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安排部署</w:t>
      </w:r>
      <w:r>
        <w:rPr>
          <w:rFonts w:ascii="仿宋" w:eastAsia="仿宋" w:cs="仿宋" w:hint="eastAsia"/>
          <w:sz w:val="36"/>
          <w:szCs w:val="36"/>
        </w:rPr>
        <w:t>，坚持以人民为中心的发展思想，加强组织领导，完善工作机制，扎实推动政府信息公开有序规范、便民高效</w:t>
      </w:r>
      <w:r>
        <w:rPr>
          <w:rFonts w:ascii="仿宋" w:eastAsia="仿宋" w:cs="仿宋" w:hint="eastAsia"/>
          <w:sz w:val="36"/>
          <w:szCs w:val="36"/>
          <w:lang w:eastAsia="zh-CN"/>
        </w:rPr>
        <w:t>，</w:t>
      </w:r>
      <w:r>
        <w:rPr>
          <w:rFonts w:ascii="仿宋" w:eastAsia="仿宋" w:cs="仿宋" w:hint="eastAsia"/>
          <w:sz w:val="36"/>
          <w:szCs w:val="36"/>
        </w:rPr>
        <w:t xml:space="preserve">较好地完成了政务公开各项工作。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楷体" w:eastAsia="楷体" w:cs="楷体"/>
          <w:b/>
          <w:bCs/>
          <w:sz w:val="36"/>
          <w:szCs w:val="36"/>
          <w:lang w:val="en-US" w:eastAsia="zh-CN"/>
        </w:rPr>
      </w:pPr>
      <w:r>
        <w:rPr>
          <w:rFonts w:ascii="楷体" w:eastAsia="楷体" w:cs="楷体" w:hint="eastAsia"/>
          <w:b/>
          <w:bCs/>
          <w:sz w:val="36"/>
          <w:szCs w:val="36"/>
        </w:rPr>
        <w:t>（一）加强组织领导</w:t>
      </w:r>
      <w:r>
        <w:rPr>
          <w:rFonts w:ascii="楷体" w:eastAsia="楷体" w:cs="楷体" w:hint="eastAsia"/>
          <w:b/>
          <w:bCs/>
          <w:sz w:val="36"/>
          <w:szCs w:val="36"/>
          <w:lang w:eastAsia="zh-CN"/>
        </w:rPr>
        <w:t>，</w:t>
      </w:r>
      <w:r>
        <w:rPr>
          <w:rFonts w:ascii="楷体" w:eastAsia="楷体" w:cs="楷体" w:hint="eastAsia"/>
          <w:b/>
          <w:bCs/>
          <w:sz w:val="36"/>
          <w:szCs w:val="36"/>
          <w:lang w:val="en-US" w:eastAsia="zh-CN"/>
        </w:rPr>
        <w:t>完善工作机制。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b/>
          <w:bCs/>
          <w:sz w:val="36"/>
          <w:szCs w:val="36"/>
          <w:lang w:val="en-US" w:eastAsia="zh-CN"/>
        </w:rPr>
        <w:t>一是加强组织领导，做优重点工作。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坚持</w:t>
      </w:r>
      <w:r>
        <w:rPr>
          <w:rFonts w:ascii="仿宋" w:eastAsia="仿宋" w:cs="仿宋" w:hint="eastAsia"/>
          <w:sz w:val="36"/>
          <w:szCs w:val="36"/>
        </w:rPr>
        <w:t>把政务公开工作纳入年度考核内容，成立由局长任组长，党组成员为副组长，各股室及中心主任为成员的政务公开工作领导小组，围绕保障参保群众知情权、参与权和监督权的目标任务，进一步规范流程，明确财政预决算信息公开</w:t>
      </w:r>
      <w:r>
        <w:rPr>
          <w:rFonts w:ascii="仿宋" w:eastAsia="仿宋" w:cs="仿宋" w:hint="eastAsia"/>
          <w:sz w:val="36"/>
          <w:szCs w:val="36"/>
          <w:lang w:eastAsia="zh-CN"/>
        </w:rPr>
        <w:t>、</w:t>
      </w:r>
      <w:r>
        <w:rPr>
          <w:rFonts w:ascii="仿宋" w:eastAsia="仿宋" w:cs="仿宋" w:hint="eastAsia"/>
          <w:sz w:val="36"/>
          <w:szCs w:val="36"/>
        </w:rPr>
        <w:t>医保政策信息公开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等</w:t>
      </w:r>
      <w:r>
        <w:rPr>
          <w:rFonts w:ascii="仿宋" w:eastAsia="仿宋" w:cs="仿宋" w:hint="eastAsia"/>
          <w:sz w:val="36"/>
          <w:szCs w:val="36"/>
        </w:rPr>
        <w:t>重点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工作内容</w:t>
      </w:r>
      <w:r>
        <w:rPr>
          <w:rFonts w:ascii="仿宋" w:eastAsia="仿宋" w:cs="仿宋" w:hint="eastAsia"/>
          <w:sz w:val="36"/>
          <w:szCs w:val="36"/>
        </w:rPr>
        <w:t>，充分发挥政务网站、官方政务新媒体等渠道权威、快捷的优势，认真开展政务公开工作</w:t>
      </w:r>
      <w:r>
        <w:rPr>
          <w:rFonts w:ascii="仿宋" w:eastAsia="仿宋" w:cs="仿宋" w:hint="eastAsia"/>
          <w:sz w:val="36"/>
          <w:szCs w:val="36"/>
          <w:lang w:eastAsia="zh-CN"/>
        </w:rPr>
        <w:t>。</w:t>
      </w:r>
      <w:r>
        <w:rPr>
          <w:rFonts w:ascii="仿宋" w:eastAsia="仿宋" w:cs="仿宋" w:hint="eastAsia"/>
          <w:b/>
          <w:bCs/>
          <w:sz w:val="36"/>
          <w:szCs w:val="36"/>
          <w:lang w:val="en-US" w:eastAsia="zh-CN"/>
        </w:rPr>
        <w:t>二是完善政务公开机制，规范工作流程。</w:t>
      </w:r>
      <w:r>
        <w:rPr>
          <w:rFonts w:ascii="仿宋" w:eastAsia="仿宋" w:cs="仿宋" w:hint="eastAsia"/>
          <w:b w:val="0"/>
          <w:bCs w:val="0"/>
          <w:sz w:val="36"/>
          <w:szCs w:val="36"/>
          <w:lang w:val="en-US" w:eastAsia="zh-CN"/>
        </w:rPr>
        <w:t>按照制定的《政务信息公开工作制度》《政府信息依申请公开制度》等9项信息工作制度，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建立“局领导统管、股室负责人督办、具体责任人执行、信息复核反馈”和“信息发布审查、保密事项复核、政务信息员发布、过错责任追究”的“双四级”工作机制，</w:t>
      </w:r>
      <w:r>
        <w:rPr>
          <w:rFonts w:ascii="仿宋" w:eastAsia="仿宋" w:cs="仿宋" w:hint="eastAsia"/>
          <w:b w:val="0"/>
          <w:bCs w:val="0"/>
          <w:sz w:val="36"/>
          <w:szCs w:val="36"/>
          <w:lang w:val="en-US" w:eastAsia="zh-CN"/>
        </w:rPr>
        <w:t>确保政务公开工作有章可循，进一步提升政务公开工作规范化标准化水平。</w:t>
      </w:r>
      <w:r>
        <w:rPr>
          <w:rFonts w:ascii="仿宋" w:eastAsia="仿宋" w:cs="仿宋"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b/>
          <w:bCs/>
          <w:sz w:val="36"/>
          <w:szCs w:val="36"/>
        </w:rPr>
      </w:pPr>
      <w:r>
        <w:rPr>
          <w:rFonts w:ascii="楷体" w:eastAsia="楷体" w:cs="楷体" w:hint="eastAsia"/>
          <w:b/>
          <w:bCs/>
          <w:sz w:val="36"/>
          <w:szCs w:val="36"/>
        </w:rPr>
        <w:t>（</w:t>
      </w:r>
      <w:r>
        <w:rPr>
          <w:rFonts w:ascii="楷体" w:eastAsia="楷体" w:cs="楷体" w:hint="eastAsia"/>
          <w:b/>
          <w:bCs/>
          <w:sz w:val="36"/>
          <w:szCs w:val="36"/>
          <w:lang w:val="en-US" w:eastAsia="zh-CN"/>
        </w:rPr>
        <w:t>二</w:t>
      </w:r>
      <w:r>
        <w:rPr>
          <w:rFonts w:ascii="楷体" w:eastAsia="楷体" w:cs="楷体" w:hint="eastAsia"/>
          <w:b/>
          <w:bCs/>
          <w:sz w:val="36"/>
          <w:szCs w:val="36"/>
        </w:rPr>
        <w:t>）积极做好政府信息主动公开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  <w:highlight w:val="yellow"/>
        </w:rPr>
      </w:pPr>
      <w:r>
        <w:rPr>
          <w:rFonts w:ascii="仿宋" w:eastAsia="仿宋" w:cs="仿宋" w:hint="eastAsia"/>
          <w:sz w:val="36"/>
          <w:szCs w:val="36"/>
        </w:rPr>
        <w:t>通过持续优化完善政府信息公开平台</w:t>
      </w:r>
      <w:r>
        <w:rPr>
          <w:rFonts w:ascii="仿宋" w:eastAsia="仿宋" w:cs="仿宋" w:hint="eastAsia"/>
          <w:sz w:val="36"/>
          <w:szCs w:val="36"/>
          <w:lang w:eastAsia="zh-CN"/>
        </w:rPr>
        <w:t>，</w:t>
      </w:r>
      <w:r>
        <w:rPr>
          <w:rFonts w:ascii="仿宋" w:eastAsia="仿宋" w:cs="仿宋" w:hint="eastAsia"/>
          <w:sz w:val="36"/>
          <w:szCs w:val="36"/>
        </w:rPr>
        <w:t>结合医保工作实际，对门户网站信息严格审查把关</w:t>
      </w:r>
      <w:r>
        <w:rPr>
          <w:rFonts w:ascii="仿宋" w:eastAsia="仿宋" w:cs="仿宋" w:hint="eastAsia"/>
          <w:sz w:val="36"/>
          <w:szCs w:val="36"/>
          <w:lang w:eastAsia="zh-CN"/>
        </w:rPr>
        <w:t>，</w:t>
      </w:r>
      <w:r>
        <w:rPr>
          <w:rFonts w:ascii="仿宋" w:eastAsia="仿宋" w:cs="仿宋" w:hint="eastAsia"/>
          <w:sz w:val="36"/>
          <w:szCs w:val="36"/>
        </w:rPr>
        <w:t>主动公开工作动态信息、政策文件、政策解读等。及时发布更新政策文件、通知公告等各类政府信息，确保内容数据规范准确，信息获取高效便利。较好发挥了门户网站信息共享、窗口服务、经验交流的作用</w:t>
      </w:r>
      <w:r>
        <w:rPr>
          <w:rFonts w:ascii="仿宋" w:eastAsia="仿宋" w:cs="仿宋" w:hint="eastAsia"/>
          <w:sz w:val="36"/>
          <w:szCs w:val="36"/>
          <w:lang w:eastAsia="zh-CN"/>
        </w:rPr>
        <w:t>，</w:t>
      </w:r>
      <w:r>
        <w:rPr>
          <w:rFonts w:ascii="仿宋" w:eastAsia="仿宋" w:cs="仿宋" w:hint="eastAsia"/>
          <w:sz w:val="36"/>
          <w:szCs w:val="36"/>
        </w:rPr>
        <w:t>取得了良好的社会宣传效果。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开展</w:t>
      </w:r>
      <w:r>
        <w:rPr>
          <w:rFonts w:ascii="仿宋" w:eastAsia="仿宋" w:cs="仿宋" w:hint="eastAsia"/>
          <w:sz w:val="36"/>
          <w:szCs w:val="36"/>
        </w:rPr>
        <w:t>“202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年国家网络安全宣传周”</w:t>
      </w:r>
      <w:r>
        <w:rPr>
          <w:rFonts w:ascii="仿宋" w:eastAsia="仿宋" w:cs="仿宋" w:hint="eastAsia"/>
          <w:sz w:val="36"/>
          <w:szCs w:val="36"/>
          <w:lang w:eastAsia="zh-CN"/>
        </w:rPr>
        <w:t>“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打击骗取医保基金”等多个个</w:t>
      </w:r>
      <w:r>
        <w:rPr>
          <w:rFonts w:ascii="仿宋" w:eastAsia="仿宋" w:cs="仿宋" w:hint="eastAsia"/>
          <w:sz w:val="36"/>
          <w:szCs w:val="36"/>
        </w:rPr>
        <w:t>专题，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通过电视、微信、抖音、海报等多渠道开展2024年度医保基金征缴宣传工作。</w:t>
      </w:r>
      <w:r>
        <w:rPr>
          <w:rFonts w:ascii="仿宋" w:eastAsia="仿宋" w:cs="仿宋" w:hint="eastAsia"/>
          <w:sz w:val="36"/>
          <w:szCs w:val="36"/>
        </w:rPr>
        <w:t>丰富信息公开内容形式。做好“领导信箱”等运行维护</w:t>
      </w:r>
      <w:r>
        <w:rPr>
          <w:rFonts w:ascii="仿宋" w:eastAsia="仿宋" w:cs="仿宋" w:hint="eastAsia"/>
          <w:sz w:val="36"/>
          <w:szCs w:val="36"/>
          <w:lang w:eastAsia="zh-CN"/>
        </w:rPr>
        <w:t>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回复市长热线12345信息60余条，</w:t>
      </w:r>
      <w:r>
        <w:rPr>
          <w:rFonts w:ascii="仿宋" w:eastAsia="仿宋" w:cs="仿宋" w:hint="eastAsia"/>
          <w:sz w:val="36"/>
          <w:szCs w:val="36"/>
        </w:rPr>
        <w:t>对涉及政务活动的重要舆情和群众关注的社会热点问题，积极回应，及时通过政府网站发布权威信息，讲清楚，说明白，力求及时解决群众困难，让群众满意。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</w:rPr>
        <w:t>本单位202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 xml:space="preserve">年度无针对本部门有关政府信息公开事务的行政复议、诉讼、申诉案例。无上年结转政府信息公开申请或结转下年度继续办理情况。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二、存在问题</w:t>
      </w:r>
      <w:r>
        <w:rPr>
          <w:rFonts w:ascii="仿宋" w:eastAsia="仿宋" w:cs="仿宋" w:hint="eastAsia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</w:rPr>
        <w:t>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县医疗保障局</w:t>
      </w:r>
      <w:r>
        <w:rPr>
          <w:rFonts w:ascii="仿宋" w:eastAsia="仿宋" w:cs="仿宋" w:hint="eastAsia"/>
          <w:sz w:val="36"/>
          <w:szCs w:val="36"/>
        </w:rPr>
        <w:t>在推进政府信息公开方面多措并举、有序推进，取得了一定成效，但仍存在需要改进的地方，便民化程度有待提升、信息公开手段渠道仍需丰富等。</w:t>
      </w:r>
      <w:r>
        <w:rPr>
          <w:rFonts w:ascii="仿宋" w:eastAsia="仿宋" w:cs="仿宋" w:hint="eastAsia"/>
          <w:b/>
          <w:bCs/>
          <w:sz w:val="36"/>
          <w:szCs w:val="36"/>
        </w:rPr>
        <w:t>一是</w:t>
      </w:r>
      <w:r>
        <w:rPr>
          <w:rFonts w:ascii="仿宋" w:eastAsia="仿宋" w:cs="仿宋" w:hint="eastAsia"/>
          <w:sz w:val="36"/>
          <w:szCs w:val="36"/>
        </w:rPr>
        <w:t>重点领域信息公开力度还需要加强，因本单位主管业务涉及参保群众个人隐私，一些栏目和信息无法进行公开；</w:t>
      </w:r>
      <w:r>
        <w:rPr>
          <w:rFonts w:ascii="仿宋" w:eastAsia="仿宋" w:cs="仿宋" w:hint="eastAsia"/>
          <w:b/>
          <w:bCs/>
          <w:sz w:val="36"/>
          <w:szCs w:val="36"/>
        </w:rPr>
        <w:t>二是</w:t>
      </w:r>
      <w:r>
        <w:rPr>
          <w:rFonts w:ascii="仿宋" w:eastAsia="仿宋" w:cs="仿宋" w:hint="eastAsia"/>
          <w:sz w:val="36"/>
          <w:szCs w:val="36"/>
        </w:rPr>
        <w:t>对政务公开的有关细则和政策的把握还不够全面；</w:t>
      </w:r>
      <w:r>
        <w:rPr>
          <w:rFonts w:ascii="仿宋" w:eastAsia="仿宋" w:cs="仿宋" w:hint="eastAsia"/>
          <w:b/>
          <w:bCs/>
          <w:sz w:val="36"/>
          <w:szCs w:val="36"/>
        </w:rPr>
        <w:t>三是</w:t>
      </w:r>
      <w:r>
        <w:rPr>
          <w:rFonts w:ascii="仿宋" w:eastAsia="仿宋" w:cs="仿宋" w:hint="eastAsia"/>
          <w:sz w:val="36"/>
          <w:szCs w:val="36"/>
        </w:rPr>
        <w:t>信息员的专业水平有待进一步加强。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黑体" w:eastAsia="黑体" w:cs="黑体" w:hint="eastAsia"/>
          <w:sz w:val="36"/>
          <w:szCs w:val="36"/>
          <w:lang w:val="en-US" w:eastAsia="zh-CN"/>
        </w:rPr>
      </w:pPr>
      <w:r>
        <w:rPr>
          <w:rFonts w:ascii="黑体" w:eastAsia="黑体" w:cs="黑体" w:hint="eastAsia"/>
          <w:sz w:val="36"/>
          <w:szCs w:val="36"/>
          <w:lang w:val="en-US" w:eastAsia="zh-CN"/>
        </w:rPr>
        <w:t>三、改进措施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  <w:lang w:val="en-US" w:eastAsia="zh-CN"/>
        </w:rPr>
        <w:t>县医疗保障局</w:t>
      </w:r>
      <w:r>
        <w:rPr>
          <w:rFonts w:ascii="仿宋" w:eastAsia="仿宋" w:cs="仿宋" w:hint="eastAsia"/>
          <w:sz w:val="36"/>
          <w:szCs w:val="36"/>
        </w:rPr>
        <w:t>将持续深化政府信息公开工作，推动政府信息公开平台建设，稳妥审慎做好政府信息依申请公开，为社会公众提供更为全面、便捷的服务，努力推动政府信息公开工作提质增效。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黑体" w:eastAsia="黑体" w:cs="黑体" w:hint="eastAsia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  <w:lang w:val="en-US" w:eastAsia="zh-CN"/>
        </w:rPr>
        <w:t>四</w:t>
      </w:r>
      <w:r>
        <w:rPr>
          <w:rFonts w:ascii="黑体" w:eastAsia="黑体" w:cs="黑体" w:hint="eastAsia"/>
          <w:sz w:val="36"/>
          <w:szCs w:val="36"/>
        </w:rPr>
        <w:t>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720"/>
        <w:textAlignment w:val="auto"/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</w:rPr>
        <w:t>202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3</w:t>
      </w:r>
      <w:r>
        <w:rPr>
          <w:rFonts w:ascii="仿宋" w:eastAsia="仿宋" w:cs="仿宋" w:hint="eastAsia"/>
          <w:sz w:val="36"/>
          <w:szCs w:val="36"/>
        </w:rPr>
        <w:t>年，</w:t>
      </w:r>
      <w:r>
        <w:rPr>
          <w:rFonts w:ascii="仿宋" w:eastAsia="仿宋" w:cs="仿宋" w:hint="eastAsia"/>
          <w:sz w:val="36"/>
          <w:szCs w:val="36"/>
          <w:lang w:val="en-US" w:eastAsia="zh-CN"/>
        </w:rPr>
        <w:t>县医疗保障局</w:t>
      </w:r>
      <w:r>
        <w:rPr>
          <w:rFonts w:ascii="仿宋" w:eastAsia="仿宋" w:cs="仿宋" w:hint="eastAsia"/>
          <w:sz w:val="36"/>
          <w:szCs w:val="36"/>
        </w:rPr>
        <w:t>未向申请人就提供政府信息收取相关费用，没有其他需要报告的事项。</w:t>
      </w:r>
    </w:p>
    <w:p>
      <w:pPr>
        <w:rPr>
          <w:rFonts w:ascii="仿宋" w:eastAsia="仿宋" w:cs="仿宋" w:hint="eastAsia"/>
          <w:sz w:val="36"/>
          <w:szCs w:val="36"/>
        </w:rPr>
      </w:pPr>
    </w:p>
    <w:p>
      <w:pPr>
        <w:rPr>
          <w:rFonts w:ascii="仿宋" w:eastAsia="仿宋" w:cs="仿宋" w:hint="eastAsia"/>
          <w:sz w:val="36"/>
          <w:szCs w:val="36"/>
        </w:rPr>
      </w:pPr>
    </w:p>
    <w:p>
      <w:pPr>
        <w:rPr>
          <w:rFonts w:ascii="仿宋" w:eastAsia="仿宋" w:cs="仿宋" w:hint="eastAsia"/>
          <w:sz w:val="36"/>
          <w:szCs w:val="36"/>
        </w:rPr>
      </w:pPr>
      <w:r>
        <w:rPr>
          <w:rFonts w:ascii="仿宋" w:eastAsia="仿宋" w:cs="仿宋" w:hint="eastAsia"/>
          <w:sz w:val="36"/>
          <w:szCs w:val="36"/>
        </w:rPr>
        <w:t xml:space="preserve"> </w:t>
      </w:r>
    </w:p>
    <w:p>
      <w:pPr>
        <w:rPr>
          <w:rFonts w:ascii="仿宋" w:eastAsia="仿宋" w:cs="仿宋" w:hint="eastAsia"/>
          <w:sz w:val="36"/>
          <w:szCs w:val="36"/>
        </w:rPr>
      </w:pPr>
    </w:p>
    <w:p>
      <w:pPr>
        <w:rPr>
          <w:rFonts w:ascii="仿宋" w:eastAsia="仿宋" w:cs="仿宋" w:hint="eastAsia"/>
          <w:sz w:val="36"/>
          <w:szCs w:val="36"/>
        </w:rPr>
      </w:pPr>
    </w:p>
    <w:p>
      <w:pPr>
        <w:rPr>
          <w:rFonts w:ascii="仿宋" w:eastAsia="仿宋" w:cs="仿宋"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EwMzE5MDEwNGJhZWUwMDQzZTAyOWU0OTQ1M2QzY2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Normal (Web)"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basedOn w:val="10"/>
    <w:autoRedefine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1</Pages>
  <Words>22</Words>
  <Characters>25</Characters>
  <Lines>2</Lines>
  <Paragraphs>2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乐荷</dc:creator>
  <cp:lastModifiedBy>greatwall</cp:lastModifiedBy>
  <cp:revision>1</cp:revision>
  <dcterms:created xsi:type="dcterms:W3CDTF">2023-12-14T06:41:00Z</dcterms:created>
  <dcterms:modified xsi:type="dcterms:W3CDTF">2024-02-19T09:30:39Z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8B6F37A81B694731980EDD66D7BD6527_13</vt:lpwstr>
  </property>
</Properties>
</file>