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古县水利局</w:t>
      </w:r>
    </w:p>
    <w:p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00" w:lineRule="exact"/>
        <w:ind w:left="0" w:right="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政府信息公开工作年度报告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年度报告根据《中华人民共和国政府信息公开条例》（国务院令第711号，以下简称《条例》）规定和国务院办公厅政府信息与政务公开办公室《关于印发&lt;中华人民共和国政府信息公开工作年度报告格式&gt;的通知》（国办公开办函〔2021〕30号）要求编制。报告中所列数据统计期限自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年1月1日起，至202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2月31日止。</w:t>
      </w:r>
    </w:p>
    <w:p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0" w:firstLineChars="20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水利局在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县委、县政府的坚强</w:t>
      </w:r>
      <w:r>
        <w:rPr>
          <w:rFonts w:hint="eastAsia" w:ascii="仿宋_GB2312" w:eastAsia="仿宋_GB2312"/>
          <w:sz w:val="32"/>
          <w:szCs w:val="32"/>
        </w:rPr>
        <w:t>领导下，认真贯彻《中华人民共和国政府信息公开条例》规定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及省、市、县有关政府信息公开工作的部署和</w:t>
      </w:r>
      <w:r>
        <w:rPr>
          <w:rFonts w:hint="eastAsia" w:ascii="仿宋_GB2312" w:eastAsia="仿宋_GB2312"/>
          <w:sz w:val="32"/>
          <w:szCs w:val="32"/>
        </w:rPr>
        <w:t>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以充分保障人民群众知情权、参与权和表达权为目标，</w:t>
      </w:r>
      <w:r>
        <w:rPr>
          <w:rFonts w:hint="eastAsia" w:ascii="仿宋_GB2312" w:eastAsia="仿宋_GB2312"/>
          <w:sz w:val="32"/>
          <w:szCs w:val="32"/>
        </w:rPr>
        <w:t>紧贴水利工作实际，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持续创新公开载体，拓宽公开领域，不断</w:t>
      </w:r>
      <w:r>
        <w:rPr>
          <w:rFonts w:hint="eastAsia" w:ascii="仿宋_GB2312" w:eastAsia="仿宋_GB2312"/>
          <w:sz w:val="32"/>
          <w:szCs w:val="32"/>
        </w:rPr>
        <w:t>规范和完善政府信息公开的内容、程序、形式及监督保障措施，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政府信息公开工作取得新的成效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（一）调整组织机构。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结合人事变动，及时调整局政府信息公开领导小组，由安利锋同志担任组长，分管政务工作的副职任副组长，各股室负责人为成员，统筹推进落实政府信息公开工作。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2" w:firstLineChars="20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（二）完善工作机制。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根据职责分工，建立完善由各股室负责人、分管领导逐级审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批，重要内容党组主要负责同志审批的逐级审批机制，并在此基础上落实“谁公开、谁审批、谁负责”的责任追究制度，实现信息发布、保密审查责任与内容审批责任的统一，严格政府信息公开审核把关。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2" w:firstLineChars="20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（三）开展教育培训。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选派业务骨干参加政府信息公开、网络安全等业务知识培训。同时，加强信息公开操作人员培训力度，将其纳入全局业务培训范围，作为一项制度长期坚持，不断提升政府信息公开工作人员的业务素质和能力，确保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firstLine="64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（四）加大主动公开力度。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对要求主动公开的政府信息及时进行公开，尤其对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涉及中小河流治理、农村饮水安全、水生态修复与保护、水旱灾害防御等水利重点工作方面的政府信息及时公开，为水利高质量发展营造良好环境。同时，做到发布的各类信息分类准确、格式规范、内容完整真实。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1825"/>
        <w:gridCol w:w="1585"/>
        <w:gridCol w:w="1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00" w:firstLineChars="20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00" w:firstLineChars="20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07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93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本年废止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件数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00" w:firstLineChars="20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1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00" w:firstLineChars="200"/>
              <w:jc w:val="both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规范性文件</w:t>
            </w:r>
          </w:p>
        </w:tc>
        <w:tc>
          <w:tcPr>
            <w:tcW w:w="107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00" w:firstLineChars="20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00" w:firstLineChars="20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3087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本年度处理决定数量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00" w:firstLineChars="20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308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00" w:firstLineChars="20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00" w:firstLineChars="20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30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本年度处理决定数量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00" w:firstLineChars="20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308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00" w:firstLineChars="20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308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00" w:firstLineChars="20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00" w:firstLineChars="20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308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7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00" w:firstLineChars="20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3087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u w:val="none"/>
                <w:lang w:val="en-US" w:eastAsia="zh-CN"/>
              </w:rPr>
              <w:t>6.属于四类过程性信息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u w:val="none"/>
                <w:lang w:val="en-US" w:eastAsia="zh-CN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u w:val="none"/>
                <w:lang w:val="en-US" w:eastAsia="zh-CN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u w:val="none"/>
                <w:lang w:val="en-US" w:eastAsia="zh-CN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/>
        <w:ind w:right="0" w:firstLine="320" w:firstLineChars="1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3"/>
        <w:tblW w:w="1003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739"/>
        <w:gridCol w:w="683"/>
        <w:gridCol w:w="667"/>
        <w:gridCol w:w="746"/>
        <w:gridCol w:w="651"/>
        <w:gridCol w:w="641"/>
        <w:gridCol w:w="675"/>
        <w:gridCol w:w="630"/>
        <w:gridCol w:w="630"/>
        <w:gridCol w:w="675"/>
        <w:gridCol w:w="630"/>
        <w:gridCol w:w="660"/>
        <w:gridCol w:w="675"/>
        <w:gridCol w:w="6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4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7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74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3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存在的主要问题及改进情况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200" w:right="0" w:righ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年，县水利局在加大信息公开力度、完善信息公开内容等方面均取得一定的成效，但与建设服务型政府的要求、社会公众对水利信息需求与期望还有差距。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信息公开范围不够全面，一些工程建设、行政执法等方面内容主动公开做的还不够及时；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公开程序有待进一步规范；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动公开的力度不够，个别股室对政府信息公开工作的重要性认识不足，工作的主动性不强。在今后的工作中，我们将不断扩大公开范围、拓宽公开渠道、丰富政府信息公开内容，发挥政府网站与公众交流沟通的作用，让公众能够真正参政议政并监督工作。同时，结合水利工作实际，认真查找制度建设中的漏洞和薄弱环节，建立健全信息公开工作的日常管理制度，强化主动公开监督力度，扎实有序的推进政府信息公开工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suppressLineNumbers w:val="0"/>
        <w:tabs>
          <w:tab w:val="center" w:pos="4153"/>
        </w:tabs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eastAsia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本年度未收取政府信息公开信息处理费。</w:t>
      </w:r>
    </w:p>
    <w:p>
      <w:pPr>
        <w:wordWrap/>
        <w:adjustRightInd/>
        <w:snapToGrid/>
        <w:spacing w:line="660" w:lineRule="exact"/>
        <w:ind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ordWrap/>
        <w:adjustRightInd/>
        <w:snapToGrid/>
        <w:spacing w:line="660" w:lineRule="exact"/>
        <w:ind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古县水利局    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3520" w:firstLineChars="1100"/>
        <w:jc w:val="both"/>
        <w:textAlignment w:val="auto"/>
        <w:outlineLvl w:val="9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TQyOGJiMmI0YzdhYTllNDQ0ODI4ZDNlYTlkZWEifQ=="/>
  </w:docVars>
  <w:rsids>
    <w:rsidRoot w:val="66916CD0"/>
    <w:rsid w:val="02641062"/>
    <w:rsid w:val="074F683D"/>
    <w:rsid w:val="08C03187"/>
    <w:rsid w:val="09EB0BCD"/>
    <w:rsid w:val="0BED556C"/>
    <w:rsid w:val="0C8832F8"/>
    <w:rsid w:val="0F696B20"/>
    <w:rsid w:val="10430BF0"/>
    <w:rsid w:val="192A6908"/>
    <w:rsid w:val="1C0F2C3E"/>
    <w:rsid w:val="25D14994"/>
    <w:rsid w:val="2B40015A"/>
    <w:rsid w:val="2DF5629F"/>
    <w:rsid w:val="2F70645E"/>
    <w:rsid w:val="33237B77"/>
    <w:rsid w:val="33AB1C51"/>
    <w:rsid w:val="340D549F"/>
    <w:rsid w:val="39716559"/>
    <w:rsid w:val="3C826680"/>
    <w:rsid w:val="40F01D74"/>
    <w:rsid w:val="46837A01"/>
    <w:rsid w:val="49E33269"/>
    <w:rsid w:val="49FD4ABB"/>
    <w:rsid w:val="4A6C5B22"/>
    <w:rsid w:val="4A876C87"/>
    <w:rsid w:val="51674764"/>
    <w:rsid w:val="517262CE"/>
    <w:rsid w:val="53341365"/>
    <w:rsid w:val="53BC4A73"/>
    <w:rsid w:val="57D44001"/>
    <w:rsid w:val="5E83395D"/>
    <w:rsid w:val="61FA33C4"/>
    <w:rsid w:val="6370785E"/>
    <w:rsid w:val="66916CD0"/>
    <w:rsid w:val="698B7F50"/>
    <w:rsid w:val="6E496836"/>
    <w:rsid w:val="6F77A160"/>
    <w:rsid w:val="74BE06A0"/>
    <w:rsid w:val="7BFA1792"/>
    <w:rsid w:val="7C6B5524"/>
    <w:rsid w:val="7DB26567"/>
    <w:rsid w:val="7FE7A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1882</Words>
  <Characters>1929</Characters>
  <Lines>0</Lines>
  <Paragraphs>0</Paragraphs>
  <TotalTime>7</TotalTime>
  <ScaleCrop>false</ScaleCrop>
  <LinksUpToDate>false</LinksUpToDate>
  <CharactersWithSpaces>2039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2021-01-28T16:31:00Z</dcterms:created>
  <dc:creator>SLJ</dc:creator>
  <cp:lastModifiedBy>greatwall</cp:lastModifiedBy>
  <cp:lastPrinted>2024-12-26T17:02:00Z</cp:lastPrinted>
  <dcterms:modified xsi:type="dcterms:W3CDTF">2024-12-31T16:10:22Z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2D1981F48F6A416BA13109D66ACBCFBF</vt:lpwstr>
  </property>
</Properties>
</file>