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古县水利局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根据《政府信息公开条例》相关规定，现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将古县水利局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年度政府信息公开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年度报告公开。全文包括总体情况、主动公开政府信息情况、收到和处理政府信息依申请公开情况、因政府信息公开工作被申请行政复议和提起行政诉讼情况、政务信息公开工作存在的主要问题及改进措施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其他需要报告的事项6</w:t>
      </w:r>
      <w:r>
        <w:rPr>
          <w:rFonts w:hint="eastAsia" w:ascii="仿宋_GB2312" w:eastAsia="仿宋_GB2312"/>
          <w:sz w:val="32"/>
          <w:szCs w:val="32"/>
        </w:rPr>
        <w:t>个部分。报告中所列数据统计期限为20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年1月1日至20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年12月31日。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水利局在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政府信息公开领导小组的正确领导下，认真贯彻《中华人民共和国政府信息公开条例》规定要求，紧贴水利工作实际，不断规范和完善政府信息公开的内容、程序、形式及监督保障措施，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eastAsia="仿宋_GB2312"/>
          <w:sz w:val="32"/>
          <w:szCs w:val="32"/>
        </w:rPr>
        <w:t>把信息公开工作落到实处，切实保障人民群众的知情权、监督权和参与权，实现“政府信息透明公开，群众查询方便快捷”，以信息公开促进政务公开、促进职能转变。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县水利</w:t>
      </w:r>
      <w:r>
        <w:rPr>
          <w:rFonts w:hint="eastAsia" w:ascii="仿宋_GB2312" w:eastAsia="仿宋_GB2312"/>
          <w:sz w:val="32"/>
          <w:szCs w:val="32"/>
        </w:rPr>
        <w:t>局公开的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信息内容主要是涉及水利重大事项的决策程序、决策结果和运行情况；与群众利益密切相关的水利政策法律法规、规划计划事项；本局人事任免、职称文件</w:t>
      </w:r>
      <w:r>
        <w:rPr>
          <w:rFonts w:hint="eastAsia" w:ascii="仿宋_GB2312" w:eastAsia="仿宋_GB2312"/>
          <w:sz w:val="32"/>
          <w:szCs w:val="32"/>
          <w:lang w:eastAsia="zh-CN"/>
        </w:rPr>
        <w:t>、集中采购</w:t>
      </w:r>
      <w:r>
        <w:rPr>
          <w:rFonts w:hint="eastAsia" w:ascii="仿宋_GB2312" w:eastAsia="仿宋_GB2312"/>
          <w:sz w:val="32"/>
          <w:szCs w:val="32"/>
        </w:rPr>
        <w:t>等事项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其他水利业务信息，主要涉及防汛抗旱、河道治理、饮水安全、水土保持、水资源管理、水库移民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水利安全生产</w:t>
      </w:r>
      <w:r>
        <w:rPr>
          <w:rFonts w:hint="eastAsia" w:ascii="仿宋_GB2312" w:eastAsia="仿宋_GB2312"/>
          <w:sz w:val="32"/>
          <w:szCs w:val="32"/>
        </w:rPr>
        <w:t>等方面的内容。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45"/>
        <w:gridCol w:w="1515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件数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2"/>
        <w:tblW w:w="100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739"/>
        <w:gridCol w:w="683"/>
        <w:gridCol w:w="667"/>
        <w:gridCol w:w="746"/>
        <w:gridCol w:w="651"/>
        <w:gridCol w:w="641"/>
        <w:gridCol w:w="675"/>
        <w:gridCol w:w="630"/>
        <w:gridCol w:w="630"/>
        <w:gridCol w:w="675"/>
        <w:gridCol w:w="630"/>
        <w:gridCol w:w="660"/>
        <w:gridCol w:w="67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4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7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年，县水利局在加大信息公开力度、完善信息公开内容等方面均取得一定的成效，但与建设服务型政府的要求、社会公众对水利信息需求与期望还有差距。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信息公开范围不够全面，一些工程建设、行政执法等方面内容主动公开做的还不够及时；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公开程序有待进一步规范；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公开的力度不够，个别科室对政府信息公开工作的重要性认识不足，工作的主动性不强。在今后的工作中，我们将不断扩大公开范围、拓宽公开渠道、丰富政府信息公开内容，发挥政府网站与公众交流沟通的作用，让公众能够真正参政议政并监督工作。同时，结合水利工作实际，认真查找制度建设中的漏洞和薄弱环节，建立健全信息公开工作的日常管理制度，强化主动公开监督力度，扎实有序的推进我局政府信息公开工作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本机关2023年度未收取政府信息公开信息处理费。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古县水利局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2023年1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TQyOGJiMmI0YzdhYTllNDQ0ODI4ZDNlYTlkZWEifQ=="/>
  </w:docVars>
  <w:rsids>
    <w:rsidRoot w:val="66916CD0"/>
    <w:rsid w:val="02641062"/>
    <w:rsid w:val="074F683D"/>
    <w:rsid w:val="09EB0BCD"/>
    <w:rsid w:val="0BED556C"/>
    <w:rsid w:val="192A6908"/>
    <w:rsid w:val="1C0F2C3E"/>
    <w:rsid w:val="2B40015A"/>
    <w:rsid w:val="340D549F"/>
    <w:rsid w:val="39716559"/>
    <w:rsid w:val="3C826680"/>
    <w:rsid w:val="40F01D74"/>
    <w:rsid w:val="46837A01"/>
    <w:rsid w:val="49FD4ABB"/>
    <w:rsid w:val="4A6C5B22"/>
    <w:rsid w:val="51674764"/>
    <w:rsid w:val="517262CE"/>
    <w:rsid w:val="53341365"/>
    <w:rsid w:val="53BC4A73"/>
    <w:rsid w:val="5E83395D"/>
    <w:rsid w:val="6370785E"/>
    <w:rsid w:val="66916CD0"/>
    <w:rsid w:val="6E496836"/>
    <w:rsid w:val="7BFA1792"/>
    <w:rsid w:val="7C6B5524"/>
    <w:rsid w:val="7DB26567"/>
    <w:rsid w:val="FB7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1882</Words>
  <Characters>1929</Characters>
  <Lines>0</Lines>
  <Paragraphs>0</Paragraphs>
  <TotalTime>0</TotalTime>
  <ScaleCrop>false</ScaleCrop>
  <LinksUpToDate>false</LinksUpToDate>
  <CharactersWithSpaces>2039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2021-01-28T16:31:00Z</dcterms:created>
  <dc:creator>SLJ</dc:creator>
  <cp:lastModifiedBy>greatwall</cp:lastModifiedBy>
  <cp:lastPrinted>2021-01-29T09:26:00Z</cp:lastPrinted>
  <dcterms:modified xsi:type="dcterms:W3CDTF">2024-02-19T17:44:02Z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BED05FDECA7A401E9E22774386C6B673</vt:lpwstr>
  </property>
</Properties>
</file>