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古县人力资源和社会保障局2026年度涉企行政执法检查计划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tbl>
      <w:tblPr>
        <w:tblStyle w:val="4"/>
        <w:tblW w:w="141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156"/>
        <w:gridCol w:w="1405"/>
        <w:gridCol w:w="1431"/>
        <w:gridCol w:w="5564"/>
        <w:gridCol w:w="845"/>
        <w:gridCol w:w="1214"/>
        <w:gridCol w:w="1227"/>
        <w:gridCol w:w="5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812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序号</w:t>
            </w:r>
          </w:p>
        </w:tc>
        <w:tc>
          <w:tcPr>
            <w:tcW w:w="115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执法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部门</w:t>
            </w:r>
          </w:p>
        </w:tc>
        <w:tc>
          <w:tcPr>
            <w:tcW w:w="1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对象</w:t>
            </w:r>
          </w:p>
        </w:tc>
        <w:tc>
          <w:tcPr>
            <w:tcW w:w="1431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事项</w:t>
            </w:r>
          </w:p>
        </w:tc>
        <w:tc>
          <w:tcPr>
            <w:tcW w:w="5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依据</w:t>
            </w:r>
          </w:p>
        </w:tc>
        <w:tc>
          <w:tcPr>
            <w:tcW w:w="84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时间</w:t>
            </w:r>
          </w:p>
        </w:tc>
        <w:tc>
          <w:tcPr>
            <w:tcW w:w="121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同一企业检查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频次</w:t>
            </w:r>
          </w:p>
        </w:tc>
        <w:tc>
          <w:tcPr>
            <w:tcW w:w="1227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是否联合检查（是 / 联合单位）</w:t>
            </w:r>
          </w:p>
        </w:tc>
        <w:tc>
          <w:tcPr>
            <w:tcW w:w="5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1</w:t>
            </w:r>
          </w:p>
        </w:tc>
        <w:tc>
          <w:tcPr>
            <w:tcW w:w="115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人社局</w:t>
            </w:r>
          </w:p>
        </w:tc>
        <w:tc>
          <w:tcPr>
            <w:tcW w:w="1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劳务派遣机构、人力资源服务机构</w:t>
            </w:r>
          </w:p>
        </w:tc>
        <w:tc>
          <w:tcPr>
            <w:tcW w:w="1431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检查用人单位劳动用工情况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5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《劳务派遣行政许可实施办法》（人力资源和社会保障部令19号）《劳务派遣暂行规定》（人力资源和社会保障部令20号）《中华人民共和国劳动法》《</w:t>
            </w:r>
            <w:bookmarkStart w:id="0" w:name="OLE_LINK1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中华人民共和国</w:t>
            </w:r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劳动合同法》</w:t>
            </w:r>
            <w:bookmarkStart w:id="1" w:name="OLE_LINK2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中华人民共和国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社会保险法》《工伤保险条例》</w:t>
            </w:r>
            <w:bookmarkEnd w:id="1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《保障农民工工资支付条例》《未成年人保护法》《禁止使用童工规定》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《劳动保障监察条例》</w:t>
            </w:r>
          </w:p>
        </w:tc>
        <w:tc>
          <w:tcPr>
            <w:tcW w:w="84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全年</w:t>
            </w:r>
          </w:p>
        </w:tc>
        <w:tc>
          <w:tcPr>
            <w:tcW w:w="121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上年度一次；下年度一次、发生投诉举报案件不定时调查处理。</w:t>
            </w:r>
          </w:p>
        </w:tc>
        <w:tc>
          <w:tcPr>
            <w:tcW w:w="1227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是/市场监管</w:t>
            </w:r>
          </w:p>
        </w:tc>
        <w:tc>
          <w:tcPr>
            <w:tcW w:w="5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7" w:hRule="atLeast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2</w:t>
            </w:r>
          </w:p>
        </w:tc>
        <w:tc>
          <w:tcPr>
            <w:tcW w:w="115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人社局</w:t>
            </w:r>
          </w:p>
        </w:tc>
        <w:tc>
          <w:tcPr>
            <w:tcW w:w="1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  <w:lang w:eastAsia="zh-CN"/>
              </w:rPr>
              <w:t>用工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企业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项目工地</w:t>
            </w:r>
          </w:p>
        </w:tc>
        <w:tc>
          <w:tcPr>
            <w:tcW w:w="1431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  <w:lang w:eastAsia="zh-CN"/>
              </w:rPr>
              <w:t>用工、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用人单位劳动用工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情况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  <w:lang w:eastAsia="zh-CN"/>
              </w:rPr>
              <w:t>；项目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六项制度落实情况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5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《中华人民共和国劳动法》《中华人民共和国劳动合同法》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《劳动合同法实施条例》《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中华人民共和国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社会保险法》《工伤保险条例》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《保障农民工工资支付条例》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《工资支付暂行规定》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《未成年人保护法》《妇女权益保障条例》《禁止使用童工规定》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《山西省保障农民工工资支付办法》《劳动保障监察条例》</w:t>
            </w:r>
          </w:p>
        </w:tc>
        <w:tc>
          <w:tcPr>
            <w:tcW w:w="84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全年</w:t>
            </w:r>
          </w:p>
        </w:tc>
        <w:tc>
          <w:tcPr>
            <w:tcW w:w="121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上年度一次；下年度一次、发生投诉举报案件不定时调查处理。</w:t>
            </w:r>
          </w:p>
        </w:tc>
        <w:tc>
          <w:tcPr>
            <w:tcW w:w="1227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否</w:t>
            </w:r>
          </w:p>
        </w:tc>
        <w:tc>
          <w:tcPr>
            <w:tcW w:w="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                               </w:t>
      </w:r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0NDc5N2Y2Yzc2NzFmYTgwZDUyYjVkNzRjZjI1Y2MifQ=="/>
  </w:docVars>
  <w:rsids>
    <w:rsidRoot w:val="2E8A5092"/>
    <w:rsid w:val="016C71F3"/>
    <w:rsid w:val="14477464"/>
    <w:rsid w:val="27A57CBC"/>
    <w:rsid w:val="2E8A5092"/>
    <w:rsid w:val="545F71FB"/>
    <w:rsid w:val="54A97B47"/>
    <w:rsid w:val="56A45C5C"/>
    <w:rsid w:val="706C4E74"/>
    <w:rsid w:val="72FDB65F"/>
    <w:rsid w:val="7FC1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2025-04-25T16:02:00Z</dcterms:created>
  <dc:creator>Administrator</dc:creator>
  <cp:lastModifiedBy>greatwall</cp:lastModifiedBy>
  <cp:lastPrinted>2025-04-25T16:24:00Z</cp:lastPrinted>
  <dcterms:modified xsi:type="dcterms:W3CDTF">2026-04-30T16:21:27Z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CA9D6E5E8C3D4D2AA82A01EE36A7F736_11</vt:lpwstr>
  </property>
</Properties>
</file>