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lang w:eastAsia="zh-CN"/>
        </w:rPr>
        <w:t>古县</w:t>
      </w:r>
      <w:r>
        <w:rPr>
          <w:rFonts w:hint="default" w:ascii="Times New Roman" w:hAnsi="Times New Roman" w:eastAsia="方正小标宋简体" w:cs="Times New Roman"/>
          <w:color w:val="auto"/>
          <w:sz w:val="44"/>
          <w:szCs w:val="44"/>
        </w:rPr>
        <w:t>自然资源局</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default" w:ascii="Times New Roman" w:hAnsi="Times New Roman" w:eastAsia="方正小标宋简体" w:cs="Times New Roman"/>
          <w:sz w:val="44"/>
          <w:szCs w:val="44"/>
          <w:lang w:val="en-US" w:eastAsia="zh-CN"/>
        </w:rPr>
        <w:t>2023</w:t>
      </w:r>
      <w:r>
        <w:rPr>
          <w:rFonts w:hint="eastAsia" w:ascii="方正小标宋简体" w:hAnsi="方正小标宋简体" w:eastAsia="方正小标宋简体" w:cs="方正小标宋简体"/>
          <w:sz w:val="44"/>
          <w:szCs w:val="44"/>
          <w:lang w:val="en-US" w:eastAsia="zh-CN"/>
        </w:rPr>
        <w:t>年度法治政府建设情况报告</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楷体_GB2312"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2022</w:t>
      </w:r>
      <w:r>
        <w:rPr>
          <w:rFonts w:hint="eastAsia" w:ascii="仿宋_GB2312" w:hAnsi="仿宋_GB2312" w:eastAsia="仿宋_GB2312" w:cs="仿宋_GB2312"/>
          <w:color w:val="auto"/>
          <w:sz w:val="32"/>
          <w:szCs w:val="32"/>
          <w:lang w:val="en-US" w:eastAsia="zh-CN"/>
        </w:rPr>
        <w:t>年</w:t>
      </w:r>
      <w:r>
        <w:rPr>
          <w:rFonts w:hint="eastAsia" w:ascii="仿宋_GB2312" w:hAnsi="仿宋_GB2312" w:eastAsia="仿宋_GB2312" w:cs="仿宋_GB2312"/>
          <w:color w:val="auto"/>
          <w:sz w:val="32"/>
          <w:szCs w:val="32"/>
        </w:rPr>
        <w:t>，在</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委、</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政府的坚强领导下，我局普法依法治理工作坚持以习近平新时代中国特色社会主义思想为指导，全面贯彻落实党的十九大精神</w:t>
      </w:r>
      <w:bookmarkStart w:id="0" w:name="_GoBack"/>
      <w:bookmarkEnd w:id="0"/>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以及</w:t>
      </w:r>
      <w:r>
        <w:rPr>
          <w:rFonts w:hint="eastAsia" w:ascii="仿宋_GB2312" w:hAnsi="仿宋_GB2312" w:eastAsia="仿宋_GB2312" w:cs="仿宋_GB2312"/>
          <w:color w:val="auto"/>
          <w:sz w:val="32"/>
          <w:szCs w:val="32"/>
        </w:rPr>
        <w:t>省、市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“八五”普法规划，加强社会主义法治文化建设，强化实施“谁执法谁普法”普法责任制，创新方法举措，推进</w:t>
      </w:r>
      <w:r>
        <w:rPr>
          <w:rFonts w:hint="default" w:ascii="仿宋_GB2312" w:hAnsi="仿宋_GB2312" w:eastAsia="仿宋_GB2312" w:cs="仿宋_GB2312"/>
          <w:color w:val="auto"/>
          <w:sz w:val="32"/>
          <w:szCs w:val="32"/>
          <w:lang w:val="en"/>
        </w:rPr>
        <w:t>法治宣传教育</w:t>
      </w:r>
      <w:r>
        <w:rPr>
          <w:rFonts w:hint="eastAsia" w:ascii="仿宋_GB2312" w:hAnsi="仿宋_GB2312" w:eastAsia="仿宋_GB2312" w:cs="仿宋_GB2312"/>
          <w:color w:val="auto"/>
          <w:sz w:val="32"/>
          <w:szCs w:val="32"/>
        </w:rPr>
        <w:t>工作，加大全民普法力度，取得了较好的工作成效。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一、加强组织领导，强化工作保障，确保“谁执法谁普法”工作顺利开展</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b w:val="0"/>
          <w:bCs w:val="0"/>
          <w:color w:val="auto"/>
          <w:sz w:val="32"/>
          <w:szCs w:val="32"/>
        </w:rPr>
        <w:t>组织领导强化到位。</w:t>
      </w:r>
      <w:r>
        <w:rPr>
          <w:rFonts w:hint="eastAsia" w:ascii="仿宋_GB2312" w:hAnsi="仿宋_GB2312" w:eastAsia="仿宋_GB2312" w:cs="仿宋_GB2312"/>
          <w:color w:val="auto"/>
          <w:sz w:val="32"/>
          <w:szCs w:val="32"/>
        </w:rPr>
        <w:t>我局高度重视普法和依法治理工作，成立由主要负责人为组长，分管局长为副组长，各</w:t>
      </w:r>
      <w:r>
        <w:rPr>
          <w:rFonts w:hint="eastAsia" w:ascii="仿宋_GB2312" w:hAnsi="仿宋_GB2312" w:eastAsia="仿宋_GB2312" w:cs="仿宋_GB2312"/>
          <w:color w:val="auto"/>
          <w:sz w:val="32"/>
          <w:szCs w:val="32"/>
          <w:lang w:eastAsia="zh-CN"/>
        </w:rPr>
        <w:t>股</w:t>
      </w:r>
      <w:r>
        <w:rPr>
          <w:rFonts w:hint="eastAsia" w:ascii="仿宋_GB2312" w:hAnsi="仿宋_GB2312" w:eastAsia="仿宋_GB2312" w:cs="仿宋_GB2312"/>
          <w:color w:val="auto"/>
          <w:sz w:val="32"/>
          <w:szCs w:val="32"/>
        </w:rPr>
        <w:t>室</w:t>
      </w:r>
      <w:r>
        <w:rPr>
          <w:rFonts w:hint="eastAsia" w:ascii="仿宋_GB2312" w:hAnsi="仿宋_GB2312" w:eastAsia="仿宋_GB2312" w:cs="仿宋_GB2312"/>
          <w:color w:val="auto"/>
          <w:sz w:val="32"/>
          <w:szCs w:val="32"/>
          <w:lang w:eastAsia="zh-CN"/>
        </w:rPr>
        <w:t>、事业单位</w:t>
      </w:r>
      <w:r>
        <w:rPr>
          <w:rFonts w:hint="eastAsia" w:ascii="仿宋_GB2312" w:hAnsi="仿宋_GB2312" w:eastAsia="仿宋_GB2312" w:cs="仿宋_GB2312"/>
          <w:color w:val="auto"/>
          <w:sz w:val="32"/>
          <w:szCs w:val="32"/>
        </w:rPr>
        <w:t>负责人为成员的普法工作领导小组，并设立领导小组办公室，具体负责日常普法工作的组织实施和督促检查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不断加强对全局普法和依法行政工作领导，保证普法依法行政工作有序开展。</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二是</w:t>
      </w:r>
      <w:r>
        <w:rPr>
          <w:rFonts w:hint="eastAsia" w:ascii="仿宋_GB2312" w:hAnsi="仿宋_GB2312" w:eastAsia="仿宋_GB2312" w:cs="仿宋_GB2312"/>
          <w:b w:val="0"/>
          <w:bCs w:val="0"/>
          <w:color w:val="auto"/>
          <w:sz w:val="32"/>
          <w:szCs w:val="32"/>
        </w:rPr>
        <w:t>计划安排制定到位。</w:t>
      </w:r>
      <w:r>
        <w:rPr>
          <w:rFonts w:hint="eastAsia" w:ascii="仿宋_GB2312" w:hAnsi="仿宋_GB2312" w:eastAsia="仿宋_GB2312" w:cs="仿宋_GB2312"/>
          <w:color w:val="auto"/>
          <w:sz w:val="32"/>
          <w:szCs w:val="32"/>
        </w:rPr>
        <w:t>我局严格按照落实上级部署要求，结合前期工作推进情况，认真研究当前实际，制定年度普法和依法行政工作计划。确保工作落实有的放矢，有章可循。</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三是</w:t>
      </w:r>
      <w:r>
        <w:rPr>
          <w:rFonts w:hint="eastAsia" w:ascii="仿宋_GB2312" w:hAnsi="仿宋_GB2312" w:eastAsia="仿宋_GB2312" w:cs="仿宋_GB2312"/>
          <w:b w:val="0"/>
          <w:bCs w:val="0"/>
          <w:color w:val="auto"/>
          <w:sz w:val="32"/>
          <w:szCs w:val="32"/>
        </w:rPr>
        <w:t>工作责任压实到位。</w:t>
      </w:r>
      <w:r>
        <w:rPr>
          <w:rFonts w:hint="eastAsia" w:ascii="仿宋_GB2312" w:hAnsi="仿宋_GB2312" w:eastAsia="仿宋_GB2312" w:cs="仿宋_GB2312"/>
          <w:color w:val="auto"/>
          <w:sz w:val="32"/>
          <w:szCs w:val="32"/>
        </w:rPr>
        <w:t>我局建立了“谁执法谁普法”工作责任机制，为了强化对依法行政工作目标管理，我局在绩效目标管理体系中，将依法行政工作从共性目标调整为职能目标，并增加了分值比重。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二、健全培训机制，创新方式方法，大力开展法制教育，全面提高干部队伍法律意识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rPr>
        <w:t>（一）以</w:t>
      </w:r>
      <w:r>
        <w:rPr>
          <w:rFonts w:hint="eastAsia" w:ascii="楷体_GB2312" w:hAnsi="楷体_GB2312" w:eastAsia="楷体_GB2312" w:cs="楷体_GB2312"/>
          <w:b/>
          <w:bCs/>
          <w:color w:val="auto"/>
          <w:sz w:val="32"/>
          <w:szCs w:val="32"/>
          <w:lang w:val="en-US" w:eastAsia="zh-CN"/>
        </w:rPr>
        <w:t>法制股</w:t>
      </w:r>
      <w:r>
        <w:rPr>
          <w:rFonts w:hint="eastAsia" w:ascii="楷体_GB2312" w:hAnsi="楷体_GB2312" w:eastAsia="楷体_GB2312" w:cs="楷体_GB2312"/>
          <w:b/>
          <w:bCs/>
          <w:color w:val="auto"/>
          <w:sz w:val="32"/>
          <w:szCs w:val="32"/>
        </w:rPr>
        <w:t>为单位牵头开展法制教育，开展</w:t>
      </w:r>
      <w:r>
        <w:rPr>
          <w:rFonts w:hint="eastAsia" w:ascii="楷体_GB2312" w:hAnsi="楷体_GB2312" w:eastAsia="楷体_GB2312" w:cs="楷体_GB2312"/>
          <w:b/>
          <w:bCs/>
          <w:color w:val="auto"/>
          <w:sz w:val="32"/>
          <w:szCs w:val="32"/>
          <w:lang w:val="en-US" w:eastAsia="zh-CN"/>
        </w:rPr>
        <w:t>相关</w:t>
      </w:r>
      <w:r>
        <w:rPr>
          <w:rFonts w:hint="eastAsia" w:ascii="楷体_GB2312" w:hAnsi="楷体_GB2312" w:eastAsia="楷体_GB2312" w:cs="楷体_GB2312"/>
          <w:b/>
          <w:bCs/>
          <w:color w:val="auto"/>
          <w:sz w:val="32"/>
          <w:szCs w:val="32"/>
        </w:rPr>
        <w:t>业务培训。</w:t>
      </w:r>
      <w:r>
        <w:rPr>
          <w:rFonts w:hint="eastAsia" w:ascii="仿宋_GB2312" w:hAnsi="仿宋_GB2312" w:eastAsia="仿宋_GB2312" w:cs="仿宋_GB2312"/>
          <w:color w:val="auto"/>
          <w:sz w:val="32"/>
          <w:szCs w:val="32"/>
        </w:rPr>
        <w:t>突出抓好重点普法对象的普法教育。</w:t>
      </w: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color w:val="auto"/>
          <w:sz w:val="32"/>
          <w:szCs w:val="32"/>
        </w:rPr>
        <w:t>加大对领导干部的普法培训力度。落实局党组中心组学法制度，将“八五”普法专题学习纳入学习范围。</w:t>
      </w:r>
      <w:r>
        <w:rPr>
          <w:rFonts w:hint="eastAsia" w:ascii="仿宋_GB2312" w:hAnsi="仿宋_GB2312" w:eastAsia="仿宋_GB2312" w:cs="仿宋_GB2312"/>
          <w:b/>
          <w:bCs/>
          <w:color w:val="auto"/>
          <w:sz w:val="32"/>
          <w:szCs w:val="32"/>
        </w:rPr>
        <w:t>二是</w:t>
      </w:r>
      <w:r>
        <w:rPr>
          <w:rFonts w:hint="eastAsia" w:ascii="仿宋_GB2312" w:hAnsi="仿宋_GB2312" w:eastAsia="仿宋_GB2312" w:cs="仿宋_GB2312"/>
          <w:color w:val="auto"/>
          <w:sz w:val="32"/>
          <w:szCs w:val="32"/>
        </w:rPr>
        <w:t>引导领导干部带头学法知法。征订《</w:t>
      </w:r>
      <w:r>
        <w:rPr>
          <w:rFonts w:hint="eastAsia" w:ascii="仿宋_GB2312" w:hAnsi="仿宋_GB2312" w:eastAsia="仿宋_GB2312" w:cs="仿宋_GB2312"/>
          <w:color w:val="auto"/>
          <w:sz w:val="32"/>
          <w:szCs w:val="32"/>
          <w:lang w:val="en-US" w:eastAsia="zh-CN"/>
        </w:rPr>
        <w:t>民法典</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习近平谈治国理政</w:t>
      </w:r>
      <w:r>
        <w:rPr>
          <w:rFonts w:hint="eastAsia" w:ascii="仿宋_GB2312" w:hAnsi="仿宋_GB2312" w:eastAsia="仿宋_GB2312" w:cs="仿宋_GB2312"/>
          <w:color w:val="auto"/>
          <w:sz w:val="32"/>
          <w:szCs w:val="32"/>
        </w:rPr>
        <w:t>》等书籍，发放给局班子成员</w:t>
      </w:r>
      <w:r>
        <w:rPr>
          <w:rFonts w:hint="eastAsia" w:ascii="仿宋_GB2312" w:hAnsi="仿宋_GB2312" w:eastAsia="仿宋_GB2312" w:cs="仿宋_GB2312"/>
          <w:color w:val="auto"/>
          <w:sz w:val="32"/>
          <w:szCs w:val="32"/>
          <w:lang w:val="en-US" w:eastAsia="zh-CN"/>
        </w:rPr>
        <w:t>和局全体党员</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bCs/>
          <w:color w:val="auto"/>
          <w:sz w:val="32"/>
          <w:szCs w:val="32"/>
        </w:rPr>
        <w:t>三是</w:t>
      </w:r>
      <w:r>
        <w:rPr>
          <w:rFonts w:hint="eastAsia" w:ascii="仿宋_GB2312" w:hAnsi="仿宋_GB2312" w:eastAsia="仿宋_GB2312" w:cs="仿宋_GB2312"/>
          <w:color w:val="auto"/>
          <w:sz w:val="32"/>
          <w:szCs w:val="32"/>
        </w:rPr>
        <w:t>加强基层一线行政执法人员的培训。通过运用视频教育等形式，将普法培训延伸到基层，提高我</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自然资源系统行政执法人员的依法行政能力。</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rPr>
        <w:t>（二）创新普法方式，开展形式多样的法制教育。</w:t>
      </w: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color w:val="auto"/>
          <w:sz w:val="32"/>
          <w:szCs w:val="32"/>
        </w:rPr>
        <w:t>定期组织行政执法人员旁听行政案件审理，深入开展“以案学法”活动。</w:t>
      </w:r>
      <w:r>
        <w:rPr>
          <w:rFonts w:hint="eastAsia" w:ascii="仿宋_GB2312" w:hAnsi="仿宋_GB2312" w:eastAsia="仿宋_GB2312" w:cs="仿宋_GB2312"/>
          <w:b/>
          <w:bCs/>
          <w:color w:val="auto"/>
          <w:sz w:val="32"/>
          <w:szCs w:val="32"/>
        </w:rPr>
        <w:t>二</w:t>
      </w:r>
      <w:r>
        <w:rPr>
          <w:rFonts w:hint="eastAsia" w:ascii="仿宋_GB2312" w:hAnsi="仿宋_GB2312" w:eastAsia="仿宋_GB2312" w:cs="仿宋_GB2312"/>
          <w:b/>
          <w:bCs/>
          <w:color w:val="auto"/>
          <w:sz w:val="32"/>
          <w:szCs w:val="32"/>
          <w:lang w:val="en-US" w:eastAsia="zh-CN"/>
        </w:rPr>
        <w:t>是</w:t>
      </w:r>
      <w:r>
        <w:rPr>
          <w:rFonts w:hint="eastAsia" w:ascii="仿宋_GB2312" w:hAnsi="仿宋_GB2312" w:eastAsia="仿宋_GB2312" w:cs="仿宋_GB2312"/>
          <w:color w:val="auto"/>
          <w:sz w:val="32"/>
          <w:szCs w:val="32"/>
          <w:lang w:val="en-US" w:eastAsia="zh-CN"/>
        </w:rPr>
        <w:t>定期邀请局法律顾问</w:t>
      </w:r>
      <w:r>
        <w:rPr>
          <w:rFonts w:hint="eastAsia" w:ascii="仿宋_GB2312" w:hAnsi="仿宋_GB2312" w:eastAsia="仿宋_GB2312" w:cs="仿宋_GB2312"/>
          <w:color w:val="auto"/>
          <w:sz w:val="32"/>
          <w:szCs w:val="32"/>
        </w:rPr>
        <w:t>让干部职工与法律专业人士面对面学习交流，大大增强了我局领导干部和行政执法人员法律意识和学法用法积极性和自觉性。</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bCs/>
          <w:color w:val="auto"/>
          <w:sz w:val="32"/>
          <w:szCs w:val="32"/>
        </w:rPr>
        <w:t>（三）法制和业务培训相结合，提高干部队伍法律意识和依法行政能力。</w:t>
      </w:r>
      <w:r>
        <w:rPr>
          <w:rFonts w:hint="eastAsia" w:ascii="仿宋_GB2312" w:hAnsi="仿宋_GB2312" w:eastAsia="仿宋_GB2312" w:cs="仿宋_GB2312"/>
          <w:color w:val="auto"/>
          <w:sz w:val="32"/>
          <w:szCs w:val="32"/>
        </w:rPr>
        <w:t>今年以来，我局组织全局执法人员学习习近平新时代中国特色社会主义法治思想，以及《宪法》、《民法典》、《</w:t>
      </w:r>
      <w:r>
        <w:rPr>
          <w:rFonts w:hint="eastAsia" w:ascii="仿宋_GB2312" w:hAnsi="仿宋_GB2312" w:eastAsia="仿宋_GB2312" w:cs="仿宋_GB2312"/>
          <w:color w:val="auto"/>
          <w:sz w:val="32"/>
          <w:szCs w:val="32"/>
          <w:lang w:val="en-US" w:eastAsia="zh-CN"/>
        </w:rPr>
        <w:t>中华人民共和国</w:t>
      </w:r>
      <w:r>
        <w:rPr>
          <w:rFonts w:hint="eastAsia" w:ascii="仿宋_GB2312" w:hAnsi="仿宋_GB2312" w:eastAsia="仿宋_GB2312" w:cs="仿宋_GB2312"/>
          <w:color w:val="auto"/>
          <w:sz w:val="32"/>
          <w:szCs w:val="32"/>
        </w:rPr>
        <w:t>土地管理法》、《</w:t>
      </w:r>
      <w:r>
        <w:rPr>
          <w:rFonts w:hint="eastAsia" w:ascii="仿宋_GB2312" w:hAnsi="仿宋_GB2312" w:eastAsia="仿宋_GB2312" w:cs="仿宋_GB2312"/>
          <w:color w:val="auto"/>
          <w:sz w:val="32"/>
          <w:szCs w:val="32"/>
          <w:lang w:val="en-US" w:eastAsia="zh-CN"/>
        </w:rPr>
        <w:t>中华人民共和国</w:t>
      </w:r>
      <w:r>
        <w:rPr>
          <w:rFonts w:hint="eastAsia" w:ascii="仿宋_GB2312" w:hAnsi="仿宋_GB2312" w:eastAsia="仿宋_GB2312" w:cs="仿宋_GB2312"/>
          <w:color w:val="auto"/>
          <w:sz w:val="32"/>
          <w:szCs w:val="32"/>
        </w:rPr>
        <w:t>土地管理法实施条例》、《</w:t>
      </w:r>
      <w:r>
        <w:rPr>
          <w:rFonts w:hint="eastAsia" w:ascii="仿宋_GB2312" w:hAnsi="仿宋_GB2312" w:eastAsia="仿宋_GB2312" w:cs="仿宋_GB2312"/>
          <w:color w:val="auto"/>
          <w:sz w:val="32"/>
          <w:szCs w:val="32"/>
          <w:lang w:val="en-US" w:eastAsia="zh-CN"/>
        </w:rPr>
        <w:t>中华人民共和国</w:t>
      </w:r>
      <w:r>
        <w:rPr>
          <w:rFonts w:hint="eastAsia" w:ascii="仿宋_GB2312" w:hAnsi="仿宋_GB2312" w:eastAsia="仿宋_GB2312" w:cs="仿宋_GB2312"/>
          <w:color w:val="auto"/>
          <w:sz w:val="32"/>
          <w:szCs w:val="32"/>
        </w:rPr>
        <w:t>行政处罚法》等法律法</w:t>
      </w:r>
      <w:r>
        <w:rPr>
          <w:rFonts w:hint="eastAsia" w:ascii="仿宋_GB2312" w:hAnsi="仿宋_GB2312" w:eastAsia="仿宋_GB2312" w:cs="仿宋_GB2312"/>
          <w:color w:val="auto"/>
          <w:sz w:val="32"/>
          <w:szCs w:val="32"/>
          <w:lang w:val="en-US" w:eastAsia="zh-CN"/>
        </w:rPr>
        <w:t>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val="en-US" w:eastAsia="zh-CN"/>
        </w:rPr>
        <w:t>三、</w:t>
      </w:r>
      <w:r>
        <w:rPr>
          <w:rFonts w:hint="eastAsia" w:ascii="黑体" w:hAnsi="黑体" w:eastAsia="黑体" w:cs="黑体"/>
          <w:b w:val="0"/>
          <w:bCs w:val="0"/>
          <w:color w:val="auto"/>
          <w:sz w:val="32"/>
          <w:szCs w:val="32"/>
        </w:rPr>
        <w:t>丰富宣传方式，拓宽宣传范围，营造浓厚的自然资源法治氛围</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rPr>
        <w:t>（</w:t>
      </w:r>
      <w:r>
        <w:rPr>
          <w:rFonts w:hint="eastAsia" w:ascii="楷体_GB2312" w:hAnsi="楷体_GB2312" w:eastAsia="楷体_GB2312" w:cs="楷体_GB2312"/>
          <w:b/>
          <w:bCs/>
          <w:color w:val="auto"/>
          <w:sz w:val="32"/>
          <w:szCs w:val="32"/>
          <w:lang w:val="en-US" w:eastAsia="zh-CN"/>
        </w:rPr>
        <w:t>一</w:t>
      </w:r>
      <w:r>
        <w:rPr>
          <w:rFonts w:hint="eastAsia" w:ascii="楷体_GB2312" w:hAnsi="楷体_GB2312" w:eastAsia="楷体_GB2312" w:cs="楷体_GB2312"/>
          <w:b/>
          <w:bCs/>
          <w:color w:val="auto"/>
          <w:sz w:val="32"/>
          <w:szCs w:val="32"/>
        </w:rPr>
        <w:t>）结合重要节日和时间节点，认真开展现场宣传活动。</w:t>
      </w:r>
      <w:r>
        <w:rPr>
          <w:rFonts w:hint="eastAsia" w:ascii="仿宋_GB2312" w:hAnsi="仿宋_GB2312" w:eastAsia="仿宋_GB2312" w:cs="仿宋_GB2312"/>
          <w:color w:val="auto"/>
          <w:sz w:val="32"/>
          <w:szCs w:val="32"/>
        </w:rPr>
        <w:t>依托“世界地球日”“全国土地日”“国家宪法日”等主题宣传日，面对面向社会公众开展普法宣传。“全国土地日”宣传活动周期间，我局普法志愿者先后在</w:t>
      </w:r>
      <w:r>
        <w:rPr>
          <w:rFonts w:hint="eastAsia" w:ascii="仿宋_GB2312" w:hAnsi="仿宋_GB2312" w:eastAsia="仿宋_GB2312" w:cs="仿宋_GB2312"/>
          <w:color w:val="auto"/>
          <w:sz w:val="32"/>
          <w:szCs w:val="32"/>
          <w:lang w:val="en-US" w:eastAsia="zh-CN"/>
        </w:rPr>
        <w:t>岳秀</w:t>
      </w:r>
      <w:r>
        <w:rPr>
          <w:rFonts w:hint="eastAsia" w:ascii="仿宋_GB2312" w:hAnsi="仿宋_GB2312" w:eastAsia="仿宋_GB2312" w:cs="仿宋_GB2312"/>
          <w:color w:val="auto"/>
          <w:sz w:val="32"/>
          <w:szCs w:val="32"/>
        </w:rPr>
        <w:t>广场开展政策法规现场咨询活动，发放《土地管理法》和《土地管理法实施条例》</w:t>
      </w:r>
      <w:r>
        <w:rPr>
          <w:rFonts w:hint="eastAsia" w:ascii="仿宋_GB2312" w:hAnsi="仿宋_GB2312" w:eastAsia="仿宋_GB2312" w:cs="仿宋_GB2312"/>
          <w:color w:val="auto"/>
          <w:sz w:val="32"/>
          <w:szCs w:val="32"/>
          <w:lang w:val="en-US" w:eastAsia="zh-CN"/>
        </w:rPr>
        <w:t>以及地质灾害防治的</w:t>
      </w:r>
      <w:r>
        <w:rPr>
          <w:rFonts w:hint="eastAsia" w:ascii="仿宋_GB2312" w:hAnsi="仿宋_GB2312" w:eastAsia="仿宋_GB2312" w:cs="仿宋_GB2312"/>
          <w:color w:val="auto"/>
          <w:sz w:val="32"/>
          <w:szCs w:val="32"/>
        </w:rPr>
        <w:t>读本，分发各类宣传资料</w:t>
      </w:r>
      <w:r>
        <w:rPr>
          <w:rFonts w:hint="eastAsia" w:ascii="仿宋_GB2312" w:hAnsi="仿宋_GB2312" w:eastAsia="仿宋_GB2312" w:cs="仿宋_GB2312"/>
          <w:color w:val="auto"/>
          <w:sz w:val="32"/>
          <w:szCs w:val="32"/>
          <w:lang w:val="en-US" w:eastAsia="zh-CN"/>
        </w:rPr>
        <w:t>100余份</w:t>
      </w:r>
      <w:r>
        <w:rPr>
          <w:rFonts w:hint="eastAsia" w:ascii="仿宋_GB2312" w:hAnsi="仿宋_GB2312" w:eastAsia="仿宋_GB2312" w:cs="仿宋_GB2312"/>
          <w:color w:val="auto"/>
          <w:sz w:val="32"/>
          <w:szCs w:val="32"/>
        </w:rPr>
        <w:t>，“以点带面”的宣传节约集约用地和耕地保护的重要性，提升全社会保护耕地、节约集约和依法依规用地的意识。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rPr>
        <w:t>（</w:t>
      </w:r>
      <w:r>
        <w:rPr>
          <w:rFonts w:hint="eastAsia" w:ascii="楷体_GB2312" w:hAnsi="楷体_GB2312" w:eastAsia="楷体_GB2312" w:cs="楷体_GB2312"/>
          <w:b/>
          <w:bCs/>
          <w:color w:val="auto"/>
          <w:sz w:val="32"/>
          <w:szCs w:val="32"/>
          <w:lang w:val="en-US" w:eastAsia="zh-CN"/>
        </w:rPr>
        <w:t>二</w:t>
      </w:r>
      <w:r>
        <w:rPr>
          <w:rFonts w:hint="eastAsia" w:ascii="楷体_GB2312" w:hAnsi="楷体_GB2312" w:eastAsia="楷体_GB2312" w:cs="楷体_GB2312"/>
          <w:b/>
          <w:bCs/>
          <w:color w:val="auto"/>
          <w:sz w:val="32"/>
          <w:szCs w:val="32"/>
        </w:rPr>
        <w:t>）深入贯彻落实“法律六进”制度，持续开展法制宣传进乡村、进小区、进单位、进企业、进机关、进学校活动。</w:t>
      </w:r>
      <w:r>
        <w:rPr>
          <w:rFonts w:hint="eastAsia" w:ascii="仿宋_GB2312" w:hAnsi="仿宋_GB2312" w:eastAsia="仿宋_GB2312" w:cs="仿宋_GB2312"/>
          <w:color w:val="auto"/>
          <w:sz w:val="32"/>
          <w:szCs w:val="32"/>
        </w:rPr>
        <w:t>我局在日常服务</w:t>
      </w:r>
      <w:r>
        <w:rPr>
          <w:rFonts w:hint="eastAsia" w:ascii="仿宋_GB2312" w:hAnsi="仿宋_GB2312" w:eastAsia="仿宋_GB2312" w:cs="仿宋_GB2312"/>
          <w:color w:val="auto"/>
          <w:sz w:val="32"/>
          <w:szCs w:val="32"/>
          <w:lang w:val="en-US" w:eastAsia="zh-CN"/>
        </w:rPr>
        <w:t>乡镇</w:t>
      </w:r>
      <w:r>
        <w:rPr>
          <w:rFonts w:hint="eastAsia" w:ascii="仿宋_GB2312" w:hAnsi="仿宋_GB2312" w:eastAsia="仿宋_GB2312" w:cs="仿宋_GB2312"/>
          <w:color w:val="auto"/>
          <w:sz w:val="32"/>
          <w:szCs w:val="32"/>
        </w:rPr>
        <w:t>政府和企业过程中，结合</w:t>
      </w:r>
      <w:r>
        <w:rPr>
          <w:rFonts w:hint="default" w:ascii="Times New Roman" w:hAnsi="Times New Roman" w:eastAsia="仿宋_GB2312" w:cs="Times New Roman"/>
          <w:color w:val="auto"/>
          <w:sz w:val="32"/>
          <w:szCs w:val="32"/>
        </w:rPr>
        <w:t>“4·22”世界地球日、“6·25”全国土地日、“8·29”全国测绘法宣传日、“12·4”国家宪法日等特定时间节点，将自然资源和规划法律法规和政策送到</w:t>
      </w:r>
      <w:r>
        <w:rPr>
          <w:rFonts w:hint="default" w:ascii="Times New Roman" w:hAnsi="Times New Roman" w:eastAsia="仿宋_GB2312" w:cs="Times New Roman"/>
          <w:color w:val="auto"/>
          <w:sz w:val="32"/>
          <w:szCs w:val="32"/>
          <w:lang w:val="en-US" w:eastAsia="zh-CN"/>
        </w:rPr>
        <w:t>企业</w:t>
      </w:r>
      <w:r>
        <w:rPr>
          <w:rFonts w:hint="default" w:ascii="Times New Roman" w:hAnsi="Times New Roman" w:eastAsia="仿宋_GB2312" w:cs="Times New Roman"/>
          <w:color w:val="auto"/>
          <w:sz w:val="32"/>
          <w:szCs w:val="32"/>
        </w:rPr>
        <w:t>、送到</w:t>
      </w:r>
      <w:r>
        <w:rPr>
          <w:rFonts w:hint="default" w:ascii="Times New Roman" w:hAnsi="Times New Roman" w:eastAsia="仿宋_GB2312" w:cs="Times New Roman"/>
          <w:color w:val="auto"/>
          <w:sz w:val="32"/>
          <w:szCs w:val="32"/>
          <w:lang w:val="en-US" w:eastAsia="zh-CN"/>
        </w:rPr>
        <w:t>乡村</w:t>
      </w:r>
      <w:r>
        <w:rPr>
          <w:rFonts w:hint="default" w:ascii="Times New Roman" w:hAnsi="Times New Roman" w:eastAsia="仿宋_GB2312" w:cs="Times New Roman"/>
          <w:color w:val="auto"/>
          <w:sz w:val="32"/>
          <w:szCs w:val="32"/>
        </w:rPr>
        <w:t>、送到百姓手中。我局结合“我为群众办实事”实践活动，对</w:t>
      </w:r>
      <w:r>
        <w:rPr>
          <w:rFonts w:hint="default" w:ascii="Times New Roman" w:hAnsi="Times New Roman" w:eastAsia="仿宋_GB2312" w:cs="Times New Roman"/>
          <w:color w:val="auto"/>
          <w:sz w:val="32"/>
          <w:szCs w:val="32"/>
          <w:lang w:val="en-US" w:eastAsia="zh-CN"/>
        </w:rPr>
        <w:t>基层人员</w:t>
      </w:r>
      <w:r>
        <w:rPr>
          <w:rFonts w:hint="default" w:ascii="Times New Roman" w:hAnsi="Times New Roman" w:eastAsia="仿宋_GB2312" w:cs="Times New Roman"/>
          <w:color w:val="auto"/>
          <w:sz w:val="32"/>
          <w:szCs w:val="32"/>
        </w:rPr>
        <w:t>进行自然资源法律知识宣传教育培训，先后开展培训会</w:t>
      </w:r>
      <w:r>
        <w:rPr>
          <w:rFonts w:hint="default" w:ascii="Times New Roman" w:hAnsi="Times New Roman" w:eastAsia="仿宋_GB2312" w:cs="Times New Roman"/>
          <w:color w:val="auto"/>
          <w:sz w:val="32"/>
          <w:szCs w:val="32"/>
          <w:lang w:val="en-US" w:eastAsia="zh-CN"/>
        </w:rPr>
        <w:t>3</w:t>
      </w:r>
      <w:r>
        <w:rPr>
          <w:rFonts w:hint="eastAsia" w:ascii="仿宋_GB2312" w:hAnsi="仿宋_GB2312" w:eastAsia="仿宋_GB2312" w:cs="仿宋_GB2312"/>
          <w:color w:val="auto"/>
          <w:sz w:val="32"/>
          <w:szCs w:val="32"/>
        </w:rPr>
        <w:t>场次。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四、加强法制建设和行政审批制度改革，切实推进依法行政</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rPr>
        <w:t>（一</w:t>
      </w: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rPr>
        <w:t>建立健全重大</w:t>
      </w:r>
      <w:r>
        <w:rPr>
          <w:rFonts w:hint="eastAsia" w:ascii="楷体_GB2312" w:hAnsi="楷体_GB2312" w:eastAsia="楷体_GB2312" w:cs="楷体_GB2312"/>
          <w:b/>
          <w:bCs/>
          <w:color w:val="auto"/>
          <w:sz w:val="32"/>
          <w:szCs w:val="32"/>
          <w:lang w:val="en-US" w:eastAsia="zh-CN"/>
        </w:rPr>
        <w:t>执法决定法制审核会审</w:t>
      </w:r>
      <w:r>
        <w:rPr>
          <w:rFonts w:hint="eastAsia" w:ascii="楷体_GB2312" w:hAnsi="楷体_GB2312" w:eastAsia="楷体_GB2312" w:cs="楷体_GB2312"/>
          <w:b/>
          <w:bCs/>
          <w:color w:val="auto"/>
          <w:sz w:val="32"/>
          <w:szCs w:val="32"/>
        </w:rPr>
        <w:t>机制，推行行政决策科学化、民主化和法制化。</w:t>
      </w:r>
      <w:r>
        <w:rPr>
          <w:rFonts w:hint="eastAsia" w:ascii="仿宋_GB2312" w:hAnsi="仿宋_GB2312" w:eastAsia="仿宋_GB2312" w:cs="仿宋_GB2312"/>
          <w:color w:val="auto"/>
          <w:sz w:val="32"/>
          <w:szCs w:val="32"/>
        </w:rPr>
        <w:t>加强行政决策程序建设，进一步完善重大事项集体决策、内部会审和听证制度，落实重大决策合法性审查和专家咨询论证制度，提高决策效力，推进决策科学化、民主化、制度化。</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left="0" w:right="0" w:firstLine="560"/>
        <w:jc w:val="both"/>
        <w:textAlignment w:val="auto"/>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b/>
          <w:bCs/>
          <w:color w:val="auto"/>
          <w:sz w:val="32"/>
          <w:szCs w:val="32"/>
          <w:lang w:eastAsia="zh-CN"/>
        </w:rPr>
        <w:t>（二）</w:t>
      </w:r>
      <w:r>
        <w:rPr>
          <w:rFonts w:hint="eastAsia" w:ascii="楷体_GB2312" w:hAnsi="楷体_GB2312" w:eastAsia="楷体_GB2312" w:cs="楷体_GB2312"/>
          <w:b/>
          <w:bCs/>
          <w:color w:val="auto"/>
          <w:sz w:val="32"/>
          <w:szCs w:val="32"/>
        </w:rPr>
        <w:t>严格规范公正文明执法</w:t>
      </w:r>
      <w:r>
        <w:rPr>
          <w:rFonts w:hint="eastAsia" w:ascii="楷体_GB2312" w:hAnsi="楷体_GB2312" w:eastAsia="楷体_GB2312" w:cs="楷体_GB2312"/>
          <w:b/>
          <w:bCs/>
          <w:color w:val="auto"/>
          <w:sz w:val="32"/>
          <w:szCs w:val="32"/>
          <w:lang w:eastAsia="zh-CN"/>
        </w:rPr>
        <w:t>。</w:t>
      </w:r>
      <w:r>
        <w:rPr>
          <w:rFonts w:hint="eastAsia" w:ascii="仿宋_GB2312" w:hAnsi="仿宋_GB2312" w:eastAsia="仿宋_GB2312" w:cs="仿宋_GB2312"/>
          <w:b/>
          <w:bCs/>
          <w:color w:val="auto"/>
          <w:sz w:val="32"/>
          <w:szCs w:val="32"/>
          <w:lang w:val="en-US" w:eastAsia="zh-CN"/>
        </w:rPr>
        <w:t>一是</w:t>
      </w:r>
      <w:r>
        <w:rPr>
          <w:rFonts w:hint="eastAsia" w:ascii="仿宋_GB2312" w:hAnsi="仿宋_GB2312" w:eastAsia="仿宋_GB2312" w:cs="仿宋_GB2312"/>
          <w:b w:val="0"/>
          <w:bCs w:val="0"/>
          <w:color w:val="auto"/>
          <w:sz w:val="32"/>
          <w:szCs w:val="32"/>
        </w:rPr>
        <w:t>严格落实行政执法制度。</w:t>
      </w:r>
      <w:r>
        <w:rPr>
          <w:rFonts w:hint="eastAsia" w:ascii="仿宋_GB2312" w:hAnsi="仿宋_GB2312" w:eastAsia="仿宋_GB2312" w:cs="仿宋_GB2312"/>
          <w:color w:val="auto"/>
          <w:sz w:val="32"/>
          <w:szCs w:val="32"/>
        </w:rPr>
        <w:t>严格执行执法公示、全过程记录、重大执法决定法制审核三项制度实施办法，明确内容、环节、事项、责任主体，规范执法行为，规范行政处罚自由裁量。</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b w:val="0"/>
          <w:bCs w:val="0"/>
          <w:i w:val="0"/>
          <w:iCs w:val="0"/>
          <w:caps w:val="0"/>
          <w:color w:val="auto"/>
          <w:spacing w:val="0"/>
          <w:sz w:val="32"/>
          <w:szCs w:val="32"/>
          <w:shd w:val="clear" w:fill="FFFFFF"/>
        </w:rPr>
        <w:t>全面推行说理式执法</w:t>
      </w:r>
      <w:r>
        <w:rPr>
          <w:rFonts w:hint="eastAsia" w:ascii="仿宋_GB2312" w:hAnsi="仿宋_GB2312" w:eastAsia="仿宋_GB2312" w:cs="仿宋_GB2312"/>
          <w:b w:val="0"/>
          <w:bCs w:val="0"/>
          <w:i w:val="0"/>
          <w:iCs w:val="0"/>
          <w:caps w:val="0"/>
          <w:color w:val="auto"/>
          <w:spacing w:val="0"/>
          <w:sz w:val="32"/>
          <w:szCs w:val="32"/>
          <w:shd w:val="clear" w:fill="FFFFFF"/>
          <w:lang w:eastAsia="zh-CN"/>
        </w:rPr>
        <w:t>。</w:t>
      </w:r>
      <w:r>
        <w:rPr>
          <w:rFonts w:hint="eastAsia" w:ascii="仿宋_GB2312" w:hAnsi="仿宋_GB2312" w:eastAsia="仿宋_GB2312" w:cs="仿宋_GB2312"/>
          <w:b w:val="0"/>
          <w:bCs w:val="0"/>
          <w:i w:val="0"/>
          <w:iCs w:val="0"/>
          <w:caps w:val="0"/>
          <w:color w:val="auto"/>
          <w:spacing w:val="0"/>
          <w:sz w:val="32"/>
          <w:szCs w:val="32"/>
          <w:shd w:val="clear" w:fill="FFFFFF"/>
        </w:rPr>
        <w:t>将教育与处罚、普法与执法相结合，执法工作逐渐走向人性化、规范化，有效预防和减少行政争议。一</w:t>
      </w:r>
      <w:r>
        <w:rPr>
          <w:rFonts w:hint="eastAsia" w:ascii="仿宋_GB2312" w:hAnsi="仿宋_GB2312" w:eastAsia="仿宋_GB2312" w:cs="仿宋_GB2312"/>
          <w:b w:val="0"/>
          <w:bCs w:val="0"/>
          <w:i w:val="0"/>
          <w:iCs w:val="0"/>
          <w:caps w:val="0"/>
          <w:color w:val="auto"/>
          <w:spacing w:val="0"/>
          <w:sz w:val="32"/>
          <w:szCs w:val="32"/>
          <w:shd w:val="clear" w:fill="FFFFFF"/>
          <w:lang w:eastAsia="zh-CN"/>
        </w:rPr>
        <w:t>是</w:t>
      </w:r>
      <w:r>
        <w:rPr>
          <w:rFonts w:hint="eastAsia" w:ascii="仿宋_GB2312" w:hAnsi="仿宋_GB2312" w:eastAsia="仿宋_GB2312" w:cs="仿宋_GB2312"/>
          <w:b w:val="0"/>
          <w:bCs w:val="0"/>
          <w:i w:val="0"/>
          <w:iCs w:val="0"/>
          <w:caps w:val="0"/>
          <w:color w:val="auto"/>
          <w:spacing w:val="0"/>
          <w:sz w:val="32"/>
          <w:szCs w:val="32"/>
          <w:shd w:val="clear" w:fill="FFFFFF"/>
        </w:rPr>
        <w:t>执法人员办案过程中坚持讲清事理、讲透法理、讲明道理、讲通情理，对当事人耐心启发、正确引导、晓之以理、动之以情，争取其对执法工作的理解与认同，营造和谐融洽的执法氛围，在源头上预防争议发生</w:t>
      </w:r>
      <w:r>
        <w:rPr>
          <w:rFonts w:hint="eastAsia" w:ascii="仿宋_GB2312" w:hAnsi="仿宋_GB2312" w:eastAsia="仿宋_GB2312" w:cs="仿宋_GB2312"/>
          <w:b w:val="0"/>
          <w:bCs w:val="0"/>
          <w:i w:val="0"/>
          <w:iCs w:val="0"/>
          <w:caps w:val="0"/>
          <w:color w:val="auto"/>
          <w:spacing w:val="0"/>
          <w:sz w:val="32"/>
          <w:szCs w:val="32"/>
          <w:shd w:val="clear" w:fill="FFFFFF"/>
          <w:lang w:eastAsia="zh-CN"/>
        </w:rPr>
        <w:t>。二是</w:t>
      </w:r>
      <w:r>
        <w:rPr>
          <w:rFonts w:hint="eastAsia" w:ascii="仿宋_GB2312" w:hAnsi="仿宋_GB2312" w:eastAsia="仿宋_GB2312" w:cs="仿宋_GB2312"/>
          <w:b w:val="0"/>
          <w:bCs w:val="0"/>
          <w:i w:val="0"/>
          <w:iCs w:val="0"/>
          <w:caps w:val="0"/>
          <w:color w:val="auto"/>
          <w:spacing w:val="0"/>
          <w:sz w:val="32"/>
          <w:szCs w:val="32"/>
          <w:shd w:val="clear" w:fill="FFFFFF"/>
        </w:rPr>
        <w:t>在办案过程中，制作叙事、说法、论理相统一的说理式执法文书，进一步转变行政执法理念，创新行政执法模式，提高行政处罚决定的自动履行率，有效预防和减少行政争议。如今，说理式执法文书变得更有“人情味”，行政执法越来越有“温度”</w:t>
      </w:r>
      <w:r>
        <w:rPr>
          <w:rFonts w:hint="eastAsia" w:ascii="仿宋_GB2312" w:hAnsi="仿宋_GB2312" w:eastAsia="仿宋_GB2312" w:cs="仿宋_GB2312"/>
          <w:b w:val="0"/>
          <w:bCs w:val="0"/>
          <w:i w:val="0"/>
          <w:iCs w:val="0"/>
          <w:caps w:val="0"/>
          <w:color w:val="auto"/>
          <w:spacing w:val="0"/>
          <w:sz w:val="32"/>
          <w:szCs w:val="32"/>
          <w:shd w:val="clear" w:fill="FFFFFF"/>
          <w:lang w:eastAsia="zh-CN"/>
        </w:rPr>
        <w:t>，</w:t>
      </w:r>
      <w:r>
        <w:rPr>
          <w:rFonts w:hint="eastAsia" w:ascii="仿宋_GB2312" w:hAnsi="仿宋_GB2312" w:eastAsia="仿宋_GB2312" w:cs="仿宋_GB2312"/>
          <w:b w:val="0"/>
          <w:bCs w:val="0"/>
          <w:i w:val="0"/>
          <w:iCs w:val="0"/>
          <w:caps w:val="0"/>
          <w:color w:val="auto"/>
          <w:spacing w:val="0"/>
          <w:sz w:val="32"/>
          <w:szCs w:val="32"/>
          <w:shd w:val="clear" w:fill="FFFFFF"/>
        </w:rPr>
        <w:t>同时，我局以落实“谁执法谁普法”普法责任制为抓手，</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充分利用“</w:t>
      </w: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6.25、8.29、12.4</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”等宣传日</w:t>
      </w:r>
      <w:r>
        <w:rPr>
          <w:rFonts w:hint="eastAsia" w:ascii="仿宋_GB2312" w:hAnsi="仿宋_GB2312" w:eastAsia="仿宋_GB2312" w:cs="仿宋_GB2312"/>
          <w:b w:val="0"/>
          <w:bCs w:val="0"/>
          <w:i w:val="0"/>
          <w:iCs w:val="0"/>
          <w:caps w:val="0"/>
          <w:color w:val="auto"/>
          <w:spacing w:val="0"/>
          <w:sz w:val="32"/>
          <w:szCs w:val="32"/>
          <w:shd w:val="clear" w:fill="FFFFFF"/>
        </w:rPr>
        <w:t>开展普法活动。执法人员</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下乡</w:t>
      </w:r>
      <w:r>
        <w:rPr>
          <w:rFonts w:hint="eastAsia" w:ascii="仿宋_GB2312" w:hAnsi="仿宋_GB2312" w:eastAsia="仿宋_GB2312" w:cs="仿宋_GB2312"/>
          <w:b w:val="0"/>
          <w:bCs w:val="0"/>
          <w:i w:val="0"/>
          <w:iCs w:val="0"/>
          <w:caps w:val="0"/>
          <w:color w:val="auto"/>
          <w:spacing w:val="0"/>
          <w:sz w:val="32"/>
          <w:szCs w:val="32"/>
          <w:shd w:val="clear" w:fill="FFFFFF"/>
        </w:rPr>
        <w:t>向</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企业</w:t>
      </w:r>
      <w:r>
        <w:rPr>
          <w:rFonts w:hint="eastAsia" w:ascii="仿宋_GB2312" w:hAnsi="仿宋_GB2312" w:eastAsia="仿宋_GB2312" w:cs="仿宋_GB2312"/>
          <w:b w:val="0"/>
          <w:bCs w:val="0"/>
          <w:i w:val="0"/>
          <w:iCs w:val="0"/>
          <w:caps w:val="0"/>
          <w:color w:val="auto"/>
          <w:spacing w:val="0"/>
          <w:sz w:val="32"/>
          <w:szCs w:val="32"/>
          <w:shd w:val="clear" w:fill="FFFFFF"/>
        </w:rPr>
        <w:t>普及自然资源法律法规，为</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企业</w:t>
      </w:r>
      <w:r>
        <w:rPr>
          <w:rFonts w:hint="eastAsia" w:ascii="仿宋_GB2312" w:hAnsi="仿宋_GB2312" w:eastAsia="仿宋_GB2312" w:cs="仿宋_GB2312"/>
          <w:b w:val="0"/>
          <w:bCs w:val="0"/>
          <w:i w:val="0"/>
          <w:iCs w:val="0"/>
          <w:caps w:val="0"/>
          <w:color w:val="auto"/>
          <w:spacing w:val="0"/>
          <w:sz w:val="32"/>
          <w:szCs w:val="32"/>
          <w:shd w:val="clear" w:fill="FFFFFF"/>
        </w:rPr>
        <w:t>答疑解惑，帮助</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企业</w:t>
      </w:r>
      <w:r>
        <w:rPr>
          <w:rFonts w:hint="eastAsia" w:ascii="仿宋_GB2312" w:hAnsi="仿宋_GB2312" w:eastAsia="仿宋_GB2312" w:cs="仿宋_GB2312"/>
          <w:b w:val="0"/>
          <w:bCs w:val="0"/>
          <w:i w:val="0"/>
          <w:iCs w:val="0"/>
          <w:caps w:val="0"/>
          <w:color w:val="auto"/>
          <w:spacing w:val="0"/>
          <w:sz w:val="32"/>
          <w:szCs w:val="32"/>
          <w:shd w:val="clear" w:fill="FFFFFF"/>
        </w:rPr>
        <w:t>合法合理用地，有效助力我</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县</w:t>
      </w:r>
      <w:r>
        <w:rPr>
          <w:rFonts w:hint="eastAsia" w:ascii="仿宋_GB2312" w:hAnsi="仿宋_GB2312" w:eastAsia="仿宋_GB2312" w:cs="仿宋_GB2312"/>
          <w:b w:val="0"/>
          <w:bCs w:val="0"/>
          <w:i w:val="0"/>
          <w:iCs w:val="0"/>
          <w:caps w:val="0"/>
          <w:color w:val="auto"/>
          <w:spacing w:val="0"/>
          <w:sz w:val="32"/>
          <w:szCs w:val="32"/>
          <w:shd w:val="clear" w:fill="FFFFFF"/>
        </w:rPr>
        <w:t>营商环境进一步优化，促进我</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县</w:t>
      </w:r>
      <w:r>
        <w:rPr>
          <w:rFonts w:hint="eastAsia" w:ascii="仿宋_GB2312" w:hAnsi="仿宋_GB2312" w:eastAsia="仿宋_GB2312" w:cs="仿宋_GB2312"/>
          <w:b w:val="0"/>
          <w:bCs w:val="0"/>
          <w:i w:val="0"/>
          <w:iCs w:val="0"/>
          <w:caps w:val="0"/>
          <w:color w:val="auto"/>
          <w:spacing w:val="0"/>
          <w:sz w:val="32"/>
          <w:szCs w:val="32"/>
          <w:shd w:val="clear" w:fill="FFFFFF"/>
        </w:rPr>
        <w:t>经济持续健康发展。</w:t>
      </w:r>
      <w:r>
        <w:rPr>
          <w:rFonts w:hint="eastAsia" w:ascii="仿宋_GB2312" w:hAnsi="仿宋_GB2312" w:eastAsia="仿宋_GB2312" w:cs="仿宋_GB2312"/>
          <w:b/>
          <w:bCs/>
          <w:i w:val="0"/>
          <w:iCs w:val="0"/>
          <w:caps w:val="0"/>
          <w:color w:val="auto"/>
          <w:spacing w:val="0"/>
          <w:sz w:val="32"/>
          <w:szCs w:val="32"/>
          <w:shd w:val="clear" w:fill="FFFFFF"/>
          <w:lang w:val="en-US" w:eastAsia="zh-CN"/>
        </w:rPr>
        <w:t>三是</w:t>
      </w:r>
      <w:r>
        <w:rPr>
          <w:rFonts w:hint="eastAsia" w:ascii="仿宋_GB2312" w:hAnsi="仿宋_GB2312" w:eastAsia="仿宋_GB2312" w:cs="仿宋_GB2312"/>
          <w:b w:val="0"/>
          <w:bCs w:val="0"/>
          <w:i w:val="0"/>
          <w:iCs w:val="0"/>
          <w:caps w:val="0"/>
          <w:color w:val="auto"/>
          <w:spacing w:val="0"/>
          <w:sz w:val="32"/>
          <w:szCs w:val="32"/>
          <w:shd w:val="clear" w:fill="FFFFFF"/>
        </w:rPr>
        <w:t>积极主动推行柔性执法</w:t>
      </w:r>
      <w:r>
        <w:rPr>
          <w:rFonts w:hint="eastAsia" w:ascii="仿宋_GB2312" w:hAnsi="仿宋_GB2312" w:eastAsia="仿宋_GB2312" w:cs="仿宋_GB2312"/>
          <w:b w:val="0"/>
          <w:bCs w:val="0"/>
          <w:i w:val="0"/>
          <w:iCs w:val="0"/>
          <w:caps w:val="0"/>
          <w:color w:val="auto"/>
          <w:spacing w:val="0"/>
          <w:sz w:val="32"/>
          <w:szCs w:val="32"/>
          <w:shd w:val="clear" w:fill="FFFFFF"/>
          <w:lang w:eastAsia="zh-CN"/>
        </w:rPr>
        <w:t>。</w:t>
      </w:r>
      <w:r>
        <w:rPr>
          <w:rFonts w:hint="eastAsia" w:ascii="仿宋_GB2312" w:hAnsi="仿宋_GB2312" w:eastAsia="仿宋_GB2312" w:cs="仿宋_GB2312"/>
          <w:b w:val="0"/>
          <w:bCs w:val="0"/>
          <w:i w:val="0"/>
          <w:iCs w:val="0"/>
          <w:caps w:val="0"/>
          <w:color w:val="auto"/>
          <w:spacing w:val="0"/>
          <w:sz w:val="32"/>
          <w:szCs w:val="32"/>
          <w:shd w:val="clear" w:fill="FFFFFF"/>
        </w:rPr>
        <w:t>在执法过程中，有效运用说服教育、提示提醒等非强制性执法方式，让执法既有力度又有温度，做到宽严相济、法理相融。</w:t>
      </w:r>
      <w:r>
        <w:rPr>
          <w:rFonts w:hint="eastAsia" w:ascii="仿宋_GB2312" w:hAnsi="仿宋_GB2312" w:eastAsia="仿宋_GB2312" w:cs="仿宋_GB2312"/>
          <w:b/>
          <w:bCs/>
          <w:i w:val="0"/>
          <w:iCs w:val="0"/>
          <w:caps w:val="0"/>
          <w:color w:val="auto"/>
          <w:spacing w:val="0"/>
          <w:sz w:val="32"/>
          <w:szCs w:val="32"/>
          <w:shd w:val="clear" w:fill="FFFFFF"/>
        </w:rPr>
        <w:t>一</w:t>
      </w:r>
      <w:r>
        <w:rPr>
          <w:rFonts w:hint="eastAsia" w:ascii="仿宋_GB2312" w:hAnsi="仿宋_GB2312" w:eastAsia="仿宋_GB2312" w:cs="仿宋_GB2312"/>
          <w:b/>
          <w:bCs/>
          <w:i w:val="0"/>
          <w:iCs w:val="0"/>
          <w:caps w:val="0"/>
          <w:color w:val="auto"/>
          <w:spacing w:val="0"/>
          <w:sz w:val="32"/>
          <w:szCs w:val="32"/>
          <w:shd w:val="clear" w:fill="FFFFFF"/>
          <w:lang w:eastAsia="zh-CN"/>
        </w:rPr>
        <w:t>是</w:t>
      </w:r>
      <w:r>
        <w:rPr>
          <w:rFonts w:hint="eastAsia" w:ascii="仿宋_GB2312" w:hAnsi="仿宋_GB2312" w:eastAsia="仿宋_GB2312" w:cs="仿宋_GB2312"/>
          <w:b w:val="0"/>
          <w:bCs w:val="0"/>
          <w:i w:val="0"/>
          <w:iCs w:val="0"/>
          <w:caps w:val="0"/>
          <w:color w:val="auto"/>
          <w:spacing w:val="0"/>
          <w:sz w:val="32"/>
          <w:szCs w:val="32"/>
          <w:shd w:val="clear" w:fill="FFFFFF"/>
        </w:rPr>
        <w:t>坚持将以人为本、柔性执法的理念贯穿执法全过程。通过摆事实、讲道理，使当事人心悦诚服地配合执法，通过引导、规劝、建议等非强制性方式，引导当事人主动纠正违法行为，对情节轻微并及时纠正，没有造成危害后果，或者主动消除违法状态的，原则上不予处罚或处理</w:t>
      </w:r>
      <w:r>
        <w:rPr>
          <w:rFonts w:hint="eastAsia" w:ascii="仿宋_GB2312" w:hAnsi="仿宋_GB2312" w:eastAsia="仿宋_GB2312" w:cs="仿宋_GB2312"/>
          <w:b w:val="0"/>
          <w:bCs w:val="0"/>
          <w:i w:val="0"/>
          <w:iCs w:val="0"/>
          <w:caps w:val="0"/>
          <w:color w:val="auto"/>
          <w:spacing w:val="0"/>
          <w:sz w:val="32"/>
          <w:szCs w:val="32"/>
          <w:shd w:val="clear" w:fill="FFFFFF"/>
          <w:lang w:eastAsia="zh-CN"/>
        </w:rPr>
        <w:t>。</w:t>
      </w:r>
      <w:r>
        <w:rPr>
          <w:rFonts w:hint="eastAsia" w:ascii="仿宋_GB2312" w:hAnsi="仿宋_GB2312" w:eastAsia="仿宋_GB2312" w:cs="仿宋_GB2312"/>
          <w:b/>
          <w:bCs/>
          <w:i w:val="0"/>
          <w:iCs w:val="0"/>
          <w:caps w:val="0"/>
          <w:color w:val="auto"/>
          <w:spacing w:val="0"/>
          <w:sz w:val="32"/>
          <w:szCs w:val="32"/>
          <w:shd w:val="clear" w:fill="FFFFFF"/>
          <w:lang w:eastAsia="zh-CN"/>
        </w:rPr>
        <w:t>二是</w:t>
      </w:r>
      <w:r>
        <w:rPr>
          <w:rFonts w:hint="eastAsia" w:ascii="仿宋_GB2312" w:hAnsi="仿宋_GB2312" w:eastAsia="仿宋_GB2312" w:cs="仿宋_GB2312"/>
          <w:b w:val="0"/>
          <w:bCs w:val="0"/>
          <w:i w:val="0"/>
          <w:iCs w:val="0"/>
          <w:caps w:val="0"/>
          <w:color w:val="auto"/>
          <w:spacing w:val="0"/>
          <w:sz w:val="32"/>
          <w:szCs w:val="32"/>
          <w:shd w:val="clear" w:fill="FFFFFF"/>
        </w:rPr>
        <w:t>在日常工作中，进一步加强设施农业用地管理及服务。对未备案的设施农用地，符合条件的，我局积极引导设施农业经营者完善用地手续，并主动向</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乡（镇）</w:t>
      </w:r>
      <w:r>
        <w:rPr>
          <w:rFonts w:hint="eastAsia" w:ascii="仿宋_GB2312" w:hAnsi="仿宋_GB2312" w:eastAsia="仿宋_GB2312" w:cs="仿宋_GB2312"/>
          <w:b w:val="0"/>
          <w:bCs w:val="0"/>
          <w:i w:val="0"/>
          <w:iCs w:val="0"/>
          <w:caps w:val="0"/>
          <w:color w:val="auto"/>
          <w:spacing w:val="0"/>
          <w:sz w:val="32"/>
          <w:szCs w:val="32"/>
          <w:shd w:val="clear" w:fill="FFFFFF"/>
        </w:rPr>
        <w:t>政府发函，督促</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乡（镇）</w:t>
      </w:r>
      <w:r>
        <w:rPr>
          <w:rFonts w:hint="eastAsia" w:ascii="仿宋_GB2312" w:hAnsi="仿宋_GB2312" w:eastAsia="仿宋_GB2312" w:cs="仿宋_GB2312"/>
          <w:b w:val="0"/>
          <w:bCs w:val="0"/>
          <w:i w:val="0"/>
          <w:iCs w:val="0"/>
          <w:caps w:val="0"/>
          <w:color w:val="auto"/>
          <w:spacing w:val="0"/>
          <w:sz w:val="32"/>
          <w:szCs w:val="32"/>
          <w:shd w:val="clear" w:fill="FFFFFF"/>
        </w:rPr>
        <w:t>政府配合用地主体做好设施农用地备案工作</w:t>
      </w:r>
      <w:r>
        <w:rPr>
          <w:rFonts w:hint="eastAsia" w:ascii="仿宋_GB2312" w:hAnsi="仿宋_GB2312" w:eastAsia="仿宋_GB2312" w:cs="仿宋_GB2312"/>
          <w:b w:val="0"/>
          <w:bCs w:val="0"/>
          <w:i w:val="0"/>
          <w:iCs w:val="0"/>
          <w:caps w:val="0"/>
          <w:color w:val="auto"/>
          <w:spacing w:val="0"/>
          <w:sz w:val="32"/>
          <w:szCs w:val="32"/>
          <w:shd w:val="clear" w:fill="FFFFFF"/>
          <w:lang w:eastAsia="zh-CN"/>
        </w:rPr>
        <w:t>，</w:t>
      </w:r>
      <w:r>
        <w:rPr>
          <w:rFonts w:hint="eastAsia" w:ascii="仿宋_GB2312" w:hAnsi="仿宋_GB2312" w:eastAsia="仿宋_GB2312" w:cs="仿宋_GB2312"/>
          <w:b w:val="0"/>
          <w:bCs w:val="0"/>
          <w:i w:val="0"/>
          <w:iCs w:val="0"/>
          <w:caps w:val="0"/>
          <w:color w:val="auto"/>
          <w:spacing w:val="0"/>
          <w:sz w:val="32"/>
          <w:szCs w:val="32"/>
          <w:shd w:val="clear" w:fill="FFFFFF"/>
        </w:rPr>
        <w:t>有效促进了我</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县</w:t>
      </w:r>
      <w:r>
        <w:rPr>
          <w:rFonts w:hint="eastAsia" w:ascii="仿宋_GB2312" w:hAnsi="仿宋_GB2312" w:eastAsia="仿宋_GB2312" w:cs="仿宋_GB2312"/>
          <w:b w:val="0"/>
          <w:bCs w:val="0"/>
          <w:i w:val="0"/>
          <w:iCs w:val="0"/>
          <w:caps w:val="0"/>
          <w:color w:val="auto"/>
          <w:spacing w:val="0"/>
          <w:sz w:val="32"/>
          <w:szCs w:val="32"/>
          <w:shd w:val="clear" w:fill="FFFFFF"/>
        </w:rPr>
        <w:t>现代农业发展，助推我</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县</w:t>
      </w:r>
      <w:r>
        <w:rPr>
          <w:rFonts w:hint="eastAsia" w:ascii="仿宋_GB2312" w:hAnsi="仿宋_GB2312" w:eastAsia="仿宋_GB2312" w:cs="仿宋_GB2312"/>
          <w:b w:val="0"/>
          <w:bCs w:val="0"/>
          <w:i w:val="0"/>
          <w:iCs w:val="0"/>
          <w:caps w:val="0"/>
          <w:color w:val="auto"/>
          <w:spacing w:val="0"/>
          <w:sz w:val="32"/>
          <w:szCs w:val="32"/>
          <w:shd w:val="clear" w:fill="FFFFFF"/>
        </w:rPr>
        <w:t>乡村振兴。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default" w:ascii="Times New Roman" w:hAnsi="Times New Roman" w:eastAsia="仿宋_GB2312" w:cs="Times New Roman"/>
          <w:b w:val="0"/>
          <w:bCs w:val="0"/>
          <w:i w:val="0"/>
          <w:caps w:val="0"/>
          <w:color w:val="auto"/>
          <w:spacing w:val="0"/>
          <w:w w:val="100"/>
          <w:sz w:val="32"/>
          <w:szCs w:val="32"/>
          <w:lang w:val="en-US" w:eastAsia="zh-CN"/>
        </w:rPr>
        <w:t>2022年，行政处罚各类案件17宗，处罚金额3498.04647万元；</w:t>
      </w:r>
      <w:r>
        <w:rPr>
          <w:rFonts w:hint="default" w:ascii="Times New Roman" w:hAnsi="Times New Roman" w:eastAsia="仿宋_GB2312" w:cs="Times New Roman"/>
          <w:b w:val="0"/>
          <w:bCs w:val="0"/>
          <w:color w:val="auto"/>
          <w:sz w:val="32"/>
          <w:szCs w:val="32"/>
          <w:lang w:val="en-US" w:eastAsia="zh-CN"/>
        </w:rPr>
        <w:t>催缴资金占用费和滞纳金2宗，计1117.6778万元；</w:t>
      </w:r>
      <w:r>
        <w:rPr>
          <w:rFonts w:hint="default" w:ascii="Times New Roman" w:hAnsi="Times New Roman" w:eastAsia="仿宋_GB2312" w:cs="Times New Roman"/>
          <w:b w:val="0"/>
          <w:bCs w:val="0"/>
          <w:i w:val="0"/>
          <w:caps w:val="0"/>
          <w:color w:val="auto"/>
          <w:spacing w:val="0"/>
          <w:w w:val="100"/>
          <w:sz w:val="32"/>
          <w:szCs w:val="32"/>
          <w:lang w:val="en-US" w:eastAsia="zh-CN"/>
        </w:rPr>
        <w:t>对农村乱占耕地建房11个新增违法图斑，完成10处整改任务，整改率为90.9</w:t>
      </w:r>
      <w:r>
        <w:rPr>
          <w:rFonts w:hint="eastAsia" w:ascii="仿宋_GB2312" w:hAnsi="仿宋_GB2312" w:eastAsia="仿宋_GB2312" w:cs="仿宋_GB2312"/>
          <w:b w:val="0"/>
          <w:bCs w:val="0"/>
          <w:i w:val="0"/>
          <w:caps w:val="0"/>
          <w:color w:val="auto"/>
          <w:spacing w:val="0"/>
          <w:w w:val="100"/>
          <w:sz w:val="32"/>
          <w:szCs w:val="32"/>
          <w:lang w:val="en-US" w:eastAsia="zh-CN"/>
        </w:rPr>
        <w:t>%，</w:t>
      </w:r>
      <w:r>
        <w:rPr>
          <w:rFonts w:hint="eastAsia" w:ascii="仿宋_GB2312" w:hAnsi="仿宋_GB2312" w:eastAsia="仿宋_GB2312" w:cs="仿宋_GB2312"/>
          <w:color w:val="auto"/>
          <w:sz w:val="32"/>
          <w:szCs w:val="32"/>
          <w:lang w:eastAsia="zh-CN"/>
        </w:rPr>
        <w:t>均按程序依法行政，没有出现上诉和复议情况。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加强自然资源执法监管。全面梳理监管事项清单，依托“互联网+监管”执法检查模式，全面深化“双随机一公开”执法监管机制。目前我局双随机一公开</w:t>
      </w:r>
      <w:r>
        <w:rPr>
          <w:rFonts w:hint="eastAsia" w:ascii="仿宋_GB2312" w:hAnsi="仿宋_GB2312" w:eastAsia="仿宋_GB2312" w:cs="仿宋_GB2312"/>
          <w:color w:val="auto"/>
          <w:sz w:val="32"/>
          <w:szCs w:val="32"/>
          <w:lang w:eastAsia="zh-CN"/>
        </w:rPr>
        <w:t>工作还是因人员身份问题，存在信息库资料不完善问题</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lang w:eastAsia="zh-CN"/>
        </w:rPr>
        <w:t>（三）</w:t>
      </w:r>
      <w:r>
        <w:rPr>
          <w:rFonts w:hint="eastAsia" w:ascii="楷体_GB2312" w:hAnsi="楷体_GB2312" w:eastAsia="楷体_GB2312" w:cs="楷体_GB2312"/>
          <w:b/>
          <w:bCs/>
          <w:color w:val="auto"/>
          <w:sz w:val="32"/>
          <w:szCs w:val="32"/>
        </w:rPr>
        <w:t>强化权力制约监督，预防化解矛盾纠纷</w:t>
      </w:r>
      <w:r>
        <w:rPr>
          <w:rFonts w:hint="eastAsia" w:ascii="楷体_GB2312" w:hAnsi="楷体_GB2312" w:eastAsia="楷体_GB2312" w:cs="楷体_GB2312"/>
          <w:b/>
          <w:bCs/>
          <w:color w:val="auto"/>
          <w:sz w:val="32"/>
          <w:szCs w:val="32"/>
          <w:lang w:eastAsia="zh-CN"/>
        </w:rPr>
        <w:t>。</w:t>
      </w: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color w:val="auto"/>
          <w:sz w:val="32"/>
          <w:szCs w:val="32"/>
        </w:rPr>
        <w:t>坚持阳光政务。以政府门户网站为主，建设主动公开平台</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依法公开征地等重要信息;通过各类媒体解读政策，回应社会关切</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进一步完善信息公开机制，优化指南、目录。编制自然资源部门政府信息主动公开基本目录，进一步提升公开标准化规范化水平。</w:t>
      </w:r>
      <w:r>
        <w:rPr>
          <w:rFonts w:hint="eastAsia" w:ascii="仿宋_GB2312" w:hAnsi="仿宋_GB2312" w:eastAsia="仿宋_GB2312" w:cs="仿宋_GB2312"/>
          <w:b/>
          <w:bCs/>
          <w:color w:val="auto"/>
          <w:sz w:val="32"/>
          <w:szCs w:val="32"/>
        </w:rPr>
        <w:t>二是</w:t>
      </w:r>
      <w:r>
        <w:rPr>
          <w:rFonts w:hint="eastAsia" w:ascii="仿宋_GB2312" w:hAnsi="仿宋_GB2312" w:eastAsia="仿宋_GB2312" w:cs="仿宋_GB2312"/>
          <w:color w:val="auto"/>
          <w:sz w:val="32"/>
          <w:szCs w:val="32"/>
        </w:rPr>
        <w:t>接受权力监督。根据省市县法治督察要求，组织开展自查自纠和问题整改工作。自觉接受人大、政协监督，提升建议、提案办理质量。高度重视群众舆论和媒体监督，组织开展舆情监测、分析与应对工作，全面落实监管职责。自觉接受司法监督与上级监督。</w:t>
      </w:r>
      <w:r>
        <w:rPr>
          <w:rFonts w:hint="eastAsia" w:ascii="仿宋_GB2312" w:hAnsi="仿宋_GB2312" w:eastAsia="仿宋_GB2312" w:cs="仿宋_GB2312"/>
          <w:b/>
          <w:bCs/>
          <w:color w:val="auto"/>
          <w:sz w:val="32"/>
          <w:szCs w:val="32"/>
        </w:rPr>
        <w:t>三是</w:t>
      </w:r>
      <w:r>
        <w:rPr>
          <w:rFonts w:hint="eastAsia" w:ascii="仿宋_GB2312" w:hAnsi="仿宋_GB2312" w:eastAsia="仿宋_GB2312" w:cs="仿宋_GB2312"/>
          <w:color w:val="auto"/>
          <w:sz w:val="32"/>
          <w:szCs w:val="32"/>
        </w:rPr>
        <w:t>落实信访工作职责。</w:t>
      </w:r>
      <w:r>
        <w:rPr>
          <w:rFonts w:hint="eastAsia" w:ascii="仿宋_GB2312" w:hAnsi="仿宋_GB2312" w:eastAsia="仿宋_GB2312" w:cs="仿宋_GB2312"/>
          <w:color w:val="auto"/>
          <w:sz w:val="32"/>
          <w:szCs w:val="32"/>
          <w:lang w:val="en-US" w:eastAsia="zh-CN"/>
        </w:rPr>
        <w:t>为扎实抓好自然资源领域信访突出问题化解工作，积极维护稳定的社会秩序，依法保障群众的合法权益，我局针对近年来信访问题开展集中攻坚行动，努力实现去存量、降增量，实现信访积案“清仓见底”。</w:t>
      </w:r>
      <w:r>
        <w:rPr>
          <w:rFonts w:hint="eastAsia" w:ascii="仿宋_GB2312" w:hAnsi="仿宋_GB2312" w:eastAsia="仿宋_GB2312" w:cs="仿宋_GB2312"/>
          <w:color w:val="auto"/>
          <w:sz w:val="32"/>
          <w:szCs w:val="32"/>
          <w:lang w:eastAsia="zh-CN"/>
        </w:rPr>
        <w:t>通过排查，自然资源领域工程项目拖欠农民工工资问题是一个不稳定因素。</w:t>
      </w:r>
      <w:r>
        <w:rPr>
          <w:rFonts w:hint="eastAsia" w:ascii="仿宋_GB2312" w:hAnsi="仿宋_GB2312" w:eastAsia="仿宋_GB2312" w:cs="仿宋_GB2312"/>
          <w:color w:val="auto"/>
          <w:sz w:val="32"/>
          <w:szCs w:val="32"/>
          <w:lang w:val="en-US" w:eastAsia="zh-CN"/>
        </w:rPr>
        <w:t>我局将一方面督促中标单位解决欠发工资问题，一方面积极向县政府申请项目资金，根本解决该项目工资欠发问题。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2</w:t>
      </w:r>
      <w:r>
        <w:rPr>
          <w:rFonts w:hint="eastAsia" w:ascii="仿宋_GB2312" w:hAnsi="仿宋_GB2312" w:eastAsia="仿宋_GB2312" w:cs="仿宋_GB2312"/>
          <w:color w:val="auto"/>
          <w:sz w:val="32"/>
          <w:szCs w:val="32"/>
        </w:rPr>
        <w:t>年度，我局</w:t>
      </w:r>
      <w:r>
        <w:rPr>
          <w:rFonts w:hint="eastAsia" w:ascii="仿宋_GB2312" w:hAnsi="仿宋_GB2312" w:eastAsia="仿宋_GB2312" w:cs="仿宋_GB2312"/>
          <w:color w:val="auto"/>
          <w:sz w:val="32"/>
          <w:szCs w:val="32"/>
          <w:lang w:val="en-US" w:eastAsia="zh-CN"/>
        </w:rPr>
        <w:t>法治社会建设</w:t>
      </w:r>
      <w:r>
        <w:rPr>
          <w:rFonts w:hint="eastAsia" w:ascii="仿宋_GB2312" w:hAnsi="仿宋_GB2312" w:eastAsia="仿宋_GB2312" w:cs="仿宋_GB2312"/>
          <w:color w:val="auto"/>
          <w:sz w:val="32"/>
          <w:szCs w:val="32"/>
        </w:rPr>
        <w:t>工作虽然取得了一定成效，但离上级要求尚有差距，普法工作依旧任重道远。我局将继续按照</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委、</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政府和上级要求，创新思路，开拓进取、切实加强</w:t>
      </w:r>
      <w:r>
        <w:rPr>
          <w:rFonts w:hint="default" w:ascii="仿宋_GB2312" w:hAnsi="仿宋_GB2312" w:eastAsia="仿宋_GB2312" w:cs="仿宋_GB2312"/>
          <w:color w:val="auto"/>
          <w:sz w:val="32"/>
          <w:szCs w:val="32"/>
          <w:lang w:val="en"/>
        </w:rPr>
        <w:t>法治宣传教育</w:t>
      </w:r>
      <w:r>
        <w:rPr>
          <w:rFonts w:hint="eastAsia" w:ascii="仿宋_GB2312" w:hAnsi="仿宋_GB2312" w:eastAsia="仿宋_GB2312" w:cs="仿宋_GB2312"/>
          <w:color w:val="auto"/>
          <w:sz w:val="32"/>
          <w:szCs w:val="32"/>
        </w:rPr>
        <w:t>力度，全面推进法治单位建设，进一步提升全局干部职工的法治观念、法治信仰和依法行政水平。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eastAsia="zh-CN"/>
        </w:rPr>
        <w:t>五</w:t>
      </w:r>
      <w:r>
        <w:rPr>
          <w:rFonts w:hint="eastAsia" w:ascii="黑体" w:hAnsi="黑体" w:eastAsia="黑体" w:cs="黑体"/>
          <w:color w:val="auto"/>
          <w:sz w:val="32"/>
          <w:szCs w:val="32"/>
        </w:rPr>
        <w:t>、下一步打算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在今后的工作中，我们将按照上级的要求，以构建保障和促进科学发展新机制为主线，以进一步加快</w:t>
      </w:r>
      <w:r>
        <w:rPr>
          <w:rFonts w:hint="eastAsia" w:ascii="仿宋_GB2312" w:hAnsi="仿宋_GB2312" w:eastAsia="仿宋_GB2312" w:cs="仿宋_GB2312"/>
          <w:color w:val="auto"/>
          <w:sz w:val="32"/>
          <w:szCs w:val="32"/>
          <w:lang w:val="en-US" w:eastAsia="zh-CN"/>
        </w:rPr>
        <w:t>古</w:t>
      </w:r>
      <w:r>
        <w:rPr>
          <w:rFonts w:hint="eastAsia" w:ascii="仿宋_GB2312" w:hAnsi="仿宋_GB2312" w:eastAsia="仿宋_GB2312" w:cs="仿宋_GB2312"/>
          <w:color w:val="auto"/>
          <w:sz w:val="32"/>
          <w:szCs w:val="32"/>
        </w:rPr>
        <w:t>县合理发展，促进经济</w:t>
      </w:r>
      <w:r>
        <w:rPr>
          <w:rFonts w:hint="eastAsia" w:ascii="仿宋_GB2312" w:hAnsi="仿宋_GB2312" w:eastAsia="仿宋_GB2312" w:cs="仿宋_GB2312"/>
          <w:color w:val="auto"/>
          <w:sz w:val="32"/>
          <w:szCs w:val="32"/>
          <w:lang w:val="en-US" w:eastAsia="zh-CN"/>
        </w:rPr>
        <w:t>发展</w:t>
      </w:r>
      <w:r>
        <w:rPr>
          <w:rFonts w:hint="eastAsia" w:ascii="仿宋_GB2312" w:hAnsi="仿宋_GB2312" w:eastAsia="仿宋_GB2312" w:cs="仿宋_GB2312"/>
          <w:color w:val="auto"/>
          <w:sz w:val="32"/>
          <w:szCs w:val="32"/>
        </w:rPr>
        <w:t>为主题，切实将保护资源与保障发展有机结合，依法行政，狠抓落实，严格管理。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lang w:val="en-US" w:eastAsia="zh-CN"/>
        </w:rPr>
        <w:t>一</w:t>
      </w: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rPr>
        <w:t>提高认识，加强领导。</w:t>
      </w:r>
      <w:r>
        <w:rPr>
          <w:rFonts w:hint="eastAsia" w:ascii="仿宋_GB2312" w:hAnsi="仿宋_GB2312" w:eastAsia="仿宋_GB2312" w:cs="仿宋_GB2312"/>
          <w:color w:val="auto"/>
          <w:sz w:val="32"/>
          <w:szCs w:val="32"/>
        </w:rPr>
        <w:t>要把依法行政工作和</w:t>
      </w:r>
      <w:r>
        <w:rPr>
          <w:rFonts w:hint="eastAsia" w:ascii="仿宋_GB2312" w:hAnsi="仿宋_GB2312" w:eastAsia="仿宋_GB2312" w:cs="仿宋_GB2312"/>
          <w:color w:val="auto"/>
          <w:sz w:val="32"/>
          <w:szCs w:val="32"/>
          <w:lang w:val="en-US" w:eastAsia="zh-CN"/>
        </w:rPr>
        <w:t>法</w:t>
      </w:r>
      <w:r>
        <w:rPr>
          <w:rFonts w:hint="eastAsia" w:ascii="仿宋_GB2312" w:hAnsi="仿宋_GB2312" w:eastAsia="仿宋_GB2312" w:cs="仿宋_GB2312"/>
          <w:color w:val="auto"/>
          <w:sz w:val="32"/>
          <w:szCs w:val="32"/>
        </w:rPr>
        <w:t>治国土</w:t>
      </w:r>
      <w:r>
        <w:rPr>
          <w:rFonts w:hint="eastAsia" w:ascii="仿宋_GB2312" w:hAnsi="仿宋_GB2312" w:eastAsia="仿宋_GB2312" w:cs="仿宋_GB2312"/>
          <w:color w:val="auto"/>
          <w:sz w:val="32"/>
          <w:szCs w:val="32"/>
          <w:lang w:val="en-US" w:eastAsia="zh-CN"/>
        </w:rPr>
        <w:t>建</w:t>
      </w:r>
      <w:r>
        <w:rPr>
          <w:rFonts w:hint="eastAsia" w:ascii="仿宋_GB2312" w:hAnsi="仿宋_GB2312" w:eastAsia="仿宋_GB2312" w:cs="仿宋_GB2312"/>
          <w:color w:val="auto"/>
          <w:sz w:val="32"/>
          <w:szCs w:val="32"/>
        </w:rPr>
        <w:t>设作为提高执政能力和提高干部队伍素质的重要抓手，通过加强组织领导，把各项工作落到实处。要按照有关要求，认真分析本部门在依法行政和法治建设工作的问题和不足，重点要抓好各项工作制度的建立和落实。一把手是依法行政、重大决策等工作的第一责任人，要切实唱好主角，担起责任。领导干部要做好学法笔记，按要求组织开展领导干部述职述廉述法述德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lang w:val="en-US" w:eastAsia="zh-CN"/>
        </w:rPr>
        <w:t>二</w:t>
      </w: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lang w:val="en-US" w:eastAsia="zh-CN"/>
        </w:rPr>
        <w:t>统筹协调，</w:t>
      </w:r>
      <w:r>
        <w:rPr>
          <w:rFonts w:hint="eastAsia" w:ascii="楷体_GB2312" w:hAnsi="楷体_GB2312" w:eastAsia="楷体_GB2312" w:cs="楷体_GB2312"/>
          <w:b/>
          <w:bCs/>
          <w:color w:val="auto"/>
          <w:sz w:val="32"/>
          <w:szCs w:val="32"/>
        </w:rPr>
        <w:t>当好参谋。</w:t>
      </w:r>
      <w:r>
        <w:rPr>
          <w:rFonts w:hint="eastAsia" w:ascii="仿宋_GB2312" w:hAnsi="仿宋_GB2312" w:eastAsia="仿宋_GB2312" w:cs="仿宋_GB2312"/>
          <w:color w:val="auto"/>
          <w:sz w:val="32"/>
          <w:szCs w:val="32"/>
        </w:rPr>
        <w:t>要充分发挥法</w:t>
      </w:r>
      <w:r>
        <w:rPr>
          <w:rFonts w:hint="eastAsia" w:ascii="仿宋_GB2312" w:hAnsi="仿宋_GB2312" w:eastAsia="仿宋_GB2312" w:cs="仿宋_GB2312"/>
          <w:color w:val="auto"/>
          <w:sz w:val="32"/>
          <w:szCs w:val="32"/>
          <w:lang w:val="en-US" w:eastAsia="zh-CN"/>
        </w:rPr>
        <w:t>治</w:t>
      </w:r>
      <w:r>
        <w:rPr>
          <w:rFonts w:hint="eastAsia" w:ascii="仿宋_GB2312" w:hAnsi="仿宋_GB2312" w:eastAsia="仿宋_GB2312" w:cs="仿宋_GB2312"/>
          <w:color w:val="auto"/>
          <w:sz w:val="32"/>
          <w:szCs w:val="32"/>
        </w:rPr>
        <w:t>工作机构在全面推进依法行政工作中的参谋、助手和政策研究、行政复议诉讼、规范性文件的审核、法律咨询、法律顾问的职能作用。根据依法行政的形势发展和工作要求，不断加强法制工作机构和队伍建设。</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lang w:val="en-US" w:eastAsia="zh-CN"/>
        </w:rPr>
        <w:t>三</w:t>
      </w: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rPr>
        <w:t>明确责任，狠抓落实。</w:t>
      </w:r>
      <w:r>
        <w:rPr>
          <w:rFonts w:hint="eastAsia" w:ascii="仿宋_GB2312" w:hAnsi="仿宋_GB2312" w:eastAsia="仿宋_GB2312" w:cs="仿宋_GB2312"/>
          <w:color w:val="auto"/>
          <w:sz w:val="32"/>
          <w:szCs w:val="32"/>
        </w:rPr>
        <w:t>全面贯彻落实依法行政工作是一项全局性和长期性的系统工程，需要常抓不懈。要真正把各项工作贯彻好、落实好、执行好，需要建立依法行政的监督检查制度，更需要建立评议考核制度。局将成立考核领导小组，在本</w:t>
      </w:r>
      <w:r>
        <w:rPr>
          <w:rFonts w:hint="eastAsia" w:ascii="仿宋_GB2312" w:hAnsi="仿宋_GB2312" w:eastAsia="仿宋_GB2312" w:cs="仿宋_GB2312"/>
          <w:color w:val="auto"/>
          <w:sz w:val="32"/>
          <w:szCs w:val="32"/>
          <w:lang w:val="en-US" w:eastAsia="zh-CN"/>
        </w:rPr>
        <w:t>局</w:t>
      </w:r>
      <w:r>
        <w:rPr>
          <w:rFonts w:hint="eastAsia" w:ascii="仿宋_GB2312" w:hAnsi="仿宋_GB2312" w:eastAsia="仿宋_GB2312" w:cs="仿宋_GB2312"/>
          <w:color w:val="auto"/>
          <w:sz w:val="32"/>
          <w:szCs w:val="32"/>
        </w:rPr>
        <w:t>接受上级部门考核的同时，加强对各</w:t>
      </w:r>
      <w:r>
        <w:rPr>
          <w:rFonts w:hint="eastAsia" w:ascii="仿宋_GB2312" w:hAnsi="仿宋_GB2312" w:eastAsia="仿宋_GB2312" w:cs="仿宋_GB2312"/>
          <w:color w:val="auto"/>
          <w:sz w:val="32"/>
          <w:szCs w:val="32"/>
          <w:lang w:eastAsia="zh-CN"/>
        </w:rPr>
        <w:t>执法分队</w:t>
      </w:r>
      <w:r>
        <w:rPr>
          <w:rFonts w:hint="eastAsia" w:ascii="仿宋_GB2312" w:hAnsi="仿宋_GB2312" w:eastAsia="仿宋_GB2312" w:cs="仿宋_GB2312"/>
          <w:color w:val="auto"/>
          <w:sz w:val="32"/>
          <w:szCs w:val="32"/>
        </w:rPr>
        <w:t>和相关</w:t>
      </w:r>
      <w:r>
        <w:rPr>
          <w:rFonts w:hint="eastAsia" w:ascii="仿宋_GB2312" w:hAnsi="仿宋_GB2312" w:eastAsia="仿宋_GB2312" w:cs="仿宋_GB2312"/>
          <w:color w:val="auto"/>
          <w:sz w:val="32"/>
          <w:szCs w:val="32"/>
          <w:lang w:val="en-US" w:eastAsia="zh-CN"/>
        </w:rPr>
        <w:t>股</w:t>
      </w:r>
      <w:r>
        <w:rPr>
          <w:rFonts w:hint="eastAsia" w:ascii="仿宋_GB2312" w:hAnsi="仿宋_GB2312" w:eastAsia="仿宋_GB2312" w:cs="仿宋_GB2312"/>
          <w:color w:val="auto"/>
          <w:sz w:val="32"/>
          <w:szCs w:val="32"/>
        </w:rPr>
        <w:t>室的考核。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5120" w:firstLineChars="16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2023年</w:t>
      </w: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val="en-US" w:eastAsia="zh-CN"/>
        </w:rPr>
        <w:t>2月10日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32"/>
          <w:szCs w:val="32"/>
          <w:lang w:val="en-US" w:eastAsia="zh-CN"/>
        </w:rPr>
      </w:pPr>
    </w:p>
    <w:sectPr>
      <w:footerReference r:id="rId3" w:type="default"/>
      <w:pgSz w:w="11906" w:h="16838"/>
      <w:pgMar w:top="2098" w:right="1474" w:bottom="1984" w:left="1587"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-257175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20.25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7ZOxtdYAAAAIAQAADwAAAAAAAAABACAAAAA4AAAAZHJzL2Rvd25yZXYueG1sUEsB&#10;AhQAFAAAAAgAh07iQCYa0m4aAgAAKQQAAA4AAAAAAAAAAQAgAAAAOwEAAGRycy9lMm9Eb2MueG1s&#10;UEsFBgAAAAAGAAYAWQEAAMcFAAAAAA==&#10;">
              <v:fill on="f" focussize="0,0"/>
              <v:stroke on="f" weight="0.5pt"/>
              <v:imagedata o:title=""/>
              <o:lock v:ext="edit" aspectratio="f"/>
              <v:textbox inset="0mm,0mm,0mm,0mm" style="mso-fit-shape-to-text:t;">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yOWZmNDM4ZDk2ZTg3MWJkOGNhYzE4NGZmYWM5NjAifQ=="/>
  </w:docVars>
  <w:rsids>
    <w:rsidRoot w:val="3DE8536C"/>
    <w:rsid w:val="008B5614"/>
    <w:rsid w:val="01E0373D"/>
    <w:rsid w:val="023D0B8F"/>
    <w:rsid w:val="02756169"/>
    <w:rsid w:val="0385459C"/>
    <w:rsid w:val="05030D4D"/>
    <w:rsid w:val="061E22CB"/>
    <w:rsid w:val="06585F98"/>
    <w:rsid w:val="06EE48D8"/>
    <w:rsid w:val="0CB87B01"/>
    <w:rsid w:val="0F485247"/>
    <w:rsid w:val="0F916077"/>
    <w:rsid w:val="0FAA4A04"/>
    <w:rsid w:val="10207B26"/>
    <w:rsid w:val="10A62171"/>
    <w:rsid w:val="11365128"/>
    <w:rsid w:val="13545D39"/>
    <w:rsid w:val="144826AD"/>
    <w:rsid w:val="146C0F4E"/>
    <w:rsid w:val="15C2664A"/>
    <w:rsid w:val="15F82676"/>
    <w:rsid w:val="168B7CC4"/>
    <w:rsid w:val="16F2603B"/>
    <w:rsid w:val="17DF02C7"/>
    <w:rsid w:val="18622CA6"/>
    <w:rsid w:val="19182DA9"/>
    <w:rsid w:val="193E101D"/>
    <w:rsid w:val="1A2C70C8"/>
    <w:rsid w:val="1A4617FF"/>
    <w:rsid w:val="1B4346C9"/>
    <w:rsid w:val="1BF43C15"/>
    <w:rsid w:val="1CC4094E"/>
    <w:rsid w:val="1D29585A"/>
    <w:rsid w:val="1E276524"/>
    <w:rsid w:val="1E804BCE"/>
    <w:rsid w:val="1E9736F2"/>
    <w:rsid w:val="1FB01F8D"/>
    <w:rsid w:val="20274ED2"/>
    <w:rsid w:val="224551CB"/>
    <w:rsid w:val="22764396"/>
    <w:rsid w:val="25951FC5"/>
    <w:rsid w:val="266F0A68"/>
    <w:rsid w:val="28A15125"/>
    <w:rsid w:val="28B76EBA"/>
    <w:rsid w:val="28BB1CCD"/>
    <w:rsid w:val="2A7E3C50"/>
    <w:rsid w:val="2BF51A0F"/>
    <w:rsid w:val="2C484235"/>
    <w:rsid w:val="312A215B"/>
    <w:rsid w:val="337E11EA"/>
    <w:rsid w:val="339463B9"/>
    <w:rsid w:val="33D2540C"/>
    <w:rsid w:val="342C6E1F"/>
    <w:rsid w:val="362B34FE"/>
    <w:rsid w:val="36DA1F2E"/>
    <w:rsid w:val="3768273E"/>
    <w:rsid w:val="39A16D33"/>
    <w:rsid w:val="3D956BAE"/>
    <w:rsid w:val="3DE8536C"/>
    <w:rsid w:val="3F446ADE"/>
    <w:rsid w:val="40A13ABC"/>
    <w:rsid w:val="40D519B8"/>
    <w:rsid w:val="40F63E08"/>
    <w:rsid w:val="4242307D"/>
    <w:rsid w:val="432804C5"/>
    <w:rsid w:val="43877105"/>
    <w:rsid w:val="438F22F2"/>
    <w:rsid w:val="446948F1"/>
    <w:rsid w:val="4528494B"/>
    <w:rsid w:val="47460F19"/>
    <w:rsid w:val="47F92430"/>
    <w:rsid w:val="48111527"/>
    <w:rsid w:val="49DC5B65"/>
    <w:rsid w:val="4AAC44E4"/>
    <w:rsid w:val="4D090A1F"/>
    <w:rsid w:val="4DDE3475"/>
    <w:rsid w:val="503B1837"/>
    <w:rsid w:val="51840619"/>
    <w:rsid w:val="529945F3"/>
    <w:rsid w:val="52C27572"/>
    <w:rsid w:val="53C2401E"/>
    <w:rsid w:val="541F4FCC"/>
    <w:rsid w:val="54C3004D"/>
    <w:rsid w:val="56002BDB"/>
    <w:rsid w:val="56327239"/>
    <w:rsid w:val="56D06A51"/>
    <w:rsid w:val="57541431"/>
    <w:rsid w:val="581A4428"/>
    <w:rsid w:val="58E62A6F"/>
    <w:rsid w:val="5A3319D1"/>
    <w:rsid w:val="5A9E38F9"/>
    <w:rsid w:val="5E7D74BF"/>
    <w:rsid w:val="5EAC1B52"/>
    <w:rsid w:val="5F131BD1"/>
    <w:rsid w:val="5F64242D"/>
    <w:rsid w:val="5F8048C8"/>
    <w:rsid w:val="602641C3"/>
    <w:rsid w:val="60687CFB"/>
    <w:rsid w:val="60B8658C"/>
    <w:rsid w:val="61B56F70"/>
    <w:rsid w:val="620704EF"/>
    <w:rsid w:val="62913539"/>
    <w:rsid w:val="632048BD"/>
    <w:rsid w:val="640F0BB9"/>
    <w:rsid w:val="658540B1"/>
    <w:rsid w:val="66D02156"/>
    <w:rsid w:val="66F66060"/>
    <w:rsid w:val="67145C03"/>
    <w:rsid w:val="67CD5013"/>
    <w:rsid w:val="6843249B"/>
    <w:rsid w:val="684E2DD5"/>
    <w:rsid w:val="69397DAA"/>
    <w:rsid w:val="6B3B76E4"/>
    <w:rsid w:val="6C713AED"/>
    <w:rsid w:val="6CB71DEE"/>
    <w:rsid w:val="6D833A46"/>
    <w:rsid w:val="6E884765"/>
    <w:rsid w:val="71683E76"/>
    <w:rsid w:val="71EC2889"/>
    <w:rsid w:val="74C60FC0"/>
    <w:rsid w:val="75644ADD"/>
    <w:rsid w:val="761F64EB"/>
    <w:rsid w:val="77C83602"/>
    <w:rsid w:val="780B2B86"/>
    <w:rsid w:val="78713799"/>
    <w:rsid w:val="78D623AD"/>
    <w:rsid w:val="79EA46FD"/>
    <w:rsid w:val="7AA55E0A"/>
    <w:rsid w:val="7AD940AF"/>
    <w:rsid w:val="7AE436EF"/>
    <w:rsid w:val="7B6C0247"/>
    <w:rsid w:val="7D252DA4"/>
    <w:rsid w:val="7D9046C1"/>
    <w:rsid w:val="7DB06B11"/>
    <w:rsid w:val="7E1F3C97"/>
    <w:rsid w:val="7E837D82"/>
    <w:rsid w:val="7F4514DB"/>
    <w:rsid w:val="7F765B38"/>
    <w:rsid w:val="EE8F64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3677</Words>
  <Characters>3749</Characters>
  <Lines>0</Lines>
  <Paragraphs>0</Paragraphs>
  <TotalTime>7</TotalTime>
  <ScaleCrop>false</ScaleCrop>
  <LinksUpToDate>false</LinksUpToDate>
  <CharactersWithSpaces>3749</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2021-06-03T04:39:00Z</dcterms:created>
  <dc:creator>Administrator</dc:creator>
  <cp:lastModifiedBy>greatwall</cp:lastModifiedBy>
  <dcterms:modified xsi:type="dcterms:W3CDTF">2025-04-27T15:13:35Z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y fmtid="{D5CDD505-2E9C-101B-9397-08002B2CF9AE}" pid="3" name="ICV">
    <vt:lpwstr>D102711DE8564C518165D8F6BE6520B5_13</vt:lpwstr>
  </property>
</Properties>
</file>