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2543"/>
        <w:spacing w:before="111" w:line="219" w:lineRule="auto"/>
        <w:outlineLvl w:val="0"/>
        <w:rPr>
          <w:rFonts w:ascii="SimSun" w:hAnsi="SimSun" w:eastAsia="SimSun" w:cs="SimSun"/>
          <w:sz w:val="34"/>
          <w:szCs w:val="34"/>
        </w:rPr>
      </w:pPr>
      <w:r>
        <w:rPr>
          <w:rFonts w:ascii="SimSun" w:hAnsi="SimSun" w:eastAsia="SimSun" w:cs="SimSun"/>
          <w:sz w:val="34"/>
          <w:szCs w:val="34"/>
          <w:spacing w:val="-10"/>
        </w:rPr>
        <w:t>中 国 共 产 主 义 青 年 团 古 县 委 员 会</w:t>
      </w:r>
    </w:p>
    <w:p>
      <w:pPr>
        <w:pStyle w:val="BodyText"/>
        <w:spacing w:line="318" w:lineRule="auto"/>
        <w:rPr/>
      </w:pPr>
      <w:r/>
    </w:p>
    <w:p>
      <w:pPr>
        <w:pStyle w:val="BodyText"/>
        <w:spacing w:line="319"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rPr>
              <w:t>1</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3"/>
              </w:rPr>
              <w:t>2</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rPr>
              <w:t>2</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4</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rPr>
              <w:t>5</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rPr>
              <w:t>6</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8</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rPr>
              <w:t>9</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11</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12</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13</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14</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15</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15</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19</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b/>
                <w:bCs/>
                <w:spacing w:val="-10"/>
              </w:rPr>
              <w:t>19</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1306" w:right="1450"/>
        <w:spacing w:before="272" w:line="313" w:lineRule="auto"/>
        <w:rPr>
          <w:rFonts w:ascii="FangSong" w:hAnsi="FangSong" w:eastAsia="FangSong" w:cs="FangSong"/>
          <w:sz w:val="25"/>
          <w:szCs w:val="25"/>
        </w:rPr>
      </w:pPr>
      <w:r>
        <w:rPr>
          <w:rFonts w:ascii="FangSong" w:hAnsi="FangSong" w:eastAsia="FangSong" w:cs="FangSong"/>
          <w:sz w:val="25"/>
          <w:szCs w:val="25"/>
          <w:spacing w:val="1"/>
        </w:rPr>
        <w:t>领导全县共青团工作，领导和指导全县青少年社会团体的工作，承担县委，县政府</w:t>
      </w:r>
      <w:r>
        <w:rPr>
          <w:rFonts w:ascii="FangSong" w:hAnsi="FangSong" w:eastAsia="FangSong" w:cs="FangSong"/>
          <w:sz w:val="25"/>
          <w:szCs w:val="25"/>
          <w:spacing w:val="18"/>
        </w:rPr>
        <w:t xml:space="preserve"> </w:t>
      </w:r>
      <w:r>
        <w:rPr>
          <w:rFonts w:ascii="FangSong" w:hAnsi="FangSong" w:eastAsia="FangSong" w:cs="FangSong"/>
          <w:sz w:val="25"/>
          <w:szCs w:val="25"/>
          <w:spacing w:val="1"/>
        </w:rPr>
        <w:t>和有关方面委托的青少年工作事务。参与民主管理和民主监督，参与协调处理各种</w:t>
      </w:r>
      <w:r>
        <w:rPr>
          <w:rFonts w:ascii="FangSong" w:hAnsi="FangSong" w:eastAsia="FangSong" w:cs="FangSong"/>
          <w:sz w:val="25"/>
          <w:szCs w:val="25"/>
          <w:spacing w:val="18"/>
        </w:rPr>
        <w:t xml:space="preserve"> </w:t>
      </w:r>
      <w:r>
        <w:rPr>
          <w:rFonts w:ascii="FangSong" w:hAnsi="FangSong" w:eastAsia="FangSong" w:cs="FangSong"/>
          <w:sz w:val="25"/>
          <w:szCs w:val="25"/>
          <w:spacing w:val="1"/>
        </w:rPr>
        <w:t>与青少年利益相关的工作。组织全县团员青年在经济建设中发挥先锋和突击作用。</w:t>
      </w:r>
      <w:r>
        <w:rPr>
          <w:rFonts w:ascii="FangSong" w:hAnsi="FangSong" w:eastAsia="FangSong" w:cs="FangSong"/>
          <w:sz w:val="25"/>
          <w:szCs w:val="25"/>
          <w:spacing w:val="18"/>
        </w:rPr>
        <w:t xml:space="preserve"> </w:t>
      </w:r>
      <w:r>
        <w:rPr>
          <w:rFonts w:ascii="FangSong" w:hAnsi="FangSong" w:eastAsia="FangSong" w:cs="FangSong"/>
          <w:sz w:val="25"/>
          <w:szCs w:val="25"/>
          <w:spacing w:val="1"/>
        </w:rPr>
        <w:t>完成县委，县政府和团市委部署的以青少年为主体的各项任务。组织青少年法规制</w:t>
      </w:r>
      <w:r>
        <w:rPr>
          <w:rFonts w:ascii="FangSong" w:hAnsi="FangSong" w:eastAsia="FangSong" w:cs="FangSong"/>
          <w:sz w:val="25"/>
          <w:szCs w:val="25"/>
          <w:spacing w:val="18"/>
        </w:rPr>
        <w:t xml:space="preserve"> </w:t>
      </w:r>
      <w:r>
        <w:rPr>
          <w:rFonts w:ascii="FangSong" w:hAnsi="FangSong" w:eastAsia="FangSong" w:cs="FangSong"/>
          <w:sz w:val="25"/>
          <w:szCs w:val="25"/>
          <w:spacing w:val="1"/>
        </w:rPr>
        <w:t>度的贯彻实施，监督等工作。负责对未成年人的保护工作。负责全县团的组织建</w:t>
      </w:r>
    </w:p>
    <w:p>
      <w:pPr>
        <w:ind w:left="1309" w:right="1450" w:hanging="3"/>
        <w:spacing w:before="41" w:line="314" w:lineRule="auto"/>
        <w:rPr>
          <w:rFonts w:ascii="FangSong" w:hAnsi="FangSong" w:eastAsia="FangSong" w:cs="FangSong"/>
          <w:sz w:val="25"/>
          <w:szCs w:val="25"/>
        </w:rPr>
      </w:pPr>
      <w:r>
        <w:rPr>
          <w:rFonts w:ascii="FangSong" w:hAnsi="FangSong" w:eastAsia="FangSong" w:cs="FangSong"/>
          <w:sz w:val="25"/>
          <w:szCs w:val="25"/>
          <w:spacing w:val="2"/>
        </w:rPr>
        <w:t>设，协助党组织管理，选拔和培训团的干部</w:t>
      </w:r>
      <w:r>
        <w:rPr>
          <w:rFonts w:ascii="FangSong" w:hAnsi="FangSong" w:eastAsia="FangSong" w:cs="FangSong"/>
          <w:sz w:val="25"/>
          <w:szCs w:val="25"/>
          <w:spacing w:val="1"/>
        </w:rPr>
        <w:t>建立和管理全县青少年教育培训基地。</w:t>
      </w:r>
      <w:r>
        <w:rPr>
          <w:rFonts w:ascii="FangSong" w:hAnsi="FangSong" w:eastAsia="FangSong" w:cs="FangSong"/>
          <w:sz w:val="25"/>
          <w:szCs w:val="25"/>
        </w:rPr>
        <w:t xml:space="preserve"> </w:t>
      </w:r>
      <w:r>
        <w:rPr>
          <w:rFonts w:ascii="FangSong" w:hAnsi="FangSong" w:eastAsia="FangSong" w:cs="FangSong"/>
          <w:sz w:val="25"/>
          <w:szCs w:val="25"/>
          <w:spacing w:val="1"/>
        </w:rPr>
        <w:t>负责指导并组织全县青少年的思想理论教育宣传文化活动和活动阵地建设，培养、</w:t>
      </w:r>
      <w:r>
        <w:rPr>
          <w:rFonts w:ascii="FangSong" w:hAnsi="FangSong" w:eastAsia="FangSong" w:cs="FangSong"/>
          <w:sz w:val="25"/>
          <w:szCs w:val="25"/>
          <w:spacing w:val="15"/>
        </w:rPr>
        <w:t xml:space="preserve"> </w:t>
      </w:r>
      <w:r>
        <w:rPr>
          <w:rFonts w:ascii="FangSong" w:hAnsi="FangSong" w:eastAsia="FangSong" w:cs="FangSong"/>
          <w:sz w:val="25"/>
          <w:szCs w:val="25"/>
          <w:spacing w:val="1"/>
        </w:rPr>
        <w:t>选拔、表彰并推荐优秀青年。负责全县青年统战工作，负责全县青少年外事和县内</w:t>
      </w:r>
      <w:r>
        <w:rPr>
          <w:rFonts w:ascii="FangSong" w:hAnsi="FangSong" w:eastAsia="FangSong" w:cs="FangSong"/>
          <w:sz w:val="25"/>
          <w:szCs w:val="25"/>
          <w:spacing w:val="15"/>
        </w:rPr>
        <w:t xml:space="preserve"> </w:t>
      </w:r>
      <w:r>
        <w:rPr>
          <w:rFonts w:ascii="FangSong" w:hAnsi="FangSong" w:eastAsia="FangSong" w:cs="FangSong"/>
          <w:sz w:val="25"/>
          <w:szCs w:val="25"/>
          <w:spacing w:val="1"/>
        </w:rPr>
        <w:t>外青少年友好交流工作。负责青少年事业发展的管理工作，募集青少年事业发展经</w:t>
      </w:r>
      <w:r>
        <w:rPr>
          <w:rFonts w:ascii="FangSong" w:hAnsi="FangSong" w:eastAsia="FangSong" w:cs="FangSong"/>
          <w:sz w:val="25"/>
          <w:szCs w:val="25"/>
          <w:spacing w:val="15"/>
        </w:rPr>
        <w:t xml:space="preserve"> </w:t>
      </w:r>
      <w:r>
        <w:rPr>
          <w:rFonts w:ascii="FangSong" w:hAnsi="FangSong" w:eastAsia="FangSong" w:cs="FangSong"/>
          <w:sz w:val="25"/>
          <w:szCs w:val="25"/>
        </w:rPr>
        <w:t>费，承担实施全县“希望工程</w:t>
      </w:r>
      <w:r>
        <w:rPr>
          <w:rFonts w:ascii="FangSong" w:hAnsi="FangSong" w:eastAsia="FangSong" w:cs="FangSong"/>
          <w:sz w:val="25"/>
          <w:szCs w:val="25"/>
          <w:spacing w:val="-74"/>
        </w:rPr>
        <w:t xml:space="preserve"> </w:t>
      </w:r>
      <w:r>
        <w:rPr>
          <w:rFonts w:ascii="FangSong" w:hAnsi="FangSong" w:eastAsia="FangSong" w:cs="FangSong"/>
          <w:sz w:val="25"/>
          <w:szCs w:val="25"/>
        </w:rPr>
        <w:t>”的有关工作。受县委的委托，领导全县少先队的工</w:t>
      </w:r>
      <w:r>
        <w:rPr>
          <w:rFonts w:ascii="FangSong" w:hAnsi="FangSong" w:eastAsia="FangSong" w:cs="FangSong"/>
          <w:sz w:val="25"/>
          <w:szCs w:val="25"/>
        </w:rPr>
        <w:t xml:space="preserve"> </w:t>
      </w:r>
      <w:r>
        <w:rPr>
          <w:rFonts w:ascii="FangSong" w:hAnsi="FangSong" w:eastAsia="FangSong" w:cs="FangSong"/>
          <w:sz w:val="25"/>
          <w:szCs w:val="25"/>
          <w:spacing w:val="-10"/>
        </w:rPr>
        <w:t>作。</w:t>
      </w:r>
    </w:p>
    <w:p>
      <w:pPr>
        <w:ind w:left="1808"/>
        <w:spacing w:before="188"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1320" w:right="1324" w:hanging="7"/>
        <w:spacing w:before="131" w:line="303" w:lineRule="auto"/>
        <w:rPr>
          <w:rFonts w:ascii="FangSong" w:hAnsi="FangSong" w:eastAsia="FangSong" w:cs="FangSong"/>
          <w:sz w:val="25"/>
          <w:szCs w:val="25"/>
        </w:rPr>
      </w:pPr>
      <w:r>
        <w:rPr>
          <w:rFonts w:ascii="FangSong" w:hAnsi="FangSong" w:eastAsia="FangSong" w:cs="FangSong"/>
          <w:sz w:val="25"/>
          <w:szCs w:val="25"/>
          <w:spacing w:val="1"/>
        </w:rPr>
        <w:t>共青团古县委员会部门2023年度部门决算由共青团古县委员会本级1个二级预算单位</w:t>
      </w:r>
      <w:r>
        <w:rPr>
          <w:rFonts w:ascii="FangSong" w:hAnsi="FangSong" w:eastAsia="FangSong" w:cs="FangSong"/>
          <w:sz w:val="25"/>
          <w:szCs w:val="25"/>
          <w:spacing w:val="9"/>
        </w:rPr>
        <w:t xml:space="preserve"> </w:t>
      </w:r>
      <w:r>
        <w:rPr>
          <w:rFonts w:ascii="FangSong" w:hAnsi="FangSong" w:eastAsia="FangSong" w:cs="FangSong"/>
          <w:sz w:val="25"/>
          <w:szCs w:val="25"/>
        </w:rPr>
        <w:t>的决算组成，共青团古县委员会本级无内设机构。</w:t>
      </w:r>
    </w:p>
    <w:p>
      <w:pPr>
        <w:spacing w:line="303"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92"/>
        <w:gridCol w:w="563"/>
        <w:gridCol w:w="1571"/>
        <w:gridCol w:w="2410"/>
        <w:gridCol w:w="563"/>
        <w:gridCol w:w="151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6"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部门名称：中国共产主义青年团古县委员会</w:t>
            </w:r>
          </w:p>
        </w:tc>
        <w:tc>
          <w:tcPr>
            <w:tcW w:w="2410"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63" w:type="dxa"/>
            <w:vAlign w:val="top"/>
            <w:tcBorders>
              <w:left w:val="single" w:color="FFFFFF" w:sz="2" w:space="0"/>
              <w:right w:val="single" w:color="FFFFFF" w:sz="2" w:space="0"/>
              <w:top w:val="single" w:color="FFFFFF" w:sz="4" w:space="0"/>
            </w:tcBorders>
          </w:tcPr>
          <w:p>
            <w:pPr>
              <w:rPr>
                <w:rFonts w:ascii="Arial"/>
                <w:sz w:val="21"/>
              </w:rPr>
            </w:pPr>
            <w:r/>
          </w:p>
        </w:tc>
        <w:tc>
          <w:tcPr>
            <w:tcW w:w="1517" w:type="dxa"/>
            <w:vAlign w:val="top"/>
            <w:tcBorders>
              <w:left w:val="single" w:color="FFFFFF" w:sz="2" w:space="0"/>
              <w:top w:val="single" w:color="FFFFFF" w:sz="4" w:space="0"/>
              <w:right w:val="single" w:color="000000" w:sz="2" w:space="0"/>
            </w:tcBorders>
          </w:tcPr>
          <w:p>
            <w:pPr>
              <w:pStyle w:val="TableText"/>
              <w:ind w:left="399"/>
              <w:spacing w:before="128" w:line="227" w:lineRule="auto"/>
              <w:rPr>
                <w:sz w:val="15"/>
                <w:szCs w:val="15"/>
              </w:rPr>
            </w:pPr>
            <w:r>
              <w:rPr>
                <w:sz w:val="15"/>
                <w:szCs w:val="15"/>
                <w:color w:val="212529"/>
                <w:spacing w:val="4"/>
              </w:rPr>
              <w:t>金额单位：万元</w:t>
            </w:r>
          </w:p>
        </w:tc>
      </w:tr>
      <w:tr>
        <w:trPr>
          <w:trHeight w:val="421" w:hRule="atLeast"/>
        </w:trPr>
        <w:tc>
          <w:tcPr>
            <w:tcW w:w="4526" w:type="dxa"/>
            <w:vAlign w:val="top"/>
            <w:gridSpan w:val="3"/>
          </w:tcPr>
          <w:p>
            <w:pPr>
              <w:pStyle w:val="TableText"/>
              <w:ind w:left="2073"/>
              <w:spacing w:before="108" w:line="219" w:lineRule="auto"/>
              <w:rPr/>
            </w:pPr>
            <w:r>
              <w:rPr>
                <w:color w:val="212529"/>
                <w:spacing w:val="-8"/>
              </w:rPr>
              <w:t>收入</w:t>
            </w:r>
          </w:p>
        </w:tc>
        <w:tc>
          <w:tcPr>
            <w:tcW w:w="4490" w:type="dxa"/>
            <w:vAlign w:val="top"/>
            <w:gridSpan w:val="3"/>
          </w:tcPr>
          <w:p>
            <w:pPr>
              <w:pStyle w:val="TableText"/>
              <w:ind w:left="2049"/>
              <w:spacing w:before="107" w:line="220" w:lineRule="auto"/>
              <w:rPr/>
            </w:pPr>
            <w:r>
              <w:rPr>
                <w:color w:val="212529"/>
                <w:spacing w:val="-5"/>
              </w:rPr>
              <w:t>支出</w:t>
            </w:r>
          </w:p>
        </w:tc>
      </w:tr>
      <w:tr>
        <w:trPr>
          <w:trHeight w:val="421" w:hRule="atLeast"/>
        </w:trPr>
        <w:tc>
          <w:tcPr>
            <w:tcW w:w="2392" w:type="dxa"/>
            <w:vAlign w:val="top"/>
          </w:tcPr>
          <w:p>
            <w:pPr>
              <w:pStyle w:val="TableText"/>
              <w:ind w:left="1002"/>
              <w:spacing w:before="109" w:line="220" w:lineRule="auto"/>
              <w:rPr/>
            </w:pPr>
            <w:r>
              <w:rPr>
                <w:color w:val="212529"/>
                <w:spacing w:val="-6"/>
              </w:rPr>
              <w:t>项目</w:t>
            </w:r>
          </w:p>
        </w:tc>
        <w:tc>
          <w:tcPr>
            <w:tcW w:w="563" w:type="dxa"/>
            <w:vAlign w:val="top"/>
          </w:tcPr>
          <w:p>
            <w:pPr>
              <w:pStyle w:val="TableText"/>
              <w:ind w:left="86"/>
              <w:spacing w:before="109" w:line="219" w:lineRule="auto"/>
              <w:rPr/>
            </w:pPr>
            <w:r>
              <w:rPr>
                <w:color w:val="212529"/>
                <w:spacing w:val="-6"/>
              </w:rPr>
              <w:t>行次</w:t>
            </w:r>
          </w:p>
        </w:tc>
        <w:tc>
          <w:tcPr>
            <w:tcW w:w="1571" w:type="dxa"/>
            <w:vAlign w:val="top"/>
          </w:tcPr>
          <w:p>
            <w:pPr>
              <w:pStyle w:val="TableText"/>
              <w:ind w:left="590"/>
              <w:spacing w:before="109" w:line="219" w:lineRule="auto"/>
              <w:rPr/>
            </w:pPr>
            <w:r>
              <w:rPr>
                <w:color w:val="212529"/>
                <w:spacing w:val="-5"/>
              </w:rPr>
              <w:t>金额</w:t>
            </w:r>
          </w:p>
        </w:tc>
        <w:tc>
          <w:tcPr>
            <w:tcW w:w="2410" w:type="dxa"/>
            <w:vAlign w:val="top"/>
          </w:tcPr>
          <w:p>
            <w:pPr>
              <w:pStyle w:val="TableText"/>
              <w:ind w:left="1013"/>
              <w:spacing w:before="109" w:line="220" w:lineRule="auto"/>
              <w:rPr/>
            </w:pPr>
            <w:r>
              <w:rPr>
                <w:color w:val="212529"/>
                <w:spacing w:val="-6"/>
              </w:rPr>
              <w:t>项目</w:t>
            </w:r>
          </w:p>
        </w:tc>
        <w:tc>
          <w:tcPr>
            <w:tcW w:w="563" w:type="dxa"/>
            <w:vAlign w:val="top"/>
          </w:tcPr>
          <w:p>
            <w:pPr>
              <w:pStyle w:val="TableText"/>
              <w:ind w:left="91"/>
              <w:spacing w:before="109" w:line="219" w:lineRule="auto"/>
              <w:rPr/>
            </w:pPr>
            <w:r>
              <w:rPr>
                <w:color w:val="212529"/>
                <w:spacing w:val="-6"/>
              </w:rPr>
              <w:t>行次</w:t>
            </w:r>
          </w:p>
        </w:tc>
        <w:tc>
          <w:tcPr>
            <w:tcW w:w="1517" w:type="dxa"/>
            <w:vAlign w:val="top"/>
          </w:tcPr>
          <w:p>
            <w:pPr>
              <w:pStyle w:val="TableText"/>
              <w:ind w:left="565"/>
              <w:spacing w:before="109" w:line="219" w:lineRule="auto"/>
              <w:rPr/>
            </w:pPr>
            <w:r>
              <w:rPr>
                <w:color w:val="212529"/>
                <w:spacing w:val="-5"/>
              </w:rPr>
              <w:t>金额</w:t>
            </w:r>
          </w:p>
        </w:tc>
      </w:tr>
      <w:tr>
        <w:trPr>
          <w:trHeight w:val="422" w:hRule="atLeast"/>
        </w:trPr>
        <w:tc>
          <w:tcPr>
            <w:tcW w:w="2392" w:type="dxa"/>
            <w:vAlign w:val="top"/>
          </w:tcPr>
          <w:p>
            <w:pPr>
              <w:pStyle w:val="TableText"/>
              <w:ind w:left="999"/>
              <w:spacing w:before="110" w:line="219" w:lineRule="auto"/>
              <w:rPr/>
            </w:pPr>
            <w:r>
              <w:rPr>
                <w:color w:val="212529"/>
                <w:spacing w:val="-5"/>
              </w:rPr>
              <w:t>栏次</w:t>
            </w:r>
          </w:p>
        </w:tc>
        <w:tc>
          <w:tcPr>
            <w:tcW w:w="563" w:type="dxa"/>
            <w:vAlign w:val="top"/>
          </w:tcPr>
          <w:p>
            <w:pPr>
              <w:rPr>
                <w:rFonts w:ascii="Arial"/>
                <w:sz w:val="21"/>
              </w:rPr>
            </w:pPr>
            <w:r/>
          </w:p>
        </w:tc>
        <w:tc>
          <w:tcPr>
            <w:tcW w:w="1571" w:type="dxa"/>
            <w:vAlign w:val="top"/>
          </w:tcPr>
          <w:p>
            <w:pPr>
              <w:pStyle w:val="TableText"/>
              <w:ind w:left="734"/>
              <w:spacing w:before="137" w:line="184" w:lineRule="auto"/>
              <w:rPr/>
            </w:pPr>
            <w:r>
              <w:rPr>
                <w:color w:val="212529"/>
              </w:rPr>
              <w:t>1</w:t>
            </w:r>
          </w:p>
        </w:tc>
        <w:tc>
          <w:tcPr>
            <w:tcW w:w="2410" w:type="dxa"/>
            <w:vAlign w:val="top"/>
          </w:tcPr>
          <w:p>
            <w:pPr>
              <w:pStyle w:val="TableText"/>
              <w:ind w:left="1010"/>
              <w:spacing w:before="110" w:line="219" w:lineRule="auto"/>
              <w:rPr/>
            </w:pPr>
            <w:r>
              <w:rPr>
                <w:color w:val="212529"/>
                <w:spacing w:val="-5"/>
              </w:rPr>
              <w:t>栏次</w:t>
            </w:r>
          </w:p>
        </w:tc>
        <w:tc>
          <w:tcPr>
            <w:tcW w:w="563" w:type="dxa"/>
            <w:vAlign w:val="top"/>
          </w:tcPr>
          <w:p>
            <w:pPr>
              <w:rPr>
                <w:rFonts w:ascii="Arial"/>
                <w:sz w:val="21"/>
              </w:rPr>
            </w:pPr>
            <w:r/>
          </w:p>
        </w:tc>
        <w:tc>
          <w:tcPr>
            <w:tcW w:w="1517" w:type="dxa"/>
            <w:vAlign w:val="top"/>
          </w:tcPr>
          <w:p>
            <w:pPr>
              <w:pStyle w:val="TableText"/>
              <w:ind w:left="698"/>
              <w:spacing w:before="138" w:line="183" w:lineRule="auto"/>
              <w:rPr/>
            </w:pPr>
            <w:r>
              <w:rPr>
                <w:color w:val="212529"/>
              </w:rPr>
              <w:t>2</w:t>
            </w:r>
          </w:p>
        </w:tc>
      </w:tr>
      <w:tr>
        <w:trPr>
          <w:trHeight w:val="421" w:hRule="atLeast"/>
        </w:trPr>
        <w:tc>
          <w:tcPr>
            <w:tcW w:w="2392" w:type="dxa"/>
            <w:vAlign w:val="top"/>
          </w:tcPr>
          <w:p>
            <w:pPr>
              <w:pStyle w:val="TableText"/>
              <w:ind w:left="8" w:right="40" w:firstLine="3"/>
              <w:spacing w:before="1" w:line="210" w:lineRule="auto"/>
              <w:rPr/>
            </w:pPr>
            <w:r>
              <w:rPr>
                <w:color w:val="212529"/>
                <w:spacing w:val="-1"/>
              </w:rPr>
              <w:t>一、一般公共预算财政拨款收</w:t>
            </w:r>
            <w:r>
              <w:rPr>
                <w:color w:val="212529"/>
                <w:spacing w:val="1"/>
              </w:rPr>
              <w:t xml:space="preserve"> </w:t>
            </w:r>
            <w:r>
              <w:rPr>
                <w:color w:val="212529"/>
              </w:rPr>
              <w:t>入</w:t>
            </w:r>
          </w:p>
        </w:tc>
        <w:tc>
          <w:tcPr>
            <w:tcW w:w="563" w:type="dxa"/>
            <w:vAlign w:val="top"/>
          </w:tcPr>
          <w:p>
            <w:pPr>
              <w:pStyle w:val="TableText"/>
              <w:ind w:left="235"/>
              <w:spacing w:before="137" w:line="184" w:lineRule="auto"/>
              <w:rPr/>
            </w:pPr>
            <w:r>
              <w:rPr>
                <w:color w:val="212529"/>
              </w:rPr>
              <w:t>1</w:t>
            </w:r>
          </w:p>
        </w:tc>
        <w:tc>
          <w:tcPr>
            <w:tcW w:w="1571" w:type="dxa"/>
            <w:vAlign w:val="top"/>
          </w:tcPr>
          <w:p>
            <w:pPr>
              <w:pStyle w:val="TableText"/>
              <w:ind w:left="1149"/>
              <w:spacing w:before="154" w:line="189" w:lineRule="auto"/>
              <w:rPr>
                <w:sz w:val="15"/>
                <w:szCs w:val="15"/>
              </w:rPr>
            </w:pPr>
            <w:r>
              <w:rPr>
                <w:sz w:val="15"/>
                <w:szCs w:val="15"/>
                <w:color w:val="212529"/>
                <w:spacing w:val="1"/>
              </w:rPr>
              <w:t>58.61</w:t>
            </w:r>
          </w:p>
        </w:tc>
        <w:tc>
          <w:tcPr>
            <w:tcW w:w="2410" w:type="dxa"/>
            <w:vAlign w:val="top"/>
          </w:tcPr>
          <w:p>
            <w:pPr>
              <w:pStyle w:val="TableText"/>
              <w:ind w:left="11"/>
              <w:spacing w:before="110" w:line="219" w:lineRule="auto"/>
              <w:rPr/>
            </w:pPr>
            <w:r>
              <w:rPr>
                <w:color w:val="212529"/>
                <w:spacing w:val="-2"/>
              </w:rPr>
              <w:t>一、一般公共服务支出</w:t>
            </w:r>
          </w:p>
        </w:tc>
        <w:tc>
          <w:tcPr>
            <w:tcW w:w="563" w:type="dxa"/>
            <w:vAlign w:val="top"/>
          </w:tcPr>
          <w:p>
            <w:pPr>
              <w:pStyle w:val="TableText"/>
              <w:ind w:left="188"/>
              <w:spacing w:before="138" w:line="183" w:lineRule="auto"/>
              <w:rPr/>
            </w:pPr>
            <w:r>
              <w:rPr>
                <w:color w:val="212529"/>
                <w:spacing w:val="-6"/>
              </w:rPr>
              <w:t>32</w:t>
            </w:r>
          </w:p>
        </w:tc>
        <w:tc>
          <w:tcPr>
            <w:tcW w:w="1517" w:type="dxa"/>
            <w:vAlign w:val="top"/>
          </w:tcPr>
          <w:p>
            <w:pPr>
              <w:pStyle w:val="TableText"/>
              <w:ind w:left="1094"/>
              <w:spacing w:before="155" w:line="188" w:lineRule="auto"/>
              <w:rPr>
                <w:sz w:val="15"/>
                <w:szCs w:val="15"/>
              </w:rPr>
            </w:pPr>
            <w:r>
              <w:rPr>
                <w:sz w:val="15"/>
                <w:szCs w:val="15"/>
                <w:color w:val="212529"/>
                <w:spacing w:val="1"/>
              </w:rPr>
              <w:t>52.32</w:t>
            </w:r>
          </w:p>
        </w:tc>
      </w:tr>
      <w:tr>
        <w:trPr>
          <w:trHeight w:val="422" w:hRule="atLeast"/>
        </w:trPr>
        <w:tc>
          <w:tcPr>
            <w:tcW w:w="2392" w:type="dxa"/>
            <w:vAlign w:val="top"/>
          </w:tcPr>
          <w:p>
            <w:pPr>
              <w:pStyle w:val="TableText"/>
              <w:ind w:left="14" w:right="40" w:hanging="3"/>
              <w:spacing w:before="2" w:line="210" w:lineRule="auto"/>
              <w:rPr/>
            </w:pPr>
            <w:r>
              <w:rPr>
                <w:color w:val="212529"/>
                <w:spacing w:val="-1"/>
              </w:rPr>
              <w:t>二、政府性基金预算财政拨款</w:t>
            </w:r>
            <w:r>
              <w:rPr>
                <w:color w:val="212529"/>
                <w:spacing w:val="1"/>
              </w:rPr>
              <w:t xml:space="preserve"> </w:t>
            </w:r>
            <w:r>
              <w:rPr>
                <w:color w:val="212529"/>
                <w:spacing w:val="-8"/>
              </w:rPr>
              <w:t>收入</w:t>
            </w:r>
          </w:p>
        </w:tc>
        <w:tc>
          <w:tcPr>
            <w:tcW w:w="563" w:type="dxa"/>
            <w:vAlign w:val="top"/>
          </w:tcPr>
          <w:p>
            <w:pPr>
              <w:pStyle w:val="TableText"/>
              <w:ind w:left="223"/>
              <w:spacing w:before="139" w:line="183" w:lineRule="auto"/>
              <w:rPr/>
            </w:pPr>
            <w:r>
              <w:rPr>
                <w:color w:val="212529"/>
              </w:rPr>
              <w:t>2</w:t>
            </w:r>
          </w:p>
        </w:tc>
        <w:tc>
          <w:tcPr>
            <w:tcW w:w="1571" w:type="dxa"/>
            <w:vAlign w:val="top"/>
          </w:tcPr>
          <w:p>
            <w:pPr>
              <w:rPr>
                <w:rFonts w:ascii="Arial"/>
                <w:sz w:val="21"/>
              </w:rPr>
            </w:pPr>
            <w:r/>
          </w:p>
        </w:tc>
        <w:tc>
          <w:tcPr>
            <w:tcW w:w="2410" w:type="dxa"/>
            <w:vAlign w:val="top"/>
          </w:tcPr>
          <w:p>
            <w:pPr>
              <w:pStyle w:val="TableText"/>
              <w:ind w:left="11"/>
              <w:spacing w:before="111" w:line="220" w:lineRule="auto"/>
              <w:rPr/>
            </w:pPr>
            <w:r>
              <w:rPr>
                <w:color w:val="212529"/>
                <w:spacing w:val="-2"/>
              </w:rPr>
              <w:t>二、外交支出</w:t>
            </w:r>
          </w:p>
        </w:tc>
        <w:tc>
          <w:tcPr>
            <w:tcW w:w="563" w:type="dxa"/>
            <w:vAlign w:val="top"/>
          </w:tcPr>
          <w:p>
            <w:pPr>
              <w:pStyle w:val="TableText"/>
              <w:ind w:left="188"/>
              <w:spacing w:before="139" w:line="183" w:lineRule="auto"/>
              <w:rPr/>
            </w:pPr>
            <w:r>
              <w:rPr>
                <w:color w:val="212529"/>
                <w:spacing w:val="-6"/>
              </w:rPr>
              <w:t>33</w:t>
            </w:r>
          </w:p>
        </w:tc>
        <w:tc>
          <w:tcPr>
            <w:tcW w:w="1517" w:type="dxa"/>
            <w:vAlign w:val="top"/>
          </w:tcPr>
          <w:p>
            <w:pPr>
              <w:rPr>
                <w:rFonts w:ascii="Arial"/>
                <w:sz w:val="21"/>
              </w:rPr>
            </w:pPr>
            <w:r/>
          </w:p>
        </w:tc>
      </w:tr>
      <w:tr>
        <w:trPr>
          <w:trHeight w:val="421" w:hRule="atLeast"/>
        </w:trPr>
        <w:tc>
          <w:tcPr>
            <w:tcW w:w="2392" w:type="dxa"/>
            <w:vAlign w:val="top"/>
          </w:tcPr>
          <w:p>
            <w:pPr>
              <w:pStyle w:val="TableText"/>
              <w:ind w:left="9" w:right="40"/>
              <w:spacing w:before="3" w:line="209" w:lineRule="auto"/>
              <w:rPr/>
            </w:pPr>
            <w:r>
              <w:rPr>
                <w:color w:val="212529"/>
                <w:spacing w:val="-1"/>
              </w:rPr>
              <w:t>三、国有资本经营预算财政拨</w:t>
            </w:r>
            <w:r>
              <w:rPr>
                <w:color w:val="212529"/>
                <w:spacing w:val="4"/>
              </w:rPr>
              <w:t xml:space="preserve"> </w:t>
            </w:r>
            <w:r>
              <w:rPr>
                <w:color w:val="212529"/>
                <w:spacing w:val="-4"/>
              </w:rPr>
              <w:t>款收入</w:t>
            </w:r>
          </w:p>
        </w:tc>
        <w:tc>
          <w:tcPr>
            <w:tcW w:w="563" w:type="dxa"/>
            <w:vAlign w:val="top"/>
          </w:tcPr>
          <w:p>
            <w:pPr>
              <w:pStyle w:val="TableText"/>
              <w:ind w:left="225"/>
              <w:spacing w:before="139" w:line="183" w:lineRule="auto"/>
              <w:rPr/>
            </w:pPr>
            <w:r>
              <w:rPr>
                <w:color w:val="212529"/>
              </w:rPr>
              <w:t>3</w:t>
            </w:r>
          </w:p>
        </w:tc>
        <w:tc>
          <w:tcPr>
            <w:tcW w:w="1571" w:type="dxa"/>
            <w:vAlign w:val="top"/>
          </w:tcPr>
          <w:p>
            <w:pPr>
              <w:rPr>
                <w:rFonts w:ascii="Arial"/>
                <w:sz w:val="21"/>
              </w:rPr>
            </w:pPr>
            <w:r/>
          </w:p>
        </w:tc>
        <w:tc>
          <w:tcPr>
            <w:tcW w:w="2410" w:type="dxa"/>
            <w:vAlign w:val="top"/>
          </w:tcPr>
          <w:p>
            <w:pPr>
              <w:pStyle w:val="TableText"/>
              <w:ind w:left="8"/>
              <w:spacing w:before="111" w:line="220" w:lineRule="auto"/>
              <w:rPr/>
            </w:pPr>
            <w:r>
              <w:rPr>
                <w:color w:val="212529"/>
                <w:spacing w:val="-2"/>
              </w:rPr>
              <w:t>三、国防支出</w:t>
            </w:r>
          </w:p>
        </w:tc>
        <w:tc>
          <w:tcPr>
            <w:tcW w:w="563" w:type="dxa"/>
            <w:vAlign w:val="top"/>
          </w:tcPr>
          <w:p>
            <w:pPr>
              <w:pStyle w:val="TableText"/>
              <w:ind w:left="188"/>
              <w:spacing w:before="139" w:line="183" w:lineRule="auto"/>
              <w:rPr/>
            </w:pPr>
            <w:r>
              <w:rPr>
                <w:color w:val="212529"/>
                <w:spacing w:val="-6"/>
              </w:rPr>
              <w:t>34</w:t>
            </w:r>
          </w:p>
        </w:tc>
        <w:tc>
          <w:tcPr>
            <w:tcW w:w="1517" w:type="dxa"/>
            <w:vAlign w:val="top"/>
          </w:tcPr>
          <w:p>
            <w:pPr>
              <w:rPr>
                <w:rFonts w:ascii="Arial"/>
                <w:sz w:val="21"/>
              </w:rPr>
            </w:pPr>
            <w:r/>
          </w:p>
        </w:tc>
      </w:tr>
      <w:tr>
        <w:trPr>
          <w:trHeight w:val="422" w:hRule="atLeast"/>
        </w:trPr>
        <w:tc>
          <w:tcPr>
            <w:tcW w:w="2392" w:type="dxa"/>
            <w:vAlign w:val="top"/>
          </w:tcPr>
          <w:p>
            <w:pPr>
              <w:pStyle w:val="TableText"/>
              <w:ind w:left="25"/>
              <w:spacing w:before="112" w:line="219" w:lineRule="auto"/>
              <w:rPr/>
            </w:pPr>
            <w:r>
              <w:rPr>
                <w:color w:val="212529"/>
                <w:spacing w:val="-4"/>
              </w:rPr>
              <w:t>四、上级补助收入</w:t>
            </w:r>
          </w:p>
        </w:tc>
        <w:tc>
          <w:tcPr>
            <w:tcW w:w="563" w:type="dxa"/>
            <w:vAlign w:val="top"/>
          </w:tcPr>
          <w:p>
            <w:pPr>
              <w:pStyle w:val="TableText"/>
              <w:ind w:left="221"/>
              <w:spacing w:before="140" w:line="183" w:lineRule="auto"/>
              <w:rPr/>
            </w:pPr>
            <w:r>
              <w:rPr>
                <w:color w:val="212529"/>
              </w:rPr>
              <w:t>4</w:t>
            </w:r>
          </w:p>
        </w:tc>
        <w:tc>
          <w:tcPr>
            <w:tcW w:w="1571" w:type="dxa"/>
            <w:vAlign w:val="top"/>
          </w:tcPr>
          <w:p>
            <w:pPr>
              <w:rPr>
                <w:rFonts w:ascii="Arial"/>
                <w:sz w:val="21"/>
              </w:rPr>
            </w:pPr>
            <w:r/>
          </w:p>
        </w:tc>
        <w:tc>
          <w:tcPr>
            <w:tcW w:w="2410" w:type="dxa"/>
            <w:vAlign w:val="top"/>
          </w:tcPr>
          <w:p>
            <w:pPr>
              <w:pStyle w:val="TableText"/>
              <w:ind w:left="25"/>
              <w:spacing w:before="112" w:line="219" w:lineRule="auto"/>
              <w:rPr/>
            </w:pPr>
            <w:r>
              <w:rPr>
                <w:color w:val="212529"/>
                <w:spacing w:val="-4"/>
              </w:rPr>
              <w:t>四、公共安全支出</w:t>
            </w:r>
          </w:p>
        </w:tc>
        <w:tc>
          <w:tcPr>
            <w:tcW w:w="563" w:type="dxa"/>
            <w:vAlign w:val="top"/>
          </w:tcPr>
          <w:p>
            <w:pPr>
              <w:pStyle w:val="TableText"/>
              <w:ind w:left="188"/>
              <w:spacing w:before="141" w:line="183" w:lineRule="auto"/>
              <w:rPr/>
            </w:pPr>
            <w:r>
              <w:rPr>
                <w:color w:val="212529"/>
                <w:spacing w:val="-6"/>
              </w:rPr>
              <w:t>35</w:t>
            </w:r>
          </w:p>
        </w:tc>
        <w:tc>
          <w:tcPr>
            <w:tcW w:w="1517" w:type="dxa"/>
            <w:vAlign w:val="top"/>
          </w:tcPr>
          <w:p>
            <w:pPr>
              <w:rPr>
                <w:rFonts w:ascii="Arial"/>
                <w:sz w:val="21"/>
              </w:rPr>
            </w:pPr>
            <w:r/>
          </w:p>
        </w:tc>
      </w:tr>
      <w:tr>
        <w:trPr>
          <w:trHeight w:val="422" w:hRule="atLeast"/>
        </w:trPr>
        <w:tc>
          <w:tcPr>
            <w:tcW w:w="2392" w:type="dxa"/>
            <w:vAlign w:val="top"/>
          </w:tcPr>
          <w:p>
            <w:pPr>
              <w:pStyle w:val="TableText"/>
              <w:ind w:left="11"/>
              <w:spacing w:before="112" w:line="219" w:lineRule="auto"/>
              <w:rPr/>
            </w:pPr>
            <w:r>
              <w:rPr>
                <w:color w:val="212529"/>
                <w:spacing w:val="-2"/>
              </w:rPr>
              <w:t>五、事业收入</w:t>
            </w:r>
          </w:p>
        </w:tc>
        <w:tc>
          <w:tcPr>
            <w:tcW w:w="563" w:type="dxa"/>
            <w:vAlign w:val="top"/>
          </w:tcPr>
          <w:p>
            <w:pPr>
              <w:pStyle w:val="TableText"/>
              <w:ind w:left="225"/>
              <w:spacing w:before="142" w:line="182" w:lineRule="auto"/>
              <w:rPr/>
            </w:pPr>
            <w:r>
              <w:rPr>
                <w:color w:val="212529"/>
              </w:rPr>
              <w:t>5</w:t>
            </w:r>
          </w:p>
        </w:tc>
        <w:tc>
          <w:tcPr>
            <w:tcW w:w="1571" w:type="dxa"/>
            <w:vAlign w:val="top"/>
          </w:tcPr>
          <w:p>
            <w:pPr>
              <w:rPr>
                <w:rFonts w:ascii="Arial"/>
                <w:sz w:val="21"/>
              </w:rPr>
            </w:pPr>
            <w:r/>
          </w:p>
        </w:tc>
        <w:tc>
          <w:tcPr>
            <w:tcW w:w="2410" w:type="dxa"/>
            <w:vAlign w:val="top"/>
          </w:tcPr>
          <w:p>
            <w:pPr>
              <w:pStyle w:val="TableText"/>
              <w:ind w:left="11"/>
              <w:spacing w:before="112" w:line="219" w:lineRule="auto"/>
              <w:rPr/>
            </w:pPr>
            <w:r>
              <w:rPr>
                <w:color w:val="212529"/>
                <w:spacing w:val="-2"/>
              </w:rPr>
              <w:t>五、教育支出</w:t>
            </w:r>
          </w:p>
        </w:tc>
        <w:tc>
          <w:tcPr>
            <w:tcW w:w="563" w:type="dxa"/>
            <w:vAlign w:val="top"/>
          </w:tcPr>
          <w:p>
            <w:pPr>
              <w:pStyle w:val="TableText"/>
              <w:ind w:left="188"/>
              <w:spacing w:before="141" w:line="183" w:lineRule="auto"/>
              <w:rPr/>
            </w:pPr>
            <w:r>
              <w:rPr>
                <w:color w:val="212529"/>
                <w:spacing w:val="-6"/>
              </w:rPr>
              <w:t>36</w:t>
            </w:r>
          </w:p>
        </w:tc>
        <w:tc>
          <w:tcPr>
            <w:tcW w:w="1517" w:type="dxa"/>
            <w:vAlign w:val="top"/>
          </w:tcPr>
          <w:p>
            <w:pPr>
              <w:rPr>
                <w:rFonts w:ascii="Arial"/>
                <w:sz w:val="21"/>
              </w:rPr>
            </w:pPr>
            <w:r/>
          </w:p>
        </w:tc>
      </w:tr>
      <w:tr>
        <w:trPr>
          <w:trHeight w:val="422" w:hRule="atLeast"/>
        </w:trPr>
        <w:tc>
          <w:tcPr>
            <w:tcW w:w="2392" w:type="dxa"/>
            <w:vAlign w:val="top"/>
          </w:tcPr>
          <w:p>
            <w:pPr>
              <w:pStyle w:val="TableText"/>
              <w:ind w:left="10"/>
              <w:spacing w:before="113" w:line="219" w:lineRule="auto"/>
              <w:rPr/>
            </w:pPr>
            <w:r>
              <w:rPr>
                <w:color w:val="212529"/>
                <w:spacing w:val="-2"/>
              </w:rPr>
              <w:t>六、经营收入</w:t>
            </w:r>
          </w:p>
        </w:tc>
        <w:tc>
          <w:tcPr>
            <w:tcW w:w="563" w:type="dxa"/>
            <w:vAlign w:val="top"/>
          </w:tcPr>
          <w:p>
            <w:pPr>
              <w:pStyle w:val="TableText"/>
              <w:ind w:left="223"/>
              <w:spacing w:before="141" w:line="183" w:lineRule="auto"/>
              <w:rPr/>
            </w:pPr>
            <w:r>
              <w:rPr>
                <w:color w:val="212529"/>
              </w:rPr>
              <w:t>6</w:t>
            </w:r>
          </w:p>
        </w:tc>
        <w:tc>
          <w:tcPr>
            <w:tcW w:w="1571" w:type="dxa"/>
            <w:vAlign w:val="top"/>
          </w:tcPr>
          <w:p>
            <w:pPr>
              <w:rPr>
                <w:rFonts w:ascii="Arial"/>
                <w:sz w:val="21"/>
              </w:rPr>
            </w:pPr>
            <w:r/>
          </w:p>
        </w:tc>
        <w:tc>
          <w:tcPr>
            <w:tcW w:w="2410" w:type="dxa"/>
            <w:vAlign w:val="top"/>
          </w:tcPr>
          <w:p>
            <w:pPr>
              <w:pStyle w:val="TableText"/>
              <w:ind w:left="9"/>
              <w:spacing w:before="112" w:line="219" w:lineRule="auto"/>
              <w:rPr/>
            </w:pPr>
            <w:r>
              <w:rPr>
                <w:color w:val="212529"/>
                <w:spacing w:val="-2"/>
              </w:rPr>
              <w:t>六、科学技术支出</w:t>
            </w:r>
          </w:p>
        </w:tc>
        <w:tc>
          <w:tcPr>
            <w:tcW w:w="563" w:type="dxa"/>
            <w:vAlign w:val="top"/>
          </w:tcPr>
          <w:p>
            <w:pPr>
              <w:pStyle w:val="TableText"/>
              <w:ind w:left="188"/>
              <w:spacing w:before="141" w:line="183" w:lineRule="auto"/>
              <w:rPr/>
            </w:pPr>
            <w:r>
              <w:rPr>
                <w:color w:val="212529"/>
                <w:spacing w:val="-6"/>
              </w:rPr>
              <w:t>37</w:t>
            </w:r>
          </w:p>
        </w:tc>
        <w:tc>
          <w:tcPr>
            <w:tcW w:w="1517" w:type="dxa"/>
            <w:vAlign w:val="top"/>
          </w:tcPr>
          <w:p>
            <w:pPr>
              <w:rPr>
                <w:rFonts w:ascii="Arial"/>
                <w:sz w:val="21"/>
              </w:rPr>
            </w:pPr>
            <w:r/>
          </w:p>
        </w:tc>
      </w:tr>
      <w:tr>
        <w:trPr>
          <w:trHeight w:val="422" w:hRule="atLeast"/>
        </w:trPr>
        <w:tc>
          <w:tcPr>
            <w:tcW w:w="2392" w:type="dxa"/>
            <w:vAlign w:val="top"/>
          </w:tcPr>
          <w:p>
            <w:pPr>
              <w:pStyle w:val="TableText"/>
              <w:ind w:left="8"/>
              <w:spacing w:before="112" w:line="219" w:lineRule="auto"/>
              <w:rPr/>
            </w:pPr>
            <w:r>
              <w:rPr>
                <w:color w:val="212529"/>
                <w:spacing w:val="-1"/>
              </w:rPr>
              <w:t>七、附属单位上缴收入</w:t>
            </w:r>
          </w:p>
        </w:tc>
        <w:tc>
          <w:tcPr>
            <w:tcW w:w="563" w:type="dxa"/>
            <w:vAlign w:val="top"/>
          </w:tcPr>
          <w:p>
            <w:pPr>
              <w:pStyle w:val="TableText"/>
              <w:ind w:left="226"/>
              <w:spacing w:before="142" w:line="182" w:lineRule="auto"/>
              <w:rPr/>
            </w:pPr>
            <w:r>
              <w:rPr>
                <w:color w:val="212529"/>
              </w:rPr>
              <w:t>7</w:t>
            </w:r>
          </w:p>
        </w:tc>
        <w:tc>
          <w:tcPr>
            <w:tcW w:w="1571" w:type="dxa"/>
            <w:vAlign w:val="top"/>
          </w:tcPr>
          <w:p>
            <w:pPr>
              <w:rPr>
                <w:rFonts w:ascii="Arial"/>
                <w:sz w:val="21"/>
              </w:rPr>
            </w:pPr>
            <w:r/>
          </w:p>
        </w:tc>
        <w:tc>
          <w:tcPr>
            <w:tcW w:w="2410" w:type="dxa"/>
            <w:vAlign w:val="top"/>
          </w:tcPr>
          <w:p>
            <w:pPr>
              <w:pStyle w:val="TableText"/>
              <w:ind w:left="7"/>
              <w:spacing w:before="112" w:line="219" w:lineRule="auto"/>
              <w:rPr/>
            </w:pPr>
            <w:r>
              <w:rPr>
                <w:color w:val="212529"/>
                <w:spacing w:val="-1"/>
              </w:rPr>
              <w:t>七、文化旅游体育与传媒支出</w:t>
            </w:r>
          </w:p>
        </w:tc>
        <w:tc>
          <w:tcPr>
            <w:tcW w:w="563" w:type="dxa"/>
            <w:vAlign w:val="top"/>
          </w:tcPr>
          <w:p>
            <w:pPr>
              <w:pStyle w:val="TableText"/>
              <w:ind w:left="188"/>
              <w:spacing w:before="141" w:line="183" w:lineRule="auto"/>
              <w:rPr/>
            </w:pPr>
            <w:r>
              <w:rPr>
                <w:color w:val="212529"/>
                <w:spacing w:val="-6"/>
              </w:rPr>
              <w:t>38</w:t>
            </w:r>
          </w:p>
        </w:tc>
        <w:tc>
          <w:tcPr>
            <w:tcW w:w="1517" w:type="dxa"/>
            <w:vAlign w:val="top"/>
          </w:tcPr>
          <w:p>
            <w:pPr>
              <w:rPr>
                <w:rFonts w:ascii="Arial"/>
                <w:sz w:val="21"/>
              </w:rPr>
            </w:pPr>
            <w:r/>
          </w:p>
        </w:tc>
      </w:tr>
      <w:tr>
        <w:trPr>
          <w:trHeight w:val="422" w:hRule="atLeast"/>
        </w:trPr>
        <w:tc>
          <w:tcPr>
            <w:tcW w:w="2392" w:type="dxa"/>
            <w:vAlign w:val="top"/>
          </w:tcPr>
          <w:p>
            <w:pPr>
              <w:pStyle w:val="TableText"/>
              <w:ind w:left="11"/>
              <w:spacing w:before="113" w:line="219" w:lineRule="auto"/>
              <w:rPr/>
            </w:pPr>
            <w:r>
              <w:rPr>
                <w:color w:val="212529"/>
                <w:spacing w:val="-2"/>
              </w:rPr>
              <w:t>八、其他收入</w:t>
            </w:r>
          </w:p>
        </w:tc>
        <w:tc>
          <w:tcPr>
            <w:tcW w:w="563" w:type="dxa"/>
            <w:vAlign w:val="top"/>
          </w:tcPr>
          <w:p>
            <w:pPr>
              <w:pStyle w:val="TableText"/>
              <w:ind w:left="222"/>
              <w:spacing w:before="141" w:line="183" w:lineRule="auto"/>
              <w:rPr/>
            </w:pPr>
            <w:r>
              <w:rPr>
                <w:color w:val="212529"/>
              </w:rPr>
              <w:t>8</w:t>
            </w:r>
          </w:p>
        </w:tc>
        <w:tc>
          <w:tcPr>
            <w:tcW w:w="1571" w:type="dxa"/>
            <w:vAlign w:val="top"/>
          </w:tcPr>
          <w:p>
            <w:pPr>
              <w:rPr>
                <w:rFonts w:ascii="Arial"/>
                <w:sz w:val="21"/>
              </w:rPr>
            </w:pPr>
            <w:r/>
          </w:p>
        </w:tc>
        <w:tc>
          <w:tcPr>
            <w:tcW w:w="2410" w:type="dxa"/>
            <w:vAlign w:val="top"/>
          </w:tcPr>
          <w:p>
            <w:pPr>
              <w:pStyle w:val="TableText"/>
              <w:ind w:left="11"/>
              <w:spacing w:before="112" w:line="219" w:lineRule="auto"/>
              <w:rPr/>
            </w:pPr>
            <w:r>
              <w:rPr>
                <w:color w:val="212529"/>
                <w:spacing w:val="-1"/>
              </w:rPr>
              <w:t>八、社会保障和就业支出</w:t>
            </w:r>
          </w:p>
        </w:tc>
        <w:tc>
          <w:tcPr>
            <w:tcW w:w="563" w:type="dxa"/>
            <w:vAlign w:val="top"/>
          </w:tcPr>
          <w:p>
            <w:pPr>
              <w:pStyle w:val="TableText"/>
              <w:ind w:left="188"/>
              <w:spacing w:before="141" w:line="183" w:lineRule="auto"/>
              <w:rPr/>
            </w:pPr>
            <w:r>
              <w:rPr>
                <w:color w:val="212529"/>
                <w:spacing w:val="-6"/>
              </w:rPr>
              <w:t>39</w:t>
            </w:r>
          </w:p>
        </w:tc>
        <w:tc>
          <w:tcPr>
            <w:tcW w:w="1517" w:type="dxa"/>
            <w:vAlign w:val="top"/>
          </w:tcPr>
          <w:p>
            <w:pPr>
              <w:pStyle w:val="TableText"/>
              <w:ind w:left="1178"/>
              <w:spacing w:before="158" w:line="188" w:lineRule="auto"/>
              <w:rPr>
                <w:sz w:val="15"/>
                <w:szCs w:val="15"/>
              </w:rPr>
            </w:pPr>
            <w:r>
              <w:rPr>
                <w:sz w:val="15"/>
                <w:szCs w:val="15"/>
                <w:color w:val="212529"/>
              </w:rPr>
              <w:t>3.44</w:t>
            </w:r>
          </w:p>
        </w:tc>
      </w:tr>
      <w:tr>
        <w:trPr>
          <w:trHeight w:val="422" w:hRule="atLeast"/>
        </w:trPr>
        <w:tc>
          <w:tcPr>
            <w:tcW w:w="2392" w:type="dxa"/>
            <w:vAlign w:val="top"/>
          </w:tcPr>
          <w:p>
            <w:pPr>
              <w:rPr>
                <w:rFonts w:ascii="Arial"/>
                <w:sz w:val="21"/>
              </w:rPr>
            </w:pPr>
            <w:r/>
          </w:p>
        </w:tc>
        <w:tc>
          <w:tcPr>
            <w:tcW w:w="563" w:type="dxa"/>
            <w:vAlign w:val="top"/>
          </w:tcPr>
          <w:p>
            <w:pPr>
              <w:pStyle w:val="TableText"/>
              <w:ind w:left="222"/>
              <w:spacing w:before="141" w:line="183" w:lineRule="auto"/>
              <w:rPr/>
            </w:pPr>
            <w:r>
              <w:rPr>
                <w:color w:val="212529"/>
              </w:rPr>
              <w:t>9</w:t>
            </w:r>
          </w:p>
        </w:tc>
        <w:tc>
          <w:tcPr>
            <w:tcW w:w="1571" w:type="dxa"/>
            <w:vAlign w:val="top"/>
          </w:tcPr>
          <w:p>
            <w:pPr>
              <w:rPr>
                <w:rFonts w:ascii="Arial"/>
                <w:sz w:val="21"/>
              </w:rPr>
            </w:pPr>
            <w:r/>
          </w:p>
        </w:tc>
        <w:tc>
          <w:tcPr>
            <w:tcW w:w="2410" w:type="dxa"/>
            <w:vAlign w:val="top"/>
          </w:tcPr>
          <w:p>
            <w:pPr>
              <w:pStyle w:val="TableText"/>
              <w:ind w:left="12"/>
              <w:spacing w:before="113" w:line="219" w:lineRule="auto"/>
              <w:rPr/>
            </w:pPr>
            <w:r>
              <w:rPr>
                <w:color w:val="212529"/>
                <w:spacing w:val="-2"/>
              </w:rPr>
              <w:t>九、卫生健康支出</w:t>
            </w:r>
          </w:p>
        </w:tc>
        <w:tc>
          <w:tcPr>
            <w:tcW w:w="563" w:type="dxa"/>
            <w:vAlign w:val="top"/>
          </w:tcPr>
          <w:p>
            <w:pPr>
              <w:pStyle w:val="TableText"/>
              <w:ind w:left="184"/>
              <w:spacing w:before="141" w:line="183" w:lineRule="auto"/>
              <w:rPr/>
            </w:pPr>
            <w:r>
              <w:rPr>
                <w:color w:val="212529"/>
                <w:spacing w:val="-4"/>
              </w:rPr>
              <w:t>40</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0" w:line="184" w:lineRule="auto"/>
              <w:rPr/>
            </w:pPr>
            <w:r>
              <w:rPr>
                <w:color w:val="212529"/>
                <w:spacing w:val="-11"/>
              </w:rPr>
              <w:t>10</w:t>
            </w:r>
          </w:p>
        </w:tc>
        <w:tc>
          <w:tcPr>
            <w:tcW w:w="1571" w:type="dxa"/>
            <w:vAlign w:val="top"/>
          </w:tcPr>
          <w:p>
            <w:pPr>
              <w:rPr>
                <w:rFonts w:ascii="Arial"/>
                <w:sz w:val="21"/>
              </w:rPr>
            </w:pPr>
            <w:r/>
          </w:p>
        </w:tc>
        <w:tc>
          <w:tcPr>
            <w:tcW w:w="2410" w:type="dxa"/>
            <w:vAlign w:val="top"/>
          </w:tcPr>
          <w:p>
            <w:pPr>
              <w:pStyle w:val="TableText"/>
              <w:ind w:left="9"/>
              <w:spacing w:before="113" w:line="220" w:lineRule="auto"/>
              <w:rPr/>
            </w:pPr>
            <w:r>
              <w:rPr>
                <w:color w:val="212529"/>
                <w:spacing w:val="-2"/>
              </w:rPr>
              <w:t>十、节能环保支出</w:t>
            </w:r>
          </w:p>
        </w:tc>
        <w:tc>
          <w:tcPr>
            <w:tcW w:w="563" w:type="dxa"/>
            <w:vAlign w:val="top"/>
          </w:tcPr>
          <w:p>
            <w:pPr>
              <w:pStyle w:val="TableText"/>
              <w:ind w:left="184"/>
              <w:spacing w:before="140" w:line="184" w:lineRule="auto"/>
              <w:rPr/>
            </w:pPr>
            <w:r>
              <w:rPr>
                <w:color w:val="212529"/>
                <w:spacing w:val="-4"/>
              </w:rPr>
              <w:t>41</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0" w:line="184" w:lineRule="auto"/>
              <w:rPr/>
            </w:pPr>
            <w:r>
              <w:rPr>
                <w:color w:val="212529"/>
                <w:spacing w:val="-11"/>
              </w:rPr>
              <w:t>11</w:t>
            </w:r>
          </w:p>
        </w:tc>
        <w:tc>
          <w:tcPr>
            <w:tcW w:w="1571" w:type="dxa"/>
            <w:vAlign w:val="top"/>
          </w:tcPr>
          <w:p>
            <w:pPr>
              <w:rPr>
                <w:rFonts w:ascii="Arial"/>
                <w:sz w:val="21"/>
              </w:rPr>
            </w:pPr>
            <w:r/>
          </w:p>
        </w:tc>
        <w:tc>
          <w:tcPr>
            <w:tcW w:w="2410" w:type="dxa"/>
            <w:vAlign w:val="top"/>
          </w:tcPr>
          <w:p>
            <w:pPr>
              <w:pStyle w:val="TableText"/>
              <w:ind w:left="9"/>
              <w:spacing w:before="113" w:line="219" w:lineRule="auto"/>
              <w:rPr/>
            </w:pPr>
            <w:r>
              <w:rPr>
                <w:color w:val="212529"/>
                <w:spacing w:val="-1"/>
              </w:rPr>
              <w:t>十一、城乡社区支出</w:t>
            </w:r>
          </w:p>
        </w:tc>
        <w:tc>
          <w:tcPr>
            <w:tcW w:w="563" w:type="dxa"/>
            <w:vAlign w:val="top"/>
          </w:tcPr>
          <w:p>
            <w:pPr>
              <w:pStyle w:val="TableText"/>
              <w:ind w:left="184"/>
              <w:spacing w:before="141" w:line="183" w:lineRule="auto"/>
              <w:rPr/>
            </w:pPr>
            <w:r>
              <w:rPr>
                <w:color w:val="212529"/>
                <w:spacing w:val="-4"/>
              </w:rPr>
              <w:t>42</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0" w:line="184" w:lineRule="auto"/>
              <w:rPr/>
            </w:pPr>
            <w:r>
              <w:rPr>
                <w:color w:val="212529"/>
                <w:spacing w:val="-11"/>
              </w:rPr>
              <w:t>12</w:t>
            </w:r>
          </w:p>
        </w:tc>
        <w:tc>
          <w:tcPr>
            <w:tcW w:w="1571" w:type="dxa"/>
            <w:vAlign w:val="top"/>
          </w:tcPr>
          <w:p>
            <w:pPr>
              <w:rPr>
                <w:rFonts w:ascii="Arial"/>
                <w:sz w:val="21"/>
              </w:rPr>
            </w:pPr>
            <w:r/>
          </w:p>
        </w:tc>
        <w:tc>
          <w:tcPr>
            <w:tcW w:w="2410" w:type="dxa"/>
            <w:vAlign w:val="top"/>
          </w:tcPr>
          <w:p>
            <w:pPr>
              <w:pStyle w:val="TableText"/>
              <w:ind w:left="9"/>
              <w:spacing w:before="113" w:line="219" w:lineRule="auto"/>
              <w:rPr/>
            </w:pPr>
            <w:r>
              <w:rPr>
                <w:color w:val="212529"/>
                <w:spacing w:val="-2"/>
              </w:rPr>
              <w:t>十二、农林水支出</w:t>
            </w:r>
          </w:p>
        </w:tc>
        <w:tc>
          <w:tcPr>
            <w:tcW w:w="563" w:type="dxa"/>
            <w:vAlign w:val="top"/>
          </w:tcPr>
          <w:p>
            <w:pPr>
              <w:pStyle w:val="TableText"/>
              <w:ind w:left="184"/>
              <w:spacing w:before="141" w:line="183" w:lineRule="auto"/>
              <w:rPr/>
            </w:pPr>
            <w:r>
              <w:rPr>
                <w:color w:val="212529"/>
                <w:spacing w:val="-4"/>
              </w:rPr>
              <w:t>43</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13</w:t>
            </w:r>
          </w:p>
        </w:tc>
        <w:tc>
          <w:tcPr>
            <w:tcW w:w="1571" w:type="dxa"/>
            <w:vAlign w:val="top"/>
          </w:tcPr>
          <w:p>
            <w:pPr>
              <w:rPr>
                <w:rFonts w:ascii="Arial"/>
                <w:sz w:val="21"/>
              </w:rPr>
            </w:pPr>
            <w:r/>
          </w:p>
        </w:tc>
        <w:tc>
          <w:tcPr>
            <w:tcW w:w="2410" w:type="dxa"/>
            <w:vAlign w:val="top"/>
          </w:tcPr>
          <w:p>
            <w:pPr>
              <w:pStyle w:val="TableText"/>
              <w:ind w:left="9"/>
              <w:spacing w:before="113" w:line="219" w:lineRule="auto"/>
              <w:rPr/>
            </w:pPr>
            <w:r>
              <w:rPr>
                <w:color w:val="212529"/>
                <w:spacing w:val="-1"/>
              </w:rPr>
              <w:t>十三、交通运输支出</w:t>
            </w:r>
          </w:p>
        </w:tc>
        <w:tc>
          <w:tcPr>
            <w:tcW w:w="563" w:type="dxa"/>
            <w:vAlign w:val="top"/>
          </w:tcPr>
          <w:p>
            <w:pPr>
              <w:pStyle w:val="TableText"/>
              <w:ind w:left="184"/>
              <w:spacing w:before="142" w:line="183" w:lineRule="auto"/>
              <w:rPr/>
            </w:pPr>
            <w:r>
              <w:rPr>
                <w:color w:val="212529"/>
                <w:spacing w:val="-4"/>
              </w:rPr>
              <w:t>44</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14</w:t>
            </w:r>
          </w:p>
        </w:tc>
        <w:tc>
          <w:tcPr>
            <w:tcW w:w="1571" w:type="dxa"/>
            <w:vAlign w:val="top"/>
          </w:tcPr>
          <w:p>
            <w:pPr>
              <w:rPr>
                <w:rFonts w:ascii="Arial"/>
                <w:sz w:val="21"/>
              </w:rPr>
            </w:pPr>
            <w:r/>
          </w:p>
        </w:tc>
        <w:tc>
          <w:tcPr>
            <w:tcW w:w="2410" w:type="dxa"/>
            <w:vAlign w:val="top"/>
          </w:tcPr>
          <w:p>
            <w:pPr>
              <w:pStyle w:val="TableText"/>
              <w:ind w:left="23" w:right="59" w:hanging="14"/>
              <w:spacing w:before="6" w:line="208" w:lineRule="auto"/>
              <w:rPr/>
            </w:pPr>
            <w:r>
              <w:rPr>
                <w:color w:val="212529"/>
                <w:spacing w:val="-1"/>
              </w:rPr>
              <w:t>十四、资源勘探工业信息等支</w:t>
            </w:r>
            <w:r>
              <w:rPr>
                <w:color w:val="212529"/>
                <w:spacing w:val="3"/>
              </w:rPr>
              <w:t xml:space="preserve"> </w:t>
            </w:r>
            <w:r>
              <w:rPr>
                <w:color w:val="212529"/>
              </w:rPr>
              <w:t>出</w:t>
            </w:r>
          </w:p>
        </w:tc>
        <w:tc>
          <w:tcPr>
            <w:tcW w:w="563" w:type="dxa"/>
            <w:vAlign w:val="top"/>
          </w:tcPr>
          <w:p>
            <w:pPr>
              <w:pStyle w:val="TableText"/>
              <w:ind w:left="184"/>
              <w:spacing w:before="142" w:line="183" w:lineRule="auto"/>
              <w:rPr/>
            </w:pPr>
            <w:r>
              <w:rPr>
                <w:color w:val="212529"/>
                <w:spacing w:val="-4"/>
              </w:rPr>
              <w:t>45</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15</w:t>
            </w:r>
          </w:p>
        </w:tc>
        <w:tc>
          <w:tcPr>
            <w:tcW w:w="1571" w:type="dxa"/>
            <w:vAlign w:val="top"/>
          </w:tcPr>
          <w:p>
            <w:pPr>
              <w:rPr>
                <w:rFonts w:ascii="Arial"/>
                <w:sz w:val="21"/>
              </w:rPr>
            </w:pPr>
            <w:r/>
          </w:p>
        </w:tc>
        <w:tc>
          <w:tcPr>
            <w:tcW w:w="2410" w:type="dxa"/>
            <w:vAlign w:val="top"/>
          </w:tcPr>
          <w:p>
            <w:pPr>
              <w:pStyle w:val="TableText"/>
              <w:ind w:left="9"/>
              <w:spacing w:before="114" w:line="219" w:lineRule="auto"/>
              <w:rPr/>
            </w:pPr>
            <w:r>
              <w:rPr>
                <w:color w:val="212529"/>
                <w:spacing w:val="-1"/>
              </w:rPr>
              <w:t>十五、商业服务业等支出</w:t>
            </w:r>
          </w:p>
        </w:tc>
        <w:tc>
          <w:tcPr>
            <w:tcW w:w="563" w:type="dxa"/>
            <w:vAlign w:val="top"/>
          </w:tcPr>
          <w:p>
            <w:pPr>
              <w:pStyle w:val="TableText"/>
              <w:ind w:left="184"/>
              <w:spacing w:before="142" w:line="183" w:lineRule="auto"/>
              <w:rPr/>
            </w:pPr>
            <w:r>
              <w:rPr>
                <w:color w:val="212529"/>
                <w:spacing w:val="-4"/>
              </w:rPr>
              <w:t>46</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16</w:t>
            </w:r>
          </w:p>
        </w:tc>
        <w:tc>
          <w:tcPr>
            <w:tcW w:w="1571" w:type="dxa"/>
            <w:vAlign w:val="top"/>
          </w:tcPr>
          <w:p>
            <w:pPr>
              <w:rPr>
                <w:rFonts w:ascii="Arial"/>
                <w:sz w:val="21"/>
              </w:rPr>
            </w:pPr>
            <w:r/>
          </w:p>
        </w:tc>
        <w:tc>
          <w:tcPr>
            <w:tcW w:w="2410" w:type="dxa"/>
            <w:vAlign w:val="top"/>
          </w:tcPr>
          <w:p>
            <w:pPr>
              <w:pStyle w:val="TableText"/>
              <w:ind w:left="9"/>
              <w:spacing w:before="114" w:line="220" w:lineRule="auto"/>
              <w:rPr/>
            </w:pPr>
            <w:r>
              <w:rPr>
                <w:color w:val="212529"/>
                <w:spacing w:val="-2"/>
              </w:rPr>
              <w:t>十六、金融支出</w:t>
            </w:r>
          </w:p>
        </w:tc>
        <w:tc>
          <w:tcPr>
            <w:tcW w:w="563" w:type="dxa"/>
            <w:vAlign w:val="top"/>
          </w:tcPr>
          <w:p>
            <w:pPr>
              <w:pStyle w:val="TableText"/>
              <w:ind w:left="184"/>
              <w:spacing w:before="142" w:line="183" w:lineRule="auto"/>
              <w:rPr/>
            </w:pPr>
            <w:r>
              <w:rPr>
                <w:color w:val="212529"/>
                <w:spacing w:val="-4"/>
              </w:rPr>
              <w:t>47</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17</w:t>
            </w:r>
          </w:p>
        </w:tc>
        <w:tc>
          <w:tcPr>
            <w:tcW w:w="1571" w:type="dxa"/>
            <w:vAlign w:val="top"/>
          </w:tcPr>
          <w:p>
            <w:pPr>
              <w:rPr>
                <w:rFonts w:ascii="Arial"/>
                <w:sz w:val="21"/>
              </w:rPr>
            </w:pPr>
            <w:r/>
          </w:p>
        </w:tc>
        <w:tc>
          <w:tcPr>
            <w:tcW w:w="2410" w:type="dxa"/>
            <w:vAlign w:val="top"/>
          </w:tcPr>
          <w:p>
            <w:pPr>
              <w:pStyle w:val="TableText"/>
              <w:ind w:left="9"/>
              <w:spacing w:before="114" w:line="220" w:lineRule="auto"/>
              <w:rPr/>
            </w:pPr>
            <w:r>
              <w:rPr>
                <w:color w:val="212529"/>
                <w:spacing w:val="-1"/>
              </w:rPr>
              <w:t>十七、援助其他地区支出</w:t>
            </w:r>
          </w:p>
        </w:tc>
        <w:tc>
          <w:tcPr>
            <w:tcW w:w="563" w:type="dxa"/>
            <w:vAlign w:val="top"/>
          </w:tcPr>
          <w:p>
            <w:pPr>
              <w:pStyle w:val="TableText"/>
              <w:ind w:left="184"/>
              <w:spacing w:before="142" w:line="183" w:lineRule="auto"/>
              <w:rPr/>
            </w:pPr>
            <w:r>
              <w:rPr>
                <w:color w:val="212529"/>
                <w:spacing w:val="-4"/>
              </w:rPr>
              <w:t>48</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18</w:t>
            </w:r>
          </w:p>
        </w:tc>
        <w:tc>
          <w:tcPr>
            <w:tcW w:w="1571" w:type="dxa"/>
            <w:vAlign w:val="top"/>
          </w:tcPr>
          <w:p>
            <w:pPr>
              <w:rPr>
                <w:rFonts w:ascii="Arial"/>
                <w:sz w:val="21"/>
              </w:rPr>
            </w:pPr>
            <w:r/>
          </w:p>
        </w:tc>
        <w:tc>
          <w:tcPr>
            <w:tcW w:w="2410" w:type="dxa"/>
            <w:vAlign w:val="top"/>
          </w:tcPr>
          <w:p>
            <w:pPr>
              <w:pStyle w:val="TableText"/>
              <w:ind w:left="23" w:right="59" w:hanging="14"/>
              <w:spacing w:before="6" w:line="208" w:lineRule="auto"/>
              <w:rPr/>
            </w:pPr>
            <w:r>
              <w:rPr>
                <w:color w:val="212529"/>
                <w:spacing w:val="-4"/>
              </w:rPr>
              <w:t>十八、</w:t>
            </w:r>
            <w:r>
              <w:rPr>
                <w:color w:val="212529"/>
                <w:spacing w:val="-48"/>
              </w:rPr>
              <w:t xml:space="preserve"> </w:t>
            </w:r>
            <w:r>
              <w:rPr>
                <w:color w:val="212529"/>
                <w:spacing w:val="-4"/>
              </w:rPr>
              <w:t>自然资源海洋气象等支</w:t>
            </w:r>
            <w:r>
              <w:rPr>
                <w:color w:val="212529"/>
              </w:rPr>
              <w:t xml:space="preserve"> </w:t>
            </w:r>
            <w:r>
              <w:rPr>
                <w:color w:val="212529"/>
              </w:rPr>
              <w:t>出</w:t>
            </w:r>
          </w:p>
        </w:tc>
        <w:tc>
          <w:tcPr>
            <w:tcW w:w="563" w:type="dxa"/>
            <w:vAlign w:val="top"/>
          </w:tcPr>
          <w:p>
            <w:pPr>
              <w:pStyle w:val="TableText"/>
              <w:ind w:left="184"/>
              <w:spacing w:before="142" w:line="183" w:lineRule="auto"/>
              <w:rPr/>
            </w:pPr>
            <w:r>
              <w:rPr>
                <w:color w:val="212529"/>
                <w:spacing w:val="-4"/>
              </w:rPr>
              <w:t>49</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2" w:line="184" w:lineRule="auto"/>
              <w:rPr/>
            </w:pPr>
            <w:r>
              <w:rPr>
                <w:color w:val="212529"/>
                <w:spacing w:val="-11"/>
              </w:rPr>
              <w:t>19</w:t>
            </w:r>
          </w:p>
        </w:tc>
        <w:tc>
          <w:tcPr>
            <w:tcW w:w="1571" w:type="dxa"/>
            <w:vAlign w:val="top"/>
          </w:tcPr>
          <w:p>
            <w:pPr>
              <w:rPr>
                <w:rFonts w:ascii="Arial"/>
                <w:sz w:val="21"/>
              </w:rPr>
            </w:pPr>
            <w:r/>
          </w:p>
        </w:tc>
        <w:tc>
          <w:tcPr>
            <w:tcW w:w="2410" w:type="dxa"/>
            <w:vAlign w:val="top"/>
          </w:tcPr>
          <w:p>
            <w:pPr>
              <w:pStyle w:val="TableText"/>
              <w:ind w:left="9"/>
              <w:spacing w:before="114" w:line="219" w:lineRule="auto"/>
              <w:rPr/>
            </w:pPr>
            <w:r>
              <w:rPr>
                <w:color w:val="212529"/>
                <w:spacing w:val="-1"/>
              </w:rPr>
              <w:t>十九、住房保障支出</w:t>
            </w:r>
          </w:p>
        </w:tc>
        <w:tc>
          <w:tcPr>
            <w:tcW w:w="563" w:type="dxa"/>
            <w:vAlign w:val="top"/>
          </w:tcPr>
          <w:p>
            <w:pPr>
              <w:pStyle w:val="TableText"/>
              <w:ind w:left="188"/>
              <w:spacing w:before="143" w:line="183" w:lineRule="auto"/>
              <w:rPr/>
            </w:pPr>
            <w:r>
              <w:rPr>
                <w:color w:val="212529"/>
                <w:spacing w:val="-6"/>
              </w:rPr>
              <w:t>50</w:t>
            </w:r>
          </w:p>
        </w:tc>
        <w:tc>
          <w:tcPr>
            <w:tcW w:w="1517" w:type="dxa"/>
            <w:vAlign w:val="top"/>
          </w:tcPr>
          <w:p>
            <w:pPr>
              <w:pStyle w:val="TableText"/>
              <w:ind w:left="1177"/>
              <w:spacing w:before="159" w:line="188" w:lineRule="auto"/>
              <w:rPr>
                <w:sz w:val="15"/>
                <w:szCs w:val="15"/>
              </w:rPr>
            </w:pPr>
            <w:r>
              <w:rPr>
                <w:sz w:val="15"/>
                <w:szCs w:val="15"/>
                <w:color w:val="212529"/>
              </w:rPr>
              <w:t>2.85</w:t>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20</w:t>
            </w:r>
          </w:p>
        </w:tc>
        <w:tc>
          <w:tcPr>
            <w:tcW w:w="1571" w:type="dxa"/>
            <w:vAlign w:val="top"/>
          </w:tcPr>
          <w:p>
            <w:pPr>
              <w:rPr>
                <w:rFonts w:ascii="Arial"/>
                <w:sz w:val="21"/>
              </w:rPr>
            </w:pPr>
            <w:r/>
          </w:p>
        </w:tc>
        <w:tc>
          <w:tcPr>
            <w:tcW w:w="2410" w:type="dxa"/>
            <w:vAlign w:val="top"/>
          </w:tcPr>
          <w:p>
            <w:pPr>
              <w:pStyle w:val="TableText"/>
              <w:ind w:left="11"/>
              <w:spacing w:before="114" w:line="219" w:lineRule="auto"/>
              <w:rPr/>
            </w:pPr>
            <w:r>
              <w:rPr>
                <w:color w:val="212529"/>
                <w:spacing w:val="-1"/>
              </w:rPr>
              <w:t>二十、粮油物资储备支出</w:t>
            </w:r>
          </w:p>
        </w:tc>
        <w:tc>
          <w:tcPr>
            <w:tcW w:w="563" w:type="dxa"/>
            <w:vAlign w:val="top"/>
          </w:tcPr>
          <w:p>
            <w:pPr>
              <w:pStyle w:val="TableText"/>
              <w:ind w:left="188"/>
              <w:spacing w:before="141" w:line="184" w:lineRule="auto"/>
              <w:rPr/>
            </w:pPr>
            <w:r>
              <w:rPr>
                <w:color w:val="212529"/>
                <w:spacing w:val="-6"/>
              </w:rPr>
              <w:t>51</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2" w:line="184" w:lineRule="auto"/>
              <w:rPr/>
            </w:pPr>
            <w:r>
              <w:rPr>
                <w:color w:val="212529"/>
                <w:spacing w:val="-5"/>
              </w:rPr>
              <w:t>21</w:t>
            </w:r>
          </w:p>
        </w:tc>
        <w:tc>
          <w:tcPr>
            <w:tcW w:w="1571" w:type="dxa"/>
            <w:vAlign w:val="top"/>
          </w:tcPr>
          <w:p>
            <w:pPr>
              <w:rPr>
                <w:rFonts w:ascii="Arial"/>
                <w:sz w:val="21"/>
              </w:rPr>
            </w:pPr>
            <w:r/>
          </w:p>
        </w:tc>
        <w:tc>
          <w:tcPr>
            <w:tcW w:w="2410" w:type="dxa"/>
            <w:vAlign w:val="top"/>
          </w:tcPr>
          <w:p>
            <w:pPr>
              <w:pStyle w:val="TableText"/>
              <w:ind w:left="23" w:right="59" w:hanging="12"/>
              <w:spacing w:before="6" w:line="208" w:lineRule="auto"/>
              <w:rPr/>
            </w:pPr>
            <w:r>
              <w:rPr>
                <w:color w:val="212529"/>
                <w:spacing w:val="-1"/>
              </w:rPr>
              <w:t>二十一、国有资本经营预算支</w:t>
            </w:r>
            <w:r>
              <w:rPr>
                <w:color w:val="212529"/>
                <w:spacing w:val="1"/>
              </w:rPr>
              <w:t xml:space="preserve"> </w:t>
            </w:r>
            <w:r>
              <w:rPr>
                <w:color w:val="212529"/>
              </w:rPr>
              <w:t>出</w:t>
            </w:r>
          </w:p>
        </w:tc>
        <w:tc>
          <w:tcPr>
            <w:tcW w:w="563" w:type="dxa"/>
            <w:vAlign w:val="top"/>
          </w:tcPr>
          <w:p>
            <w:pPr>
              <w:pStyle w:val="TableText"/>
              <w:ind w:left="188"/>
              <w:spacing w:before="143" w:line="183" w:lineRule="auto"/>
              <w:rPr/>
            </w:pPr>
            <w:r>
              <w:rPr>
                <w:color w:val="212529"/>
                <w:spacing w:val="-6"/>
              </w:rPr>
              <w:t>52</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22</w:t>
            </w:r>
          </w:p>
        </w:tc>
        <w:tc>
          <w:tcPr>
            <w:tcW w:w="1571" w:type="dxa"/>
            <w:vAlign w:val="top"/>
          </w:tcPr>
          <w:p>
            <w:pPr>
              <w:rPr>
                <w:rFonts w:ascii="Arial"/>
                <w:sz w:val="21"/>
              </w:rPr>
            </w:pPr>
            <w:r/>
          </w:p>
        </w:tc>
        <w:tc>
          <w:tcPr>
            <w:tcW w:w="2410" w:type="dxa"/>
            <w:vAlign w:val="top"/>
          </w:tcPr>
          <w:p>
            <w:pPr>
              <w:pStyle w:val="TableText"/>
              <w:ind w:left="9" w:right="59" w:firstLine="2"/>
              <w:spacing w:before="6" w:line="208" w:lineRule="auto"/>
              <w:rPr/>
            </w:pPr>
            <w:r>
              <w:rPr>
                <w:color w:val="212529"/>
                <w:spacing w:val="-1"/>
              </w:rPr>
              <w:t>二十二、灾害防治及应急管理</w:t>
            </w:r>
            <w:r>
              <w:rPr>
                <w:color w:val="212529"/>
                <w:spacing w:val="1"/>
              </w:rPr>
              <w:t xml:space="preserve"> </w:t>
            </w:r>
            <w:r>
              <w:rPr>
                <w:color w:val="212529"/>
                <w:spacing w:val="-5"/>
              </w:rPr>
              <w:t>支出</w:t>
            </w:r>
          </w:p>
        </w:tc>
        <w:tc>
          <w:tcPr>
            <w:tcW w:w="563" w:type="dxa"/>
            <w:vAlign w:val="top"/>
          </w:tcPr>
          <w:p>
            <w:pPr>
              <w:pStyle w:val="TableText"/>
              <w:ind w:left="188"/>
              <w:spacing w:before="143" w:line="183" w:lineRule="auto"/>
              <w:rPr/>
            </w:pPr>
            <w:r>
              <w:rPr>
                <w:color w:val="212529"/>
                <w:spacing w:val="-6"/>
              </w:rPr>
              <w:t>53</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23</w:t>
            </w:r>
          </w:p>
        </w:tc>
        <w:tc>
          <w:tcPr>
            <w:tcW w:w="1571" w:type="dxa"/>
            <w:vAlign w:val="top"/>
          </w:tcPr>
          <w:p>
            <w:pPr>
              <w:rPr>
                <w:rFonts w:ascii="Arial"/>
                <w:sz w:val="21"/>
              </w:rPr>
            </w:pPr>
            <w:r/>
          </w:p>
        </w:tc>
        <w:tc>
          <w:tcPr>
            <w:tcW w:w="2410" w:type="dxa"/>
            <w:vAlign w:val="top"/>
          </w:tcPr>
          <w:p>
            <w:pPr>
              <w:pStyle w:val="TableText"/>
              <w:ind w:left="11"/>
              <w:spacing w:before="114" w:line="220" w:lineRule="auto"/>
              <w:rPr/>
            </w:pPr>
            <w:r>
              <w:rPr>
                <w:color w:val="212529"/>
                <w:spacing w:val="-2"/>
              </w:rPr>
              <w:t>二十三、其他支出</w:t>
            </w:r>
          </w:p>
        </w:tc>
        <w:tc>
          <w:tcPr>
            <w:tcW w:w="563" w:type="dxa"/>
            <w:vAlign w:val="top"/>
          </w:tcPr>
          <w:p>
            <w:pPr>
              <w:pStyle w:val="TableText"/>
              <w:ind w:left="188"/>
              <w:spacing w:before="143" w:line="183" w:lineRule="auto"/>
              <w:rPr/>
            </w:pPr>
            <w:r>
              <w:rPr>
                <w:color w:val="212529"/>
                <w:spacing w:val="-6"/>
              </w:rPr>
              <w:t>54</w:t>
            </w:r>
          </w:p>
        </w:tc>
        <w:tc>
          <w:tcPr>
            <w:tcW w:w="1517" w:type="dxa"/>
            <w:vAlign w:val="top"/>
          </w:tcPr>
          <w:p>
            <w:pPr>
              <w:rPr>
                <w:rFonts w:ascii="Arial"/>
                <w:sz w:val="21"/>
              </w:rPr>
            </w:pPr>
            <w:r/>
          </w:p>
        </w:tc>
      </w:tr>
      <w:tr>
        <w:trPr>
          <w:trHeight w:val="427"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24</w:t>
            </w:r>
          </w:p>
        </w:tc>
        <w:tc>
          <w:tcPr>
            <w:tcW w:w="1571" w:type="dxa"/>
            <w:vAlign w:val="top"/>
          </w:tcPr>
          <w:p>
            <w:pPr>
              <w:rPr>
                <w:rFonts w:ascii="Arial"/>
                <w:sz w:val="21"/>
              </w:rPr>
            </w:pPr>
            <w:r/>
          </w:p>
        </w:tc>
        <w:tc>
          <w:tcPr>
            <w:tcW w:w="2410" w:type="dxa"/>
            <w:vAlign w:val="top"/>
          </w:tcPr>
          <w:p>
            <w:pPr>
              <w:pStyle w:val="TableText"/>
              <w:ind w:left="11"/>
              <w:spacing w:before="114" w:line="219" w:lineRule="auto"/>
              <w:rPr/>
            </w:pPr>
            <w:r>
              <w:rPr>
                <w:color w:val="212529"/>
                <w:spacing w:val="-2"/>
              </w:rPr>
              <w:t>二十四、债务还本支出</w:t>
            </w:r>
          </w:p>
        </w:tc>
        <w:tc>
          <w:tcPr>
            <w:tcW w:w="563" w:type="dxa"/>
            <w:vAlign w:val="top"/>
          </w:tcPr>
          <w:p>
            <w:pPr>
              <w:pStyle w:val="TableText"/>
              <w:ind w:left="188"/>
              <w:spacing w:before="144" w:line="182" w:lineRule="auto"/>
              <w:rPr/>
            </w:pPr>
            <w:r>
              <w:rPr>
                <w:color w:val="212529"/>
                <w:spacing w:val="-6"/>
              </w:rPr>
              <w:t>55</w:t>
            </w:r>
          </w:p>
        </w:tc>
        <w:tc>
          <w:tcPr>
            <w:tcW w:w="1517" w:type="dxa"/>
            <w:vAlign w:val="top"/>
          </w:tcPr>
          <w:p>
            <w:pPr>
              <w:rPr>
                <w:rFonts w:ascii="Arial"/>
                <w:sz w:val="21"/>
              </w:rPr>
            </w:pPr>
            <w:r/>
          </w:p>
        </w:tc>
      </w:tr>
    </w:tbl>
    <w:p>
      <w:pPr>
        <w:pStyle w:val="BodyText"/>
        <w:rPr/>
      </w:pPr>
      <w:r/>
    </w:p>
    <w:p>
      <w:pPr>
        <w:sectPr>
          <w:headerReference w:type="default" r:id="rId5"/>
          <w:footerReference w:type="default" r:id="rId6"/>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92"/>
        <w:gridCol w:w="563"/>
        <w:gridCol w:w="1571"/>
        <w:gridCol w:w="2410"/>
        <w:gridCol w:w="563"/>
        <w:gridCol w:w="1517"/>
      </w:tblGrid>
      <w:tr>
        <w:trPr>
          <w:trHeight w:val="427" w:hRule="atLeast"/>
        </w:trPr>
        <w:tc>
          <w:tcPr>
            <w:tcW w:w="2392" w:type="dxa"/>
            <w:vAlign w:val="top"/>
          </w:tcPr>
          <w:p>
            <w:pPr>
              <w:rPr>
                <w:rFonts w:ascii="Arial"/>
                <w:sz w:val="21"/>
              </w:rPr>
            </w:pPr>
            <w:r/>
          </w:p>
        </w:tc>
        <w:tc>
          <w:tcPr>
            <w:tcW w:w="563" w:type="dxa"/>
            <w:vAlign w:val="top"/>
          </w:tcPr>
          <w:p>
            <w:pPr>
              <w:pStyle w:val="TableText"/>
              <w:ind w:left="181"/>
              <w:spacing w:before="139" w:line="183" w:lineRule="auto"/>
              <w:rPr/>
            </w:pPr>
            <w:r>
              <w:rPr>
                <w:color w:val="212529"/>
                <w:spacing w:val="-5"/>
              </w:rPr>
              <w:t>25</w:t>
            </w:r>
          </w:p>
        </w:tc>
        <w:tc>
          <w:tcPr>
            <w:tcW w:w="1571" w:type="dxa"/>
            <w:vAlign w:val="top"/>
          </w:tcPr>
          <w:p>
            <w:pPr>
              <w:rPr>
                <w:rFonts w:ascii="Arial"/>
                <w:sz w:val="21"/>
              </w:rPr>
            </w:pPr>
            <w:r/>
          </w:p>
        </w:tc>
        <w:tc>
          <w:tcPr>
            <w:tcW w:w="2410" w:type="dxa"/>
            <w:vAlign w:val="top"/>
          </w:tcPr>
          <w:p>
            <w:pPr>
              <w:pStyle w:val="TableText"/>
              <w:ind w:left="11"/>
              <w:spacing w:before="111" w:line="219" w:lineRule="auto"/>
              <w:rPr/>
            </w:pPr>
            <w:r>
              <w:rPr>
                <w:color w:val="212529"/>
                <w:spacing w:val="-2"/>
              </w:rPr>
              <w:t>二十五、债务付息支出</w:t>
            </w:r>
          </w:p>
        </w:tc>
        <w:tc>
          <w:tcPr>
            <w:tcW w:w="563" w:type="dxa"/>
            <w:vAlign w:val="top"/>
          </w:tcPr>
          <w:p>
            <w:pPr>
              <w:pStyle w:val="TableText"/>
              <w:ind w:left="188"/>
              <w:spacing w:before="139" w:line="183" w:lineRule="auto"/>
              <w:rPr/>
            </w:pPr>
            <w:r>
              <w:rPr>
                <w:color w:val="212529"/>
                <w:spacing w:val="-6"/>
              </w:rPr>
              <w:t>56</w:t>
            </w:r>
          </w:p>
        </w:tc>
        <w:tc>
          <w:tcPr>
            <w:tcW w:w="1517" w:type="dxa"/>
            <w:vAlign w:val="top"/>
          </w:tcPr>
          <w:p>
            <w:pPr>
              <w:rPr>
                <w:rFonts w:ascii="Arial"/>
                <w:sz w:val="21"/>
              </w:rPr>
            </w:pPr>
            <w:r/>
          </w:p>
        </w:tc>
      </w:tr>
      <w:tr>
        <w:trPr>
          <w:trHeight w:val="421" w:hRule="atLeast"/>
        </w:trPr>
        <w:tc>
          <w:tcPr>
            <w:tcW w:w="2392" w:type="dxa"/>
            <w:vAlign w:val="top"/>
          </w:tcPr>
          <w:p>
            <w:pPr>
              <w:rPr>
                <w:rFonts w:ascii="Arial"/>
                <w:sz w:val="21"/>
              </w:rPr>
            </w:pPr>
            <w:r/>
          </w:p>
        </w:tc>
        <w:tc>
          <w:tcPr>
            <w:tcW w:w="563" w:type="dxa"/>
            <w:vAlign w:val="top"/>
          </w:tcPr>
          <w:p>
            <w:pPr>
              <w:pStyle w:val="TableText"/>
              <w:ind w:left="181"/>
              <w:spacing w:before="135" w:line="183" w:lineRule="auto"/>
              <w:rPr/>
            </w:pPr>
            <w:r>
              <w:rPr>
                <w:color w:val="212529"/>
                <w:spacing w:val="-5"/>
              </w:rPr>
              <w:t>26</w:t>
            </w:r>
          </w:p>
        </w:tc>
        <w:tc>
          <w:tcPr>
            <w:tcW w:w="1571" w:type="dxa"/>
            <w:vAlign w:val="top"/>
          </w:tcPr>
          <w:p>
            <w:pPr>
              <w:rPr>
                <w:rFonts w:ascii="Arial"/>
                <w:sz w:val="21"/>
              </w:rPr>
            </w:pPr>
            <w:r/>
          </w:p>
        </w:tc>
        <w:tc>
          <w:tcPr>
            <w:tcW w:w="2410" w:type="dxa"/>
            <w:vAlign w:val="top"/>
          </w:tcPr>
          <w:p>
            <w:pPr>
              <w:pStyle w:val="TableText"/>
              <w:ind w:left="9" w:right="59" w:firstLine="2"/>
              <w:spacing w:before="1" w:line="210" w:lineRule="auto"/>
              <w:rPr/>
            </w:pPr>
            <w:r>
              <w:rPr>
                <w:color w:val="212529"/>
                <w:spacing w:val="-1"/>
              </w:rPr>
              <w:t>二十六、抗疫特别国债安排的</w:t>
            </w:r>
            <w:r>
              <w:rPr>
                <w:color w:val="212529"/>
                <w:spacing w:val="1"/>
              </w:rPr>
              <w:t xml:space="preserve"> </w:t>
            </w:r>
            <w:r>
              <w:rPr>
                <w:color w:val="212529"/>
                <w:spacing w:val="-5"/>
              </w:rPr>
              <w:t>支出</w:t>
            </w:r>
          </w:p>
        </w:tc>
        <w:tc>
          <w:tcPr>
            <w:tcW w:w="563" w:type="dxa"/>
            <w:vAlign w:val="top"/>
          </w:tcPr>
          <w:p>
            <w:pPr>
              <w:pStyle w:val="TableText"/>
              <w:ind w:left="188"/>
              <w:spacing w:before="136" w:line="182" w:lineRule="auto"/>
              <w:rPr/>
            </w:pPr>
            <w:r>
              <w:rPr>
                <w:color w:val="212529"/>
                <w:spacing w:val="-6"/>
              </w:rPr>
              <w:t>57</w:t>
            </w:r>
          </w:p>
        </w:tc>
        <w:tc>
          <w:tcPr>
            <w:tcW w:w="1517" w:type="dxa"/>
            <w:vAlign w:val="top"/>
          </w:tcPr>
          <w:p>
            <w:pPr>
              <w:rPr>
                <w:rFonts w:ascii="Arial"/>
                <w:sz w:val="21"/>
              </w:rPr>
            </w:pPr>
            <w:r/>
          </w:p>
        </w:tc>
      </w:tr>
      <w:tr>
        <w:trPr>
          <w:trHeight w:val="421" w:hRule="atLeast"/>
        </w:trPr>
        <w:tc>
          <w:tcPr>
            <w:tcW w:w="2392" w:type="dxa"/>
            <w:vAlign w:val="top"/>
          </w:tcPr>
          <w:p>
            <w:pPr>
              <w:pStyle w:val="TableText"/>
              <w:ind w:left="639"/>
              <w:spacing w:before="107" w:line="219" w:lineRule="auto"/>
              <w:rPr/>
            </w:pPr>
            <w:bookmarkStart w:name="bookmark30" w:id="35"/>
            <w:bookmarkEnd w:id="35"/>
            <w:r>
              <w:rPr>
                <w:color w:val="212529"/>
                <w:spacing w:val="-2"/>
              </w:rPr>
              <w:t>本年收入合计</w:t>
            </w:r>
          </w:p>
        </w:tc>
        <w:tc>
          <w:tcPr>
            <w:tcW w:w="563" w:type="dxa"/>
            <w:vAlign w:val="top"/>
          </w:tcPr>
          <w:p>
            <w:pPr>
              <w:pStyle w:val="TableText"/>
              <w:ind w:left="181"/>
              <w:spacing w:before="136" w:line="183" w:lineRule="auto"/>
              <w:rPr/>
            </w:pPr>
            <w:r>
              <w:rPr>
                <w:color w:val="212529"/>
                <w:spacing w:val="-5"/>
              </w:rPr>
              <w:t>27</w:t>
            </w:r>
          </w:p>
        </w:tc>
        <w:tc>
          <w:tcPr>
            <w:tcW w:w="1571" w:type="dxa"/>
            <w:vAlign w:val="top"/>
          </w:tcPr>
          <w:p>
            <w:pPr>
              <w:pStyle w:val="TableText"/>
              <w:ind w:left="1090"/>
              <w:spacing w:before="135" w:line="184" w:lineRule="auto"/>
              <w:rPr/>
            </w:pPr>
            <w:r>
              <w:rPr>
                <w:color w:val="212529"/>
                <w:spacing w:val="-3"/>
              </w:rPr>
              <w:t>58.61</w:t>
            </w:r>
          </w:p>
        </w:tc>
        <w:tc>
          <w:tcPr>
            <w:tcW w:w="2410" w:type="dxa"/>
            <w:vAlign w:val="top"/>
          </w:tcPr>
          <w:p>
            <w:pPr>
              <w:pStyle w:val="TableText"/>
              <w:ind w:left="651"/>
              <w:spacing w:before="107" w:line="219" w:lineRule="auto"/>
              <w:rPr/>
            </w:pPr>
            <w:r>
              <w:rPr>
                <w:color w:val="212529"/>
                <w:spacing w:val="-2"/>
              </w:rPr>
              <w:t>本年支出合计</w:t>
            </w:r>
          </w:p>
        </w:tc>
        <w:tc>
          <w:tcPr>
            <w:tcW w:w="563" w:type="dxa"/>
            <w:vAlign w:val="top"/>
          </w:tcPr>
          <w:p>
            <w:pPr>
              <w:pStyle w:val="TableText"/>
              <w:ind w:left="188"/>
              <w:spacing w:before="136" w:line="183" w:lineRule="auto"/>
              <w:rPr/>
            </w:pPr>
            <w:r>
              <w:rPr>
                <w:color w:val="212529"/>
                <w:spacing w:val="-6"/>
              </w:rPr>
              <w:t>58</w:t>
            </w:r>
          </w:p>
        </w:tc>
        <w:tc>
          <w:tcPr>
            <w:tcW w:w="1517" w:type="dxa"/>
            <w:vAlign w:val="top"/>
          </w:tcPr>
          <w:p>
            <w:pPr>
              <w:pStyle w:val="TableText"/>
              <w:ind w:left="1036"/>
              <w:spacing w:before="135" w:line="184" w:lineRule="auto"/>
              <w:rPr/>
            </w:pPr>
            <w:r>
              <w:rPr>
                <w:color w:val="212529"/>
                <w:spacing w:val="-3"/>
              </w:rPr>
              <w:t>58.61</w:t>
            </w:r>
          </w:p>
        </w:tc>
      </w:tr>
      <w:tr>
        <w:trPr>
          <w:trHeight w:val="421" w:hRule="atLeast"/>
        </w:trPr>
        <w:tc>
          <w:tcPr>
            <w:tcW w:w="2392" w:type="dxa"/>
            <w:vAlign w:val="top"/>
          </w:tcPr>
          <w:p>
            <w:pPr>
              <w:pStyle w:val="TableText"/>
              <w:ind w:left="9" w:right="40"/>
              <w:spacing w:before="1" w:line="210" w:lineRule="auto"/>
              <w:rPr/>
            </w:pPr>
            <w:r>
              <w:rPr>
                <w:color w:val="212529"/>
                <w:spacing w:val="-1"/>
              </w:rPr>
              <w:t>使用非财政拨款结余和专用结</w:t>
            </w:r>
            <w:r>
              <w:rPr>
                <w:color w:val="212529"/>
                <w:spacing w:val="3"/>
              </w:rPr>
              <w:t xml:space="preserve"> </w:t>
            </w:r>
            <w:r>
              <w:rPr>
                <w:color w:val="212529"/>
              </w:rPr>
              <w:t>余</w:t>
            </w:r>
          </w:p>
        </w:tc>
        <w:tc>
          <w:tcPr>
            <w:tcW w:w="563" w:type="dxa"/>
            <w:vAlign w:val="top"/>
          </w:tcPr>
          <w:p>
            <w:pPr>
              <w:pStyle w:val="TableText"/>
              <w:ind w:left="181"/>
              <w:spacing w:before="137" w:line="183" w:lineRule="auto"/>
              <w:rPr/>
            </w:pPr>
            <w:r>
              <w:rPr>
                <w:color w:val="212529"/>
                <w:spacing w:val="-5"/>
              </w:rPr>
              <w:t>28</w:t>
            </w:r>
          </w:p>
        </w:tc>
        <w:tc>
          <w:tcPr>
            <w:tcW w:w="1571" w:type="dxa"/>
            <w:vAlign w:val="top"/>
          </w:tcPr>
          <w:p>
            <w:pPr>
              <w:rPr>
                <w:rFonts w:ascii="Arial"/>
                <w:sz w:val="21"/>
              </w:rPr>
            </w:pPr>
            <w:r/>
          </w:p>
        </w:tc>
        <w:tc>
          <w:tcPr>
            <w:tcW w:w="2410" w:type="dxa"/>
            <w:vAlign w:val="top"/>
          </w:tcPr>
          <w:p>
            <w:pPr>
              <w:pStyle w:val="TableText"/>
              <w:ind w:left="12"/>
              <w:spacing w:before="108" w:line="220" w:lineRule="auto"/>
              <w:rPr/>
            </w:pPr>
            <w:r>
              <w:rPr>
                <w:color w:val="212529"/>
                <w:spacing w:val="-4"/>
              </w:rPr>
              <w:t>结余分配</w:t>
            </w:r>
          </w:p>
        </w:tc>
        <w:tc>
          <w:tcPr>
            <w:tcW w:w="563" w:type="dxa"/>
            <w:vAlign w:val="top"/>
          </w:tcPr>
          <w:p>
            <w:pPr>
              <w:pStyle w:val="TableText"/>
              <w:ind w:left="188"/>
              <w:spacing w:before="137" w:line="183" w:lineRule="auto"/>
              <w:rPr/>
            </w:pPr>
            <w:r>
              <w:rPr>
                <w:color w:val="212529"/>
                <w:spacing w:val="-6"/>
              </w:rPr>
              <w:t>59</w:t>
            </w:r>
          </w:p>
        </w:tc>
        <w:tc>
          <w:tcPr>
            <w:tcW w:w="1517" w:type="dxa"/>
            <w:vAlign w:val="top"/>
          </w:tcPr>
          <w:p>
            <w:pPr>
              <w:rPr>
                <w:rFonts w:ascii="Arial"/>
                <w:sz w:val="21"/>
              </w:rPr>
            </w:pPr>
            <w:r/>
          </w:p>
        </w:tc>
      </w:tr>
      <w:tr>
        <w:trPr>
          <w:trHeight w:val="421" w:hRule="atLeast"/>
        </w:trPr>
        <w:tc>
          <w:tcPr>
            <w:tcW w:w="2392" w:type="dxa"/>
            <w:vAlign w:val="top"/>
          </w:tcPr>
          <w:p>
            <w:pPr>
              <w:pStyle w:val="TableText"/>
              <w:ind w:left="9"/>
              <w:spacing w:before="110" w:line="219" w:lineRule="auto"/>
              <w:rPr/>
            </w:pPr>
            <w:r>
              <w:rPr>
                <w:color w:val="212529"/>
                <w:spacing w:val="-2"/>
              </w:rPr>
              <w:t>年初结转和结余</w:t>
            </w:r>
          </w:p>
        </w:tc>
        <w:tc>
          <w:tcPr>
            <w:tcW w:w="563" w:type="dxa"/>
            <w:vAlign w:val="top"/>
          </w:tcPr>
          <w:p>
            <w:pPr>
              <w:pStyle w:val="TableText"/>
              <w:ind w:left="181"/>
              <w:spacing w:before="138" w:line="183" w:lineRule="auto"/>
              <w:rPr/>
            </w:pPr>
            <w:r>
              <w:rPr>
                <w:color w:val="212529"/>
                <w:spacing w:val="-5"/>
              </w:rPr>
              <w:t>29</w:t>
            </w:r>
          </w:p>
        </w:tc>
        <w:tc>
          <w:tcPr>
            <w:tcW w:w="1571" w:type="dxa"/>
            <w:vAlign w:val="top"/>
          </w:tcPr>
          <w:p>
            <w:pPr>
              <w:rPr>
                <w:rFonts w:ascii="Arial"/>
                <w:sz w:val="21"/>
              </w:rPr>
            </w:pPr>
            <w:r/>
          </w:p>
        </w:tc>
        <w:tc>
          <w:tcPr>
            <w:tcW w:w="2410" w:type="dxa"/>
            <w:vAlign w:val="top"/>
          </w:tcPr>
          <w:p>
            <w:pPr>
              <w:pStyle w:val="TableText"/>
              <w:ind w:left="9"/>
              <w:spacing w:before="110" w:line="219" w:lineRule="auto"/>
              <w:rPr/>
            </w:pPr>
            <w:r>
              <w:rPr>
                <w:color w:val="212529"/>
                <w:spacing w:val="-2"/>
              </w:rPr>
              <w:t>年末结转和结余</w:t>
            </w:r>
          </w:p>
        </w:tc>
        <w:tc>
          <w:tcPr>
            <w:tcW w:w="563" w:type="dxa"/>
            <w:vAlign w:val="top"/>
          </w:tcPr>
          <w:p>
            <w:pPr>
              <w:pStyle w:val="TableText"/>
              <w:ind w:left="186"/>
              <w:spacing w:before="138" w:line="183" w:lineRule="auto"/>
              <w:rPr/>
            </w:pPr>
            <w:r>
              <w:rPr>
                <w:color w:val="212529"/>
                <w:spacing w:val="-5"/>
              </w:rPr>
              <w:t>60</w:t>
            </w:r>
          </w:p>
        </w:tc>
        <w:tc>
          <w:tcPr>
            <w:tcW w:w="1517" w:type="dxa"/>
            <w:vAlign w:val="top"/>
          </w:tcPr>
          <w:p>
            <w:pPr>
              <w:rPr>
                <w:rFonts w:ascii="Arial"/>
                <w:sz w:val="21"/>
              </w:rPr>
            </w:pPr>
            <w:r/>
          </w:p>
        </w:tc>
      </w:tr>
      <w:tr>
        <w:trPr>
          <w:trHeight w:val="421" w:hRule="atLeast"/>
        </w:trPr>
        <w:tc>
          <w:tcPr>
            <w:tcW w:w="2392" w:type="dxa"/>
            <w:vAlign w:val="top"/>
          </w:tcPr>
          <w:p>
            <w:pPr>
              <w:rPr>
                <w:rFonts w:ascii="Arial"/>
                <w:sz w:val="21"/>
              </w:rPr>
            </w:pPr>
            <w:r/>
          </w:p>
        </w:tc>
        <w:tc>
          <w:tcPr>
            <w:tcW w:w="563" w:type="dxa"/>
            <w:vAlign w:val="top"/>
          </w:tcPr>
          <w:p>
            <w:pPr>
              <w:pStyle w:val="TableText"/>
              <w:ind w:left="183"/>
              <w:spacing w:before="139" w:line="183" w:lineRule="auto"/>
              <w:rPr/>
            </w:pPr>
            <w:r>
              <w:rPr>
                <w:color w:val="212529"/>
                <w:spacing w:val="-6"/>
              </w:rPr>
              <w:t>30</w:t>
            </w:r>
          </w:p>
        </w:tc>
        <w:tc>
          <w:tcPr>
            <w:tcW w:w="1571" w:type="dxa"/>
            <w:vAlign w:val="top"/>
          </w:tcPr>
          <w:p>
            <w:pPr>
              <w:rPr>
                <w:rFonts w:ascii="Arial"/>
                <w:sz w:val="21"/>
              </w:rPr>
            </w:pPr>
            <w:r/>
          </w:p>
        </w:tc>
        <w:tc>
          <w:tcPr>
            <w:tcW w:w="2410" w:type="dxa"/>
            <w:vAlign w:val="top"/>
          </w:tcPr>
          <w:p>
            <w:pPr>
              <w:rPr>
                <w:rFonts w:ascii="Arial"/>
                <w:sz w:val="21"/>
              </w:rPr>
            </w:pPr>
            <w:r/>
          </w:p>
        </w:tc>
        <w:tc>
          <w:tcPr>
            <w:tcW w:w="563" w:type="dxa"/>
            <w:vAlign w:val="top"/>
          </w:tcPr>
          <w:p>
            <w:pPr>
              <w:pStyle w:val="TableText"/>
              <w:ind w:left="186"/>
              <w:spacing w:before="138" w:line="184" w:lineRule="auto"/>
              <w:rPr/>
            </w:pPr>
            <w:r>
              <w:rPr>
                <w:color w:val="212529"/>
                <w:spacing w:val="-5"/>
              </w:rPr>
              <w:t>61</w:t>
            </w:r>
          </w:p>
        </w:tc>
        <w:tc>
          <w:tcPr>
            <w:tcW w:w="1517" w:type="dxa"/>
            <w:vAlign w:val="top"/>
          </w:tcPr>
          <w:p>
            <w:pPr>
              <w:rPr>
                <w:rFonts w:ascii="Arial"/>
                <w:sz w:val="21"/>
              </w:rPr>
            </w:pPr>
            <w:r/>
          </w:p>
        </w:tc>
      </w:tr>
      <w:tr>
        <w:trPr>
          <w:trHeight w:val="421" w:hRule="atLeast"/>
        </w:trPr>
        <w:tc>
          <w:tcPr>
            <w:tcW w:w="2392" w:type="dxa"/>
            <w:vAlign w:val="top"/>
          </w:tcPr>
          <w:p>
            <w:pPr>
              <w:pStyle w:val="TableText"/>
              <w:ind w:left="1004"/>
              <w:spacing w:before="111" w:line="221" w:lineRule="auto"/>
              <w:rPr/>
            </w:pPr>
            <w:r>
              <w:rPr>
                <w:color w:val="212529"/>
                <w:spacing w:val="-7"/>
              </w:rPr>
              <w:t>总计</w:t>
            </w:r>
          </w:p>
        </w:tc>
        <w:tc>
          <w:tcPr>
            <w:tcW w:w="563" w:type="dxa"/>
            <w:vAlign w:val="top"/>
          </w:tcPr>
          <w:p>
            <w:pPr>
              <w:pStyle w:val="TableText"/>
              <w:ind w:left="183"/>
              <w:spacing w:before="139" w:line="184" w:lineRule="auto"/>
              <w:rPr/>
            </w:pPr>
            <w:r>
              <w:rPr>
                <w:color w:val="212529"/>
                <w:spacing w:val="-6"/>
              </w:rPr>
              <w:t>31</w:t>
            </w:r>
          </w:p>
        </w:tc>
        <w:tc>
          <w:tcPr>
            <w:tcW w:w="1571" w:type="dxa"/>
            <w:vAlign w:val="top"/>
          </w:tcPr>
          <w:p>
            <w:pPr>
              <w:pStyle w:val="TableText"/>
              <w:ind w:left="1090"/>
              <w:spacing w:before="139" w:line="184" w:lineRule="auto"/>
              <w:rPr/>
            </w:pPr>
            <w:r>
              <w:rPr>
                <w:color w:val="212529"/>
                <w:spacing w:val="-3"/>
              </w:rPr>
              <w:t>58.61</w:t>
            </w:r>
          </w:p>
        </w:tc>
        <w:tc>
          <w:tcPr>
            <w:tcW w:w="2410" w:type="dxa"/>
            <w:vAlign w:val="top"/>
          </w:tcPr>
          <w:p>
            <w:pPr>
              <w:pStyle w:val="TableText"/>
              <w:ind w:left="1015"/>
              <w:spacing w:before="111" w:line="221" w:lineRule="auto"/>
              <w:rPr/>
            </w:pPr>
            <w:r>
              <w:rPr>
                <w:color w:val="212529"/>
                <w:spacing w:val="-7"/>
              </w:rPr>
              <w:t>总计</w:t>
            </w:r>
          </w:p>
        </w:tc>
        <w:tc>
          <w:tcPr>
            <w:tcW w:w="563" w:type="dxa"/>
            <w:vAlign w:val="top"/>
          </w:tcPr>
          <w:p>
            <w:pPr>
              <w:pStyle w:val="TableText"/>
              <w:ind w:left="186"/>
              <w:spacing w:before="140" w:line="183" w:lineRule="auto"/>
              <w:rPr/>
            </w:pPr>
            <w:r>
              <w:rPr>
                <w:color w:val="212529"/>
                <w:spacing w:val="-5"/>
              </w:rPr>
              <w:t>62</w:t>
            </w:r>
          </w:p>
        </w:tc>
        <w:tc>
          <w:tcPr>
            <w:tcW w:w="1517" w:type="dxa"/>
            <w:vAlign w:val="top"/>
          </w:tcPr>
          <w:p>
            <w:pPr>
              <w:pStyle w:val="TableText"/>
              <w:ind w:left="1036"/>
              <w:spacing w:before="139" w:line="184" w:lineRule="auto"/>
              <w:rPr/>
            </w:pPr>
            <w:r>
              <w:rPr>
                <w:color w:val="212529"/>
                <w:spacing w:val="-3"/>
              </w:rPr>
              <w:t>58.61</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39"/>
        <w:gridCol w:w="1175"/>
        <w:gridCol w:w="1043"/>
        <w:gridCol w:w="791"/>
        <w:gridCol w:w="887"/>
        <w:gridCol w:w="959"/>
        <w:gridCol w:w="756"/>
        <w:gridCol w:w="797"/>
      </w:tblGrid>
      <w:tr>
        <w:trPr>
          <w:trHeight w:val="331"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5"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3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9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56"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97" w:type="dxa"/>
            <w:vAlign w:val="top"/>
            <w:tcBorders>
              <w:bottom w:val="single" w:color="FFFFFF" w:sz="4" w:space="0"/>
              <w:top w:val="single" w:color="FFFFFF" w:sz="4" w:space="0"/>
              <w:left w:val="single" w:color="FFFFFF" w:sz="2" w:space="0"/>
              <w:right w:val="single" w:color="FFFFFF" w:sz="2" w:space="0"/>
            </w:tcBorders>
          </w:tcPr>
          <w:p>
            <w:pPr>
              <w:pStyle w:val="TableText"/>
              <w:ind w:left="197"/>
              <w:spacing w:before="77" w:line="226" w:lineRule="auto"/>
              <w:rPr>
                <w:sz w:val="14"/>
                <w:szCs w:val="14"/>
              </w:rPr>
            </w:pPr>
            <w:r>
              <w:rPr>
                <w:sz w:val="14"/>
                <w:szCs w:val="14"/>
                <w:color w:val="212529"/>
              </w:rPr>
              <w:t>公开02表</w:t>
            </w:r>
          </w:p>
        </w:tc>
      </w:tr>
      <w:tr>
        <w:trPr>
          <w:trHeight w:val="325" w:hRule="atLeast"/>
        </w:trPr>
        <w:tc>
          <w:tcPr>
            <w:tcW w:w="3783" w:type="dxa"/>
            <w:vAlign w:val="top"/>
            <w:gridSpan w:val="3"/>
            <w:tcBorders>
              <w:top w:val="single" w:color="FFFFFF" w:sz="4" w:space="0"/>
              <w:left w:val="single" w:color="FFFFFF" w:sz="2" w:space="0"/>
              <w:right w:val="single" w:color="000000" w:sz="2" w:space="0"/>
            </w:tcBorders>
          </w:tcPr>
          <w:p>
            <w:pPr>
              <w:pStyle w:val="TableText"/>
              <w:ind w:left="11"/>
              <w:spacing w:before="78" w:line="224" w:lineRule="auto"/>
              <w:rPr>
                <w:sz w:val="14"/>
                <w:szCs w:val="14"/>
              </w:rPr>
            </w:pPr>
            <w:r>
              <w:rPr>
                <w:sz w:val="14"/>
                <w:szCs w:val="14"/>
                <w:color w:val="212529"/>
                <w:spacing w:val="3"/>
              </w:rPr>
              <w:t>部门名称：中国共产主义青年团古县委员会</w:t>
            </w:r>
          </w:p>
        </w:tc>
        <w:tc>
          <w:tcPr>
            <w:tcW w:w="1834" w:type="dxa"/>
            <w:vAlign w:val="top"/>
            <w:gridSpan w:val="2"/>
            <w:tcBorders>
              <w:top w:val="single" w:color="FFFFFF" w:sz="4" w:space="0"/>
              <w:left w:val="single" w:color="000000" w:sz="2" w:space="0"/>
              <w:right w:val="single" w:color="000000" w:sz="2" w:space="0"/>
            </w:tcBorders>
          </w:tcPr>
          <w:p>
            <w:pPr>
              <w:pStyle w:val="TableText"/>
              <w:ind w:left="598"/>
              <w:spacing w:before="80" w:line="227" w:lineRule="auto"/>
              <w:rPr>
                <w:sz w:val="15"/>
                <w:szCs w:val="15"/>
              </w:rPr>
            </w:pPr>
            <w:r>
              <w:rPr>
                <w:sz w:val="15"/>
                <w:szCs w:val="15"/>
                <w:color w:val="212529"/>
                <w:spacing w:val="2"/>
              </w:rPr>
              <w:t>2023年度</w:t>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959" w:type="dxa"/>
            <w:vAlign w:val="top"/>
            <w:tcBorders>
              <w:top w:val="single" w:color="FFFFFF" w:sz="4" w:space="0"/>
              <w:left w:val="single" w:color="000000" w:sz="2" w:space="0"/>
              <w:right w:val="single" w:color="000000" w:sz="2" w:space="0"/>
            </w:tcBorders>
          </w:tcPr>
          <w:p>
            <w:pPr>
              <w:rPr>
                <w:rFonts w:ascii="Arial"/>
                <w:sz w:val="21"/>
              </w:rPr>
            </w:pPr>
            <w:r/>
          </w:p>
        </w:tc>
        <w:tc>
          <w:tcPr>
            <w:tcW w:w="1553" w:type="dxa"/>
            <w:vAlign w:val="top"/>
            <w:gridSpan w:val="2"/>
            <w:tcBorders>
              <w:top w:val="single" w:color="FFFFFF" w:sz="4" w:space="0"/>
              <w:right w:val="single" w:color="FFFFFF" w:sz="2" w:space="0"/>
              <w:left w:val="single" w:color="000000" w:sz="2" w:space="0"/>
            </w:tcBorders>
          </w:tcPr>
          <w:p>
            <w:pPr>
              <w:pStyle w:val="TableText"/>
              <w:ind w:left="518"/>
              <w:spacing w:before="78" w:line="225" w:lineRule="auto"/>
              <w:rPr>
                <w:sz w:val="14"/>
                <w:szCs w:val="14"/>
              </w:rPr>
            </w:pPr>
            <w:r>
              <w:rPr>
                <w:sz w:val="14"/>
                <w:szCs w:val="14"/>
                <w:color w:val="212529"/>
                <w:spacing w:val="2"/>
              </w:rPr>
              <w:t>金额单位：万元</w:t>
            </w:r>
          </w:p>
        </w:tc>
      </w:tr>
      <w:tr>
        <w:trPr>
          <w:trHeight w:val="325" w:hRule="atLeast"/>
        </w:trPr>
        <w:tc>
          <w:tcPr>
            <w:tcW w:w="2608" w:type="dxa"/>
            <w:vAlign w:val="top"/>
            <w:gridSpan w:val="2"/>
          </w:tcPr>
          <w:p>
            <w:pPr>
              <w:pStyle w:val="TableText"/>
              <w:ind w:left="1110"/>
              <w:spacing w:before="60" w:line="220" w:lineRule="auto"/>
              <w:rPr/>
            </w:pPr>
            <w:r>
              <w:rPr>
                <w:color w:val="212529"/>
                <w:spacing w:val="-6"/>
              </w:rPr>
              <w:t>项目</w:t>
            </w:r>
          </w:p>
        </w:tc>
        <w:tc>
          <w:tcPr>
            <w:tcW w:w="1175" w:type="dxa"/>
            <w:vAlign w:val="top"/>
            <w:vMerge w:val="restart"/>
            <w:tcBorders>
              <w:bottom w:val="nil"/>
            </w:tcBorders>
          </w:tcPr>
          <w:p>
            <w:pPr>
              <w:pStyle w:val="TableText"/>
              <w:ind w:left="30"/>
              <w:spacing w:before="228" w:line="219" w:lineRule="auto"/>
              <w:rPr/>
            </w:pPr>
            <w:r>
              <w:rPr>
                <w:color w:val="212529"/>
                <w:spacing w:val="-2"/>
              </w:rPr>
              <w:t>本年收入合计</w:t>
            </w:r>
          </w:p>
        </w:tc>
        <w:tc>
          <w:tcPr>
            <w:tcW w:w="1043" w:type="dxa"/>
            <w:vAlign w:val="top"/>
            <w:vMerge w:val="restart"/>
            <w:tcBorders>
              <w:bottom w:val="nil"/>
            </w:tcBorders>
          </w:tcPr>
          <w:p>
            <w:pPr>
              <w:pStyle w:val="TableText"/>
              <w:ind w:left="413" w:right="86" w:hanging="358"/>
              <w:spacing w:before="119" w:line="218" w:lineRule="auto"/>
              <w:rPr/>
            </w:pPr>
            <w:r>
              <w:rPr>
                <w:color w:val="212529"/>
                <w:spacing w:val="-2"/>
              </w:rPr>
              <w:t>财政拨款收</w:t>
            </w:r>
            <w:r>
              <w:rPr>
                <w:color w:val="212529"/>
              </w:rPr>
              <w:t xml:space="preserve"> </w:t>
            </w:r>
            <w:r>
              <w:rPr>
                <w:color w:val="212529"/>
              </w:rPr>
              <w:t>入</w:t>
            </w:r>
          </w:p>
        </w:tc>
        <w:tc>
          <w:tcPr>
            <w:tcW w:w="791" w:type="dxa"/>
            <w:vAlign w:val="top"/>
            <w:vMerge w:val="restart"/>
            <w:tcBorders>
              <w:bottom w:val="nil"/>
            </w:tcBorders>
          </w:tcPr>
          <w:p>
            <w:pPr>
              <w:pStyle w:val="TableText"/>
              <w:ind w:left="205" w:right="48" w:hanging="184"/>
              <w:spacing w:before="121" w:line="214" w:lineRule="auto"/>
              <w:rPr/>
            </w:pPr>
            <w:r>
              <w:rPr>
                <w:color w:val="212529"/>
                <w:spacing w:val="-3"/>
              </w:rPr>
              <w:t>上级补助</w:t>
            </w:r>
            <w:r>
              <w:rPr>
                <w:color w:val="212529"/>
                <w:spacing w:val="1"/>
              </w:rPr>
              <w:t xml:space="preserve"> </w:t>
            </w:r>
            <w:r>
              <w:rPr>
                <w:color w:val="212529"/>
                <w:spacing w:val="-8"/>
              </w:rPr>
              <w:t>收入</w:t>
            </w:r>
          </w:p>
        </w:tc>
        <w:tc>
          <w:tcPr>
            <w:tcW w:w="887" w:type="dxa"/>
            <w:vAlign w:val="top"/>
            <w:vMerge w:val="restart"/>
            <w:tcBorders>
              <w:bottom w:val="nil"/>
            </w:tcBorders>
          </w:tcPr>
          <w:p>
            <w:pPr>
              <w:pStyle w:val="TableText"/>
              <w:ind w:left="69"/>
              <w:spacing w:before="229" w:line="219" w:lineRule="auto"/>
              <w:rPr/>
            </w:pPr>
            <w:r>
              <w:rPr>
                <w:color w:val="212529"/>
                <w:spacing w:val="-3"/>
              </w:rPr>
              <w:t>事业收入</w:t>
            </w:r>
          </w:p>
        </w:tc>
        <w:tc>
          <w:tcPr>
            <w:tcW w:w="959" w:type="dxa"/>
            <w:vAlign w:val="top"/>
            <w:vMerge w:val="restart"/>
            <w:tcBorders>
              <w:bottom w:val="nil"/>
            </w:tcBorders>
          </w:tcPr>
          <w:p>
            <w:pPr>
              <w:pStyle w:val="TableText"/>
              <w:ind w:left="108"/>
              <w:spacing w:before="229" w:line="219" w:lineRule="auto"/>
              <w:rPr/>
            </w:pPr>
            <w:r>
              <w:rPr>
                <w:color w:val="212529"/>
                <w:spacing w:val="-3"/>
              </w:rPr>
              <w:t>经营收入</w:t>
            </w:r>
          </w:p>
        </w:tc>
        <w:tc>
          <w:tcPr>
            <w:tcW w:w="756" w:type="dxa"/>
            <w:vAlign w:val="top"/>
            <w:vMerge w:val="restart"/>
            <w:tcBorders>
              <w:bottom w:val="nil"/>
            </w:tcBorders>
          </w:tcPr>
          <w:p>
            <w:pPr>
              <w:pStyle w:val="TableText"/>
              <w:ind w:left="7" w:right="28" w:firstLine="12"/>
              <w:spacing w:before="121" w:line="214" w:lineRule="auto"/>
              <w:rPr/>
            </w:pPr>
            <w:r>
              <w:rPr>
                <w:color w:val="212529"/>
                <w:spacing w:val="-6"/>
              </w:rPr>
              <w:t>附属单位</w:t>
            </w:r>
            <w:r>
              <w:rPr>
                <w:color w:val="212529"/>
              </w:rPr>
              <w:t xml:space="preserve"> </w:t>
            </w:r>
            <w:r>
              <w:rPr>
                <w:color w:val="212529"/>
                <w:spacing w:val="-3"/>
              </w:rPr>
              <w:t>上缴收入</w:t>
            </w:r>
          </w:p>
        </w:tc>
        <w:tc>
          <w:tcPr>
            <w:tcW w:w="797" w:type="dxa"/>
            <w:vAlign w:val="top"/>
            <w:vMerge w:val="restart"/>
            <w:tcBorders>
              <w:bottom w:val="nil"/>
            </w:tcBorders>
          </w:tcPr>
          <w:p>
            <w:pPr>
              <w:pStyle w:val="TableText"/>
              <w:ind w:left="25"/>
              <w:spacing w:before="229" w:line="219" w:lineRule="auto"/>
              <w:rPr/>
            </w:pPr>
            <w:r>
              <w:rPr>
                <w:color w:val="212529"/>
                <w:spacing w:val="-3"/>
              </w:rPr>
              <w:t>其他收入</w:t>
            </w:r>
          </w:p>
        </w:tc>
      </w:tr>
      <w:tr>
        <w:trPr>
          <w:trHeight w:val="326" w:hRule="atLeast"/>
        </w:trPr>
        <w:tc>
          <w:tcPr>
            <w:tcW w:w="1469" w:type="dxa"/>
            <w:vAlign w:val="top"/>
          </w:tcPr>
          <w:p>
            <w:pPr>
              <w:pStyle w:val="TableText"/>
              <w:ind w:left="357"/>
              <w:spacing w:before="61" w:line="219" w:lineRule="auto"/>
              <w:rPr/>
            </w:pPr>
            <w:r>
              <w:rPr>
                <w:color w:val="212529"/>
                <w:spacing w:val="-3"/>
              </w:rPr>
              <w:t>科目代码</w:t>
            </w:r>
          </w:p>
        </w:tc>
        <w:tc>
          <w:tcPr>
            <w:tcW w:w="1139" w:type="dxa"/>
            <w:vAlign w:val="top"/>
          </w:tcPr>
          <w:p>
            <w:pPr>
              <w:pStyle w:val="TableText"/>
              <w:ind w:left="190"/>
              <w:spacing w:before="61" w:line="219" w:lineRule="auto"/>
              <w:rPr/>
            </w:pPr>
            <w:r>
              <w:rPr>
                <w:color w:val="212529"/>
                <w:spacing w:val="-3"/>
              </w:rPr>
              <w:t>科目名称</w:t>
            </w:r>
          </w:p>
        </w:tc>
        <w:tc>
          <w:tcPr>
            <w:tcW w:w="1175" w:type="dxa"/>
            <w:vAlign w:val="top"/>
            <w:vMerge w:val="continue"/>
            <w:tcBorders>
              <w:top w:val="nil"/>
            </w:tcBorders>
          </w:tcPr>
          <w:p>
            <w:pPr>
              <w:rPr>
                <w:rFonts w:ascii="Arial"/>
                <w:sz w:val="21"/>
              </w:rPr>
            </w:pPr>
            <w:r/>
          </w:p>
        </w:tc>
        <w:tc>
          <w:tcPr>
            <w:tcW w:w="1043" w:type="dxa"/>
            <w:vAlign w:val="top"/>
            <w:vMerge w:val="continue"/>
            <w:tcBorders>
              <w:top w:val="nil"/>
            </w:tcBorders>
          </w:tcPr>
          <w:p>
            <w:pPr>
              <w:rPr>
                <w:rFonts w:ascii="Arial"/>
                <w:sz w:val="21"/>
              </w:rPr>
            </w:pPr>
            <w:r/>
          </w:p>
        </w:tc>
        <w:tc>
          <w:tcPr>
            <w:tcW w:w="791"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756" w:type="dxa"/>
            <w:vAlign w:val="top"/>
            <w:vMerge w:val="continue"/>
            <w:tcBorders>
              <w:top w:val="nil"/>
            </w:tcBorders>
          </w:tcPr>
          <w:p>
            <w:pPr>
              <w:rPr>
                <w:rFonts w:ascii="Arial"/>
                <w:sz w:val="21"/>
              </w:rPr>
            </w:pPr>
            <w:r/>
          </w:p>
        </w:tc>
        <w:tc>
          <w:tcPr>
            <w:tcW w:w="797" w:type="dxa"/>
            <w:vAlign w:val="top"/>
            <w:vMerge w:val="continue"/>
            <w:tcBorders>
              <w:top w:val="nil"/>
            </w:tcBorders>
          </w:tcPr>
          <w:p>
            <w:pPr>
              <w:rPr>
                <w:rFonts w:ascii="Arial"/>
                <w:sz w:val="21"/>
              </w:rPr>
            </w:pPr>
            <w:r/>
          </w:p>
        </w:tc>
      </w:tr>
      <w:tr>
        <w:trPr>
          <w:trHeight w:val="326" w:hRule="atLeast"/>
        </w:trPr>
        <w:tc>
          <w:tcPr>
            <w:tcW w:w="2608" w:type="dxa"/>
            <w:vAlign w:val="top"/>
            <w:gridSpan w:val="2"/>
          </w:tcPr>
          <w:p>
            <w:pPr>
              <w:ind w:left="1099"/>
              <w:spacing w:before="68"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175" w:type="dxa"/>
            <w:vAlign w:val="top"/>
          </w:tcPr>
          <w:p>
            <w:pPr>
              <w:ind w:left="533"/>
              <w:spacing w:before="86" w:line="195" w:lineRule="auto"/>
              <w:rPr>
                <w:rFonts w:ascii="Arial" w:hAnsi="Arial" w:eastAsia="Arial" w:cs="Arial"/>
                <w:sz w:val="18"/>
                <w:szCs w:val="18"/>
              </w:rPr>
            </w:pPr>
            <w:r>
              <w:rPr>
                <w:rFonts w:ascii="Arial" w:hAnsi="Arial" w:eastAsia="Arial" w:cs="Arial"/>
                <w:sz w:val="18"/>
                <w:szCs w:val="18"/>
                <w:b/>
                <w:bCs/>
                <w:color w:val="212529"/>
              </w:rPr>
              <w:t>1</w:t>
            </w:r>
          </w:p>
        </w:tc>
        <w:tc>
          <w:tcPr>
            <w:tcW w:w="1043" w:type="dxa"/>
            <w:vAlign w:val="top"/>
          </w:tcPr>
          <w:p>
            <w:pPr>
              <w:ind w:left="461"/>
              <w:spacing w:before="83" w:line="198" w:lineRule="auto"/>
              <w:rPr>
                <w:rFonts w:ascii="Arial" w:hAnsi="Arial" w:eastAsia="Arial" w:cs="Arial"/>
                <w:sz w:val="18"/>
                <w:szCs w:val="18"/>
              </w:rPr>
            </w:pPr>
            <w:r>
              <w:rPr>
                <w:rFonts w:ascii="Arial" w:hAnsi="Arial" w:eastAsia="Arial" w:cs="Arial"/>
                <w:sz w:val="18"/>
                <w:szCs w:val="18"/>
                <w:b/>
                <w:bCs/>
                <w:color w:val="212529"/>
              </w:rPr>
              <w:t>2</w:t>
            </w:r>
          </w:p>
        </w:tc>
        <w:tc>
          <w:tcPr>
            <w:tcW w:w="791" w:type="dxa"/>
            <w:vAlign w:val="top"/>
          </w:tcPr>
          <w:p>
            <w:pPr>
              <w:ind w:left="336"/>
              <w:spacing w:before="83" w:line="200" w:lineRule="auto"/>
              <w:rPr>
                <w:rFonts w:ascii="Arial" w:hAnsi="Arial" w:eastAsia="Arial" w:cs="Arial"/>
                <w:sz w:val="18"/>
                <w:szCs w:val="18"/>
              </w:rPr>
            </w:pPr>
            <w:r>
              <w:rPr>
                <w:rFonts w:ascii="Arial" w:hAnsi="Arial" w:eastAsia="Arial" w:cs="Arial"/>
                <w:sz w:val="18"/>
                <w:szCs w:val="18"/>
                <w:b/>
                <w:bCs/>
                <w:color w:val="212529"/>
              </w:rPr>
              <w:t>3</w:t>
            </w:r>
          </w:p>
        </w:tc>
        <w:tc>
          <w:tcPr>
            <w:tcW w:w="887" w:type="dxa"/>
            <w:vAlign w:val="top"/>
          </w:tcPr>
          <w:p>
            <w:pPr>
              <w:ind w:left="384"/>
              <w:spacing w:before="86" w:line="195" w:lineRule="auto"/>
              <w:rPr>
                <w:rFonts w:ascii="Arial" w:hAnsi="Arial" w:eastAsia="Arial" w:cs="Arial"/>
                <w:sz w:val="18"/>
                <w:szCs w:val="18"/>
              </w:rPr>
            </w:pPr>
            <w:r>
              <w:rPr>
                <w:rFonts w:ascii="Arial" w:hAnsi="Arial" w:eastAsia="Arial" w:cs="Arial"/>
                <w:sz w:val="18"/>
                <w:szCs w:val="18"/>
                <w:b/>
                <w:bCs/>
                <w:color w:val="212529"/>
              </w:rPr>
              <w:t>4</w:t>
            </w:r>
          </w:p>
        </w:tc>
        <w:tc>
          <w:tcPr>
            <w:tcW w:w="959" w:type="dxa"/>
            <w:vAlign w:val="top"/>
          </w:tcPr>
          <w:p>
            <w:pPr>
              <w:ind w:left="422"/>
              <w:spacing w:before="86" w:line="197" w:lineRule="auto"/>
              <w:rPr>
                <w:rFonts w:ascii="Arial" w:hAnsi="Arial" w:eastAsia="Arial" w:cs="Arial"/>
                <w:sz w:val="18"/>
                <w:szCs w:val="18"/>
              </w:rPr>
            </w:pPr>
            <w:r>
              <w:rPr>
                <w:rFonts w:ascii="Arial" w:hAnsi="Arial" w:eastAsia="Arial" w:cs="Arial"/>
                <w:sz w:val="18"/>
                <w:szCs w:val="18"/>
                <w:b/>
                <w:bCs/>
                <w:color w:val="212529"/>
              </w:rPr>
              <w:t>5</w:t>
            </w:r>
          </w:p>
        </w:tc>
        <w:tc>
          <w:tcPr>
            <w:tcW w:w="756" w:type="dxa"/>
            <w:vAlign w:val="top"/>
          </w:tcPr>
          <w:p>
            <w:pPr>
              <w:ind w:left="322"/>
              <w:spacing w:before="83" w:line="200" w:lineRule="auto"/>
              <w:rPr>
                <w:rFonts w:ascii="Arial" w:hAnsi="Arial" w:eastAsia="Arial" w:cs="Arial"/>
                <w:sz w:val="18"/>
                <w:szCs w:val="18"/>
              </w:rPr>
            </w:pPr>
            <w:r>
              <w:rPr>
                <w:rFonts w:ascii="Arial" w:hAnsi="Arial" w:eastAsia="Arial" w:cs="Arial"/>
                <w:sz w:val="18"/>
                <w:szCs w:val="18"/>
                <w:b/>
                <w:bCs/>
                <w:color w:val="212529"/>
              </w:rPr>
              <w:t>6</w:t>
            </w:r>
          </w:p>
        </w:tc>
        <w:tc>
          <w:tcPr>
            <w:tcW w:w="797" w:type="dxa"/>
            <w:vAlign w:val="top"/>
          </w:tcPr>
          <w:p>
            <w:pPr>
              <w:ind w:left="340"/>
              <w:spacing w:before="86"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608" w:type="dxa"/>
            <w:vAlign w:val="top"/>
            <w:gridSpan w:val="2"/>
          </w:tcPr>
          <w:p>
            <w:pPr>
              <w:ind w:left="1103"/>
              <w:spacing w:before="66"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175" w:type="dxa"/>
            <w:vAlign w:val="top"/>
          </w:tcPr>
          <w:p>
            <w:pPr>
              <w:pStyle w:val="TableText"/>
              <w:ind w:left="693"/>
              <w:spacing w:before="89" w:line="184" w:lineRule="auto"/>
              <w:rPr/>
            </w:pPr>
            <w:r>
              <w:rPr>
                <w:color w:val="212529"/>
                <w:spacing w:val="-3"/>
              </w:rPr>
              <w:t>58.61</w:t>
            </w:r>
          </w:p>
        </w:tc>
        <w:tc>
          <w:tcPr>
            <w:tcW w:w="1043" w:type="dxa"/>
            <w:vAlign w:val="top"/>
          </w:tcPr>
          <w:p>
            <w:pPr>
              <w:pStyle w:val="TableText"/>
              <w:ind w:left="562"/>
              <w:spacing w:before="89" w:line="184" w:lineRule="auto"/>
              <w:rPr/>
            </w:pPr>
            <w:r>
              <w:rPr>
                <w:color w:val="212529"/>
                <w:spacing w:val="-3"/>
              </w:rPr>
              <w:t>58.61</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409" w:hRule="atLeast"/>
        </w:trPr>
        <w:tc>
          <w:tcPr>
            <w:tcW w:w="1469" w:type="dxa"/>
            <w:vAlign w:val="top"/>
          </w:tcPr>
          <w:p>
            <w:pPr>
              <w:pStyle w:val="TableText"/>
              <w:ind w:left="11"/>
              <w:spacing w:before="125" w:line="184" w:lineRule="auto"/>
              <w:rPr/>
            </w:pPr>
            <w:r>
              <w:rPr>
                <w:color w:val="212529"/>
                <w:spacing w:val="-4"/>
              </w:rPr>
              <w:t>201</w:t>
            </w:r>
          </w:p>
        </w:tc>
        <w:tc>
          <w:tcPr>
            <w:tcW w:w="1139" w:type="dxa"/>
            <w:vAlign w:val="top"/>
          </w:tcPr>
          <w:p>
            <w:pPr>
              <w:pStyle w:val="TableText"/>
              <w:ind w:left="5" w:right="52" w:firstLine="2"/>
              <w:spacing w:before="1" w:line="204" w:lineRule="auto"/>
              <w:rPr/>
            </w:pPr>
            <w:r>
              <w:rPr>
                <w:color w:val="212529"/>
                <w:spacing w:val="-2"/>
              </w:rPr>
              <w:t>一般公共服务</w:t>
            </w:r>
            <w:r>
              <w:rPr>
                <w:color w:val="212529"/>
              </w:rPr>
              <w:t xml:space="preserve"> </w:t>
            </w:r>
            <w:r>
              <w:rPr>
                <w:color w:val="212529"/>
                <w:spacing w:val="-5"/>
              </w:rPr>
              <w:t>支出</w:t>
            </w:r>
          </w:p>
        </w:tc>
        <w:tc>
          <w:tcPr>
            <w:tcW w:w="1175" w:type="dxa"/>
            <w:vAlign w:val="top"/>
          </w:tcPr>
          <w:p>
            <w:pPr>
              <w:pStyle w:val="TableText"/>
              <w:ind w:left="693"/>
              <w:spacing w:before="126" w:line="183" w:lineRule="auto"/>
              <w:rPr/>
            </w:pPr>
            <w:r>
              <w:rPr>
                <w:color w:val="212529"/>
                <w:spacing w:val="-3"/>
              </w:rPr>
              <w:t>52.32</w:t>
            </w:r>
          </w:p>
        </w:tc>
        <w:tc>
          <w:tcPr>
            <w:tcW w:w="1043" w:type="dxa"/>
            <w:vAlign w:val="top"/>
          </w:tcPr>
          <w:p>
            <w:pPr>
              <w:pStyle w:val="TableText"/>
              <w:ind w:left="562"/>
              <w:spacing w:before="126" w:line="183" w:lineRule="auto"/>
              <w:rPr/>
            </w:pPr>
            <w:r>
              <w:rPr>
                <w:color w:val="212529"/>
                <w:spacing w:val="-3"/>
              </w:rPr>
              <w:t>52.32</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0" w:line="184" w:lineRule="auto"/>
              <w:rPr/>
            </w:pPr>
            <w:r>
              <w:rPr>
                <w:color w:val="212529"/>
                <w:spacing w:val="-2"/>
              </w:rPr>
              <w:t>20129</w:t>
            </w:r>
          </w:p>
        </w:tc>
        <w:tc>
          <w:tcPr>
            <w:tcW w:w="1139" w:type="dxa"/>
            <w:vAlign w:val="top"/>
          </w:tcPr>
          <w:p>
            <w:pPr>
              <w:pStyle w:val="TableText"/>
              <w:ind w:left="4"/>
              <w:spacing w:before="63" w:line="219" w:lineRule="auto"/>
              <w:rPr/>
            </w:pPr>
            <w:r>
              <w:rPr>
                <w:color w:val="212529"/>
                <w:spacing w:val="-2"/>
              </w:rPr>
              <w:t>群众团体事务</w:t>
            </w:r>
          </w:p>
        </w:tc>
        <w:tc>
          <w:tcPr>
            <w:tcW w:w="1175" w:type="dxa"/>
            <w:vAlign w:val="top"/>
          </w:tcPr>
          <w:p>
            <w:pPr>
              <w:pStyle w:val="TableText"/>
              <w:ind w:left="693"/>
              <w:spacing w:before="91" w:line="183" w:lineRule="auto"/>
              <w:rPr/>
            </w:pPr>
            <w:r>
              <w:rPr>
                <w:color w:val="212529"/>
                <w:spacing w:val="-3"/>
              </w:rPr>
              <w:t>52.32</w:t>
            </w:r>
          </w:p>
        </w:tc>
        <w:tc>
          <w:tcPr>
            <w:tcW w:w="1043" w:type="dxa"/>
            <w:vAlign w:val="top"/>
          </w:tcPr>
          <w:p>
            <w:pPr>
              <w:pStyle w:val="TableText"/>
              <w:ind w:left="562"/>
              <w:spacing w:before="91" w:line="183" w:lineRule="auto"/>
              <w:rPr/>
            </w:pPr>
            <w:r>
              <w:rPr>
                <w:color w:val="212529"/>
                <w:spacing w:val="-3"/>
              </w:rPr>
              <w:t>52.32</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0" w:line="184" w:lineRule="auto"/>
              <w:rPr/>
            </w:pPr>
            <w:r>
              <w:rPr>
                <w:color w:val="212529"/>
                <w:spacing w:val="-2"/>
              </w:rPr>
              <w:t>2012901</w:t>
            </w:r>
          </w:p>
        </w:tc>
        <w:tc>
          <w:tcPr>
            <w:tcW w:w="1139" w:type="dxa"/>
            <w:vAlign w:val="top"/>
          </w:tcPr>
          <w:p>
            <w:pPr>
              <w:pStyle w:val="TableText"/>
              <w:ind w:left="7"/>
              <w:spacing w:before="63" w:line="220" w:lineRule="auto"/>
              <w:rPr/>
            </w:pPr>
            <w:r>
              <w:rPr>
                <w:color w:val="212529"/>
                <w:spacing w:val="-3"/>
              </w:rPr>
              <w:t>行政运行</w:t>
            </w:r>
          </w:p>
        </w:tc>
        <w:tc>
          <w:tcPr>
            <w:tcW w:w="1175" w:type="dxa"/>
            <w:vAlign w:val="top"/>
          </w:tcPr>
          <w:p>
            <w:pPr>
              <w:pStyle w:val="TableText"/>
              <w:ind w:left="693"/>
              <w:spacing w:before="91" w:line="183" w:lineRule="auto"/>
              <w:rPr/>
            </w:pPr>
            <w:r>
              <w:rPr>
                <w:color w:val="212529"/>
                <w:spacing w:val="-3"/>
              </w:rPr>
              <w:t>52.32</w:t>
            </w:r>
          </w:p>
        </w:tc>
        <w:tc>
          <w:tcPr>
            <w:tcW w:w="1043" w:type="dxa"/>
            <w:vAlign w:val="top"/>
          </w:tcPr>
          <w:p>
            <w:pPr>
              <w:pStyle w:val="TableText"/>
              <w:ind w:left="562"/>
              <w:spacing w:before="91" w:line="183" w:lineRule="auto"/>
              <w:rPr/>
            </w:pPr>
            <w:r>
              <w:rPr>
                <w:color w:val="212529"/>
                <w:spacing w:val="-3"/>
              </w:rPr>
              <w:t>52.32</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409" w:hRule="atLeast"/>
        </w:trPr>
        <w:tc>
          <w:tcPr>
            <w:tcW w:w="1469" w:type="dxa"/>
            <w:vAlign w:val="top"/>
          </w:tcPr>
          <w:p>
            <w:pPr>
              <w:pStyle w:val="TableText"/>
              <w:ind w:left="11"/>
              <w:spacing w:before="128" w:line="183" w:lineRule="auto"/>
              <w:rPr/>
            </w:pPr>
            <w:r>
              <w:rPr>
                <w:color w:val="212529"/>
                <w:spacing w:val="-4"/>
              </w:rPr>
              <w:t>208</w:t>
            </w:r>
          </w:p>
        </w:tc>
        <w:tc>
          <w:tcPr>
            <w:tcW w:w="1139" w:type="dxa"/>
            <w:vAlign w:val="top"/>
          </w:tcPr>
          <w:p>
            <w:pPr>
              <w:pStyle w:val="TableText"/>
              <w:ind w:left="3" w:right="52"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175" w:type="dxa"/>
            <w:vAlign w:val="top"/>
          </w:tcPr>
          <w:p>
            <w:pPr>
              <w:pStyle w:val="TableText"/>
              <w:ind w:right="26"/>
              <w:spacing w:before="127" w:line="183" w:lineRule="auto"/>
              <w:jc w:val="right"/>
              <w:rPr/>
            </w:pPr>
            <w:r>
              <w:rPr>
                <w:color w:val="212529"/>
                <w:spacing w:val="-3"/>
              </w:rPr>
              <w:t>3.44</w:t>
            </w:r>
          </w:p>
        </w:tc>
        <w:tc>
          <w:tcPr>
            <w:tcW w:w="1043" w:type="dxa"/>
            <w:vAlign w:val="top"/>
          </w:tcPr>
          <w:p>
            <w:pPr>
              <w:pStyle w:val="TableText"/>
              <w:ind w:right="25"/>
              <w:spacing w:before="127" w:line="183" w:lineRule="auto"/>
              <w:jc w:val="right"/>
              <w:rPr/>
            </w:pPr>
            <w:r>
              <w:rPr>
                <w:color w:val="212529"/>
                <w:spacing w:val="-3"/>
              </w:rPr>
              <w:t>3.44</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409" w:hRule="atLeast"/>
        </w:trPr>
        <w:tc>
          <w:tcPr>
            <w:tcW w:w="1469" w:type="dxa"/>
            <w:vAlign w:val="top"/>
          </w:tcPr>
          <w:p>
            <w:pPr>
              <w:pStyle w:val="TableText"/>
              <w:ind w:left="11"/>
              <w:spacing w:before="129" w:line="183" w:lineRule="auto"/>
              <w:rPr/>
            </w:pPr>
            <w:r>
              <w:rPr>
                <w:color w:val="212529"/>
                <w:spacing w:val="-2"/>
              </w:rPr>
              <w:t>20805</w:t>
            </w:r>
          </w:p>
        </w:tc>
        <w:tc>
          <w:tcPr>
            <w:tcW w:w="1139" w:type="dxa"/>
            <w:vAlign w:val="top"/>
          </w:tcPr>
          <w:p>
            <w:pPr>
              <w:pStyle w:val="TableText"/>
              <w:ind w:left="5" w:right="52"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175" w:type="dxa"/>
            <w:vAlign w:val="top"/>
          </w:tcPr>
          <w:p>
            <w:pPr>
              <w:pStyle w:val="TableText"/>
              <w:ind w:right="26"/>
              <w:spacing w:before="129" w:line="183" w:lineRule="auto"/>
              <w:jc w:val="right"/>
              <w:rPr/>
            </w:pPr>
            <w:r>
              <w:rPr>
                <w:color w:val="212529"/>
                <w:spacing w:val="-3"/>
              </w:rPr>
              <w:t>3.44</w:t>
            </w:r>
          </w:p>
        </w:tc>
        <w:tc>
          <w:tcPr>
            <w:tcW w:w="1043" w:type="dxa"/>
            <w:vAlign w:val="top"/>
          </w:tcPr>
          <w:p>
            <w:pPr>
              <w:pStyle w:val="TableText"/>
              <w:ind w:right="25"/>
              <w:spacing w:before="129" w:line="183" w:lineRule="auto"/>
              <w:jc w:val="right"/>
              <w:rPr/>
            </w:pPr>
            <w:r>
              <w:rPr>
                <w:color w:val="212529"/>
                <w:spacing w:val="-3"/>
              </w:rPr>
              <w:t>3.44</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613" w:hRule="atLeast"/>
        </w:trPr>
        <w:tc>
          <w:tcPr>
            <w:tcW w:w="1469" w:type="dxa"/>
            <w:vAlign w:val="top"/>
          </w:tcPr>
          <w:p>
            <w:pPr>
              <w:pStyle w:val="TableText"/>
              <w:ind w:left="11"/>
              <w:spacing w:before="238" w:line="183" w:lineRule="auto"/>
              <w:rPr/>
            </w:pPr>
            <w:r>
              <w:rPr>
                <w:color w:val="212529"/>
                <w:spacing w:val="-2"/>
              </w:rPr>
              <w:t>2080505</w:t>
            </w:r>
          </w:p>
        </w:tc>
        <w:tc>
          <w:tcPr>
            <w:tcW w:w="1139" w:type="dxa"/>
            <w:vAlign w:val="top"/>
          </w:tcPr>
          <w:p>
            <w:pPr>
              <w:pStyle w:val="TableText"/>
              <w:ind w:left="2" w:right="52"/>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175" w:type="dxa"/>
            <w:vAlign w:val="top"/>
          </w:tcPr>
          <w:p>
            <w:pPr>
              <w:pStyle w:val="TableText"/>
              <w:ind w:right="26"/>
              <w:spacing w:before="238" w:line="183" w:lineRule="auto"/>
              <w:jc w:val="right"/>
              <w:rPr/>
            </w:pPr>
            <w:r>
              <w:rPr>
                <w:color w:val="212529"/>
                <w:spacing w:val="-3"/>
              </w:rPr>
              <w:t>3.44</w:t>
            </w:r>
          </w:p>
        </w:tc>
        <w:tc>
          <w:tcPr>
            <w:tcW w:w="1043" w:type="dxa"/>
            <w:vAlign w:val="top"/>
          </w:tcPr>
          <w:p>
            <w:pPr>
              <w:pStyle w:val="TableText"/>
              <w:ind w:right="25"/>
              <w:spacing w:before="238" w:line="183" w:lineRule="auto"/>
              <w:jc w:val="right"/>
              <w:rPr/>
            </w:pPr>
            <w:r>
              <w:rPr>
                <w:color w:val="212529"/>
                <w:spacing w:val="-3"/>
              </w:rPr>
              <w:t>3.44</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4" w:line="184" w:lineRule="auto"/>
              <w:rPr/>
            </w:pPr>
            <w:r>
              <w:rPr>
                <w:color w:val="212529"/>
                <w:spacing w:val="-4"/>
              </w:rPr>
              <w:t>221</w:t>
            </w:r>
          </w:p>
        </w:tc>
        <w:tc>
          <w:tcPr>
            <w:tcW w:w="1139" w:type="dxa"/>
            <w:vAlign w:val="top"/>
          </w:tcPr>
          <w:p>
            <w:pPr>
              <w:pStyle w:val="TableText"/>
              <w:ind w:left="3"/>
              <w:spacing w:before="67" w:line="219" w:lineRule="auto"/>
              <w:rPr/>
            </w:pPr>
            <w:r>
              <w:rPr>
                <w:color w:val="212529"/>
                <w:spacing w:val="-2"/>
              </w:rPr>
              <w:t>住房保障支出</w:t>
            </w:r>
          </w:p>
        </w:tc>
        <w:tc>
          <w:tcPr>
            <w:tcW w:w="1175" w:type="dxa"/>
            <w:vAlign w:val="top"/>
          </w:tcPr>
          <w:p>
            <w:pPr>
              <w:pStyle w:val="TableText"/>
              <w:ind w:right="26"/>
              <w:spacing w:before="95" w:line="183" w:lineRule="auto"/>
              <w:jc w:val="right"/>
              <w:rPr/>
            </w:pPr>
            <w:r>
              <w:rPr>
                <w:color w:val="212529"/>
                <w:spacing w:val="-3"/>
              </w:rPr>
              <w:t>2.85</w:t>
            </w:r>
          </w:p>
        </w:tc>
        <w:tc>
          <w:tcPr>
            <w:tcW w:w="1043" w:type="dxa"/>
            <w:vAlign w:val="top"/>
          </w:tcPr>
          <w:p>
            <w:pPr>
              <w:pStyle w:val="TableText"/>
              <w:ind w:right="25"/>
              <w:spacing w:before="95" w:line="183" w:lineRule="auto"/>
              <w:jc w:val="right"/>
              <w:rPr/>
            </w:pPr>
            <w:r>
              <w:rPr>
                <w:color w:val="212529"/>
                <w:spacing w:val="-3"/>
              </w:rPr>
              <w:t>2.85</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4" w:line="184" w:lineRule="auto"/>
              <w:rPr/>
            </w:pPr>
            <w:r>
              <w:rPr>
                <w:color w:val="212529"/>
                <w:spacing w:val="-2"/>
              </w:rPr>
              <w:t>22102</w:t>
            </w:r>
          </w:p>
        </w:tc>
        <w:tc>
          <w:tcPr>
            <w:tcW w:w="1139" w:type="dxa"/>
            <w:vAlign w:val="top"/>
          </w:tcPr>
          <w:p>
            <w:pPr>
              <w:pStyle w:val="TableText"/>
              <w:ind w:left="3"/>
              <w:spacing w:before="67" w:line="219" w:lineRule="auto"/>
              <w:rPr/>
            </w:pPr>
            <w:r>
              <w:rPr>
                <w:color w:val="212529"/>
                <w:spacing w:val="-2"/>
              </w:rPr>
              <w:t>住房改革支出</w:t>
            </w:r>
          </w:p>
        </w:tc>
        <w:tc>
          <w:tcPr>
            <w:tcW w:w="1175" w:type="dxa"/>
            <w:vAlign w:val="top"/>
          </w:tcPr>
          <w:p>
            <w:pPr>
              <w:pStyle w:val="TableText"/>
              <w:ind w:right="26"/>
              <w:spacing w:before="95" w:line="183" w:lineRule="auto"/>
              <w:jc w:val="right"/>
              <w:rPr/>
            </w:pPr>
            <w:r>
              <w:rPr>
                <w:color w:val="212529"/>
                <w:spacing w:val="-3"/>
              </w:rPr>
              <w:t>2.85</w:t>
            </w:r>
          </w:p>
        </w:tc>
        <w:tc>
          <w:tcPr>
            <w:tcW w:w="1043" w:type="dxa"/>
            <w:vAlign w:val="top"/>
          </w:tcPr>
          <w:p>
            <w:pPr>
              <w:pStyle w:val="TableText"/>
              <w:ind w:right="25"/>
              <w:spacing w:before="95" w:line="183" w:lineRule="auto"/>
              <w:jc w:val="right"/>
              <w:rPr/>
            </w:pPr>
            <w:r>
              <w:rPr>
                <w:color w:val="212529"/>
                <w:spacing w:val="-3"/>
              </w:rPr>
              <w:t>2.85</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4" w:line="184" w:lineRule="auto"/>
              <w:rPr/>
            </w:pPr>
            <w:r>
              <w:rPr>
                <w:color w:val="212529"/>
                <w:spacing w:val="-2"/>
              </w:rPr>
              <w:t>2210201</w:t>
            </w:r>
          </w:p>
        </w:tc>
        <w:tc>
          <w:tcPr>
            <w:tcW w:w="1139" w:type="dxa"/>
            <w:vAlign w:val="top"/>
          </w:tcPr>
          <w:p>
            <w:pPr>
              <w:pStyle w:val="TableText"/>
              <w:ind w:left="3"/>
              <w:spacing w:before="67" w:line="220" w:lineRule="auto"/>
              <w:rPr/>
            </w:pPr>
            <w:r>
              <w:rPr>
                <w:color w:val="212529"/>
                <w:spacing w:val="-2"/>
              </w:rPr>
              <w:t>住房公积金</w:t>
            </w:r>
          </w:p>
        </w:tc>
        <w:tc>
          <w:tcPr>
            <w:tcW w:w="1175" w:type="dxa"/>
            <w:vAlign w:val="top"/>
          </w:tcPr>
          <w:p>
            <w:pPr>
              <w:pStyle w:val="TableText"/>
              <w:ind w:right="26"/>
              <w:spacing w:before="95" w:line="183" w:lineRule="auto"/>
              <w:jc w:val="right"/>
              <w:rPr/>
            </w:pPr>
            <w:r>
              <w:rPr>
                <w:color w:val="212529"/>
                <w:spacing w:val="-3"/>
              </w:rPr>
              <w:t>2.85</w:t>
            </w:r>
          </w:p>
        </w:tc>
        <w:tc>
          <w:tcPr>
            <w:tcW w:w="1043" w:type="dxa"/>
            <w:vAlign w:val="top"/>
          </w:tcPr>
          <w:p>
            <w:pPr>
              <w:pStyle w:val="TableText"/>
              <w:ind w:right="25"/>
              <w:spacing w:before="95" w:line="183" w:lineRule="auto"/>
              <w:jc w:val="right"/>
              <w:rPr/>
            </w:pPr>
            <w:r>
              <w:rPr>
                <w:color w:val="212529"/>
                <w:spacing w:val="-3"/>
              </w:rPr>
              <w:t>2.85</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31" w:hRule="atLeast"/>
        </w:trPr>
        <w:tc>
          <w:tcPr>
            <w:tcW w:w="9016" w:type="dxa"/>
            <w:vAlign w:val="top"/>
            <w:gridSpan w:val="9"/>
            <w:tcBorders>
              <w:bottom w:val="single" w:color="FFFFFF" w:sz="4" w:space="0"/>
              <w:left w:val="single" w:color="FFFFFF" w:sz="2" w:space="0"/>
              <w:right w:val="nil"/>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65"/>
        <w:gridCol w:w="1271"/>
        <w:gridCol w:w="1235"/>
        <w:gridCol w:w="1235"/>
        <w:gridCol w:w="1235"/>
        <w:gridCol w:w="551"/>
        <w:gridCol w:w="959"/>
        <w:gridCol w:w="965"/>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56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7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65" w:type="dxa"/>
            <w:vAlign w:val="top"/>
            <w:tcBorders>
              <w:bottom w:val="single" w:color="FFFFFF" w:sz="4" w:space="0"/>
              <w:top w:val="single" w:color="FFFFFF" w:sz="4" w:space="0"/>
              <w:left w:val="single" w:color="FFFFFF" w:sz="2" w:space="0"/>
              <w:right w:val="single" w:color="FFFFFF" w:sz="2" w:space="0"/>
            </w:tcBorders>
          </w:tcPr>
          <w:p>
            <w:pPr>
              <w:pStyle w:val="TableText"/>
              <w:ind w:left="365"/>
              <w:spacing w:before="77" w:line="226" w:lineRule="auto"/>
              <w:rPr>
                <w:sz w:val="14"/>
                <w:szCs w:val="14"/>
              </w:rPr>
            </w:pPr>
            <w:r>
              <w:rPr>
                <w:sz w:val="14"/>
                <w:szCs w:val="14"/>
                <w:color w:val="212529"/>
              </w:rPr>
              <w:t>公开03表</w:t>
            </w:r>
          </w:p>
        </w:tc>
      </w:tr>
      <w:tr>
        <w:trPr>
          <w:trHeight w:val="313" w:hRule="atLeast"/>
        </w:trPr>
        <w:tc>
          <w:tcPr>
            <w:tcW w:w="4071" w:type="dxa"/>
            <w:vAlign w:val="top"/>
            <w:gridSpan w:val="3"/>
            <w:tcBorders>
              <w:top w:val="single" w:color="FFFFFF" w:sz="4" w:space="0"/>
              <w:left w:val="single" w:color="FFFFFF" w:sz="2" w:space="0"/>
              <w:right w:val="single" w:color="000000" w:sz="2" w:space="0"/>
            </w:tcBorders>
          </w:tcPr>
          <w:p>
            <w:pPr>
              <w:pStyle w:val="TableText"/>
              <w:ind w:left="12"/>
              <w:spacing w:before="67" w:line="226" w:lineRule="auto"/>
              <w:rPr>
                <w:sz w:val="15"/>
                <w:szCs w:val="15"/>
              </w:rPr>
            </w:pPr>
            <w:r>
              <w:rPr>
                <w:sz w:val="15"/>
                <w:szCs w:val="15"/>
                <w:color w:val="212529"/>
                <w:spacing w:val="5"/>
              </w:rPr>
              <w:t>部门名称：中国共产主义青年团古县委员会</w:t>
            </w:r>
          </w:p>
        </w:tc>
        <w:tc>
          <w:tcPr>
            <w:tcW w:w="2470" w:type="dxa"/>
            <w:vAlign w:val="top"/>
            <w:gridSpan w:val="2"/>
            <w:tcBorders>
              <w:top w:val="single" w:color="FFFFFF" w:sz="4" w:space="0"/>
              <w:left w:val="single" w:color="000000" w:sz="2" w:space="0"/>
              <w:right w:val="single" w:color="000000" w:sz="2" w:space="0"/>
            </w:tcBorders>
          </w:tcPr>
          <w:p>
            <w:pPr>
              <w:pStyle w:val="TableText"/>
              <w:ind w:left="9"/>
              <w:spacing w:before="77" w:line="225" w:lineRule="auto"/>
              <w:rPr>
                <w:sz w:val="14"/>
                <w:szCs w:val="14"/>
              </w:rPr>
            </w:pPr>
            <w:r>
              <w:rPr>
                <w:sz w:val="14"/>
                <w:szCs w:val="14"/>
                <w:color w:val="212529"/>
                <w:spacing w:val="1"/>
              </w:rPr>
              <w:t>2023年度</w:t>
            </w:r>
          </w:p>
        </w:tc>
        <w:tc>
          <w:tcPr>
            <w:tcW w:w="551" w:type="dxa"/>
            <w:vAlign w:val="top"/>
            <w:tcBorders>
              <w:top w:val="single" w:color="FFFFFF" w:sz="4" w:space="0"/>
              <w:left w:val="single" w:color="000000" w:sz="2" w:space="0"/>
              <w:right w:val="single" w:color="000000" w:sz="2" w:space="0"/>
            </w:tcBorders>
          </w:tcPr>
          <w:p>
            <w:pPr>
              <w:rPr>
                <w:rFonts w:ascii="Arial"/>
                <w:sz w:val="21"/>
              </w:rPr>
            </w:pPr>
            <w:r/>
          </w:p>
        </w:tc>
        <w:tc>
          <w:tcPr>
            <w:tcW w:w="1924" w:type="dxa"/>
            <w:vAlign w:val="top"/>
            <w:gridSpan w:val="2"/>
            <w:tcBorders>
              <w:top w:val="single" w:color="FFFFFF" w:sz="4" w:space="0"/>
              <w:right w:val="single" w:color="FFFFFF" w:sz="2" w:space="0"/>
              <w:left w:val="single" w:color="000000" w:sz="2" w:space="0"/>
            </w:tcBorders>
          </w:tcPr>
          <w:p>
            <w:pPr>
              <w:pStyle w:val="TableText"/>
              <w:ind w:left="889"/>
              <w:spacing w:before="77" w:line="225" w:lineRule="auto"/>
              <w:rPr>
                <w:sz w:val="14"/>
                <w:szCs w:val="14"/>
              </w:rPr>
            </w:pPr>
            <w:r>
              <w:rPr>
                <w:sz w:val="14"/>
                <w:szCs w:val="14"/>
                <w:color w:val="212529"/>
                <w:spacing w:val="2"/>
              </w:rPr>
              <w:t>金额单位：万元</w:t>
            </w:r>
          </w:p>
        </w:tc>
      </w:tr>
      <w:tr>
        <w:trPr>
          <w:trHeight w:val="313" w:hRule="atLeast"/>
        </w:trPr>
        <w:tc>
          <w:tcPr>
            <w:tcW w:w="2836" w:type="dxa"/>
            <w:vAlign w:val="top"/>
            <w:gridSpan w:val="2"/>
          </w:tcPr>
          <w:p>
            <w:pPr>
              <w:ind w:left="1215"/>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35" w:type="dxa"/>
            <w:vAlign w:val="top"/>
            <w:vMerge w:val="restart"/>
            <w:tcBorders>
              <w:bottom w:val="nil"/>
            </w:tcBorders>
          </w:tcPr>
          <w:p>
            <w:pPr>
              <w:pStyle w:val="TableText"/>
              <w:ind w:left="60"/>
              <w:spacing w:before="215" w:line="219" w:lineRule="auto"/>
              <w:rPr/>
            </w:pPr>
            <w:r>
              <w:rPr>
                <w:color w:val="212529"/>
                <w:spacing w:val="-2"/>
              </w:rPr>
              <w:t>本年支出合计</w:t>
            </w:r>
          </w:p>
        </w:tc>
        <w:tc>
          <w:tcPr>
            <w:tcW w:w="1235" w:type="dxa"/>
            <w:vAlign w:val="top"/>
            <w:vMerge w:val="restart"/>
            <w:tcBorders>
              <w:bottom w:val="nil"/>
            </w:tcBorders>
          </w:tcPr>
          <w:p>
            <w:pPr>
              <w:pStyle w:val="TableText"/>
              <w:ind w:left="241"/>
              <w:spacing w:before="215" w:line="219" w:lineRule="auto"/>
              <w:rPr/>
            </w:pPr>
            <w:r>
              <w:rPr>
                <w:color w:val="212529"/>
                <w:spacing w:val="-3"/>
              </w:rPr>
              <w:t>基本支出</w:t>
            </w:r>
          </w:p>
        </w:tc>
        <w:tc>
          <w:tcPr>
            <w:tcW w:w="1235" w:type="dxa"/>
            <w:vAlign w:val="top"/>
            <w:vMerge w:val="restart"/>
            <w:tcBorders>
              <w:bottom w:val="nil"/>
            </w:tcBorders>
          </w:tcPr>
          <w:p>
            <w:pPr>
              <w:pStyle w:val="TableText"/>
              <w:ind w:left="245"/>
              <w:spacing w:before="215" w:line="220" w:lineRule="auto"/>
              <w:rPr/>
            </w:pPr>
            <w:r>
              <w:rPr>
                <w:color w:val="212529"/>
                <w:spacing w:val="-3"/>
              </w:rPr>
              <w:t>项目支出</w:t>
            </w:r>
          </w:p>
        </w:tc>
        <w:tc>
          <w:tcPr>
            <w:tcW w:w="551" w:type="dxa"/>
            <w:vAlign w:val="top"/>
            <w:vMerge w:val="restart"/>
            <w:tcBorders>
              <w:bottom w:val="nil"/>
            </w:tcBorders>
          </w:tcPr>
          <w:p>
            <w:pPr>
              <w:pStyle w:val="TableText"/>
              <w:ind w:left="82" w:right="107"/>
              <w:spacing w:before="12" w:line="210"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59" w:type="dxa"/>
            <w:vAlign w:val="top"/>
            <w:vMerge w:val="restart"/>
            <w:tcBorders>
              <w:bottom w:val="nil"/>
            </w:tcBorders>
          </w:tcPr>
          <w:p>
            <w:pPr>
              <w:pStyle w:val="TableText"/>
              <w:ind w:left="108"/>
              <w:spacing w:before="215" w:line="220" w:lineRule="auto"/>
              <w:rPr/>
            </w:pPr>
            <w:r>
              <w:rPr>
                <w:color w:val="212529"/>
                <w:spacing w:val="-3"/>
              </w:rPr>
              <w:t>经营支出</w:t>
            </w:r>
          </w:p>
        </w:tc>
        <w:tc>
          <w:tcPr>
            <w:tcW w:w="965" w:type="dxa"/>
            <w:vAlign w:val="top"/>
            <w:vMerge w:val="restart"/>
            <w:tcBorders>
              <w:bottom w:val="nil"/>
            </w:tcBorders>
          </w:tcPr>
          <w:p>
            <w:pPr>
              <w:pStyle w:val="TableText"/>
              <w:ind w:left="287" w:right="44" w:hanging="270"/>
              <w:spacing w:before="12" w:line="209" w:lineRule="auto"/>
              <w:rPr/>
            </w:pPr>
            <w:r>
              <w:rPr>
                <w:color w:val="212529"/>
                <w:spacing w:val="-2"/>
              </w:rPr>
              <w:t>对附属单位</w:t>
            </w:r>
            <w:r>
              <w:rPr>
                <w:color w:val="212529"/>
                <w:spacing w:val="1"/>
              </w:rPr>
              <w:t xml:space="preserve"> </w:t>
            </w:r>
            <w:r>
              <w:rPr>
                <w:color w:val="212529"/>
                <w:spacing w:val="-5"/>
              </w:rPr>
              <w:t>补助</w:t>
            </w:r>
          </w:p>
          <w:p>
            <w:pPr>
              <w:pStyle w:val="TableText"/>
              <w:ind w:left="289"/>
              <w:spacing w:line="212" w:lineRule="auto"/>
              <w:rPr/>
            </w:pPr>
            <w:r>
              <w:rPr>
                <w:color w:val="212529"/>
                <w:spacing w:val="-5"/>
              </w:rPr>
              <w:t>支出</w:t>
            </w:r>
          </w:p>
        </w:tc>
      </w:tr>
      <w:tr>
        <w:trPr>
          <w:trHeight w:val="314" w:hRule="atLeast"/>
        </w:trPr>
        <w:tc>
          <w:tcPr>
            <w:tcW w:w="1565" w:type="dxa"/>
            <w:vAlign w:val="top"/>
          </w:tcPr>
          <w:p>
            <w:pPr>
              <w:pStyle w:val="TableText"/>
              <w:ind w:left="405"/>
              <w:spacing w:before="48" w:line="219" w:lineRule="auto"/>
              <w:rPr/>
            </w:pPr>
            <w:r>
              <w:rPr>
                <w:color w:val="212529"/>
                <w:spacing w:val="-3"/>
              </w:rPr>
              <w:t>科目代码</w:t>
            </w:r>
          </w:p>
        </w:tc>
        <w:tc>
          <w:tcPr>
            <w:tcW w:w="1271" w:type="dxa"/>
            <w:vAlign w:val="top"/>
          </w:tcPr>
          <w:p>
            <w:pPr>
              <w:pStyle w:val="TableText"/>
              <w:ind w:left="256"/>
              <w:spacing w:before="48" w:line="219" w:lineRule="auto"/>
              <w:rPr/>
            </w:pPr>
            <w:r>
              <w:rPr>
                <w:color w:val="212529"/>
                <w:spacing w:val="-3"/>
              </w:rPr>
              <w:t>科目名称</w:t>
            </w:r>
          </w:p>
        </w:tc>
        <w:tc>
          <w:tcPr>
            <w:tcW w:w="1235" w:type="dxa"/>
            <w:vAlign w:val="top"/>
            <w:vMerge w:val="continue"/>
            <w:tcBorders>
              <w:top w:val="nil"/>
            </w:tcBorders>
          </w:tcPr>
          <w:p>
            <w:pPr>
              <w:rPr>
                <w:rFonts w:ascii="Arial"/>
                <w:sz w:val="21"/>
              </w:rPr>
            </w:pPr>
            <w:r/>
          </w:p>
        </w:tc>
        <w:tc>
          <w:tcPr>
            <w:tcW w:w="1235" w:type="dxa"/>
            <w:vAlign w:val="top"/>
            <w:vMerge w:val="continue"/>
            <w:tcBorders>
              <w:top w:val="nil"/>
            </w:tcBorders>
          </w:tcPr>
          <w:p>
            <w:pPr>
              <w:rPr>
                <w:rFonts w:ascii="Arial"/>
                <w:sz w:val="21"/>
              </w:rPr>
            </w:pPr>
            <w:r/>
          </w:p>
        </w:tc>
        <w:tc>
          <w:tcPr>
            <w:tcW w:w="1235" w:type="dxa"/>
            <w:vAlign w:val="top"/>
            <w:vMerge w:val="continue"/>
            <w:tcBorders>
              <w:top w:val="nil"/>
            </w:tcBorders>
          </w:tcPr>
          <w:p>
            <w:pPr>
              <w:rPr>
                <w:rFonts w:ascii="Arial"/>
                <w:sz w:val="21"/>
              </w:rPr>
            </w:pPr>
            <w:r/>
          </w:p>
        </w:tc>
        <w:tc>
          <w:tcPr>
            <w:tcW w:w="551"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965" w:type="dxa"/>
            <w:vAlign w:val="top"/>
            <w:vMerge w:val="continue"/>
            <w:tcBorders>
              <w:top w:val="nil"/>
            </w:tcBorders>
          </w:tcPr>
          <w:p>
            <w:pPr>
              <w:rPr>
                <w:rFonts w:ascii="Arial"/>
                <w:sz w:val="21"/>
              </w:rPr>
            </w:pPr>
            <w:r/>
          </w:p>
        </w:tc>
      </w:tr>
      <w:tr>
        <w:trPr>
          <w:trHeight w:val="313" w:hRule="atLeast"/>
        </w:trPr>
        <w:tc>
          <w:tcPr>
            <w:tcW w:w="2836" w:type="dxa"/>
            <w:vAlign w:val="top"/>
            <w:gridSpan w:val="2"/>
          </w:tcPr>
          <w:p>
            <w:pPr>
              <w:pStyle w:val="TableText"/>
              <w:ind w:left="1221"/>
              <w:spacing w:before="49" w:line="219" w:lineRule="auto"/>
              <w:rPr/>
            </w:pPr>
            <w:r>
              <w:rPr>
                <w:color w:val="212529"/>
                <w:spacing w:val="-5"/>
              </w:rPr>
              <w:t>栏次</w:t>
            </w:r>
          </w:p>
        </w:tc>
        <w:tc>
          <w:tcPr>
            <w:tcW w:w="1235" w:type="dxa"/>
            <w:vAlign w:val="top"/>
          </w:tcPr>
          <w:p>
            <w:pPr>
              <w:ind w:left="563"/>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235" w:type="dxa"/>
            <w:vAlign w:val="top"/>
          </w:tcPr>
          <w:p>
            <w:pPr>
              <w:ind w:left="557"/>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1235" w:type="dxa"/>
            <w:vAlign w:val="top"/>
          </w:tcPr>
          <w:p>
            <w:pPr>
              <w:ind w:left="558"/>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551" w:type="dxa"/>
            <w:vAlign w:val="top"/>
          </w:tcPr>
          <w:p>
            <w:pPr>
              <w:ind w:left="217"/>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959" w:type="dxa"/>
            <w:vAlign w:val="top"/>
          </w:tcPr>
          <w:p>
            <w:pPr>
              <w:ind w:left="422"/>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965" w:type="dxa"/>
            <w:vAlign w:val="top"/>
          </w:tcPr>
          <w:p>
            <w:pPr>
              <w:ind w:left="425"/>
              <w:spacing w:before="82"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836" w:type="dxa"/>
            <w:vAlign w:val="top"/>
            <w:gridSpan w:val="2"/>
          </w:tcPr>
          <w:p>
            <w:pPr>
              <w:pStyle w:val="TableText"/>
              <w:ind w:left="1222"/>
              <w:spacing w:before="49" w:line="221" w:lineRule="auto"/>
              <w:rPr/>
            </w:pPr>
            <w:r>
              <w:rPr>
                <w:color w:val="212529"/>
                <w:spacing w:val="-5"/>
              </w:rPr>
              <w:t>合计</w:t>
            </w:r>
          </w:p>
        </w:tc>
        <w:tc>
          <w:tcPr>
            <w:tcW w:w="1235" w:type="dxa"/>
            <w:vAlign w:val="top"/>
          </w:tcPr>
          <w:p>
            <w:pPr>
              <w:pStyle w:val="TableText"/>
              <w:ind w:left="753"/>
              <w:spacing w:before="77" w:line="184" w:lineRule="auto"/>
              <w:rPr/>
            </w:pPr>
            <w:r>
              <w:rPr>
                <w:color w:val="212529"/>
                <w:spacing w:val="-3"/>
              </w:rPr>
              <w:t>58.61</w:t>
            </w:r>
          </w:p>
        </w:tc>
        <w:tc>
          <w:tcPr>
            <w:tcW w:w="1235" w:type="dxa"/>
            <w:vAlign w:val="top"/>
          </w:tcPr>
          <w:p>
            <w:pPr>
              <w:pStyle w:val="TableText"/>
              <w:ind w:left="754"/>
              <w:spacing w:before="78" w:line="183" w:lineRule="auto"/>
              <w:rPr/>
            </w:pPr>
            <w:r>
              <w:rPr>
                <w:color w:val="212529"/>
                <w:spacing w:val="-3"/>
              </w:rPr>
              <w:t>36.56</w:t>
            </w:r>
          </w:p>
        </w:tc>
        <w:tc>
          <w:tcPr>
            <w:tcW w:w="1235" w:type="dxa"/>
            <w:vAlign w:val="top"/>
          </w:tcPr>
          <w:p>
            <w:pPr>
              <w:pStyle w:val="TableText"/>
              <w:ind w:left="754"/>
              <w:spacing w:before="78" w:line="183" w:lineRule="auto"/>
              <w:rPr/>
            </w:pPr>
            <w:r>
              <w:rPr>
                <w:color w:val="212529"/>
                <w:spacing w:val="-2"/>
              </w:rPr>
              <w:t>22.05</w:t>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65" w:type="dxa"/>
            <w:vAlign w:val="top"/>
          </w:tcPr>
          <w:p>
            <w:pPr>
              <w:pStyle w:val="TableText"/>
              <w:ind w:left="11"/>
              <w:spacing w:before="125" w:line="184" w:lineRule="auto"/>
              <w:rPr/>
            </w:pPr>
            <w:r>
              <w:rPr>
                <w:color w:val="212529"/>
                <w:spacing w:val="-4"/>
              </w:rPr>
              <w:t>201</w:t>
            </w:r>
          </w:p>
        </w:tc>
        <w:tc>
          <w:tcPr>
            <w:tcW w:w="1271" w:type="dxa"/>
            <w:vAlign w:val="top"/>
          </w:tcPr>
          <w:p>
            <w:pPr>
              <w:pStyle w:val="TableText"/>
              <w:ind w:left="5" w:right="184" w:firstLine="2"/>
              <w:spacing w:before="1" w:line="204" w:lineRule="auto"/>
              <w:rPr/>
            </w:pPr>
            <w:r>
              <w:rPr>
                <w:color w:val="212529"/>
                <w:spacing w:val="-2"/>
              </w:rPr>
              <w:t>一般公共服务</w:t>
            </w:r>
            <w:r>
              <w:rPr>
                <w:color w:val="212529"/>
              </w:rPr>
              <w:t xml:space="preserve"> </w:t>
            </w:r>
            <w:r>
              <w:rPr>
                <w:color w:val="212529"/>
                <w:spacing w:val="-5"/>
              </w:rPr>
              <w:t>支出</w:t>
            </w:r>
          </w:p>
        </w:tc>
        <w:tc>
          <w:tcPr>
            <w:tcW w:w="1235" w:type="dxa"/>
            <w:vAlign w:val="top"/>
          </w:tcPr>
          <w:p>
            <w:pPr>
              <w:pStyle w:val="TableText"/>
              <w:ind w:left="753"/>
              <w:spacing w:before="126" w:line="183" w:lineRule="auto"/>
              <w:rPr/>
            </w:pPr>
            <w:r>
              <w:rPr>
                <w:color w:val="212529"/>
                <w:spacing w:val="-3"/>
              </w:rPr>
              <w:t>52.32</w:t>
            </w:r>
          </w:p>
        </w:tc>
        <w:tc>
          <w:tcPr>
            <w:tcW w:w="1235" w:type="dxa"/>
            <w:vAlign w:val="top"/>
          </w:tcPr>
          <w:p>
            <w:pPr>
              <w:pStyle w:val="TableText"/>
              <w:ind w:left="754"/>
              <w:spacing w:before="126" w:line="183" w:lineRule="auto"/>
              <w:rPr/>
            </w:pPr>
            <w:r>
              <w:rPr>
                <w:color w:val="212529"/>
                <w:spacing w:val="-3"/>
              </w:rPr>
              <w:t>30.27</w:t>
            </w:r>
          </w:p>
        </w:tc>
        <w:tc>
          <w:tcPr>
            <w:tcW w:w="1235" w:type="dxa"/>
            <w:vAlign w:val="top"/>
          </w:tcPr>
          <w:p>
            <w:pPr>
              <w:pStyle w:val="TableText"/>
              <w:ind w:left="754"/>
              <w:spacing w:before="126" w:line="183" w:lineRule="auto"/>
              <w:rPr/>
            </w:pPr>
            <w:r>
              <w:rPr>
                <w:color w:val="212529"/>
                <w:spacing w:val="-2"/>
              </w:rPr>
              <w:t>22.05</w:t>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65" w:type="dxa"/>
            <w:vAlign w:val="top"/>
          </w:tcPr>
          <w:p>
            <w:pPr>
              <w:pStyle w:val="TableText"/>
              <w:ind w:left="11"/>
              <w:spacing w:before="78" w:line="184" w:lineRule="auto"/>
              <w:rPr/>
            </w:pPr>
            <w:r>
              <w:rPr>
                <w:color w:val="212529"/>
                <w:spacing w:val="-2"/>
              </w:rPr>
              <w:t>20129</w:t>
            </w:r>
          </w:p>
        </w:tc>
        <w:tc>
          <w:tcPr>
            <w:tcW w:w="1271" w:type="dxa"/>
            <w:vAlign w:val="top"/>
          </w:tcPr>
          <w:p>
            <w:pPr>
              <w:pStyle w:val="TableText"/>
              <w:ind w:left="4"/>
              <w:spacing w:before="51" w:line="219" w:lineRule="auto"/>
              <w:rPr/>
            </w:pPr>
            <w:r>
              <w:rPr>
                <w:color w:val="212529"/>
                <w:spacing w:val="-2"/>
              </w:rPr>
              <w:t>群众团体事务</w:t>
            </w:r>
          </w:p>
        </w:tc>
        <w:tc>
          <w:tcPr>
            <w:tcW w:w="1235" w:type="dxa"/>
            <w:vAlign w:val="top"/>
          </w:tcPr>
          <w:p>
            <w:pPr>
              <w:pStyle w:val="TableText"/>
              <w:ind w:left="753"/>
              <w:spacing w:before="79" w:line="183" w:lineRule="auto"/>
              <w:rPr/>
            </w:pPr>
            <w:r>
              <w:rPr>
                <w:color w:val="212529"/>
                <w:spacing w:val="-3"/>
              </w:rPr>
              <w:t>52.32</w:t>
            </w:r>
          </w:p>
        </w:tc>
        <w:tc>
          <w:tcPr>
            <w:tcW w:w="1235" w:type="dxa"/>
            <w:vAlign w:val="top"/>
          </w:tcPr>
          <w:p>
            <w:pPr>
              <w:pStyle w:val="TableText"/>
              <w:ind w:left="754"/>
              <w:spacing w:before="79" w:line="183" w:lineRule="auto"/>
              <w:rPr/>
            </w:pPr>
            <w:r>
              <w:rPr>
                <w:color w:val="212529"/>
                <w:spacing w:val="-3"/>
              </w:rPr>
              <w:t>30.27</w:t>
            </w:r>
          </w:p>
        </w:tc>
        <w:tc>
          <w:tcPr>
            <w:tcW w:w="1235" w:type="dxa"/>
            <w:vAlign w:val="top"/>
          </w:tcPr>
          <w:p>
            <w:pPr>
              <w:pStyle w:val="TableText"/>
              <w:ind w:left="754"/>
              <w:spacing w:before="79" w:line="183" w:lineRule="auto"/>
              <w:rPr/>
            </w:pPr>
            <w:r>
              <w:rPr>
                <w:color w:val="212529"/>
                <w:spacing w:val="-2"/>
              </w:rPr>
              <w:t>22.05</w:t>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65" w:type="dxa"/>
            <w:vAlign w:val="top"/>
          </w:tcPr>
          <w:p>
            <w:pPr>
              <w:pStyle w:val="TableText"/>
              <w:ind w:left="11"/>
              <w:spacing w:before="78" w:line="184" w:lineRule="auto"/>
              <w:rPr/>
            </w:pPr>
            <w:r>
              <w:rPr>
                <w:color w:val="212529"/>
                <w:spacing w:val="-2"/>
              </w:rPr>
              <w:t>2012901</w:t>
            </w:r>
          </w:p>
        </w:tc>
        <w:tc>
          <w:tcPr>
            <w:tcW w:w="1271" w:type="dxa"/>
            <w:vAlign w:val="top"/>
          </w:tcPr>
          <w:p>
            <w:pPr>
              <w:pStyle w:val="TableText"/>
              <w:ind w:left="7"/>
              <w:spacing w:before="51" w:line="220" w:lineRule="auto"/>
              <w:rPr/>
            </w:pPr>
            <w:r>
              <w:rPr>
                <w:color w:val="212529"/>
                <w:spacing w:val="-3"/>
              </w:rPr>
              <w:t>行政运行</w:t>
            </w:r>
          </w:p>
        </w:tc>
        <w:tc>
          <w:tcPr>
            <w:tcW w:w="1235" w:type="dxa"/>
            <w:vAlign w:val="top"/>
          </w:tcPr>
          <w:p>
            <w:pPr>
              <w:pStyle w:val="TableText"/>
              <w:ind w:left="753"/>
              <w:spacing w:before="79" w:line="183" w:lineRule="auto"/>
              <w:rPr/>
            </w:pPr>
            <w:r>
              <w:rPr>
                <w:color w:val="212529"/>
                <w:spacing w:val="-3"/>
              </w:rPr>
              <w:t>52.32</w:t>
            </w:r>
          </w:p>
        </w:tc>
        <w:tc>
          <w:tcPr>
            <w:tcW w:w="1235" w:type="dxa"/>
            <w:vAlign w:val="top"/>
          </w:tcPr>
          <w:p>
            <w:pPr>
              <w:pStyle w:val="TableText"/>
              <w:ind w:left="754"/>
              <w:spacing w:before="79" w:line="183" w:lineRule="auto"/>
              <w:rPr/>
            </w:pPr>
            <w:r>
              <w:rPr>
                <w:color w:val="212529"/>
                <w:spacing w:val="-3"/>
              </w:rPr>
              <w:t>30.27</w:t>
            </w:r>
          </w:p>
        </w:tc>
        <w:tc>
          <w:tcPr>
            <w:tcW w:w="1235" w:type="dxa"/>
            <w:vAlign w:val="top"/>
          </w:tcPr>
          <w:p>
            <w:pPr>
              <w:pStyle w:val="TableText"/>
              <w:ind w:left="754"/>
              <w:spacing w:before="79" w:line="183" w:lineRule="auto"/>
              <w:rPr/>
            </w:pPr>
            <w:r>
              <w:rPr>
                <w:color w:val="212529"/>
                <w:spacing w:val="-2"/>
              </w:rPr>
              <w:t>22.05</w:t>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65" w:type="dxa"/>
            <w:vAlign w:val="top"/>
          </w:tcPr>
          <w:p>
            <w:pPr>
              <w:pStyle w:val="TableText"/>
              <w:ind w:left="11"/>
              <w:spacing w:before="128" w:line="183" w:lineRule="auto"/>
              <w:rPr/>
            </w:pPr>
            <w:r>
              <w:rPr>
                <w:color w:val="212529"/>
                <w:spacing w:val="-4"/>
              </w:rPr>
              <w:t>208</w:t>
            </w:r>
          </w:p>
        </w:tc>
        <w:tc>
          <w:tcPr>
            <w:tcW w:w="1271" w:type="dxa"/>
            <w:vAlign w:val="top"/>
          </w:tcPr>
          <w:p>
            <w:pPr>
              <w:pStyle w:val="TableText"/>
              <w:ind w:left="3" w:right="184"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235" w:type="dxa"/>
            <w:vAlign w:val="top"/>
          </w:tcPr>
          <w:p>
            <w:pPr>
              <w:pStyle w:val="TableText"/>
              <w:ind w:right="26"/>
              <w:spacing w:before="127" w:line="183" w:lineRule="auto"/>
              <w:jc w:val="right"/>
              <w:rPr/>
            </w:pPr>
            <w:r>
              <w:rPr>
                <w:color w:val="212529"/>
                <w:spacing w:val="-3"/>
              </w:rPr>
              <w:t>3.44</w:t>
            </w:r>
          </w:p>
        </w:tc>
        <w:tc>
          <w:tcPr>
            <w:tcW w:w="1235" w:type="dxa"/>
            <w:vAlign w:val="top"/>
          </w:tcPr>
          <w:p>
            <w:pPr>
              <w:pStyle w:val="TableText"/>
              <w:ind w:right="25"/>
              <w:spacing w:before="127" w:line="183" w:lineRule="auto"/>
              <w:jc w:val="right"/>
              <w:rPr/>
            </w:pPr>
            <w:r>
              <w:rPr>
                <w:color w:val="212529"/>
                <w:spacing w:val="-3"/>
              </w:rPr>
              <w:t>3.44</w:t>
            </w:r>
          </w:p>
        </w:tc>
        <w:tc>
          <w:tcPr>
            <w:tcW w:w="1235" w:type="dxa"/>
            <w:vAlign w:val="top"/>
          </w:tcPr>
          <w:p>
            <w:pPr>
              <w:rPr>
                <w:rFonts w:ascii="Arial"/>
                <w:sz w:val="21"/>
              </w:rPr>
            </w:pPr>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65" w:type="dxa"/>
            <w:vAlign w:val="top"/>
          </w:tcPr>
          <w:p>
            <w:pPr>
              <w:pStyle w:val="TableText"/>
              <w:ind w:left="11"/>
              <w:spacing w:before="129" w:line="183" w:lineRule="auto"/>
              <w:rPr/>
            </w:pPr>
            <w:r>
              <w:rPr>
                <w:color w:val="212529"/>
                <w:spacing w:val="-2"/>
              </w:rPr>
              <w:t>20805</w:t>
            </w:r>
          </w:p>
        </w:tc>
        <w:tc>
          <w:tcPr>
            <w:tcW w:w="1271" w:type="dxa"/>
            <w:vAlign w:val="top"/>
          </w:tcPr>
          <w:p>
            <w:pPr>
              <w:pStyle w:val="TableText"/>
              <w:ind w:left="5" w:right="184"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235" w:type="dxa"/>
            <w:vAlign w:val="top"/>
          </w:tcPr>
          <w:p>
            <w:pPr>
              <w:pStyle w:val="TableText"/>
              <w:ind w:right="26"/>
              <w:spacing w:before="128" w:line="183" w:lineRule="auto"/>
              <w:jc w:val="right"/>
              <w:rPr/>
            </w:pPr>
            <w:r>
              <w:rPr>
                <w:color w:val="212529"/>
                <w:spacing w:val="-3"/>
              </w:rPr>
              <w:t>3.44</w:t>
            </w:r>
          </w:p>
        </w:tc>
        <w:tc>
          <w:tcPr>
            <w:tcW w:w="1235" w:type="dxa"/>
            <w:vAlign w:val="top"/>
          </w:tcPr>
          <w:p>
            <w:pPr>
              <w:pStyle w:val="TableText"/>
              <w:ind w:right="25"/>
              <w:spacing w:before="128" w:line="183" w:lineRule="auto"/>
              <w:jc w:val="right"/>
              <w:rPr/>
            </w:pPr>
            <w:r>
              <w:rPr>
                <w:color w:val="212529"/>
                <w:spacing w:val="-3"/>
              </w:rPr>
              <w:t>3.44</w:t>
            </w:r>
          </w:p>
        </w:tc>
        <w:tc>
          <w:tcPr>
            <w:tcW w:w="1235" w:type="dxa"/>
            <w:vAlign w:val="top"/>
          </w:tcPr>
          <w:p>
            <w:pPr>
              <w:rPr>
                <w:rFonts w:ascii="Arial"/>
                <w:sz w:val="21"/>
              </w:rPr>
            </w:pPr>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613" w:hRule="atLeast"/>
        </w:trPr>
        <w:tc>
          <w:tcPr>
            <w:tcW w:w="1565" w:type="dxa"/>
            <w:vAlign w:val="top"/>
          </w:tcPr>
          <w:p>
            <w:pPr>
              <w:pStyle w:val="TableText"/>
              <w:ind w:left="11"/>
              <w:spacing w:before="238" w:line="183" w:lineRule="auto"/>
              <w:rPr/>
            </w:pPr>
            <w:r>
              <w:rPr>
                <w:color w:val="212529"/>
                <w:spacing w:val="-2"/>
              </w:rPr>
              <w:t>2080505</w:t>
            </w:r>
          </w:p>
        </w:tc>
        <w:tc>
          <w:tcPr>
            <w:tcW w:w="1271" w:type="dxa"/>
            <w:vAlign w:val="top"/>
          </w:tcPr>
          <w:p>
            <w:pPr>
              <w:pStyle w:val="TableText"/>
              <w:ind w:left="3" w:right="184"/>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35" w:type="dxa"/>
            <w:vAlign w:val="top"/>
          </w:tcPr>
          <w:p>
            <w:pPr>
              <w:pStyle w:val="TableText"/>
              <w:ind w:right="26"/>
              <w:spacing w:before="238" w:line="183" w:lineRule="auto"/>
              <w:jc w:val="right"/>
              <w:rPr/>
            </w:pPr>
            <w:r>
              <w:rPr>
                <w:color w:val="212529"/>
                <w:spacing w:val="-3"/>
              </w:rPr>
              <w:t>3.44</w:t>
            </w:r>
          </w:p>
        </w:tc>
        <w:tc>
          <w:tcPr>
            <w:tcW w:w="1235" w:type="dxa"/>
            <w:vAlign w:val="top"/>
          </w:tcPr>
          <w:p>
            <w:pPr>
              <w:pStyle w:val="TableText"/>
              <w:ind w:right="25"/>
              <w:spacing w:before="238" w:line="183" w:lineRule="auto"/>
              <w:jc w:val="right"/>
              <w:rPr/>
            </w:pPr>
            <w:r>
              <w:rPr>
                <w:color w:val="212529"/>
                <w:spacing w:val="-3"/>
              </w:rPr>
              <w:t>3.44</w:t>
            </w:r>
          </w:p>
        </w:tc>
        <w:tc>
          <w:tcPr>
            <w:tcW w:w="1235" w:type="dxa"/>
            <w:vAlign w:val="top"/>
          </w:tcPr>
          <w:p>
            <w:pPr>
              <w:rPr>
                <w:rFonts w:ascii="Arial"/>
                <w:sz w:val="21"/>
              </w:rPr>
            </w:pPr>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65" w:type="dxa"/>
            <w:vAlign w:val="top"/>
          </w:tcPr>
          <w:p>
            <w:pPr>
              <w:pStyle w:val="TableText"/>
              <w:ind w:left="11"/>
              <w:spacing w:before="82" w:line="184" w:lineRule="auto"/>
              <w:rPr/>
            </w:pPr>
            <w:r>
              <w:rPr>
                <w:color w:val="212529"/>
                <w:spacing w:val="-4"/>
              </w:rPr>
              <w:t>221</w:t>
            </w:r>
          </w:p>
        </w:tc>
        <w:tc>
          <w:tcPr>
            <w:tcW w:w="1271" w:type="dxa"/>
            <w:vAlign w:val="top"/>
          </w:tcPr>
          <w:p>
            <w:pPr>
              <w:pStyle w:val="TableText"/>
              <w:ind w:left="3"/>
              <w:spacing w:before="55" w:line="219" w:lineRule="auto"/>
              <w:rPr/>
            </w:pPr>
            <w:r>
              <w:rPr>
                <w:color w:val="212529"/>
                <w:spacing w:val="-2"/>
              </w:rPr>
              <w:t>住房保障支出</w:t>
            </w:r>
          </w:p>
        </w:tc>
        <w:tc>
          <w:tcPr>
            <w:tcW w:w="1235" w:type="dxa"/>
            <w:vAlign w:val="top"/>
          </w:tcPr>
          <w:p>
            <w:pPr>
              <w:pStyle w:val="TableText"/>
              <w:ind w:right="26"/>
              <w:spacing w:before="83" w:line="183" w:lineRule="auto"/>
              <w:jc w:val="right"/>
              <w:rPr/>
            </w:pPr>
            <w:r>
              <w:rPr>
                <w:color w:val="212529"/>
                <w:spacing w:val="-3"/>
              </w:rPr>
              <w:t>2.85</w:t>
            </w:r>
          </w:p>
        </w:tc>
        <w:tc>
          <w:tcPr>
            <w:tcW w:w="1235" w:type="dxa"/>
            <w:vAlign w:val="top"/>
          </w:tcPr>
          <w:p>
            <w:pPr>
              <w:pStyle w:val="TableText"/>
              <w:ind w:right="25"/>
              <w:spacing w:before="83" w:line="183" w:lineRule="auto"/>
              <w:jc w:val="right"/>
              <w:rPr/>
            </w:pPr>
            <w:r>
              <w:rPr>
                <w:color w:val="212529"/>
                <w:spacing w:val="-3"/>
              </w:rPr>
              <w:t>2.85</w:t>
            </w:r>
          </w:p>
        </w:tc>
        <w:tc>
          <w:tcPr>
            <w:tcW w:w="1235" w:type="dxa"/>
            <w:vAlign w:val="top"/>
          </w:tcPr>
          <w:p>
            <w:pPr>
              <w:rPr>
                <w:rFonts w:ascii="Arial"/>
                <w:sz w:val="21"/>
              </w:rPr>
            </w:pPr>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65" w:type="dxa"/>
            <w:vAlign w:val="top"/>
          </w:tcPr>
          <w:p>
            <w:pPr>
              <w:pStyle w:val="TableText"/>
              <w:ind w:left="11"/>
              <w:spacing w:before="82" w:line="184" w:lineRule="auto"/>
              <w:rPr/>
            </w:pPr>
            <w:r>
              <w:rPr>
                <w:color w:val="212529"/>
                <w:spacing w:val="-2"/>
              </w:rPr>
              <w:t>22102</w:t>
            </w:r>
          </w:p>
        </w:tc>
        <w:tc>
          <w:tcPr>
            <w:tcW w:w="1271" w:type="dxa"/>
            <w:vAlign w:val="top"/>
          </w:tcPr>
          <w:p>
            <w:pPr>
              <w:pStyle w:val="TableText"/>
              <w:ind w:left="3"/>
              <w:spacing w:before="55" w:line="219" w:lineRule="auto"/>
              <w:rPr/>
            </w:pPr>
            <w:r>
              <w:rPr>
                <w:color w:val="212529"/>
                <w:spacing w:val="-2"/>
              </w:rPr>
              <w:t>住房改革支出</w:t>
            </w:r>
          </w:p>
        </w:tc>
        <w:tc>
          <w:tcPr>
            <w:tcW w:w="1235" w:type="dxa"/>
            <w:vAlign w:val="top"/>
          </w:tcPr>
          <w:p>
            <w:pPr>
              <w:pStyle w:val="TableText"/>
              <w:ind w:right="26"/>
              <w:spacing w:before="83" w:line="183" w:lineRule="auto"/>
              <w:jc w:val="right"/>
              <w:rPr/>
            </w:pPr>
            <w:r>
              <w:rPr>
                <w:color w:val="212529"/>
                <w:spacing w:val="-3"/>
              </w:rPr>
              <w:t>2.85</w:t>
            </w:r>
          </w:p>
        </w:tc>
        <w:tc>
          <w:tcPr>
            <w:tcW w:w="1235" w:type="dxa"/>
            <w:vAlign w:val="top"/>
          </w:tcPr>
          <w:p>
            <w:pPr>
              <w:pStyle w:val="TableText"/>
              <w:ind w:right="25"/>
              <w:spacing w:before="83" w:line="183" w:lineRule="auto"/>
              <w:jc w:val="right"/>
              <w:rPr/>
            </w:pPr>
            <w:r>
              <w:rPr>
                <w:color w:val="212529"/>
                <w:spacing w:val="-3"/>
              </w:rPr>
              <w:t>2.85</w:t>
            </w:r>
          </w:p>
        </w:tc>
        <w:tc>
          <w:tcPr>
            <w:tcW w:w="1235" w:type="dxa"/>
            <w:vAlign w:val="top"/>
          </w:tcPr>
          <w:p>
            <w:pPr>
              <w:rPr>
                <w:rFonts w:ascii="Arial"/>
                <w:sz w:val="21"/>
              </w:rPr>
            </w:pPr>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65" w:type="dxa"/>
            <w:vAlign w:val="top"/>
          </w:tcPr>
          <w:p>
            <w:pPr>
              <w:pStyle w:val="TableText"/>
              <w:ind w:left="11"/>
              <w:spacing w:before="82" w:line="184" w:lineRule="auto"/>
              <w:rPr/>
            </w:pPr>
            <w:r>
              <w:rPr>
                <w:color w:val="212529"/>
                <w:spacing w:val="-2"/>
              </w:rPr>
              <w:t>2210201</w:t>
            </w:r>
          </w:p>
        </w:tc>
        <w:tc>
          <w:tcPr>
            <w:tcW w:w="1271" w:type="dxa"/>
            <w:vAlign w:val="top"/>
          </w:tcPr>
          <w:p>
            <w:pPr>
              <w:pStyle w:val="TableText"/>
              <w:ind w:left="3"/>
              <w:spacing w:before="55" w:line="220" w:lineRule="auto"/>
              <w:rPr/>
            </w:pPr>
            <w:r>
              <w:rPr>
                <w:color w:val="212529"/>
                <w:spacing w:val="-2"/>
              </w:rPr>
              <w:t>住房公积金</w:t>
            </w:r>
          </w:p>
        </w:tc>
        <w:tc>
          <w:tcPr>
            <w:tcW w:w="1235" w:type="dxa"/>
            <w:vAlign w:val="top"/>
          </w:tcPr>
          <w:p>
            <w:pPr>
              <w:pStyle w:val="TableText"/>
              <w:ind w:right="26"/>
              <w:spacing w:before="83" w:line="183" w:lineRule="auto"/>
              <w:jc w:val="right"/>
              <w:rPr/>
            </w:pPr>
            <w:r>
              <w:rPr>
                <w:color w:val="212529"/>
                <w:spacing w:val="-3"/>
              </w:rPr>
              <w:t>2.85</w:t>
            </w:r>
          </w:p>
        </w:tc>
        <w:tc>
          <w:tcPr>
            <w:tcW w:w="1235" w:type="dxa"/>
            <w:vAlign w:val="top"/>
          </w:tcPr>
          <w:p>
            <w:pPr>
              <w:pStyle w:val="TableText"/>
              <w:ind w:right="25"/>
              <w:spacing w:before="83" w:line="183" w:lineRule="auto"/>
              <w:jc w:val="right"/>
              <w:rPr/>
            </w:pPr>
            <w:r>
              <w:rPr>
                <w:color w:val="212529"/>
                <w:spacing w:val="-3"/>
              </w:rPr>
              <w:t>2.85</w:t>
            </w:r>
          </w:p>
        </w:tc>
        <w:tc>
          <w:tcPr>
            <w:tcW w:w="1235" w:type="dxa"/>
            <w:vAlign w:val="top"/>
          </w:tcPr>
          <w:p>
            <w:pPr>
              <w:rPr>
                <w:rFonts w:ascii="Arial"/>
                <w:sz w:val="21"/>
              </w:rPr>
            </w:pPr>
            <w:r/>
          </w:p>
        </w:tc>
        <w:tc>
          <w:tcPr>
            <w:tcW w:w="551" w:type="dxa"/>
            <w:vAlign w:val="top"/>
          </w:tcPr>
          <w:p>
            <w:pPr>
              <w:rPr>
                <w:rFonts w:ascii="Arial"/>
                <w:sz w:val="21"/>
              </w:rPr>
            </w:pPr>
            <w:r/>
          </w:p>
        </w:tc>
        <w:tc>
          <w:tcPr>
            <w:tcW w:w="959" w:type="dxa"/>
            <w:vAlign w:val="top"/>
          </w:tcPr>
          <w:p>
            <w:pPr>
              <w:rPr>
                <w:rFonts w:ascii="Arial"/>
                <w:sz w:val="21"/>
              </w:rPr>
            </w:pPr>
            <w:r/>
          </w:p>
        </w:tc>
        <w:tc>
          <w:tcPr>
            <w:tcW w:w="965"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FFFFFF"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11"/>
          <w:footerReference w:type="default" r:id="rId12"/>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05"/>
        <w:gridCol w:w="468"/>
        <w:gridCol w:w="1439"/>
        <w:gridCol w:w="1726"/>
        <w:gridCol w:w="504"/>
        <w:gridCol w:w="803"/>
        <w:gridCol w:w="1115"/>
        <w:gridCol w:w="527"/>
        <w:gridCol w:w="929"/>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50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2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0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1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6"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56"/>
              <w:spacing w:before="125" w:line="226" w:lineRule="auto"/>
              <w:rPr>
                <w:sz w:val="14"/>
                <w:szCs w:val="14"/>
              </w:rPr>
            </w:pPr>
            <w:r>
              <w:rPr>
                <w:sz w:val="14"/>
                <w:szCs w:val="14"/>
                <w:color w:val="212529"/>
              </w:rPr>
              <w:t>公开04表</w:t>
            </w:r>
          </w:p>
        </w:tc>
      </w:tr>
      <w:tr>
        <w:trPr>
          <w:trHeight w:val="421" w:hRule="atLeast"/>
        </w:trPr>
        <w:tc>
          <w:tcPr>
            <w:tcW w:w="3412"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部门名称：中国共产主义青年团古县委员会</w:t>
            </w:r>
          </w:p>
        </w:tc>
        <w:tc>
          <w:tcPr>
            <w:tcW w:w="1726"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504" w:type="dxa"/>
            <w:vAlign w:val="top"/>
            <w:tcBorders>
              <w:left w:val="single" w:color="FFFFFF" w:sz="2" w:space="0"/>
              <w:right w:val="single" w:color="FFFFFF" w:sz="2" w:space="0"/>
              <w:top w:val="single" w:color="FFFFFF" w:sz="4" w:space="0"/>
            </w:tcBorders>
          </w:tcPr>
          <w:p>
            <w:pPr>
              <w:rPr>
                <w:rFonts w:ascii="Arial"/>
                <w:sz w:val="21"/>
              </w:rPr>
            </w:pPr>
            <w:r/>
          </w:p>
        </w:tc>
        <w:tc>
          <w:tcPr>
            <w:tcW w:w="803" w:type="dxa"/>
            <w:vAlign w:val="top"/>
            <w:tcBorders>
              <w:left w:val="single" w:color="FFFFFF" w:sz="2" w:space="0"/>
              <w:right w:val="single" w:color="FFFFFF" w:sz="2" w:space="0"/>
              <w:top w:val="single" w:color="FFFFFF" w:sz="4" w:space="0"/>
            </w:tcBorders>
          </w:tcPr>
          <w:p>
            <w:pPr>
              <w:rPr>
                <w:rFonts w:ascii="Arial"/>
                <w:sz w:val="21"/>
              </w:rPr>
            </w:pPr>
            <w:r/>
          </w:p>
        </w:tc>
        <w:tc>
          <w:tcPr>
            <w:tcW w:w="1115" w:type="dxa"/>
            <w:vAlign w:val="top"/>
            <w:tcBorders>
              <w:left w:val="single" w:color="FFFFFF" w:sz="2" w:space="0"/>
              <w:right w:val="single" w:color="FFFFFF" w:sz="2" w:space="0"/>
              <w:top w:val="single" w:color="FFFFFF" w:sz="4" w:space="0"/>
            </w:tcBorders>
          </w:tcPr>
          <w:p>
            <w:pPr>
              <w:rPr>
                <w:rFonts w:ascii="Arial"/>
                <w:sz w:val="21"/>
              </w:rPr>
            </w:pPr>
            <w:r/>
          </w:p>
        </w:tc>
        <w:tc>
          <w:tcPr>
            <w:tcW w:w="1456" w:type="dxa"/>
            <w:vAlign w:val="top"/>
            <w:gridSpan w:val="2"/>
            <w:tcBorders>
              <w:left w:val="single" w:color="FFFFFF" w:sz="2" w:space="0"/>
              <w:top w:val="single" w:color="FFFFFF" w:sz="4" w:space="0"/>
              <w:right w:val="single" w:color="000000" w:sz="2" w:space="0"/>
            </w:tcBorders>
          </w:tcPr>
          <w:p>
            <w:pPr>
              <w:pStyle w:val="TableText"/>
              <w:ind w:left="421"/>
              <w:spacing w:before="125" w:line="225" w:lineRule="auto"/>
              <w:rPr>
                <w:sz w:val="14"/>
                <w:szCs w:val="14"/>
              </w:rPr>
            </w:pPr>
            <w:r>
              <w:rPr>
                <w:sz w:val="14"/>
                <w:szCs w:val="14"/>
                <w:color w:val="212529"/>
                <w:spacing w:val="2"/>
              </w:rPr>
              <w:t>金额单位：万元</w:t>
            </w:r>
          </w:p>
        </w:tc>
      </w:tr>
      <w:tr>
        <w:trPr>
          <w:trHeight w:val="422" w:hRule="atLeast"/>
        </w:trPr>
        <w:tc>
          <w:tcPr>
            <w:tcW w:w="3412" w:type="dxa"/>
            <w:vAlign w:val="top"/>
            <w:gridSpan w:val="3"/>
          </w:tcPr>
          <w:p>
            <w:pPr>
              <w:pStyle w:val="TableText"/>
              <w:ind w:left="1515"/>
              <w:spacing w:before="108" w:line="219" w:lineRule="auto"/>
              <w:rPr/>
            </w:pPr>
            <w:r>
              <w:rPr>
                <w:color w:val="212529"/>
                <w:spacing w:val="-8"/>
              </w:rPr>
              <w:t>收入</w:t>
            </w:r>
          </w:p>
        </w:tc>
        <w:tc>
          <w:tcPr>
            <w:tcW w:w="5604" w:type="dxa"/>
            <w:vAlign w:val="top"/>
            <w:gridSpan w:val="6"/>
          </w:tcPr>
          <w:p>
            <w:pPr>
              <w:pStyle w:val="TableText"/>
              <w:ind w:left="2605"/>
              <w:spacing w:before="107" w:line="220" w:lineRule="auto"/>
              <w:rPr/>
            </w:pPr>
            <w:r>
              <w:rPr>
                <w:color w:val="212529"/>
                <w:spacing w:val="-5"/>
              </w:rPr>
              <w:t>支出</w:t>
            </w:r>
          </w:p>
        </w:tc>
      </w:tr>
      <w:tr>
        <w:trPr>
          <w:trHeight w:val="1225" w:hRule="atLeast"/>
        </w:trPr>
        <w:tc>
          <w:tcPr>
            <w:tcW w:w="1505" w:type="dxa"/>
            <w:vAlign w:val="top"/>
          </w:tcPr>
          <w:p>
            <w:pPr>
              <w:spacing w:line="442" w:lineRule="auto"/>
              <w:rPr>
                <w:rFonts w:ascii="Arial"/>
                <w:sz w:val="21"/>
              </w:rPr>
            </w:pPr>
            <w:r/>
          </w:p>
          <w:p>
            <w:pPr>
              <w:pStyle w:val="TableText"/>
              <w:ind w:left="55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39" w:type="dxa"/>
            <w:vAlign w:val="top"/>
          </w:tcPr>
          <w:p>
            <w:pPr>
              <w:spacing w:line="443" w:lineRule="auto"/>
              <w:rPr>
                <w:rFonts w:ascii="Arial"/>
                <w:sz w:val="21"/>
              </w:rPr>
            </w:pPr>
            <w:r/>
          </w:p>
          <w:p>
            <w:pPr>
              <w:pStyle w:val="TableText"/>
              <w:ind w:left="522"/>
              <w:spacing w:before="58" w:line="219" w:lineRule="auto"/>
              <w:rPr/>
            </w:pPr>
            <w:r>
              <w:rPr>
                <w:color w:val="212529"/>
                <w:spacing w:val="-5"/>
              </w:rPr>
              <w:t>金额</w:t>
            </w:r>
          </w:p>
        </w:tc>
        <w:tc>
          <w:tcPr>
            <w:tcW w:w="1726" w:type="dxa"/>
            <w:vAlign w:val="top"/>
          </w:tcPr>
          <w:p>
            <w:pPr>
              <w:spacing w:line="442" w:lineRule="auto"/>
              <w:rPr>
                <w:rFonts w:ascii="Arial"/>
                <w:sz w:val="21"/>
              </w:rPr>
            </w:pPr>
            <w:r/>
          </w:p>
          <w:p>
            <w:pPr>
              <w:pStyle w:val="TableText"/>
              <w:ind w:left="669"/>
              <w:spacing w:before="59" w:line="220" w:lineRule="auto"/>
              <w:rPr/>
            </w:pPr>
            <w:r>
              <w:rPr>
                <w:color w:val="212529"/>
                <w:spacing w:val="-6"/>
              </w:rPr>
              <w:t>项目</w:t>
            </w:r>
          </w:p>
        </w:tc>
        <w:tc>
          <w:tcPr>
            <w:tcW w:w="504" w:type="dxa"/>
            <w:vAlign w:val="top"/>
          </w:tcPr>
          <w:p>
            <w:pPr>
              <w:spacing w:line="443" w:lineRule="auto"/>
              <w:rPr>
                <w:rFonts w:ascii="Arial"/>
                <w:sz w:val="21"/>
              </w:rPr>
            </w:pPr>
            <w:r/>
          </w:p>
          <w:p>
            <w:pPr>
              <w:pStyle w:val="TableText"/>
              <w:ind w:left="59"/>
              <w:spacing w:before="58" w:line="219" w:lineRule="auto"/>
              <w:rPr/>
            </w:pPr>
            <w:r>
              <w:rPr>
                <w:color w:val="212529"/>
                <w:spacing w:val="-6"/>
              </w:rPr>
              <w:t>行次</w:t>
            </w:r>
          </w:p>
        </w:tc>
        <w:tc>
          <w:tcPr>
            <w:tcW w:w="803" w:type="dxa"/>
            <w:vAlign w:val="top"/>
          </w:tcPr>
          <w:p>
            <w:pPr>
              <w:spacing w:line="442" w:lineRule="auto"/>
              <w:rPr>
                <w:rFonts w:ascii="Arial"/>
                <w:sz w:val="21"/>
              </w:rPr>
            </w:pPr>
            <w:r/>
          </w:p>
          <w:p>
            <w:pPr>
              <w:pStyle w:val="TableText"/>
              <w:ind w:left="207"/>
              <w:spacing w:before="59" w:line="221" w:lineRule="auto"/>
              <w:rPr/>
            </w:pPr>
            <w:r>
              <w:rPr>
                <w:color w:val="212529"/>
                <w:spacing w:val="-5"/>
              </w:rPr>
              <w:t>合计</w:t>
            </w:r>
          </w:p>
        </w:tc>
        <w:tc>
          <w:tcPr>
            <w:tcW w:w="1115" w:type="dxa"/>
            <w:vAlign w:val="top"/>
          </w:tcPr>
          <w:p>
            <w:pPr>
              <w:spacing w:line="347" w:lineRule="auto"/>
              <w:rPr>
                <w:rFonts w:ascii="Arial"/>
                <w:sz w:val="21"/>
              </w:rPr>
            </w:pPr>
            <w:r/>
          </w:p>
          <w:p>
            <w:pPr>
              <w:pStyle w:val="TableText"/>
              <w:ind w:left="183" w:right="29"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27" w:type="dxa"/>
            <w:vAlign w:val="top"/>
          </w:tcPr>
          <w:p>
            <w:pPr>
              <w:pStyle w:val="TableText"/>
              <w:ind w:left="70"/>
              <w:spacing w:line="209" w:lineRule="auto"/>
              <w:rPr/>
            </w:pPr>
            <w:r>
              <w:rPr>
                <w:color w:val="212529"/>
                <w:spacing w:val="-4"/>
              </w:rPr>
              <w:t>政府</w:t>
            </w:r>
          </w:p>
          <w:p>
            <w:pPr>
              <w:pStyle w:val="TableText"/>
              <w:ind w:left="73"/>
              <w:spacing w:line="209" w:lineRule="auto"/>
              <w:rPr/>
            </w:pPr>
            <w:r>
              <w:rPr>
                <w:color w:val="212529"/>
                <w:spacing w:val="-6"/>
              </w:rPr>
              <w:t>性基</w:t>
            </w:r>
          </w:p>
          <w:p>
            <w:pPr>
              <w:pStyle w:val="TableText"/>
              <w:ind w:left="72"/>
              <w:spacing w:line="209" w:lineRule="auto"/>
              <w:rPr/>
            </w:pPr>
            <w:r>
              <w:rPr>
                <w:color w:val="212529"/>
                <w:spacing w:val="-5"/>
              </w:rPr>
              <w:t>金预</w:t>
            </w:r>
          </w:p>
          <w:p>
            <w:pPr>
              <w:pStyle w:val="TableText"/>
              <w:ind w:left="72"/>
              <w:spacing w:line="209" w:lineRule="auto"/>
              <w:rPr/>
            </w:pPr>
            <w:r>
              <w:rPr>
                <w:color w:val="212529"/>
                <w:spacing w:val="-5"/>
              </w:rPr>
              <w:t>算财</w:t>
            </w:r>
          </w:p>
          <w:p>
            <w:pPr>
              <w:pStyle w:val="TableText"/>
              <w:ind w:left="70"/>
              <w:spacing w:line="209" w:lineRule="auto"/>
              <w:rPr/>
            </w:pPr>
            <w:r>
              <w:rPr>
                <w:color w:val="212529"/>
                <w:spacing w:val="-4"/>
              </w:rPr>
              <w:t>政拨</w:t>
            </w:r>
          </w:p>
          <w:p>
            <w:pPr>
              <w:pStyle w:val="TableText"/>
              <w:ind w:left="161"/>
              <w:spacing w:line="199" w:lineRule="auto"/>
              <w:rPr/>
            </w:pPr>
            <w:r>
              <w:rPr>
                <w:color w:val="212529"/>
              </w:rPr>
              <w:t>款</w:t>
            </w:r>
          </w:p>
        </w:tc>
        <w:tc>
          <w:tcPr>
            <w:tcW w:w="929" w:type="dxa"/>
            <w:vAlign w:val="top"/>
          </w:tcPr>
          <w:p>
            <w:pPr>
              <w:pStyle w:val="TableText"/>
              <w:ind w:left="91" w:right="116"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505" w:type="dxa"/>
            <w:vAlign w:val="top"/>
          </w:tcPr>
          <w:p>
            <w:pPr>
              <w:ind w:left="54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39" w:type="dxa"/>
            <w:vAlign w:val="top"/>
          </w:tcPr>
          <w:p>
            <w:pPr>
              <w:ind w:left="663"/>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726" w:type="dxa"/>
            <w:vAlign w:val="top"/>
          </w:tcPr>
          <w:p>
            <w:pPr>
              <w:ind w:left="65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504" w:type="dxa"/>
            <w:vAlign w:val="top"/>
          </w:tcPr>
          <w:p>
            <w:pPr>
              <w:rPr>
                <w:rFonts w:ascii="Arial"/>
                <w:sz w:val="21"/>
              </w:rPr>
            </w:pPr>
            <w:r/>
          </w:p>
        </w:tc>
        <w:tc>
          <w:tcPr>
            <w:tcW w:w="803" w:type="dxa"/>
            <w:vAlign w:val="top"/>
          </w:tcPr>
          <w:p>
            <w:pPr>
              <w:ind w:left="343"/>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15" w:type="dxa"/>
            <w:vAlign w:val="top"/>
          </w:tcPr>
          <w:p>
            <w:pPr>
              <w:ind w:left="50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6"/>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29" w:type="dxa"/>
            <w:vAlign w:val="top"/>
          </w:tcPr>
          <w:p>
            <w:pPr>
              <w:ind w:left="406"/>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505" w:type="dxa"/>
            <w:vAlign w:val="top"/>
          </w:tcPr>
          <w:p>
            <w:pPr>
              <w:pStyle w:val="TableText"/>
              <w:ind w:left="9" w:right="54" w:firstLine="2"/>
              <w:spacing w:before="2" w:line="210" w:lineRule="auto"/>
              <w:rPr/>
            </w:pPr>
            <w:r>
              <w:rPr>
                <w:color w:val="212529"/>
                <w:spacing w:val="-2"/>
              </w:rPr>
              <w:t>一、一般公共预算</w:t>
            </w:r>
            <w:r>
              <w:rPr>
                <w:color w:val="212529"/>
                <w:spacing w:val="4"/>
              </w:rPr>
              <w:t xml:space="preserve"> </w:t>
            </w:r>
            <w:r>
              <w:rPr>
                <w:color w:val="212529"/>
                <w:spacing w:val="-3"/>
              </w:rPr>
              <w:t>财政拨款</w:t>
            </w:r>
          </w:p>
        </w:tc>
        <w:tc>
          <w:tcPr>
            <w:tcW w:w="468" w:type="dxa"/>
            <w:vAlign w:val="top"/>
          </w:tcPr>
          <w:p>
            <w:pPr>
              <w:pStyle w:val="TableText"/>
              <w:ind w:left="185"/>
              <w:spacing w:before="137" w:line="184" w:lineRule="auto"/>
              <w:rPr/>
            </w:pPr>
            <w:r>
              <w:rPr>
                <w:color w:val="212529"/>
              </w:rPr>
              <w:t>1</w:t>
            </w:r>
          </w:p>
        </w:tc>
        <w:tc>
          <w:tcPr>
            <w:tcW w:w="1439" w:type="dxa"/>
            <w:vAlign w:val="top"/>
          </w:tcPr>
          <w:p>
            <w:pPr>
              <w:pStyle w:val="TableText"/>
              <w:ind w:left="956"/>
              <w:spacing w:before="137" w:line="184" w:lineRule="auto"/>
              <w:rPr/>
            </w:pPr>
            <w:r>
              <w:rPr>
                <w:color w:val="212529"/>
                <w:spacing w:val="-3"/>
              </w:rPr>
              <w:t>58.61</w:t>
            </w:r>
          </w:p>
        </w:tc>
        <w:tc>
          <w:tcPr>
            <w:tcW w:w="1726" w:type="dxa"/>
            <w:vAlign w:val="top"/>
          </w:tcPr>
          <w:p>
            <w:pPr>
              <w:pStyle w:val="TableText"/>
              <w:ind w:left="20" w:right="98" w:hanging="12"/>
              <w:spacing w:before="2" w:line="210" w:lineRule="auto"/>
              <w:rPr/>
            </w:pPr>
            <w:r>
              <w:rPr>
                <w:color w:val="212529"/>
                <w:spacing w:val="-2"/>
              </w:rPr>
              <w:t>一、一般公共服务支</w:t>
            </w:r>
            <w:r>
              <w:rPr>
                <w:color w:val="212529"/>
                <w:spacing w:val="6"/>
              </w:rPr>
              <w:t xml:space="preserve"> </w:t>
            </w:r>
            <w:r>
              <w:rPr>
                <w:color w:val="212529"/>
              </w:rPr>
              <w:t>出</w:t>
            </w:r>
          </w:p>
        </w:tc>
        <w:tc>
          <w:tcPr>
            <w:tcW w:w="504" w:type="dxa"/>
            <w:vAlign w:val="top"/>
          </w:tcPr>
          <w:p>
            <w:pPr>
              <w:pStyle w:val="TableText"/>
              <w:ind w:left="156"/>
              <w:spacing w:before="138" w:line="183" w:lineRule="auto"/>
              <w:rPr/>
            </w:pPr>
            <w:r>
              <w:rPr>
                <w:color w:val="212529"/>
                <w:spacing w:val="-6"/>
              </w:rPr>
              <w:t>33</w:t>
            </w:r>
          </w:p>
        </w:tc>
        <w:tc>
          <w:tcPr>
            <w:tcW w:w="803" w:type="dxa"/>
            <w:vAlign w:val="top"/>
          </w:tcPr>
          <w:p>
            <w:pPr>
              <w:pStyle w:val="TableText"/>
              <w:ind w:left="324"/>
              <w:spacing w:before="138" w:line="183" w:lineRule="auto"/>
              <w:rPr/>
            </w:pPr>
            <w:r>
              <w:rPr>
                <w:color w:val="212529"/>
                <w:spacing w:val="-3"/>
              </w:rPr>
              <w:t>52.32</w:t>
            </w:r>
          </w:p>
        </w:tc>
        <w:tc>
          <w:tcPr>
            <w:tcW w:w="1115" w:type="dxa"/>
            <w:vAlign w:val="top"/>
          </w:tcPr>
          <w:p>
            <w:pPr>
              <w:pStyle w:val="TableText"/>
              <w:ind w:left="637"/>
              <w:spacing w:before="138" w:line="183" w:lineRule="auto"/>
              <w:rPr/>
            </w:pPr>
            <w:r>
              <w:rPr>
                <w:color w:val="212529"/>
                <w:spacing w:val="-3"/>
              </w:rPr>
              <w:t>52.32</w:t>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pStyle w:val="TableText"/>
              <w:ind w:left="10" w:right="54" w:firstLine="1"/>
              <w:spacing w:before="2" w:line="210" w:lineRule="auto"/>
              <w:rPr/>
            </w:pPr>
            <w:r>
              <w:rPr>
                <w:color w:val="212529"/>
                <w:spacing w:val="-2"/>
              </w:rPr>
              <w:t>二、政府性基金预</w:t>
            </w:r>
            <w:r>
              <w:rPr>
                <w:color w:val="212529"/>
                <w:spacing w:val="4"/>
              </w:rPr>
              <w:t xml:space="preserve"> </w:t>
            </w:r>
            <w:r>
              <w:rPr>
                <w:color w:val="212529"/>
                <w:spacing w:val="-2"/>
              </w:rPr>
              <w:t>算财政拨款</w:t>
            </w:r>
          </w:p>
        </w:tc>
        <w:tc>
          <w:tcPr>
            <w:tcW w:w="468" w:type="dxa"/>
            <w:vAlign w:val="top"/>
          </w:tcPr>
          <w:p>
            <w:pPr>
              <w:pStyle w:val="TableText"/>
              <w:ind w:left="174"/>
              <w:spacing w:before="138" w:line="183" w:lineRule="auto"/>
              <w:rPr/>
            </w:pPr>
            <w:r>
              <w:rPr>
                <w:color w:val="212529"/>
              </w:rPr>
              <w:t>2</w:t>
            </w:r>
          </w:p>
        </w:tc>
        <w:tc>
          <w:tcPr>
            <w:tcW w:w="1439" w:type="dxa"/>
            <w:vAlign w:val="top"/>
          </w:tcPr>
          <w:p>
            <w:pPr>
              <w:rPr>
                <w:rFonts w:ascii="Arial"/>
                <w:sz w:val="21"/>
              </w:rPr>
            </w:pPr>
            <w:r/>
          </w:p>
        </w:tc>
        <w:tc>
          <w:tcPr>
            <w:tcW w:w="1726" w:type="dxa"/>
            <w:vAlign w:val="top"/>
          </w:tcPr>
          <w:p>
            <w:pPr>
              <w:pStyle w:val="TableText"/>
              <w:ind w:left="8"/>
              <w:spacing w:before="110" w:line="220" w:lineRule="auto"/>
              <w:rPr/>
            </w:pPr>
            <w:r>
              <w:rPr>
                <w:color w:val="212529"/>
                <w:spacing w:val="-2"/>
              </w:rPr>
              <w:t>二、外交支出</w:t>
            </w:r>
          </w:p>
        </w:tc>
        <w:tc>
          <w:tcPr>
            <w:tcW w:w="504" w:type="dxa"/>
            <w:vAlign w:val="top"/>
          </w:tcPr>
          <w:p>
            <w:pPr>
              <w:pStyle w:val="TableText"/>
              <w:ind w:left="156"/>
              <w:spacing w:before="139" w:line="183" w:lineRule="auto"/>
              <w:rPr/>
            </w:pPr>
            <w:r>
              <w:rPr>
                <w:color w:val="212529"/>
                <w:spacing w:val="-6"/>
              </w:rPr>
              <w:t>34</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pStyle w:val="TableText"/>
              <w:ind w:left="10" w:right="54" w:hanging="1"/>
              <w:spacing w:before="2" w:line="210" w:lineRule="auto"/>
              <w:rPr/>
            </w:pPr>
            <w:r>
              <w:rPr>
                <w:color w:val="212529"/>
                <w:spacing w:val="-2"/>
              </w:rPr>
              <w:t>三、国有资本经营</w:t>
            </w:r>
            <w:r>
              <w:rPr>
                <w:color w:val="212529"/>
                <w:spacing w:val="6"/>
              </w:rPr>
              <w:t xml:space="preserve"> </w:t>
            </w:r>
            <w:r>
              <w:rPr>
                <w:color w:val="212529"/>
                <w:spacing w:val="-2"/>
              </w:rPr>
              <w:t>预算财政拨款</w:t>
            </w:r>
          </w:p>
        </w:tc>
        <w:tc>
          <w:tcPr>
            <w:tcW w:w="468" w:type="dxa"/>
            <w:vAlign w:val="top"/>
          </w:tcPr>
          <w:p>
            <w:pPr>
              <w:pStyle w:val="TableText"/>
              <w:ind w:left="176"/>
              <w:spacing w:before="139" w:line="183" w:lineRule="auto"/>
              <w:rPr/>
            </w:pPr>
            <w:r>
              <w:rPr>
                <w:color w:val="212529"/>
              </w:rPr>
              <w:t>3</w:t>
            </w:r>
          </w:p>
        </w:tc>
        <w:tc>
          <w:tcPr>
            <w:tcW w:w="1439" w:type="dxa"/>
            <w:vAlign w:val="top"/>
          </w:tcPr>
          <w:p>
            <w:pPr>
              <w:rPr>
                <w:rFonts w:ascii="Arial"/>
                <w:sz w:val="21"/>
              </w:rPr>
            </w:pPr>
            <w:r/>
          </w:p>
        </w:tc>
        <w:tc>
          <w:tcPr>
            <w:tcW w:w="1726" w:type="dxa"/>
            <w:vAlign w:val="top"/>
          </w:tcPr>
          <w:p>
            <w:pPr>
              <w:pStyle w:val="TableText"/>
              <w:ind w:left="5"/>
              <w:spacing w:before="110" w:line="220" w:lineRule="auto"/>
              <w:rPr/>
            </w:pPr>
            <w:r>
              <w:rPr>
                <w:color w:val="212529"/>
                <w:spacing w:val="-2"/>
              </w:rPr>
              <w:t>三、国防支出</w:t>
            </w:r>
          </w:p>
        </w:tc>
        <w:tc>
          <w:tcPr>
            <w:tcW w:w="504" w:type="dxa"/>
            <w:vAlign w:val="top"/>
          </w:tcPr>
          <w:p>
            <w:pPr>
              <w:pStyle w:val="TableText"/>
              <w:ind w:left="156"/>
              <w:spacing w:before="139" w:line="183" w:lineRule="auto"/>
              <w:rPr/>
            </w:pPr>
            <w:r>
              <w:rPr>
                <w:color w:val="212529"/>
                <w:spacing w:val="-6"/>
              </w:rPr>
              <w:t>35</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39" w:type="dxa"/>
            <w:vAlign w:val="top"/>
          </w:tcPr>
          <w:p>
            <w:pPr>
              <w:rPr>
                <w:rFonts w:ascii="Arial"/>
                <w:sz w:val="21"/>
              </w:rPr>
            </w:pPr>
            <w:r/>
          </w:p>
        </w:tc>
        <w:tc>
          <w:tcPr>
            <w:tcW w:w="1726" w:type="dxa"/>
            <w:vAlign w:val="top"/>
          </w:tcPr>
          <w:p>
            <w:pPr>
              <w:pStyle w:val="TableText"/>
              <w:ind w:left="22"/>
              <w:spacing w:before="111" w:line="219" w:lineRule="auto"/>
              <w:rPr/>
            </w:pPr>
            <w:r>
              <w:rPr>
                <w:color w:val="212529"/>
                <w:spacing w:val="-4"/>
              </w:rPr>
              <w:t>四、公共安全支出</w:t>
            </w:r>
          </w:p>
        </w:tc>
        <w:tc>
          <w:tcPr>
            <w:tcW w:w="504" w:type="dxa"/>
            <w:vAlign w:val="top"/>
          </w:tcPr>
          <w:p>
            <w:pPr>
              <w:pStyle w:val="TableText"/>
              <w:ind w:left="156"/>
              <w:spacing w:before="139" w:line="183" w:lineRule="auto"/>
              <w:rPr/>
            </w:pPr>
            <w:r>
              <w:rPr>
                <w:color w:val="212529"/>
                <w:spacing w:val="-6"/>
              </w:rPr>
              <w:t>36</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39" w:type="dxa"/>
            <w:vAlign w:val="top"/>
          </w:tcPr>
          <w:p>
            <w:pPr>
              <w:rPr>
                <w:rFonts w:ascii="Arial"/>
                <w:sz w:val="21"/>
              </w:rPr>
            </w:pPr>
            <w:r/>
          </w:p>
        </w:tc>
        <w:tc>
          <w:tcPr>
            <w:tcW w:w="1726" w:type="dxa"/>
            <w:vAlign w:val="top"/>
          </w:tcPr>
          <w:p>
            <w:pPr>
              <w:pStyle w:val="TableText"/>
              <w:ind w:left="8"/>
              <w:spacing w:before="111" w:line="219" w:lineRule="auto"/>
              <w:rPr/>
            </w:pPr>
            <w:r>
              <w:rPr>
                <w:color w:val="212529"/>
                <w:spacing w:val="-2"/>
              </w:rPr>
              <w:t>五、教育支出</w:t>
            </w:r>
          </w:p>
        </w:tc>
        <w:tc>
          <w:tcPr>
            <w:tcW w:w="504" w:type="dxa"/>
            <w:vAlign w:val="top"/>
          </w:tcPr>
          <w:p>
            <w:pPr>
              <w:pStyle w:val="TableText"/>
              <w:ind w:left="156"/>
              <w:spacing w:before="139" w:line="183" w:lineRule="auto"/>
              <w:rPr/>
            </w:pPr>
            <w:r>
              <w:rPr>
                <w:color w:val="212529"/>
                <w:spacing w:val="-6"/>
              </w:rPr>
              <w:t>37</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39" w:type="dxa"/>
            <w:vAlign w:val="top"/>
          </w:tcPr>
          <w:p>
            <w:pPr>
              <w:rPr>
                <w:rFonts w:ascii="Arial"/>
                <w:sz w:val="21"/>
              </w:rPr>
            </w:pPr>
            <w:r/>
          </w:p>
        </w:tc>
        <w:tc>
          <w:tcPr>
            <w:tcW w:w="1726" w:type="dxa"/>
            <w:vAlign w:val="top"/>
          </w:tcPr>
          <w:p>
            <w:pPr>
              <w:pStyle w:val="TableText"/>
              <w:ind w:left="7"/>
              <w:spacing w:before="111" w:line="219" w:lineRule="auto"/>
              <w:rPr/>
            </w:pPr>
            <w:r>
              <w:rPr>
                <w:color w:val="212529"/>
                <w:spacing w:val="-2"/>
              </w:rPr>
              <w:t>六、科学技术支出</w:t>
            </w:r>
          </w:p>
        </w:tc>
        <w:tc>
          <w:tcPr>
            <w:tcW w:w="504" w:type="dxa"/>
            <w:vAlign w:val="top"/>
          </w:tcPr>
          <w:p>
            <w:pPr>
              <w:pStyle w:val="TableText"/>
              <w:ind w:left="156"/>
              <w:spacing w:before="140" w:line="183" w:lineRule="auto"/>
              <w:rPr/>
            </w:pPr>
            <w:r>
              <w:rPr>
                <w:color w:val="212529"/>
                <w:spacing w:val="-6"/>
              </w:rPr>
              <w:t>38</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39" w:type="dxa"/>
            <w:vAlign w:val="top"/>
          </w:tcPr>
          <w:p>
            <w:pPr>
              <w:rPr>
                <w:rFonts w:ascii="Arial"/>
                <w:sz w:val="21"/>
              </w:rPr>
            </w:pPr>
            <w:r/>
          </w:p>
        </w:tc>
        <w:tc>
          <w:tcPr>
            <w:tcW w:w="1726" w:type="dxa"/>
            <w:vAlign w:val="top"/>
          </w:tcPr>
          <w:p>
            <w:pPr>
              <w:pStyle w:val="TableText"/>
              <w:ind w:left="4" w:right="98"/>
              <w:spacing w:before="4" w:line="209" w:lineRule="auto"/>
              <w:rPr/>
            </w:pPr>
            <w:r>
              <w:rPr>
                <w:color w:val="212529"/>
                <w:spacing w:val="-1"/>
              </w:rPr>
              <w:t>七、文化旅游体育与</w:t>
            </w:r>
            <w:r>
              <w:rPr>
                <w:color w:val="212529"/>
              </w:rPr>
              <w:t xml:space="preserve"> </w:t>
            </w:r>
            <w:r>
              <w:rPr>
                <w:color w:val="212529"/>
                <w:spacing w:val="-2"/>
              </w:rPr>
              <w:t>传媒支出</w:t>
            </w:r>
          </w:p>
        </w:tc>
        <w:tc>
          <w:tcPr>
            <w:tcW w:w="504" w:type="dxa"/>
            <w:vAlign w:val="top"/>
          </w:tcPr>
          <w:p>
            <w:pPr>
              <w:pStyle w:val="TableText"/>
              <w:ind w:left="156"/>
              <w:spacing w:before="140" w:line="183" w:lineRule="auto"/>
              <w:rPr/>
            </w:pPr>
            <w:r>
              <w:rPr>
                <w:color w:val="212529"/>
                <w:spacing w:val="-6"/>
              </w:rPr>
              <w:t>39</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39" w:type="dxa"/>
            <w:vAlign w:val="top"/>
          </w:tcPr>
          <w:p>
            <w:pPr>
              <w:rPr>
                <w:rFonts w:ascii="Arial"/>
                <w:sz w:val="21"/>
              </w:rPr>
            </w:pPr>
            <w:r/>
          </w:p>
        </w:tc>
        <w:tc>
          <w:tcPr>
            <w:tcW w:w="1726" w:type="dxa"/>
            <w:vAlign w:val="top"/>
          </w:tcPr>
          <w:p>
            <w:pPr>
              <w:pStyle w:val="TableText"/>
              <w:ind w:left="6" w:right="98"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504" w:type="dxa"/>
            <w:vAlign w:val="top"/>
          </w:tcPr>
          <w:p>
            <w:pPr>
              <w:pStyle w:val="TableText"/>
              <w:ind w:left="151"/>
              <w:spacing w:before="140" w:line="183" w:lineRule="auto"/>
              <w:rPr/>
            </w:pPr>
            <w:r>
              <w:rPr>
                <w:color w:val="212529"/>
                <w:spacing w:val="-4"/>
              </w:rPr>
              <w:t>40</w:t>
            </w:r>
          </w:p>
        </w:tc>
        <w:tc>
          <w:tcPr>
            <w:tcW w:w="803" w:type="dxa"/>
            <w:vAlign w:val="top"/>
          </w:tcPr>
          <w:p>
            <w:pPr>
              <w:pStyle w:val="TableText"/>
              <w:ind w:right="23"/>
              <w:spacing w:before="140" w:line="183" w:lineRule="auto"/>
              <w:jc w:val="right"/>
              <w:rPr/>
            </w:pPr>
            <w:r>
              <w:rPr>
                <w:color w:val="212529"/>
                <w:spacing w:val="-3"/>
              </w:rPr>
              <w:t>3.44</w:t>
            </w:r>
          </w:p>
        </w:tc>
        <w:tc>
          <w:tcPr>
            <w:tcW w:w="1115" w:type="dxa"/>
            <w:vAlign w:val="top"/>
          </w:tcPr>
          <w:p>
            <w:pPr>
              <w:pStyle w:val="TableText"/>
              <w:ind w:right="22"/>
              <w:spacing w:before="140" w:line="183" w:lineRule="auto"/>
              <w:jc w:val="right"/>
              <w:rPr/>
            </w:pPr>
            <w:r>
              <w:rPr>
                <w:color w:val="212529"/>
                <w:spacing w:val="-3"/>
              </w:rPr>
              <w:t>3.44</w:t>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39" w:type="dxa"/>
            <w:vAlign w:val="top"/>
          </w:tcPr>
          <w:p>
            <w:pPr>
              <w:rPr>
                <w:rFonts w:ascii="Arial"/>
                <w:sz w:val="21"/>
              </w:rPr>
            </w:pPr>
            <w:r/>
          </w:p>
        </w:tc>
        <w:tc>
          <w:tcPr>
            <w:tcW w:w="1726" w:type="dxa"/>
            <w:vAlign w:val="top"/>
          </w:tcPr>
          <w:p>
            <w:pPr>
              <w:pStyle w:val="TableText"/>
              <w:ind w:left="10"/>
              <w:spacing w:before="112" w:line="219" w:lineRule="auto"/>
              <w:rPr/>
            </w:pPr>
            <w:r>
              <w:rPr>
                <w:color w:val="212529"/>
                <w:spacing w:val="-2"/>
              </w:rPr>
              <w:t>九、卫生健康支出</w:t>
            </w:r>
          </w:p>
        </w:tc>
        <w:tc>
          <w:tcPr>
            <w:tcW w:w="504" w:type="dxa"/>
            <w:vAlign w:val="top"/>
          </w:tcPr>
          <w:p>
            <w:pPr>
              <w:pStyle w:val="TableText"/>
              <w:ind w:left="151"/>
              <w:spacing w:before="139" w:line="184" w:lineRule="auto"/>
              <w:rPr/>
            </w:pPr>
            <w:r>
              <w:rPr>
                <w:color w:val="212529"/>
                <w:spacing w:val="-4"/>
              </w:rPr>
              <w:t>41</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39" w:type="dxa"/>
            <w:vAlign w:val="top"/>
          </w:tcPr>
          <w:p>
            <w:pPr>
              <w:rPr>
                <w:rFonts w:ascii="Arial"/>
                <w:sz w:val="21"/>
              </w:rPr>
            </w:pPr>
            <w:r/>
          </w:p>
        </w:tc>
        <w:tc>
          <w:tcPr>
            <w:tcW w:w="1726" w:type="dxa"/>
            <w:vAlign w:val="top"/>
          </w:tcPr>
          <w:p>
            <w:pPr>
              <w:pStyle w:val="TableText"/>
              <w:ind w:left="6"/>
              <w:spacing w:before="112" w:line="220" w:lineRule="auto"/>
              <w:rPr/>
            </w:pPr>
            <w:r>
              <w:rPr>
                <w:color w:val="212529"/>
                <w:spacing w:val="-2"/>
              </w:rPr>
              <w:t>十、节能环保支出</w:t>
            </w:r>
          </w:p>
        </w:tc>
        <w:tc>
          <w:tcPr>
            <w:tcW w:w="504" w:type="dxa"/>
            <w:vAlign w:val="top"/>
          </w:tcPr>
          <w:p>
            <w:pPr>
              <w:pStyle w:val="TableText"/>
              <w:ind w:left="151"/>
              <w:spacing w:before="140" w:line="183" w:lineRule="auto"/>
              <w:rPr/>
            </w:pPr>
            <w:r>
              <w:rPr>
                <w:color w:val="212529"/>
                <w:spacing w:val="-4"/>
              </w:rPr>
              <w:t>42</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39" w:type="dxa"/>
            <w:vAlign w:val="top"/>
          </w:tcPr>
          <w:p>
            <w:pPr>
              <w:rPr>
                <w:rFonts w:ascii="Arial"/>
                <w:sz w:val="21"/>
              </w:rPr>
            </w:pPr>
            <w:r/>
          </w:p>
        </w:tc>
        <w:tc>
          <w:tcPr>
            <w:tcW w:w="1726" w:type="dxa"/>
            <w:vAlign w:val="top"/>
          </w:tcPr>
          <w:p>
            <w:pPr>
              <w:pStyle w:val="TableText"/>
              <w:ind w:left="6"/>
              <w:spacing w:before="112" w:line="219" w:lineRule="auto"/>
              <w:rPr/>
            </w:pPr>
            <w:r>
              <w:rPr>
                <w:color w:val="212529"/>
                <w:spacing w:val="-1"/>
              </w:rPr>
              <w:t>十一、城乡社区支出</w:t>
            </w:r>
          </w:p>
        </w:tc>
        <w:tc>
          <w:tcPr>
            <w:tcW w:w="504" w:type="dxa"/>
            <w:vAlign w:val="top"/>
          </w:tcPr>
          <w:p>
            <w:pPr>
              <w:pStyle w:val="TableText"/>
              <w:ind w:left="151"/>
              <w:spacing w:before="141" w:line="183" w:lineRule="auto"/>
              <w:rPr/>
            </w:pPr>
            <w:r>
              <w:rPr>
                <w:color w:val="212529"/>
                <w:spacing w:val="-4"/>
              </w:rPr>
              <w:t>43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39" w:type="dxa"/>
            <w:vAlign w:val="top"/>
          </w:tcPr>
          <w:p>
            <w:pPr>
              <w:rPr>
                <w:rFonts w:ascii="Arial"/>
                <w:sz w:val="21"/>
              </w:rPr>
            </w:pPr>
            <w:r/>
          </w:p>
        </w:tc>
        <w:tc>
          <w:tcPr>
            <w:tcW w:w="1726" w:type="dxa"/>
            <w:vAlign w:val="top"/>
          </w:tcPr>
          <w:p>
            <w:pPr>
              <w:pStyle w:val="TableText"/>
              <w:ind w:left="6"/>
              <w:spacing w:before="113" w:line="219" w:lineRule="auto"/>
              <w:rPr/>
            </w:pPr>
            <w:r>
              <w:rPr>
                <w:color w:val="212529"/>
                <w:spacing w:val="-2"/>
              </w:rPr>
              <w:t>十二、农林水支出</w:t>
            </w:r>
          </w:p>
        </w:tc>
        <w:tc>
          <w:tcPr>
            <w:tcW w:w="504" w:type="dxa"/>
            <w:vAlign w:val="top"/>
          </w:tcPr>
          <w:p>
            <w:pPr>
              <w:pStyle w:val="TableText"/>
              <w:ind w:left="151"/>
              <w:spacing w:before="141" w:line="183" w:lineRule="auto"/>
              <w:rPr/>
            </w:pPr>
            <w:r>
              <w:rPr>
                <w:color w:val="212529"/>
                <w:spacing w:val="-4"/>
              </w:rPr>
              <w:t>44</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39" w:type="dxa"/>
            <w:vAlign w:val="top"/>
          </w:tcPr>
          <w:p>
            <w:pPr>
              <w:rPr>
                <w:rFonts w:ascii="Arial"/>
                <w:sz w:val="21"/>
              </w:rPr>
            </w:pPr>
            <w:r/>
          </w:p>
        </w:tc>
        <w:tc>
          <w:tcPr>
            <w:tcW w:w="1726" w:type="dxa"/>
            <w:vAlign w:val="top"/>
          </w:tcPr>
          <w:p>
            <w:pPr>
              <w:pStyle w:val="TableText"/>
              <w:ind w:left="6"/>
              <w:spacing w:before="113" w:line="219" w:lineRule="auto"/>
              <w:rPr/>
            </w:pPr>
            <w:r>
              <w:rPr>
                <w:color w:val="212529"/>
                <w:spacing w:val="-1"/>
              </w:rPr>
              <w:t>十三、交通运输支出</w:t>
            </w:r>
          </w:p>
        </w:tc>
        <w:tc>
          <w:tcPr>
            <w:tcW w:w="504" w:type="dxa"/>
            <w:vAlign w:val="top"/>
          </w:tcPr>
          <w:p>
            <w:pPr>
              <w:pStyle w:val="TableText"/>
              <w:ind w:left="151"/>
              <w:spacing w:before="141" w:line="183" w:lineRule="auto"/>
              <w:rPr/>
            </w:pPr>
            <w:r>
              <w:rPr>
                <w:color w:val="212529"/>
                <w:spacing w:val="-4"/>
              </w:rPr>
              <w:t>45</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39" w:type="dxa"/>
            <w:vAlign w:val="top"/>
          </w:tcPr>
          <w:p>
            <w:pPr>
              <w:rPr>
                <w:rFonts w:ascii="Arial"/>
                <w:sz w:val="21"/>
              </w:rPr>
            </w:pPr>
            <w:r/>
          </w:p>
        </w:tc>
        <w:tc>
          <w:tcPr>
            <w:tcW w:w="1726" w:type="dxa"/>
            <w:vAlign w:val="top"/>
          </w:tcPr>
          <w:p>
            <w:pPr>
              <w:pStyle w:val="TableText"/>
              <w:ind w:left="5" w:right="98"/>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504" w:type="dxa"/>
            <w:vAlign w:val="top"/>
          </w:tcPr>
          <w:p>
            <w:pPr>
              <w:pStyle w:val="TableText"/>
              <w:ind w:left="151"/>
              <w:spacing w:before="141" w:line="183" w:lineRule="auto"/>
              <w:rPr/>
            </w:pPr>
            <w:r>
              <w:rPr>
                <w:color w:val="212529"/>
                <w:spacing w:val="-4"/>
              </w:rPr>
              <w:t>46</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39" w:type="dxa"/>
            <w:vAlign w:val="top"/>
          </w:tcPr>
          <w:p>
            <w:pPr>
              <w:rPr>
                <w:rFonts w:ascii="Arial"/>
                <w:sz w:val="21"/>
              </w:rPr>
            </w:pPr>
            <w:r/>
          </w:p>
        </w:tc>
        <w:tc>
          <w:tcPr>
            <w:tcW w:w="1726" w:type="dxa"/>
            <w:vAlign w:val="top"/>
          </w:tcPr>
          <w:p>
            <w:pPr>
              <w:pStyle w:val="TableText"/>
              <w:ind w:left="6" w:right="98"/>
              <w:spacing w:before="4" w:line="209" w:lineRule="auto"/>
              <w:rPr/>
            </w:pPr>
            <w:r>
              <w:rPr>
                <w:color w:val="212529"/>
                <w:spacing w:val="-1"/>
              </w:rPr>
              <w:t>十五、商业服务业等</w:t>
            </w:r>
            <w:r>
              <w:rPr>
                <w:color w:val="212529"/>
              </w:rPr>
              <w:t xml:space="preserve"> </w:t>
            </w:r>
            <w:r>
              <w:rPr>
                <w:color w:val="212529"/>
                <w:spacing w:val="-5"/>
              </w:rPr>
              <w:t>支出</w:t>
            </w:r>
          </w:p>
        </w:tc>
        <w:tc>
          <w:tcPr>
            <w:tcW w:w="504" w:type="dxa"/>
            <w:vAlign w:val="top"/>
          </w:tcPr>
          <w:p>
            <w:pPr>
              <w:pStyle w:val="TableText"/>
              <w:ind w:left="151"/>
              <w:spacing w:before="141" w:line="183" w:lineRule="auto"/>
              <w:rPr/>
            </w:pPr>
            <w:r>
              <w:rPr>
                <w:color w:val="212529"/>
                <w:spacing w:val="-4"/>
              </w:rPr>
              <w:t>47</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39" w:type="dxa"/>
            <w:vAlign w:val="top"/>
          </w:tcPr>
          <w:p>
            <w:pPr>
              <w:rPr>
                <w:rFonts w:ascii="Arial"/>
                <w:sz w:val="21"/>
              </w:rPr>
            </w:pPr>
            <w:r/>
          </w:p>
        </w:tc>
        <w:tc>
          <w:tcPr>
            <w:tcW w:w="1726" w:type="dxa"/>
            <w:vAlign w:val="top"/>
          </w:tcPr>
          <w:p>
            <w:pPr>
              <w:pStyle w:val="TableText"/>
              <w:ind w:left="6"/>
              <w:spacing w:before="113" w:line="220" w:lineRule="auto"/>
              <w:rPr/>
            </w:pPr>
            <w:r>
              <w:rPr>
                <w:color w:val="212529"/>
                <w:spacing w:val="-2"/>
              </w:rPr>
              <w:t>十六、金融支出</w:t>
            </w:r>
          </w:p>
        </w:tc>
        <w:tc>
          <w:tcPr>
            <w:tcW w:w="504" w:type="dxa"/>
            <w:vAlign w:val="top"/>
          </w:tcPr>
          <w:p>
            <w:pPr>
              <w:pStyle w:val="TableText"/>
              <w:ind w:left="151"/>
              <w:spacing w:before="141" w:line="183" w:lineRule="auto"/>
              <w:rPr/>
            </w:pPr>
            <w:r>
              <w:rPr>
                <w:color w:val="212529"/>
                <w:spacing w:val="-4"/>
              </w:rPr>
              <w:t>48</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39" w:type="dxa"/>
            <w:vAlign w:val="top"/>
          </w:tcPr>
          <w:p>
            <w:pPr>
              <w:rPr>
                <w:rFonts w:ascii="Arial"/>
                <w:sz w:val="21"/>
              </w:rPr>
            </w:pPr>
            <w:r/>
          </w:p>
        </w:tc>
        <w:tc>
          <w:tcPr>
            <w:tcW w:w="1726" w:type="dxa"/>
            <w:vAlign w:val="top"/>
          </w:tcPr>
          <w:p>
            <w:pPr>
              <w:pStyle w:val="TableText"/>
              <w:ind w:left="6" w:right="98"/>
              <w:spacing w:before="4" w:line="209" w:lineRule="auto"/>
              <w:rPr/>
            </w:pPr>
            <w:r>
              <w:rPr>
                <w:color w:val="212529"/>
                <w:spacing w:val="-1"/>
              </w:rPr>
              <w:t>十七、援助其他地区</w:t>
            </w:r>
            <w:r>
              <w:rPr>
                <w:color w:val="212529"/>
              </w:rPr>
              <w:t xml:space="preserve"> </w:t>
            </w:r>
            <w:r>
              <w:rPr>
                <w:color w:val="212529"/>
                <w:spacing w:val="-5"/>
              </w:rPr>
              <w:t>支出</w:t>
            </w:r>
          </w:p>
        </w:tc>
        <w:tc>
          <w:tcPr>
            <w:tcW w:w="504" w:type="dxa"/>
            <w:vAlign w:val="top"/>
          </w:tcPr>
          <w:p>
            <w:pPr>
              <w:pStyle w:val="TableText"/>
              <w:ind w:left="151"/>
              <w:spacing w:before="141" w:line="183" w:lineRule="auto"/>
              <w:rPr/>
            </w:pPr>
            <w:r>
              <w:rPr>
                <w:color w:val="212529"/>
                <w:spacing w:val="-4"/>
              </w:rPr>
              <w:t>49</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39" w:type="dxa"/>
            <w:vAlign w:val="top"/>
          </w:tcPr>
          <w:p>
            <w:pPr>
              <w:rPr>
                <w:rFonts w:ascii="Arial"/>
                <w:sz w:val="21"/>
              </w:rPr>
            </w:pPr>
            <w:r/>
          </w:p>
        </w:tc>
        <w:tc>
          <w:tcPr>
            <w:tcW w:w="1726" w:type="dxa"/>
            <w:vAlign w:val="top"/>
          </w:tcPr>
          <w:p>
            <w:pPr>
              <w:pStyle w:val="TableText"/>
              <w:ind w:left="6" w:right="98"/>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504" w:type="dxa"/>
            <w:vAlign w:val="top"/>
          </w:tcPr>
          <w:p>
            <w:pPr>
              <w:pStyle w:val="TableText"/>
              <w:ind w:left="156"/>
              <w:spacing w:before="142" w:line="183" w:lineRule="auto"/>
              <w:rPr/>
            </w:pPr>
            <w:r>
              <w:rPr>
                <w:color w:val="212529"/>
                <w:spacing w:val="-6"/>
              </w:rPr>
              <w:t>50</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39" w:type="dxa"/>
            <w:vAlign w:val="top"/>
          </w:tcPr>
          <w:p>
            <w:pPr>
              <w:rPr>
                <w:rFonts w:ascii="Arial"/>
                <w:sz w:val="21"/>
              </w:rPr>
            </w:pPr>
            <w:r/>
          </w:p>
        </w:tc>
        <w:tc>
          <w:tcPr>
            <w:tcW w:w="1726" w:type="dxa"/>
            <w:vAlign w:val="top"/>
          </w:tcPr>
          <w:p>
            <w:pPr>
              <w:pStyle w:val="TableText"/>
              <w:ind w:left="6"/>
              <w:spacing w:before="113" w:line="219" w:lineRule="auto"/>
              <w:rPr/>
            </w:pPr>
            <w:r>
              <w:rPr>
                <w:color w:val="212529"/>
                <w:spacing w:val="-1"/>
              </w:rPr>
              <w:t>十九、住房保障支出</w:t>
            </w:r>
          </w:p>
        </w:tc>
        <w:tc>
          <w:tcPr>
            <w:tcW w:w="504" w:type="dxa"/>
            <w:vAlign w:val="top"/>
          </w:tcPr>
          <w:p>
            <w:pPr>
              <w:pStyle w:val="TableText"/>
              <w:ind w:left="156"/>
              <w:spacing w:before="141" w:line="184" w:lineRule="auto"/>
              <w:rPr/>
            </w:pPr>
            <w:r>
              <w:rPr>
                <w:color w:val="212529"/>
                <w:spacing w:val="-6"/>
              </w:rPr>
              <w:t>51</w:t>
            </w:r>
          </w:p>
        </w:tc>
        <w:tc>
          <w:tcPr>
            <w:tcW w:w="803" w:type="dxa"/>
            <w:vAlign w:val="top"/>
          </w:tcPr>
          <w:p>
            <w:pPr>
              <w:pStyle w:val="TableText"/>
              <w:ind w:right="23"/>
              <w:spacing w:before="142" w:line="183" w:lineRule="auto"/>
              <w:jc w:val="right"/>
              <w:rPr/>
            </w:pPr>
            <w:r>
              <w:rPr>
                <w:color w:val="212529"/>
                <w:spacing w:val="-3"/>
              </w:rPr>
              <w:t>2.85</w:t>
            </w:r>
          </w:p>
        </w:tc>
        <w:tc>
          <w:tcPr>
            <w:tcW w:w="1115" w:type="dxa"/>
            <w:vAlign w:val="top"/>
          </w:tcPr>
          <w:p>
            <w:pPr>
              <w:pStyle w:val="TableText"/>
              <w:ind w:right="22"/>
              <w:spacing w:before="142" w:line="183" w:lineRule="auto"/>
              <w:jc w:val="right"/>
              <w:rPr/>
            </w:pPr>
            <w:r>
              <w:rPr>
                <w:color w:val="212529"/>
                <w:spacing w:val="-3"/>
              </w:rPr>
              <w:t>2.85</w:t>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39" w:type="dxa"/>
            <w:vAlign w:val="top"/>
          </w:tcPr>
          <w:p>
            <w:pPr>
              <w:rPr>
                <w:rFonts w:ascii="Arial"/>
                <w:sz w:val="21"/>
              </w:rPr>
            </w:pPr>
            <w:r/>
          </w:p>
        </w:tc>
        <w:tc>
          <w:tcPr>
            <w:tcW w:w="1726" w:type="dxa"/>
            <w:vAlign w:val="top"/>
          </w:tcPr>
          <w:p>
            <w:pPr>
              <w:pStyle w:val="TableText"/>
              <w:ind w:left="6" w:right="98"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504" w:type="dxa"/>
            <w:vAlign w:val="top"/>
          </w:tcPr>
          <w:p>
            <w:pPr>
              <w:pStyle w:val="TableText"/>
              <w:ind w:left="156"/>
              <w:spacing w:before="142" w:line="183" w:lineRule="auto"/>
              <w:rPr/>
            </w:pPr>
            <w:r>
              <w:rPr>
                <w:color w:val="212529"/>
                <w:spacing w:val="-6"/>
              </w:rPr>
              <w:t>52</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39" w:type="dxa"/>
            <w:vAlign w:val="top"/>
          </w:tcPr>
          <w:p>
            <w:pPr>
              <w:rPr>
                <w:rFonts w:ascii="Arial"/>
                <w:sz w:val="21"/>
              </w:rPr>
            </w:pPr>
            <w:r/>
          </w:p>
        </w:tc>
        <w:tc>
          <w:tcPr>
            <w:tcW w:w="1726" w:type="dxa"/>
            <w:vAlign w:val="top"/>
          </w:tcPr>
          <w:p>
            <w:pPr>
              <w:pStyle w:val="TableText"/>
              <w:ind w:left="10" w:right="98"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504" w:type="dxa"/>
            <w:vAlign w:val="top"/>
          </w:tcPr>
          <w:p>
            <w:pPr>
              <w:pStyle w:val="TableText"/>
              <w:ind w:left="156"/>
              <w:spacing w:before="142" w:line="183" w:lineRule="auto"/>
              <w:rPr/>
            </w:pPr>
            <w:r>
              <w:rPr>
                <w:color w:val="212529"/>
                <w:spacing w:val="-6"/>
              </w:rPr>
              <w:t>53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39" w:type="dxa"/>
            <w:vAlign w:val="top"/>
          </w:tcPr>
          <w:p>
            <w:pPr>
              <w:rPr>
                <w:rFonts w:ascii="Arial"/>
                <w:sz w:val="21"/>
              </w:rPr>
            </w:pPr>
            <w:r/>
          </w:p>
        </w:tc>
        <w:tc>
          <w:tcPr>
            <w:tcW w:w="1726" w:type="dxa"/>
            <w:vAlign w:val="top"/>
          </w:tcPr>
          <w:p>
            <w:pPr>
              <w:pStyle w:val="TableText"/>
              <w:ind w:left="5" w:right="98"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504" w:type="dxa"/>
            <w:vAlign w:val="top"/>
          </w:tcPr>
          <w:p>
            <w:pPr>
              <w:pStyle w:val="TableText"/>
              <w:ind w:left="156"/>
              <w:spacing w:before="142" w:line="183" w:lineRule="auto"/>
              <w:rPr/>
            </w:pPr>
            <w:r>
              <w:rPr>
                <w:color w:val="212529"/>
                <w:spacing w:val="-6"/>
              </w:rPr>
              <w:t>54</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39" w:type="dxa"/>
            <w:vAlign w:val="top"/>
          </w:tcPr>
          <w:p>
            <w:pPr>
              <w:rPr>
                <w:rFonts w:ascii="Arial"/>
                <w:sz w:val="21"/>
              </w:rPr>
            </w:pPr>
            <w:r/>
          </w:p>
        </w:tc>
        <w:tc>
          <w:tcPr>
            <w:tcW w:w="1726" w:type="dxa"/>
            <w:vAlign w:val="top"/>
          </w:tcPr>
          <w:p>
            <w:pPr>
              <w:pStyle w:val="TableText"/>
              <w:ind w:left="8"/>
              <w:spacing w:before="114" w:line="220" w:lineRule="auto"/>
              <w:rPr/>
            </w:pPr>
            <w:r>
              <w:rPr>
                <w:color w:val="212529"/>
                <w:spacing w:val="-2"/>
              </w:rPr>
              <w:t>二十三、其他支出</w:t>
            </w:r>
          </w:p>
        </w:tc>
        <w:tc>
          <w:tcPr>
            <w:tcW w:w="504" w:type="dxa"/>
            <w:vAlign w:val="top"/>
          </w:tcPr>
          <w:p>
            <w:pPr>
              <w:pStyle w:val="TableText"/>
              <w:ind w:left="156"/>
              <w:spacing w:before="143" w:line="182" w:lineRule="auto"/>
              <w:rPr/>
            </w:pPr>
            <w:r>
              <w:rPr>
                <w:color w:val="212529"/>
                <w:spacing w:val="-6"/>
              </w:rPr>
              <w:t>55</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39" w:type="dxa"/>
            <w:vAlign w:val="top"/>
          </w:tcPr>
          <w:p>
            <w:pPr>
              <w:rPr>
                <w:rFonts w:ascii="Arial"/>
                <w:sz w:val="21"/>
              </w:rPr>
            </w:pPr>
            <w:r/>
          </w:p>
        </w:tc>
        <w:tc>
          <w:tcPr>
            <w:tcW w:w="1726" w:type="dxa"/>
            <w:vAlign w:val="top"/>
          </w:tcPr>
          <w:p>
            <w:pPr>
              <w:pStyle w:val="TableText"/>
              <w:ind w:left="20" w:right="98" w:hanging="12"/>
              <w:spacing w:before="6" w:line="208" w:lineRule="auto"/>
              <w:rPr/>
            </w:pPr>
            <w:r>
              <w:rPr>
                <w:color w:val="212529"/>
                <w:spacing w:val="-2"/>
              </w:rPr>
              <w:t>二十四、债务还本支</w:t>
            </w:r>
            <w:r>
              <w:rPr>
                <w:color w:val="212529"/>
                <w:spacing w:val="6"/>
              </w:rPr>
              <w:t xml:space="preserve"> </w:t>
            </w:r>
            <w:r>
              <w:rPr>
                <w:color w:val="212529"/>
              </w:rPr>
              <w:t>出</w:t>
            </w:r>
          </w:p>
        </w:tc>
        <w:tc>
          <w:tcPr>
            <w:tcW w:w="504" w:type="dxa"/>
            <w:vAlign w:val="top"/>
          </w:tcPr>
          <w:p>
            <w:pPr>
              <w:pStyle w:val="TableText"/>
              <w:ind w:left="156"/>
              <w:spacing w:before="142" w:line="183" w:lineRule="auto"/>
              <w:rPr/>
            </w:pPr>
            <w:r>
              <w:rPr>
                <w:color w:val="212529"/>
                <w:spacing w:val="-6"/>
              </w:rPr>
              <w:t>56</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39" w:type="dxa"/>
            <w:vAlign w:val="top"/>
          </w:tcPr>
          <w:p>
            <w:pPr>
              <w:rPr>
                <w:rFonts w:ascii="Arial"/>
                <w:sz w:val="21"/>
              </w:rPr>
            </w:pPr>
            <w:r/>
          </w:p>
        </w:tc>
        <w:tc>
          <w:tcPr>
            <w:tcW w:w="1726" w:type="dxa"/>
            <w:vAlign w:val="top"/>
          </w:tcPr>
          <w:p>
            <w:pPr>
              <w:pStyle w:val="TableText"/>
              <w:ind w:left="20" w:right="98" w:hanging="12"/>
              <w:spacing w:before="6" w:line="208" w:lineRule="auto"/>
              <w:rPr/>
            </w:pPr>
            <w:r>
              <w:rPr>
                <w:color w:val="212529"/>
                <w:spacing w:val="-2"/>
              </w:rPr>
              <w:t>二十五、债务付息支</w:t>
            </w:r>
            <w:r>
              <w:rPr>
                <w:color w:val="212529"/>
                <w:spacing w:val="6"/>
              </w:rPr>
              <w:t xml:space="preserve"> </w:t>
            </w:r>
            <w:r>
              <w:rPr>
                <w:color w:val="212529"/>
              </w:rPr>
              <w:t>出</w:t>
            </w:r>
          </w:p>
        </w:tc>
        <w:tc>
          <w:tcPr>
            <w:tcW w:w="504" w:type="dxa"/>
            <w:vAlign w:val="top"/>
          </w:tcPr>
          <w:p>
            <w:pPr>
              <w:pStyle w:val="TableText"/>
              <w:ind w:left="156"/>
              <w:spacing w:before="143" w:line="182" w:lineRule="auto"/>
              <w:rPr/>
            </w:pPr>
            <w:r>
              <w:rPr>
                <w:color w:val="212529"/>
                <w:spacing w:val="-6"/>
              </w:rPr>
              <w:t>57</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7"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39" w:type="dxa"/>
            <w:vAlign w:val="top"/>
          </w:tcPr>
          <w:p>
            <w:pPr>
              <w:rPr>
                <w:rFonts w:ascii="Arial"/>
                <w:sz w:val="21"/>
              </w:rPr>
            </w:pPr>
            <w:r/>
          </w:p>
        </w:tc>
        <w:tc>
          <w:tcPr>
            <w:tcW w:w="1726" w:type="dxa"/>
            <w:vAlign w:val="top"/>
          </w:tcPr>
          <w:p>
            <w:pPr>
              <w:pStyle w:val="TableText"/>
              <w:ind w:left="6" w:right="98"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504" w:type="dxa"/>
            <w:vAlign w:val="top"/>
          </w:tcPr>
          <w:p>
            <w:pPr>
              <w:pStyle w:val="TableText"/>
              <w:ind w:left="156"/>
              <w:spacing w:before="142" w:line="183" w:lineRule="auto"/>
              <w:rPr/>
            </w:pPr>
            <w:r>
              <w:rPr>
                <w:color w:val="212529"/>
                <w:spacing w:val="-6"/>
              </w:rPr>
              <w:t>58</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bl>
    <w:p>
      <w:pPr>
        <w:pStyle w:val="BodyText"/>
        <w:rPr/>
      </w:pPr>
      <w:r/>
    </w:p>
    <w:p>
      <w:pPr>
        <w:sectPr>
          <w:headerReference w:type="default" r:id="rId13"/>
          <w:footerReference w:type="default" r:id="rId14"/>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05"/>
        <w:gridCol w:w="468"/>
        <w:gridCol w:w="1439"/>
        <w:gridCol w:w="1726"/>
        <w:gridCol w:w="504"/>
        <w:gridCol w:w="803"/>
        <w:gridCol w:w="1115"/>
        <w:gridCol w:w="527"/>
        <w:gridCol w:w="929"/>
      </w:tblGrid>
      <w:tr>
        <w:trPr>
          <w:trHeight w:val="426" w:hRule="atLeast"/>
        </w:trPr>
        <w:tc>
          <w:tcPr>
            <w:tcW w:w="1505" w:type="dxa"/>
            <w:vAlign w:val="top"/>
          </w:tcPr>
          <w:p>
            <w:pPr>
              <w:pStyle w:val="TableText"/>
              <w:ind w:left="19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39" w:type="dxa"/>
            <w:vAlign w:val="top"/>
          </w:tcPr>
          <w:p>
            <w:pPr>
              <w:pStyle w:val="TableText"/>
              <w:ind w:left="956"/>
              <w:spacing w:before="138" w:line="184" w:lineRule="auto"/>
              <w:rPr/>
            </w:pPr>
            <w:r>
              <w:rPr>
                <w:color w:val="212529"/>
                <w:spacing w:val="-3"/>
              </w:rPr>
              <w:t>58.61</w:t>
            </w:r>
          </w:p>
        </w:tc>
        <w:tc>
          <w:tcPr>
            <w:tcW w:w="1726" w:type="dxa"/>
            <w:vAlign w:val="top"/>
          </w:tcPr>
          <w:p>
            <w:pPr>
              <w:pStyle w:val="TableText"/>
              <w:ind w:left="306"/>
              <w:spacing w:before="111" w:line="219" w:lineRule="auto"/>
              <w:rPr/>
            </w:pPr>
            <w:r>
              <w:rPr>
                <w:color w:val="212529"/>
                <w:spacing w:val="-2"/>
              </w:rPr>
              <w:t>本年支出合计</w:t>
            </w:r>
          </w:p>
        </w:tc>
        <w:tc>
          <w:tcPr>
            <w:tcW w:w="504" w:type="dxa"/>
            <w:vAlign w:val="top"/>
          </w:tcPr>
          <w:p>
            <w:pPr>
              <w:pStyle w:val="TableText"/>
              <w:ind w:left="156"/>
              <w:spacing w:before="140" w:line="183" w:lineRule="auto"/>
              <w:rPr/>
            </w:pPr>
            <w:r>
              <w:rPr>
                <w:color w:val="212529"/>
                <w:spacing w:val="-6"/>
              </w:rPr>
              <w:t>59</w:t>
            </w:r>
          </w:p>
        </w:tc>
        <w:tc>
          <w:tcPr>
            <w:tcW w:w="803" w:type="dxa"/>
            <w:vAlign w:val="top"/>
          </w:tcPr>
          <w:p>
            <w:pPr>
              <w:pStyle w:val="TableText"/>
              <w:ind w:left="324"/>
              <w:spacing w:before="138" w:line="184" w:lineRule="auto"/>
              <w:rPr/>
            </w:pPr>
            <w:r>
              <w:rPr>
                <w:color w:val="212529"/>
                <w:spacing w:val="-3"/>
              </w:rPr>
              <w:t>58.61</w:t>
            </w:r>
          </w:p>
        </w:tc>
        <w:tc>
          <w:tcPr>
            <w:tcW w:w="1115" w:type="dxa"/>
            <w:vAlign w:val="top"/>
          </w:tcPr>
          <w:p>
            <w:pPr>
              <w:pStyle w:val="TableText"/>
              <w:ind w:left="637"/>
              <w:spacing w:before="138" w:line="184" w:lineRule="auto"/>
              <w:rPr/>
            </w:pPr>
            <w:r>
              <w:rPr>
                <w:color w:val="212529"/>
                <w:spacing w:val="-3"/>
              </w:rPr>
              <w:t>58.61</w:t>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9" w:right="54"/>
              <w:spacing w:before="1" w:line="210" w:lineRule="auto"/>
              <w:rPr/>
            </w:pPr>
            <w:r>
              <w:rPr>
                <w:color w:val="212529"/>
                <w:spacing w:val="-2"/>
              </w:rPr>
              <w:t>年初财政拨款结转</w:t>
            </w:r>
            <w:r>
              <w:rPr>
                <w:color w:val="212529"/>
                <w:spacing w:val="6"/>
              </w:rPr>
              <w:t xml:space="preserve"> </w:t>
            </w:r>
            <w:r>
              <w:rPr>
                <w:color w:val="212529"/>
                <w:spacing w:val="-4"/>
              </w:rPr>
              <w:t>和结余</w:t>
            </w:r>
          </w:p>
        </w:tc>
        <w:tc>
          <w:tcPr>
            <w:tcW w:w="468" w:type="dxa"/>
            <w:vAlign w:val="top"/>
          </w:tcPr>
          <w:p>
            <w:pPr>
              <w:pStyle w:val="TableText"/>
              <w:ind w:left="132"/>
              <w:spacing w:before="136" w:line="183" w:lineRule="auto"/>
              <w:rPr/>
            </w:pPr>
            <w:r>
              <w:rPr>
                <w:color w:val="212529"/>
                <w:spacing w:val="-5"/>
              </w:rPr>
              <w:t>28</w:t>
            </w:r>
          </w:p>
        </w:tc>
        <w:tc>
          <w:tcPr>
            <w:tcW w:w="1439" w:type="dxa"/>
            <w:vAlign w:val="top"/>
          </w:tcPr>
          <w:p>
            <w:pPr>
              <w:rPr>
                <w:rFonts w:ascii="Arial"/>
                <w:sz w:val="21"/>
              </w:rPr>
            </w:pPr>
            <w:r/>
          </w:p>
        </w:tc>
        <w:tc>
          <w:tcPr>
            <w:tcW w:w="1726" w:type="dxa"/>
            <w:vAlign w:val="top"/>
          </w:tcPr>
          <w:p>
            <w:pPr>
              <w:pStyle w:val="TableText"/>
              <w:ind w:left="9" w:right="98"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504" w:type="dxa"/>
            <w:vAlign w:val="top"/>
          </w:tcPr>
          <w:p>
            <w:pPr>
              <w:pStyle w:val="TableText"/>
              <w:ind w:left="153"/>
              <w:spacing w:before="136" w:line="183" w:lineRule="auto"/>
              <w:rPr/>
            </w:pPr>
            <w:r>
              <w:rPr>
                <w:color w:val="212529"/>
                <w:spacing w:val="-5"/>
              </w:rPr>
              <w:t>60</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8" w:right="54" w:firstLine="183"/>
              <w:spacing w:before="1" w:line="210" w:lineRule="auto"/>
              <w:rPr/>
            </w:pPr>
            <w:r>
              <w:rPr>
                <w:color w:val="212529"/>
                <w:spacing w:val="-2"/>
              </w:rPr>
              <w:t>一般公共预算财</w:t>
            </w:r>
            <w:r>
              <w:rPr>
                <w:color w:val="212529"/>
                <w:spacing w:val="2"/>
              </w:rPr>
              <w:t xml:space="preserve"> </w:t>
            </w:r>
            <w:r>
              <w:rPr>
                <w:color w:val="212529"/>
                <w:spacing w:val="-3"/>
              </w:rPr>
              <w:t>政拨款</w:t>
            </w:r>
          </w:p>
        </w:tc>
        <w:tc>
          <w:tcPr>
            <w:tcW w:w="468" w:type="dxa"/>
            <w:vAlign w:val="top"/>
          </w:tcPr>
          <w:p>
            <w:pPr>
              <w:pStyle w:val="TableText"/>
              <w:ind w:left="132"/>
              <w:spacing w:before="137" w:line="183" w:lineRule="auto"/>
              <w:rPr/>
            </w:pPr>
            <w:r>
              <w:rPr>
                <w:color w:val="212529"/>
                <w:spacing w:val="-5"/>
              </w:rPr>
              <w:t>29</w:t>
            </w:r>
          </w:p>
        </w:tc>
        <w:tc>
          <w:tcPr>
            <w:tcW w:w="1439" w:type="dxa"/>
            <w:vAlign w:val="top"/>
          </w:tcPr>
          <w:p>
            <w:pPr>
              <w:rPr>
                <w:rFonts w:ascii="Arial"/>
                <w:sz w:val="21"/>
              </w:rPr>
            </w:pPr>
            <w:r/>
          </w:p>
        </w:tc>
        <w:tc>
          <w:tcPr>
            <w:tcW w:w="1726" w:type="dxa"/>
            <w:vAlign w:val="top"/>
          </w:tcPr>
          <w:p>
            <w:pPr>
              <w:rPr>
                <w:rFonts w:ascii="Arial"/>
                <w:sz w:val="21"/>
              </w:rPr>
            </w:pPr>
            <w:r/>
          </w:p>
        </w:tc>
        <w:tc>
          <w:tcPr>
            <w:tcW w:w="504" w:type="dxa"/>
            <w:vAlign w:val="top"/>
          </w:tcPr>
          <w:p>
            <w:pPr>
              <w:pStyle w:val="TableText"/>
              <w:ind w:left="153"/>
              <w:spacing w:before="136" w:line="184" w:lineRule="auto"/>
              <w:rPr/>
            </w:pPr>
            <w:r>
              <w:rPr>
                <w:color w:val="212529"/>
                <w:spacing w:val="-5"/>
              </w:rPr>
              <w:t>61</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9" w:right="54" w:firstLine="178"/>
              <w:spacing w:before="1" w:line="210" w:lineRule="auto"/>
              <w:rPr/>
            </w:pPr>
            <w:r>
              <w:rPr>
                <w:color w:val="212529"/>
                <w:spacing w:val="-2"/>
              </w:rPr>
              <w:t>政府性基金预算</w:t>
            </w:r>
            <w:r>
              <w:rPr>
                <w:color w:val="212529"/>
                <w:spacing w:val="5"/>
              </w:rPr>
              <w:t xml:space="preserve"> </w:t>
            </w:r>
            <w:r>
              <w:rPr>
                <w:color w:val="212529"/>
                <w:spacing w:val="-3"/>
              </w:rPr>
              <w:t>财政拨款</w:t>
            </w:r>
          </w:p>
        </w:tc>
        <w:tc>
          <w:tcPr>
            <w:tcW w:w="468" w:type="dxa"/>
            <w:vAlign w:val="top"/>
          </w:tcPr>
          <w:p>
            <w:pPr>
              <w:pStyle w:val="TableText"/>
              <w:ind w:left="134"/>
              <w:spacing w:before="138" w:line="183" w:lineRule="auto"/>
              <w:rPr/>
            </w:pPr>
            <w:r>
              <w:rPr>
                <w:color w:val="212529"/>
                <w:spacing w:val="-6"/>
              </w:rPr>
              <w:t>30</w:t>
            </w:r>
          </w:p>
        </w:tc>
        <w:tc>
          <w:tcPr>
            <w:tcW w:w="1439" w:type="dxa"/>
            <w:vAlign w:val="top"/>
          </w:tcPr>
          <w:p>
            <w:pPr>
              <w:rPr>
                <w:rFonts w:ascii="Arial"/>
                <w:sz w:val="21"/>
              </w:rPr>
            </w:pPr>
            <w:r/>
          </w:p>
        </w:tc>
        <w:tc>
          <w:tcPr>
            <w:tcW w:w="1726" w:type="dxa"/>
            <w:vAlign w:val="top"/>
          </w:tcPr>
          <w:p>
            <w:pPr>
              <w:rPr>
                <w:rFonts w:ascii="Arial"/>
                <w:sz w:val="21"/>
              </w:rPr>
            </w:pPr>
            <w:r/>
          </w:p>
        </w:tc>
        <w:tc>
          <w:tcPr>
            <w:tcW w:w="504" w:type="dxa"/>
            <w:vAlign w:val="top"/>
          </w:tcPr>
          <w:p>
            <w:pPr>
              <w:pStyle w:val="TableText"/>
              <w:ind w:left="153"/>
              <w:spacing w:before="138" w:line="183" w:lineRule="auto"/>
              <w:rPr/>
            </w:pPr>
            <w:r>
              <w:rPr>
                <w:color w:val="212529"/>
                <w:spacing w:val="-5"/>
              </w:rPr>
              <w:t>62</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10" w:right="54" w:firstLine="196"/>
              <w:spacing w:before="3" w:line="209" w:lineRule="auto"/>
              <w:rPr/>
            </w:pPr>
            <w:r>
              <w:rPr>
                <w:color w:val="212529"/>
                <w:spacing w:val="-4"/>
              </w:rPr>
              <w:t>国有资本经营预</w:t>
            </w:r>
            <w:r>
              <w:rPr>
                <w:color w:val="212529"/>
                <w:spacing w:val="1"/>
              </w:rPr>
              <w:t xml:space="preserve"> </w:t>
            </w:r>
            <w:r>
              <w:rPr>
                <w:color w:val="212529"/>
                <w:spacing w:val="-2"/>
              </w:rPr>
              <w:t>算财政拨款</w:t>
            </w:r>
          </w:p>
        </w:tc>
        <w:tc>
          <w:tcPr>
            <w:tcW w:w="468" w:type="dxa"/>
            <w:vAlign w:val="top"/>
          </w:tcPr>
          <w:p>
            <w:pPr>
              <w:pStyle w:val="TableText"/>
              <w:ind w:left="134"/>
              <w:spacing w:before="138" w:line="184" w:lineRule="auto"/>
              <w:rPr/>
            </w:pPr>
            <w:r>
              <w:rPr>
                <w:color w:val="212529"/>
                <w:spacing w:val="-6"/>
              </w:rPr>
              <w:t>31</w:t>
            </w:r>
          </w:p>
        </w:tc>
        <w:tc>
          <w:tcPr>
            <w:tcW w:w="1439" w:type="dxa"/>
            <w:vAlign w:val="top"/>
          </w:tcPr>
          <w:p>
            <w:pPr>
              <w:rPr>
                <w:rFonts w:ascii="Arial"/>
                <w:sz w:val="21"/>
              </w:rPr>
            </w:pPr>
            <w:r/>
          </w:p>
        </w:tc>
        <w:tc>
          <w:tcPr>
            <w:tcW w:w="1726" w:type="dxa"/>
            <w:vAlign w:val="top"/>
          </w:tcPr>
          <w:p>
            <w:pPr>
              <w:rPr>
                <w:rFonts w:ascii="Arial"/>
                <w:sz w:val="21"/>
              </w:rPr>
            </w:pPr>
            <w:r/>
          </w:p>
        </w:tc>
        <w:tc>
          <w:tcPr>
            <w:tcW w:w="504" w:type="dxa"/>
            <w:vAlign w:val="top"/>
          </w:tcPr>
          <w:p>
            <w:pPr>
              <w:pStyle w:val="TableText"/>
              <w:ind w:left="153"/>
              <w:spacing w:before="139" w:line="183" w:lineRule="auto"/>
              <w:rPr/>
            </w:pPr>
            <w:r>
              <w:rPr>
                <w:color w:val="212529"/>
                <w:spacing w:val="-5"/>
              </w:rPr>
              <w:t>63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56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39" w:type="dxa"/>
            <w:vAlign w:val="top"/>
          </w:tcPr>
          <w:p>
            <w:pPr>
              <w:pStyle w:val="TableText"/>
              <w:ind w:left="956"/>
              <w:spacing w:before="139" w:line="184" w:lineRule="auto"/>
              <w:rPr/>
            </w:pPr>
            <w:r>
              <w:rPr>
                <w:color w:val="212529"/>
                <w:spacing w:val="-3"/>
              </w:rPr>
              <w:t>58.61</w:t>
            </w:r>
          </w:p>
        </w:tc>
        <w:tc>
          <w:tcPr>
            <w:tcW w:w="1726" w:type="dxa"/>
            <w:vAlign w:val="top"/>
          </w:tcPr>
          <w:p>
            <w:pPr>
              <w:pStyle w:val="TableText"/>
              <w:ind w:left="671"/>
              <w:spacing w:before="111" w:line="221" w:lineRule="auto"/>
              <w:rPr/>
            </w:pPr>
            <w:r>
              <w:rPr>
                <w:color w:val="212529"/>
                <w:spacing w:val="-7"/>
              </w:rPr>
              <w:t>总计</w:t>
            </w:r>
          </w:p>
        </w:tc>
        <w:tc>
          <w:tcPr>
            <w:tcW w:w="504" w:type="dxa"/>
            <w:vAlign w:val="top"/>
          </w:tcPr>
          <w:p>
            <w:pPr>
              <w:pStyle w:val="TableText"/>
              <w:ind w:left="153"/>
              <w:spacing w:before="140" w:line="183" w:lineRule="auto"/>
              <w:rPr/>
            </w:pPr>
            <w:r>
              <w:rPr>
                <w:color w:val="212529"/>
                <w:spacing w:val="-5"/>
              </w:rPr>
              <w:t>64</w:t>
            </w:r>
          </w:p>
        </w:tc>
        <w:tc>
          <w:tcPr>
            <w:tcW w:w="803" w:type="dxa"/>
            <w:vAlign w:val="top"/>
          </w:tcPr>
          <w:p>
            <w:pPr>
              <w:pStyle w:val="TableText"/>
              <w:ind w:left="324"/>
              <w:spacing w:before="139" w:line="184" w:lineRule="auto"/>
              <w:rPr/>
            </w:pPr>
            <w:r>
              <w:rPr>
                <w:color w:val="212529"/>
                <w:spacing w:val="-3"/>
              </w:rPr>
              <w:t>58.61</w:t>
            </w:r>
          </w:p>
        </w:tc>
        <w:tc>
          <w:tcPr>
            <w:tcW w:w="1115" w:type="dxa"/>
            <w:vAlign w:val="top"/>
          </w:tcPr>
          <w:p>
            <w:pPr>
              <w:pStyle w:val="TableText"/>
              <w:ind w:left="637"/>
              <w:spacing w:before="139" w:line="184" w:lineRule="auto"/>
              <w:rPr/>
            </w:pPr>
            <w:r>
              <w:rPr>
                <w:color w:val="212529"/>
                <w:spacing w:val="-3"/>
              </w:rPr>
              <w:t>58.61</w:t>
            </w:r>
          </w:p>
        </w:tc>
        <w:tc>
          <w:tcPr>
            <w:tcW w:w="527" w:type="dxa"/>
            <w:vAlign w:val="top"/>
          </w:tcPr>
          <w:p>
            <w:pPr>
              <w:rPr>
                <w:rFonts w:ascii="Arial"/>
                <w:sz w:val="21"/>
              </w:rPr>
            </w:pPr>
            <w:r/>
          </w:p>
        </w:tc>
        <w:tc>
          <w:tcPr>
            <w:tcW w:w="929"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15"/>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40"/>
        <w:gridCol w:w="2746"/>
        <w:gridCol w:w="1546"/>
        <w:gridCol w:w="1403"/>
        <w:gridCol w:w="1481"/>
      </w:tblGrid>
      <w:tr>
        <w:trPr>
          <w:trHeight w:val="331"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74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0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1" w:type="dxa"/>
            <w:vAlign w:val="top"/>
            <w:tcBorders>
              <w:left w:val="single" w:color="FFFFFF" w:sz="2" w:space="0"/>
              <w:right w:val="single" w:color="FFFFFF" w:sz="2" w:space="0"/>
              <w:bottom w:val="single" w:color="FFFFFF" w:sz="4" w:space="0"/>
              <w:top w:val="single" w:color="FFFFFF" w:sz="4" w:space="0"/>
            </w:tcBorders>
          </w:tcPr>
          <w:p>
            <w:pPr>
              <w:pStyle w:val="TableText"/>
              <w:ind w:left="881"/>
              <w:spacing w:before="5" w:line="226" w:lineRule="auto"/>
              <w:rPr>
                <w:sz w:val="14"/>
                <w:szCs w:val="14"/>
              </w:rPr>
            </w:pPr>
            <w:r>
              <w:rPr>
                <w:sz w:val="14"/>
                <w:szCs w:val="14"/>
                <w:color w:val="212529"/>
              </w:rPr>
              <w:t>公开05表</w:t>
            </w:r>
          </w:p>
        </w:tc>
      </w:tr>
      <w:tr>
        <w:trPr>
          <w:trHeight w:val="337" w:hRule="atLeast"/>
        </w:trPr>
        <w:tc>
          <w:tcPr>
            <w:tcW w:w="4586" w:type="dxa"/>
            <w:vAlign w:val="top"/>
            <w:gridSpan w:val="2"/>
            <w:tcBorders>
              <w:left w:val="single" w:color="FFFFFF" w:sz="2" w:space="0"/>
              <w:top w:val="single" w:color="FFFFFF" w:sz="4" w:space="0"/>
              <w:right w:val="single" w:color="000000" w:sz="2" w:space="0"/>
            </w:tcBorders>
          </w:tcPr>
          <w:p>
            <w:pPr>
              <w:pStyle w:val="TableText"/>
              <w:ind w:left="11"/>
              <w:spacing w:before="90" w:line="224" w:lineRule="auto"/>
              <w:rPr>
                <w:sz w:val="14"/>
                <w:szCs w:val="14"/>
              </w:rPr>
            </w:pPr>
            <w:r>
              <w:rPr>
                <w:sz w:val="14"/>
                <w:szCs w:val="14"/>
                <w:color w:val="212529"/>
                <w:spacing w:val="3"/>
              </w:rPr>
              <w:t>部门名称：中国共产主义青年团古县委员会</w:t>
            </w:r>
          </w:p>
        </w:tc>
        <w:tc>
          <w:tcPr>
            <w:tcW w:w="1546" w:type="dxa"/>
            <w:vAlign w:val="top"/>
            <w:tcBorders>
              <w:right w:val="single" w:color="FFFFFF" w:sz="2" w:space="0"/>
              <w:top w:val="single" w:color="FFFFFF" w:sz="4" w:space="0"/>
              <w:left w:val="single" w:color="000000" w:sz="2" w:space="0"/>
            </w:tcBorders>
          </w:tcPr>
          <w:p>
            <w:pPr>
              <w:pStyle w:val="TableText"/>
              <w:ind w:left="479"/>
              <w:spacing w:before="174" w:line="201" w:lineRule="auto"/>
              <w:rPr>
                <w:sz w:val="14"/>
                <w:szCs w:val="14"/>
              </w:rPr>
            </w:pPr>
            <w:r>
              <w:rPr>
                <w:sz w:val="14"/>
                <w:szCs w:val="14"/>
                <w:color w:val="212529"/>
                <w:spacing w:val="1"/>
              </w:rPr>
              <w:t>2023年度</w:t>
            </w:r>
          </w:p>
        </w:tc>
        <w:tc>
          <w:tcPr>
            <w:tcW w:w="1403" w:type="dxa"/>
            <w:vAlign w:val="top"/>
            <w:tcBorders>
              <w:left w:val="single" w:color="FFFFFF" w:sz="2" w:space="0"/>
              <w:right w:val="single" w:color="FFFFFF" w:sz="2" w:space="0"/>
              <w:top w:val="single" w:color="FFFFFF" w:sz="4" w:space="0"/>
            </w:tcBorders>
          </w:tcPr>
          <w:p>
            <w:pPr>
              <w:rPr>
                <w:rFonts w:ascii="Arial"/>
                <w:sz w:val="21"/>
              </w:rPr>
            </w:pPr>
            <w:r/>
          </w:p>
        </w:tc>
        <w:tc>
          <w:tcPr>
            <w:tcW w:w="1481" w:type="dxa"/>
            <w:vAlign w:val="top"/>
            <w:tcBorders>
              <w:left w:val="single" w:color="FFFFFF" w:sz="2" w:space="0"/>
              <w:right w:val="single" w:color="FFFFFF" w:sz="2" w:space="0"/>
              <w:top w:val="single" w:color="FFFFFF" w:sz="4" w:space="0"/>
            </w:tcBorders>
          </w:tcPr>
          <w:p>
            <w:pPr>
              <w:pStyle w:val="TableText"/>
              <w:ind w:left="446"/>
              <w:spacing w:before="90" w:line="225" w:lineRule="auto"/>
              <w:rPr>
                <w:sz w:val="14"/>
                <w:szCs w:val="14"/>
              </w:rPr>
            </w:pPr>
            <w:r>
              <w:rPr>
                <w:sz w:val="14"/>
                <w:szCs w:val="14"/>
                <w:color w:val="212529"/>
                <w:spacing w:val="2"/>
              </w:rPr>
              <w:t>金额单位：万元</w:t>
            </w:r>
          </w:p>
        </w:tc>
      </w:tr>
      <w:tr>
        <w:trPr>
          <w:trHeight w:val="325" w:hRule="atLeast"/>
        </w:trPr>
        <w:tc>
          <w:tcPr>
            <w:tcW w:w="4586" w:type="dxa"/>
            <w:vAlign w:val="top"/>
            <w:gridSpan w:val="2"/>
          </w:tcPr>
          <w:p>
            <w:pPr>
              <w:ind w:left="2091"/>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430" w:type="dxa"/>
            <w:vAlign w:val="top"/>
            <w:gridSpan w:val="3"/>
          </w:tcPr>
          <w:p>
            <w:pPr>
              <w:ind w:left="1833"/>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840" w:type="dxa"/>
            <w:vAlign w:val="top"/>
          </w:tcPr>
          <w:p>
            <w:pPr>
              <w:ind w:left="537"/>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746" w:type="dxa"/>
            <w:vAlign w:val="top"/>
          </w:tcPr>
          <w:p>
            <w:pPr>
              <w:ind w:left="989"/>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46" w:type="dxa"/>
            <w:vAlign w:val="top"/>
          </w:tcPr>
          <w:p>
            <w:pPr>
              <w:ind w:left="573"/>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03" w:type="dxa"/>
            <w:vAlign w:val="top"/>
          </w:tcPr>
          <w:p>
            <w:pPr>
              <w:ind w:left="326"/>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81" w:type="dxa"/>
            <w:vAlign w:val="top"/>
          </w:tcPr>
          <w:p>
            <w:pPr>
              <w:ind w:left="360"/>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586" w:type="dxa"/>
            <w:vAlign w:val="top"/>
            <w:gridSpan w:val="2"/>
          </w:tcPr>
          <w:p>
            <w:pPr>
              <w:ind w:left="2089"/>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46" w:type="dxa"/>
            <w:vAlign w:val="top"/>
          </w:tcPr>
          <w:p>
            <w:pPr>
              <w:pStyle w:val="TableText"/>
              <w:ind w:left="723"/>
              <w:spacing w:before="90" w:line="184" w:lineRule="auto"/>
              <w:rPr/>
            </w:pPr>
            <w:r>
              <w:rPr>
                <w:color w:val="212529"/>
              </w:rPr>
              <w:t>1</w:t>
            </w:r>
          </w:p>
        </w:tc>
        <w:tc>
          <w:tcPr>
            <w:tcW w:w="1403" w:type="dxa"/>
            <w:vAlign w:val="top"/>
          </w:tcPr>
          <w:p>
            <w:pPr>
              <w:pStyle w:val="TableText"/>
              <w:ind w:left="643"/>
              <w:spacing w:before="91" w:line="183" w:lineRule="auto"/>
              <w:rPr/>
            </w:pPr>
            <w:r>
              <w:rPr>
                <w:color w:val="212529"/>
              </w:rPr>
              <w:t>2</w:t>
            </w:r>
          </w:p>
        </w:tc>
        <w:tc>
          <w:tcPr>
            <w:tcW w:w="1481" w:type="dxa"/>
            <w:vAlign w:val="top"/>
          </w:tcPr>
          <w:p>
            <w:pPr>
              <w:pStyle w:val="TableText"/>
              <w:ind w:left="681"/>
              <w:spacing w:before="91" w:line="183" w:lineRule="auto"/>
              <w:rPr/>
            </w:pPr>
            <w:r>
              <w:rPr>
                <w:color w:val="212529"/>
              </w:rPr>
              <w:t>3</w:t>
            </w:r>
          </w:p>
        </w:tc>
      </w:tr>
      <w:tr>
        <w:trPr>
          <w:trHeight w:val="325" w:hRule="atLeast"/>
        </w:trPr>
        <w:tc>
          <w:tcPr>
            <w:tcW w:w="4586" w:type="dxa"/>
            <w:vAlign w:val="top"/>
            <w:gridSpan w:val="2"/>
          </w:tcPr>
          <w:p>
            <w:pPr>
              <w:pStyle w:val="TableText"/>
              <w:ind w:left="2098"/>
              <w:spacing w:before="63" w:line="221" w:lineRule="auto"/>
              <w:rPr/>
            </w:pPr>
            <w:r>
              <w:rPr>
                <w:color w:val="212529"/>
                <w:spacing w:val="-5"/>
              </w:rPr>
              <w:t>合计</w:t>
            </w:r>
          </w:p>
        </w:tc>
        <w:tc>
          <w:tcPr>
            <w:tcW w:w="1546" w:type="dxa"/>
            <w:vAlign w:val="top"/>
          </w:tcPr>
          <w:p>
            <w:pPr>
              <w:pStyle w:val="TableText"/>
              <w:ind w:left="1068"/>
              <w:spacing w:before="91" w:line="184" w:lineRule="auto"/>
              <w:rPr/>
            </w:pPr>
            <w:r>
              <w:rPr>
                <w:color w:val="212529"/>
                <w:spacing w:val="-3"/>
              </w:rPr>
              <w:t>58.61</w:t>
            </w:r>
          </w:p>
        </w:tc>
        <w:tc>
          <w:tcPr>
            <w:tcW w:w="1403" w:type="dxa"/>
            <w:vAlign w:val="top"/>
          </w:tcPr>
          <w:p>
            <w:pPr>
              <w:pStyle w:val="TableText"/>
              <w:ind w:left="926"/>
              <w:spacing w:before="92" w:line="183" w:lineRule="auto"/>
              <w:rPr/>
            </w:pPr>
            <w:r>
              <w:rPr>
                <w:color w:val="212529"/>
                <w:spacing w:val="-3"/>
              </w:rPr>
              <w:t>36.56</w:t>
            </w:r>
          </w:p>
        </w:tc>
        <w:tc>
          <w:tcPr>
            <w:tcW w:w="1481" w:type="dxa"/>
            <w:vAlign w:val="top"/>
          </w:tcPr>
          <w:p>
            <w:pPr>
              <w:pStyle w:val="TableText"/>
              <w:ind w:left="998"/>
              <w:spacing w:before="92" w:line="183" w:lineRule="auto"/>
              <w:rPr/>
            </w:pPr>
            <w:r>
              <w:rPr>
                <w:color w:val="212529"/>
                <w:spacing w:val="-2"/>
              </w:rPr>
              <w:t>22.05</w:t>
            </w:r>
          </w:p>
        </w:tc>
      </w:tr>
      <w:tr>
        <w:trPr>
          <w:trHeight w:val="326" w:hRule="atLeast"/>
        </w:trPr>
        <w:tc>
          <w:tcPr>
            <w:tcW w:w="1840" w:type="dxa"/>
            <w:vAlign w:val="top"/>
          </w:tcPr>
          <w:p>
            <w:pPr>
              <w:pStyle w:val="TableText"/>
              <w:ind w:left="11"/>
              <w:spacing w:before="92" w:line="184" w:lineRule="auto"/>
              <w:rPr/>
            </w:pPr>
            <w:r>
              <w:rPr>
                <w:color w:val="212529"/>
                <w:spacing w:val="-4"/>
              </w:rPr>
              <w:t>201</w:t>
            </w:r>
          </w:p>
        </w:tc>
        <w:tc>
          <w:tcPr>
            <w:tcW w:w="2746" w:type="dxa"/>
            <w:vAlign w:val="top"/>
          </w:tcPr>
          <w:p>
            <w:pPr>
              <w:pStyle w:val="TableText"/>
              <w:ind w:left="8"/>
              <w:spacing w:before="65" w:line="219" w:lineRule="auto"/>
              <w:rPr/>
            </w:pPr>
            <w:r>
              <w:rPr>
                <w:color w:val="212529"/>
                <w:spacing w:val="-2"/>
              </w:rPr>
              <w:t>一般公共服务支出</w:t>
            </w:r>
          </w:p>
        </w:tc>
        <w:tc>
          <w:tcPr>
            <w:tcW w:w="1546" w:type="dxa"/>
            <w:vAlign w:val="top"/>
          </w:tcPr>
          <w:p>
            <w:pPr>
              <w:pStyle w:val="TableText"/>
              <w:ind w:left="1068"/>
              <w:spacing w:before="93" w:line="183" w:lineRule="auto"/>
              <w:rPr/>
            </w:pPr>
            <w:r>
              <w:rPr>
                <w:color w:val="212529"/>
                <w:spacing w:val="-3"/>
              </w:rPr>
              <w:t>52.32</w:t>
            </w:r>
          </w:p>
        </w:tc>
        <w:tc>
          <w:tcPr>
            <w:tcW w:w="1403" w:type="dxa"/>
            <w:vAlign w:val="top"/>
          </w:tcPr>
          <w:p>
            <w:pPr>
              <w:pStyle w:val="TableText"/>
              <w:ind w:left="926"/>
              <w:spacing w:before="93" w:line="183" w:lineRule="auto"/>
              <w:rPr/>
            </w:pPr>
            <w:r>
              <w:rPr>
                <w:color w:val="212529"/>
                <w:spacing w:val="-3"/>
              </w:rPr>
              <w:t>30.27</w:t>
            </w:r>
          </w:p>
        </w:tc>
        <w:tc>
          <w:tcPr>
            <w:tcW w:w="1481" w:type="dxa"/>
            <w:vAlign w:val="top"/>
          </w:tcPr>
          <w:p>
            <w:pPr>
              <w:pStyle w:val="TableText"/>
              <w:ind w:left="998"/>
              <w:spacing w:before="93" w:line="183" w:lineRule="auto"/>
              <w:rPr/>
            </w:pPr>
            <w:r>
              <w:rPr>
                <w:color w:val="212529"/>
                <w:spacing w:val="-2"/>
              </w:rPr>
              <w:t>22.05</w:t>
            </w:r>
          </w:p>
        </w:tc>
      </w:tr>
      <w:tr>
        <w:trPr>
          <w:trHeight w:val="326" w:hRule="atLeast"/>
        </w:trPr>
        <w:tc>
          <w:tcPr>
            <w:tcW w:w="1840" w:type="dxa"/>
            <w:vAlign w:val="top"/>
          </w:tcPr>
          <w:p>
            <w:pPr>
              <w:pStyle w:val="TableText"/>
              <w:ind w:left="11"/>
              <w:spacing w:before="92" w:line="184" w:lineRule="auto"/>
              <w:rPr/>
            </w:pPr>
            <w:r>
              <w:rPr>
                <w:color w:val="212529"/>
                <w:spacing w:val="-2"/>
              </w:rPr>
              <w:t>20129</w:t>
            </w:r>
          </w:p>
        </w:tc>
        <w:tc>
          <w:tcPr>
            <w:tcW w:w="2746" w:type="dxa"/>
            <w:vAlign w:val="top"/>
          </w:tcPr>
          <w:p>
            <w:pPr>
              <w:pStyle w:val="TableText"/>
              <w:ind w:left="5"/>
              <w:spacing w:before="65" w:line="219" w:lineRule="auto"/>
              <w:rPr/>
            </w:pPr>
            <w:r>
              <w:rPr>
                <w:color w:val="212529"/>
                <w:spacing w:val="-2"/>
              </w:rPr>
              <w:t>群众团体事务</w:t>
            </w:r>
          </w:p>
        </w:tc>
        <w:tc>
          <w:tcPr>
            <w:tcW w:w="1546" w:type="dxa"/>
            <w:vAlign w:val="top"/>
          </w:tcPr>
          <w:p>
            <w:pPr>
              <w:pStyle w:val="TableText"/>
              <w:ind w:left="1068"/>
              <w:spacing w:before="93" w:line="183" w:lineRule="auto"/>
              <w:rPr/>
            </w:pPr>
            <w:r>
              <w:rPr>
                <w:color w:val="212529"/>
                <w:spacing w:val="-3"/>
              </w:rPr>
              <w:t>52.32</w:t>
            </w:r>
          </w:p>
        </w:tc>
        <w:tc>
          <w:tcPr>
            <w:tcW w:w="1403" w:type="dxa"/>
            <w:vAlign w:val="top"/>
          </w:tcPr>
          <w:p>
            <w:pPr>
              <w:pStyle w:val="TableText"/>
              <w:ind w:left="926"/>
              <w:spacing w:before="93" w:line="183" w:lineRule="auto"/>
              <w:rPr/>
            </w:pPr>
            <w:r>
              <w:rPr>
                <w:color w:val="212529"/>
                <w:spacing w:val="-3"/>
              </w:rPr>
              <w:t>30.27</w:t>
            </w:r>
          </w:p>
        </w:tc>
        <w:tc>
          <w:tcPr>
            <w:tcW w:w="1481" w:type="dxa"/>
            <w:vAlign w:val="top"/>
          </w:tcPr>
          <w:p>
            <w:pPr>
              <w:pStyle w:val="TableText"/>
              <w:ind w:left="998"/>
              <w:spacing w:before="93" w:line="183" w:lineRule="auto"/>
              <w:rPr/>
            </w:pPr>
            <w:r>
              <w:rPr>
                <w:color w:val="212529"/>
                <w:spacing w:val="-2"/>
              </w:rPr>
              <w:t>22.05</w:t>
            </w:r>
          </w:p>
        </w:tc>
      </w:tr>
      <w:tr>
        <w:trPr>
          <w:trHeight w:val="326" w:hRule="atLeast"/>
        </w:trPr>
        <w:tc>
          <w:tcPr>
            <w:tcW w:w="1840" w:type="dxa"/>
            <w:vAlign w:val="top"/>
          </w:tcPr>
          <w:p>
            <w:pPr>
              <w:pStyle w:val="TableText"/>
              <w:ind w:left="11"/>
              <w:spacing w:before="92" w:line="184" w:lineRule="auto"/>
              <w:rPr/>
            </w:pPr>
            <w:r>
              <w:rPr>
                <w:color w:val="212529"/>
                <w:spacing w:val="-2"/>
              </w:rPr>
              <w:t>2012901</w:t>
            </w:r>
          </w:p>
        </w:tc>
        <w:tc>
          <w:tcPr>
            <w:tcW w:w="2746" w:type="dxa"/>
            <w:vAlign w:val="top"/>
          </w:tcPr>
          <w:p>
            <w:pPr>
              <w:pStyle w:val="TableText"/>
              <w:ind w:left="8"/>
              <w:spacing w:before="65" w:line="220" w:lineRule="auto"/>
              <w:rPr/>
            </w:pPr>
            <w:r>
              <w:rPr>
                <w:color w:val="212529"/>
                <w:spacing w:val="-3"/>
              </w:rPr>
              <w:t>行政运行</w:t>
            </w:r>
          </w:p>
        </w:tc>
        <w:tc>
          <w:tcPr>
            <w:tcW w:w="1546" w:type="dxa"/>
            <w:vAlign w:val="top"/>
          </w:tcPr>
          <w:p>
            <w:pPr>
              <w:pStyle w:val="TableText"/>
              <w:ind w:left="1068"/>
              <w:spacing w:before="93" w:line="183" w:lineRule="auto"/>
              <w:rPr/>
            </w:pPr>
            <w:r>
              <w:rPr>
                <w:color w:val="212529"/>
                <w:spacing w:val="-3"/>
              </w:rPr>
              <w:t>52.32</w:t>
            </w:r>
          </w:p>
        </w:tc>
        <w:tc>
          <w:tcPr>
            <w:tcW w:w="1403" w:type="dxa"/>
            <w:vAlign w:val="top"/>
          </w:tcPr>
          <w:p>
            <w:pPr>
              <w:pStyle w:val="TableText"/>
              <w:ind w:left="926"/>
              <w:spacing w:before="93" w:line="183" w:lineRule="auto"/>
              <w:rPr/>
            </w:pPr>
            <w:r>
              <w:rPr>
                <w:color w:val="212529"/>
                <w:spacing w:val="-3"/>
              </w:rPr>
              <w:t>30.27</w:t>
            </w:r>
          </w:p>
        </w:tc>
        <w:tc>
          <w:tcPr>
            <w:tcW w:w="1481" w:type="dxa"/>
            <w:vAlign w:val="top"/>
          </w:tcPr>
          <w:p>
            <w:pPr>
              <w:pStyle w:val="TableText"/>
              <w:ind w:left="998"/>
              <w:spacing w:before="93" w:line="183" w:lineRule="auto"/>
              <w:rPr/>
            </w:pPr>
            <w:r>
              <w:rPr>
                <w:color w:val="212529"/>
                <w:spacing w:val="-2"/>
              </w:rPr>
              <w:t>22.05</w:t>
            </w:r>
          </w:p>
        </w:tc>
      </w:tr>
      <w:tr>
        <w:trPr>
          <w:trHeight w:val="326" w:hRule="atLeast"/>
        </w:trPr>
        <w:tc>
          <w:tcPr>
            <w:tcW w:w="1840" w:type="dxa"/>
            <w:vAlign w:val="top"/>
          </w:tcPr>
          <w:p>
            <w:pPr>
              <w:pStyle w:val="TableText"/>
              <w:ind w:left="11"/>
              <w:spacing w:before="94" w:line="183" w:lineRule="auto"/>
              <w:rPr/>
            </w:pPr>
            <w:r>
              <w:rPr>
                <w:color w:val="212529"/>
                <w:spacing w:val="-4"/>
              </w:rPr>
              <w:t>208</w:t>
            </w:r>
          </w:p>
        </w:tc>
        <w:tc>
          <w:tcPr>
            <w:tcW w:w="2746" w:type="dxa"/>
            <w:vAlign w:val="top"/>
          </w:tcPr>
          <w:p>
            <w:pPr>
              <w:pStyle w:val="TableText"/>
              <w:ind w:left="6"/>
              <w:spacing w:before="65" w:line="219" w:lineRule="auto"/>
              <w:rPr/>
            </w:pPr>
            <w:r>
              <w:rPr>
                <w:color w:val="212529"/>
                <w:spacing w:val="-2"/>
              </w:rPr>
              <w:t>社会保障和就业支出</w:t>
            </w:r>
          </w:p>
        </w:tc>
        <w:tc>
          <w:tcPr>
            <w:tcW w:w="1546" w:type="dxa"/>
            <w:vAlign w:val="top"/>
          </w:tcPr>
          <w:p>
            <w:pPr>
              <w:pStyle w:val="TableText"/>
              <w:ind w:right="23"/>
              <w:spacing w:before="93" w:line="183" w:lineRule="auto"/>
              <w:jc w:val="right"/>
              <w:rPr/>
            </w:pPr>
            <w:r>
              <w:rPr>
                <w:color w:val="212529"/>
                <w:spacing w:val="-3"/>
              </w:rPr>
              <w:t>3.44</w:t>
            </w:r>
          </w:p>
        </w:tc>
        <w:tc>
          <w:tcPr>
            <w:tcW w:w="1403" w:type="dxa"/>
            <w:vAlign w:val="top"/>
          </w:tcPr>
          <w:p>
            <w:pPr>
              <w:pStyle w:val="TableText"/>
              <w:ind w:right="21"/>
              <w:spacing w:before="93" w:line="183" w:lineRule="auto"/>
              <w:jc w:val="right"/>
              <w:rPr/>
            </w:pPr>
            <w:r>
              <w:rPr>
                <w:color w:val="212529"/>
                <w:spacing w:val="-3"/>
              </w:rPr>
              <w:t>3.44</w:t>
            </w:r>
          </w:p>
        </w:tc>
        <w:tc>
          <w:tcPr>
            <w:tcW w:w="1481" w:type="dxa"/>
            <w:vAlign w:val="top"/>
          </w:tcPr>
          <w:p>
            <w:pPr>
              <w:rPr>
                <w:rFonts w:ascii="Arial"/>
                <w:sz w:val="21"/>
              </w:rPr>
            </w:pPr>
            <w:r/>
          </w:p>
        </w:tc>
      </w:tr>
      <w:tr>
        <w:trPr>
          <w:trHeight w:val="326" w:hRule="atLeast"/>
        </w:trPr>
        <w:tc>
          <w:tcPr>
            <w:tcW w:w="1840" w:type="dxa"/>
            <w:vAlign w:val="top"/>
          </w:tcPr>
          <w:p>
            <w:pPr>
              <w:pStyle w:val="TableText"/>
              <w:ind w:left="11"/>
              <w:spacing w:before="94" w:line="183" w:lineRule="auto"/>
              <w:rPr/>
            </w:pPr>
            <w:r>
              <w:rPr>
                <w:color w:val="212529"/>
                <w:spacing w:val="-2"/>
              </w:rPr>
              <w:t>20805</w:t>
            </w:r>
          </w:p>
        </w:tc>
        <w:tc>
          <w:tcPr>
            <w:tcW w:w="2746" w:type="dxa"/>
            <w:vAlign w:val="top"/>
          </w:tcPr>
          <w:p>
            <w:pPr>
              <w:pStyle w:val="TableText"/>
              <w:ind w:left="8"/>
              <w:spacing w:before="65" w:line="219" w:lineRule="auto"/>
              <w:rPr/>
            </w:pPr>
            <w:r>
              <w:rPr>
                <w:color w:val="212529"/>
                <w:spacing w:val="-2"/>
              </w:rPr>
              <w:t>行政事业单位养老支出</w:t>
            </w:r>
          </w:p>
        </w:tc>
        <w:tc>
          <w:tcPr>
            <w:tcW w:w="1546" w:type="dxa"/>
            <w:vAlign w:val="top"/>
          </w:tcPr>
          <w:p>
            <w:pPr>
              <w:pStyle w:val="TableText"/>
              <w:ind w:right="23"/>
              <w:spacing w:before="93" w:line="183" w:lineRule="auto"/>
              <w:jc w:val="right"/>
              <w:rPr/>
            </w:pPr>
            <w:r>
              <w:rPr>
                <w:color w:val="212529"/>
                <w:spacing w:val="-3"/>
              </w:rPr>
              <w:t>3.44</w:t>
            </w:r>
          </w:p>
        </w:tc>
        <w:tc>
          <w:tcPr>
            <w:tcW w:w="1403" w:type="dxa"/>
            <w:vAlign w:val="top"/>
          </w:tcPr>
          <w:p>
            <w:pPr>
              <w:pStyle w:val="TableText"/>
              <w:ind w:right="21"/>
              <w:spacing w:before="93" w:line="183" w:lineRule="auto"/>
              <w:jc w:val="right"/>
              <w:rPr/>
            </w:pPr>
            <w:r>
              <w:rPr>
                <w:color w:val="212529"/>
                <w:spacing w:val="-3"/>
              </w:rPr>
              <w:t>3.44</w:t>
            </w:r>
          </w:p>
        </w:tc>
        <w:tc>
          <w:tcPr>
            <w:tcW w:w="1481" w:type="dxa"/>
            <w:vAlign w:val="top"/>
          </w:tcPr>
          <w:p>
            <w:pPr>
              <w:rPr>
                <w:rFonts w:ascii="Arial"/>
                <w:sz w:val="21"/>
              </w:rPr>
            </w:pPr>
            <w:r/>
          </w:p>
        </w:tc>
      </w:tr>
      <w:tr>
        <w:trPr>
          <w:trHeight w:val="409" w:hRule="atLeast"/>
        </w:trPr>
        <w:tc>
          <w:tcPr>
            <w:tcW w:w="1840" w:type="dxa"/>
            <w:vAlign w:val="top"/>
          </w:tcPr>
          <w:p>
            <w:pPr>
              <w:pStyle w:val="TableText"/>
              <w:ind w:left="11"/>
              <w:spacing w:before="130" w:line="183" w:lineRule="auto"/>
              <w:rPr/>
            </w:pPr>
            <w:r>
              <w:rPr>
                <w:color w:val="212529"/>
                <w:spacing w:val="-2"/>
              </w:rPr>
              <w:t>2080505</w:t>
            </w:r>
          </w:p>
        </w:tc>
        <w:tc>
          <w:tcPr>
            <w:tcW w:w="2746" w:type="dxa"/>
            <w:vAlign w:val="top"/>
          </w:tcPr>
          <w:p>
            <w:pPr>
              <w:pStyle w:val="TableText"/>
              <w:ind w:left="20" w:right="38" w:hanging="16"/>
              <w:spacing w:before="5" w:line="202" w:lineRule="auto"/>
              <w:rPr/>
            </w:pPr>
            <w:r>
              <w:rPr>
                <w:color w:val="212529"/>
                <w:spacing w:val="-1"/>
              </w:rPr>
              <w:t>机关事业单位基本养老保险缴费支</w:t>
            </w:r>
            <w:r>
              <w:rPr>
                <w:color w:val="212529"/>
                <w:spacing w:val="7"/>
              </w:rPr>
              <w:t xml:space="preserve"> </w:t>
            </w:r>
            <w:r>
              <w:rPr>
                <w:color w:val="212529"/>
              </w:rPr>
              <w:t>出</w:t>
            </w:r>
          </w:p>
        </w:tc>
        <w:tc>
          <w:tcPr>
            <w:tcW w:w="1546" w:type="dxa"/>
            <w:vAlign w:val="top"/>
          </w:tcPr>
          <w:p>
            <w:pPr>
              <w:pStyle w:val="TableText"/>
              <w:ind w:right="23"/>
              <w:spacing w:before="130" w:line="183" w:lineRule="auto"/>
              <w:jc w:val="right"/>
              <w:rPr/>
            </w:pPr>
            <w:r>
              <w:rPr>
                <w:color w:val="212529"/>
                <w:spacing w:val="-3"/>
              </w:rPr>
              <w:t>3.44</w:t>
            </w:r>
          </w:p>
        </w:tc>
        <w:tc>
          <w:tcPr>
            <w:tcW w:w="1403" w:type="dxa"/>
            <w:vAlign w:val="top"/>
          </w:tcPr>
          <w:p>
            <w:pPr>
              <w:pStyle w:val="TableText"/>
              <w:ind w:right="21"/>
              <w:spacing w:before="130" w:line="183" w:lineRule="auto"/>
              <w:jc w:val="right"/>
              <w:rPr/>
            </w:pPr>
            <w:r>
              <w:rPr>
                <w:color w:val="212529"/>
                <w:spacing w:val="-3"/>
              </w:rPr>
              <w:t>3.44</w:t>
            </w:r>
          </w:p>
        </w:tc>
        <w:tc>
          <w:tcPr>
            <w:tcW w:w="1481" w:type="dxa"/>
            <w:vAlign w:val="top"/>
          </w:tcPr>
          <w:p>
            <w:pPr>
              <w:rPr>
                <w:rFonts w:ascii="Arial"/>
                <w:sz w:val="21"/>
              </w:rPr>
            </w:pPr>
            <w:r/>
          </w:p>
        </w:tc>
      </w:tr>
      <w:tr>
        <w:trPr>
          <w:trHeight w:val="326" w:hRule="atLeast"/>
        </w:trPr>
        <w:tc>
          <w:tcPr>
            <w:tcW w:w="1840" w:type="dxa"/>
            <w:vAlign w:val="top"/>
          </w:tcPr>
          <w:p>
            <w:pPr>
              <w:pStyle w:val="TableText"/>
              <w:ind w:left="11"/>
              <w:spacing w:before="94" w:line="184" w:lineRule="auto"/>
              <w:rPr/>
            </w:pPr>
            <w:r>
              <w:rPr>
                <w:color w:val="212529"/>
                <w:spacing w:val="-4"/>
              </w:rPr>
              <w:t>221</w:t>
            </w:r>
          </w:p>
        </w:tc>
        <w:tc>
          <w:tcPr>
            <w:tcW w:w="2746" w:type="dxa"/>
            <w:vAlign w:val="top"/>
          </w:tcPr>
          <w:p>
            <w:pPr>
              <w:pStyle w:val="TableText"/>
              <w:ind w:left="4"/>
              <w:spacing w:before="67" w:line="219" w:lineRule="auto"/>
              <w:rPr/>
            </w:pPr>
            <w:r>
              <w:rPr>
                <w:color w:val="212529"/>
                <w:spacing w:val="-2"/>
              </w:rPr>
              <w:t>住房保障支出</w:t>
            </w:r>
          </w:p>
        </w:tc>
        <w:tc>
          <w:tcPr>
            <w:tcW w:w="1546" w:type="dxa"/>
            <w:vAlign w:val="top"/>
          </w:tcPr>
          <w:p>
            <w:pPr>
              <w:pStyle w:val="TableText"/>
              <w:ind w:right="23"/>
              <w:spacing w:before="95" w:line="183" w:lineRule="auto"/>
              <w:jc w:val="right"/>
              <w:rPr/>
            </w:pPr>
            <w:r>
              <w:rPr>
                <w:color w:val="212529"/>
                <w:spacing w:val="-3"/>
              </w:rPr>
              <w:t>2.85</w:t>
            </w:r>
          </w:p>
        </w:tc>
        <w:tc>
          <w:tcPr>
            <w:tcW w:w="1403" w:type="dxa"/>
            <w:vAlign w:val="top"/>
          </w:tcPr>
          <w:p>
            <w:pPr>
              <w:pStyle w:val="TableText"/>
              <w:ind w:right="21"/>
              <w:spacing w:before="95" w:line="183" w:lineRule="auto"/>
              <w:jc w:val="right"/>
              <w:rPr/>
            </w:pPr>
            <w:r>
              <w:rPr>
                <w:color w:val="212529"/>
                <w:spacing w:val="-3"/>
              </w:rPr>
              <w:t>2.85</w:t>
            </w:r>
          </w:p>
        </w:tc>
        <w:tc>
          <w:tcPr>
            <w:tcW w:w="1481" w:type="dxa"/>
            <w:vAlign w:val="top"/>
          </w:tcPr>
          <w:p>
            <w:pPr>
              <w:rPr>
                <w:rFonts w:ascii="Arial"/>
                <w:sz w:val="21"/>
              </w:rPr>
            </w:pPr>
            <w:r/>
          </w:p>
        </w:tc>
      </w:tr>
      <w:tr>
        <w:trPr>
          <w:trHeight w:val="326" w:hRule="atLeast"/>
        </w:trPr>
        <w:tc>
          <w:tcPr>
            <w:tcW w:w="1840" w:type="dxa"/>
            <w:vAlign w:val="top"/>
          </w:tcPr>
          <w:p>
            <w:pPr>
              <w:pStyle w:val="TableText"/>
              <w:ind w:left="11"/>
              <w:spacing w:before="94" w:line="184" w:lineRule="auto"/>
              <w:rPr/>
            </w:pPr>
            <w:r>
              <w:rPr>
                <w:color w:val="212529"/>
                <w:spacing w:val="-2"/>
              </w:rPr>
              <w:t>22102</w:t>
            </w:r>
          </w:p>
        </w:tc>
        <w:tc>
          <w:tcPr>
            <w:tcW w:w="2746" w:type="dxa"/>
            <w:vAlign w:val="top"/>
          </w:tcPr>
          <w:p>
            <w:pPr>
              <w:pStyle w:val="TableText"/>
              <w:ind w:left="4"/>
              <w:spacing w:before="67" w:line="219" w:lineRule="auto"/>
              <w:rPr/>
            </w:pPr>
            <w:r>
              <w:rPr>
                <w:color w:val="212529"/>
                <w:spacing w:val="-2"/>
              </w:rPr>
              <w:t>住房改革支出</w:t>
            </w:r>
          </w:p>
        </w:tc>
        <w:tc>
          <w:tcPr>
            <w:tcW w:w="1546" w:type="dxa"/>
            <w:vAlign w:val="top"/>
          </w:tcPr>
          <w:p>
            <w:pPr>
              <w:pStyle w:val="TableText"/>
              <w:ind w:right="23"/>
              <w:spacing w:before="95" w:line="183" w:lineRule="auto"/>
              <w:jc w:val="right"/>
              <w:rPr/>
            </w:pPr>
            <w:r>
              <w:rPr>
                <w:color w:val="212529"/>
                <w:spacing w:val="-3"/>
              </w:rPr>
              <w:t>2.85</w:t>
            </w:r>
          </w:p>
        </w:tc>
        <w:tc>
          <w:tcPr>
            <w:tcW w:w="1403" w:type="dxa"/>
            <w:vAlign w:val="top"/>
          </w:tcPr>
          <w:p>
            <w:pPr>
              <w:pStyle w:val="TableText"/>
              <w:ind w:right="21"/>
              <w:spacing w:before="95" w:line="183" w:lineRule="auto"/>
              <w:jc w:val="right"/>
              <w:rPr/>
            </w:pPr>
            <w:r>
              <w:rPr>
                <w:color w:val="212529"/>
                <w:spacing w:val="-3"/>
              </w:rPr>
              <w:t>2.85</w:t>
            </w:r>
          </w:p>
        </w:tc>
        <w:tc>
          <w:tcPr>
            <w:tcW w:w="1481" w:type="dxa"/>
            <w:vAlign w:val="top"/>
          </w:tcPr>
          <w:p>
            <w:pPr>
              <w:rPr>
                <w:rFonts w:ascii="Arial"/>
                <w:sz w:val="21"/>
              </w:rPr>
            </w:pPr>
            <w:r/>
          </w:p>
        </w:tc>
      </w:tr>
      <w:tr>
        <w:trPr>
          <w:trHeight w:val="326" w:hRule="atLeast"/>
        </w:trPr>
        <w:tc>
          <w:tcPr>
            <w:tcW w:w="1840" w:type="dxa"/>
            <w:vAlign w:val="top"/>
          </w:tcPr>
          <w:p>
            <w:pPr>
              <w:pStyle w:val="TableText"/>
              <w:ind w:left="11"/>
              <w:spacing w:before="94" w:line="184" w:lineRule="auto"/>
              <w:rPr/>
            </w:pPr>
            <w:r>
              <w:rPr>
                <w:color w:val="212529"/>
                <w:spacing w:val="-2"/>
              </w:rPr>
              <w:t>2210201</w:t>
            </w:r>
          </w:p>
        </w:tc>
        <w:tc>
          <w:tcPr>
            <w:tcW w:w="2746" w:type="dxa"/>
            <w:vAlign w:val="top"/>
          </w:tcPr>
          <w:p>
            <w:pPr>
              <w:pStyle w:val="TableText"/>
              <w:ind w:left="4"/>
              <w:spacing w:before="66" w:line="220" w:lineRule="auto"/>
              <w:rPr/>
            </w:pPr>
            <w:r>
              <w:rPr>
                <w:color w:val="212529"/>
                <w:spacing w:val="-2"/>
              </w:rPr>
              <w:t>住房公积金</w:t>
            </w:r>
          </w:p>
        </w:tc>
        <w:tc>
          <w:tcPr>
            <w:tcW w:w="1546" w:type="dxa"/>
            <w:vAlign w:val="top"/>
          </w:tcPr>
          <w:p>
            <w:pPr>
              <w:pStyle w:val="TableText"/>
              <w:ind w:right="23"/>
              <w:spacing w:before="95" w:line="183" w:lineRule="auto"/>
              <w:jc w:val="right"/>
              <w:rPr/>
            </w:pPr>
            <w:r>
              <w:rPr>
                <w:color w:val="212529"/>
                <w:spacing w:val="-3"/>
              </w:rPr>
              <w:t>2.85</w:t>
            </w:r>
          </w:p>
        </w:tc>
        <w:tc>
          <w:tcPr>
            <w:tcW w:w="1403" w:type="dxa"/>
            <w:vAlign w:val="top"/>
          </w:tcPr>
          <w:p>
            <w:pPr>
              <w:pStyle w:val="TableText"/>
              <w:ind w:right="21"/>
              <w:spacing w:before="95" w:line="183" w:lineRule="auto"/>
              <w:jc w:val="right"/>
              <w:rPr/>
            </w:pPr>
            <w:r>
              <w:rPr>
                <w:color w:val="212529"/>
                <w:spacing w:val="-3"/>
              </w:rPr>
              <w:t>2.85</w:t>
            </w:r>
          </w:p>
        </w:tc>
        <w:tc>
          <w:tcPr>
            <w:tcW w:w="1481" w:type="dxa"/>
            <w:vAlign w:val="top"/>
          </w:tcPr>
          <w:p>
            <w:pPr>
              <w:rPr>
                <w:rFonts w:ascii="Arial"/>
                <w:sz w:val="21"/>
              </w:rPr>
            </w:pPr>
            <w:r/>
          </w:p>
        </w:tc>
      </w:tr>
      <w:tr>
        <w:trPr>
          <w:trHeight w:val="331"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1"/>
          <w:footerReference w:type="default" r:id="rId16"/>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9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1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12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6" w:type="dxa"/>
            <w:vAlign w:val="top"/>
            <w:tcBorders>
              <w:left w:val="single" w:color="FFFFFF" w:sz="2" w:space="0"/>
              <w:right w:val="single" w:color="FFFFFF" w:sz="2" w:space="0"/>
              <w:bottom w:val="single" w:color="FFFFFF" w:sz="4" w:space="0"/>
              <w:top w:val="single" w:color="FFFFFF" w:sz="4" w:space="0"/>
            </w:tcBorders>
          </w:tcPr>
          <w:p>
            <w:pPr>
              <w:pStyle w:val="TableText"/>
              <w:ind w:left="486"/>
              <w:spacing w:before="125" w:line="226" w:lineRule="auto"/>
              <w:rPr>
                <w:sz w:val="14"/>
                <w:szCs w:val="14"/>
              </w:rPr>
            </w:pPr>
            <w:r>
              <w:rPr>
                <w:sz w:val="14"/>
                <w:szCs w:val="14"/>
                <w:color w:val="212529"/>
                <w:spacing w:val="1"/>
              </w:rPr>
              <w:t>公开06表</w:t>
            </w:r>
          </w:p>
        </w:tc>
      </w:tr>
      <w:tr>
        <w:trPr>
          <w:trHeight w:val="422" w:hRule="atLeast"/>
        </w:trPr>
        <w:tc>
          <w:tcPr>
            <w:tcW w:w="5789"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部门名称：中国共产主义青年团古县委员会</w:t>
            </w:r>
          </w:p>
        </w:tc>
        <w:tc>
          <w:tcPr>
            <w:tcW w:w="79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416" w:type="dxa"/>
            <w:vAlign w:val="top"/>
            <w:tcBorders>
              <w:left w:val="single" w:color="FFFFFF" w:sz="2" w:space="0"/>
              <w:right w:val="single" w:color="FFFFFF" w:sz="2" w:space="0"/>
              <w:top w:val="single" w:color="FFFFFF" w:sz="4" w:space="0"/>
            </w:tcBorders>
          </w:tcPr>
          <w:p>
            <w:pPr>
              <w:rPr>
                <w:rFonts w:ascii="Arial"/>
                <w:sz w:val="21"/>
              </w:rPr>
            </w:pPr>
            <w:r/>
          </w:p>
        </w:tc>
        <w:tc>
          <w:tcPr>
            <w:tcW w:w="1080"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123" w:type="dxa"/>
            <w:vAlign w:val="top"/>
            <w:tcBorders>
              <w:left w:val="single" w:color="FFFFFF" w:sz="2" w:space="0"/>
              <w:right w:val="single" w:color="FFFFFF" w:sz="2" w:space="0"/>
              <w:top w:val="single" w:color="FFFFFF" w:sz="4" w:space="0"/>
            </w:tcBorders>
          </w:tcPr>
          <w:p>
            <w:pPr>
              <w:rPr>
                <w:rFonts w:ascii="Arial"/>
                <w:sz w:val="21"/>
              </w:rPr>
            </w:pPr>
            <w:r/>
          </w:p>
        </w:tc>
        <w:tc>
          <w:tcPr>
            <w:tcW w:w="1086" w:type="dxa"/>
            <w:vAlign w:val="top"/>
            <w:tcBorders>
              <w:left w:val="single" w:color="FFFFFF" w:sz="2" w:space="0"/>
              <w:top w:val="single" w:color="FFFFFF" w:sz="4" w:space="0"/>
              <w:right w:val="single" w:color="000000" w:sz="2" w:space="0"/>
            </w:tcBorders>
          </w:tcPr>
          <w:p>
            <w:pPr>
              <w:pStyle w:val="TableText"/>
              <w:ind w:left="50"/>
              <w:spacing w:before="126" w:line="225" w:lineRule="auto"/>
              <w:rPr>
                <w:sz w:val="14"/>
                <w:szCs w:val="14"/>
              </w:rPr>
            </w:pPr>
            <w:r>
              <w:rPr>
                <w:sz w:val="14"/>
                <w:szCs w:val="14"/>
                <w:color w:val="212529"/>
                <w:spacing w:val="2"/>
              </w:rPr>
              <w:t>金额单位：万元</w:t>
            </w:r>
          </w:p>
        </w:tc>
      </w:tr>
      <w:tr>
        <w:trPr>
          <w:trHeight w:val="422" w:hRule="atLeast"/>
        </w:trPr>
        <w:tc>
          <w:tcPr>
            <w:tcW w:w="3557" w:type="dxa"/>
            <w:vAlign w:val="top"/>
            <w:gridSpan w:val="3"/>
          </w:tcPr>
          <w:p>
            <w:pPr>
              <w:ind w:left="1397"/>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409" w:type="dxa"/>
            <w:vAlign w:val="top"/>
            <w:gridSpan w:val="9"/>
          </w:tcPr>
          <w:p>
            <w:pPr>
              <w:ind w:left="4821"/>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94" w:type="dxa"/>
            <w:vAlign w:val="top"/>
          </w:tcPr>
          <w:p>
            <w:pPr>
              <w:spacing w:line="251" w:lineRule="auto"/>
              <w:rPr>
                <w:rFonts w:ascii="Arial"/>
                <w:sz w:val="21"/>
              </w:rPr>
            </w:pPr>
            <w:r/>
          </w:p>
          <w:p>
            <w:pPr>
              <w:ind w:left="62"/>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99" w:type="dxa"/>
            <w:vAlign w:val="top"/>
          </w:tcPr>
          <w:p>
            <w:pPr>
              <w:spacing w:line="251" w:lineRule="auto"/>
              <w:rPr>
                <w:rFonts w:ascii="Arial"/>
                <w:sz w:val="21"/>
              </w:rPr>
            </w:pPr>
            <w:r/>
          </w:p>
          <w:p>
            <w:pPr>
              <w:ind w:left="513"/>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64" w:type="dxa"/>
            <w:vAlign w:val="top"/>
          </w:tcPr>
          <w:p>
            <w:pPr>
              <w:spacing w:line="251" w:lineRule="auto"/>
              <w:rPr>
                <w:rFonts w:ascii="Arial"/>
                <w:sz w:val="21"/>
              </w:rPr>
            </w:pPr>
            <w:r/>
          </w:p>
          <w:p>
            <w:pPr>
              <w:ind w:left="14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792" w:type="dxa"/>
            <w:vAlign w:val="top"/>
          </w:tcPr>
          <w:p>
            <w:pPr>
              <w:spacing w:line="251" w:lineRule="auto"/>
              <w:rPr>
                <w:rFonts w:ascii="Arial"/>
                <w:sz w:val="21"/>
              </w:rPr>
            </w:pPr>
            <w:r/>
          </w:p>
          <w:p>
            <w:pPr>
              <w:ind w:left="10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416" w:type="dxa"/>
            <w:vAlign w:val="top"/>
          </w:tcPr>
          <w:p>
            <w:pPr>
              <w:spacing w:line="251" w:lineRule="auto"/>
              <w:rPr>
                <w:rFonts w:ascii="Arial"/>
                <w:sz w:val="21"/>
              </w:rPr>
            </w:pPr>
            <w:r/>
          </w:p>
          <w:p>
            <w:pPr>
              <w:ind w:left="32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0" w:type="dxa"/>
            <w:vAlign w:val="top"/>
          </w:tcPr>
          <w:p>
            <w:pPr>
              <w:spacing w:line="251" w:lineRule="auto"/>
              <w:rPr>
                <w:rFonts w:ascii="Arial"/>
                <w:sz w:val="21"/>
              </w:rPr>
            </w:pPr>
            <w:r/>
          </w:p>
          <w:p>
            <w:pPr>
              <w:ind w:left="25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123" w:type="dxa"/>
            <w:vAlign w:val="top"/>
          </w:tcPr>
          <w:p>
            <w:pPr>
              <w:spacing w:line="251" w:lineRule="auto"/>
              <w:rPr>
                <w:rFonts w:ascii="Arial"/>
                <w:sz w:val="21"/>
              </w:rPr>
            </w:pPr>
            <w:r/>
          </w:p>
          <w:p>
            <w:pPr>
              <w:ind w:left="68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6" w:type="dxa"/>
            <w:vAlign w:val="top"/>
          </w:tcPr>
          <w:p>
            <w:pPr>
              <w:spacing w:line="251" w:lineRule="auto"/>
              <w:rPr>
                <w:rFonts w:ascii="Arial"/>
                <w:sz w:val="21"/>
              </w:rPr>
            </w:pPr>
            <w:r/>
          </w:p>
          <w:p>
            <w:pPr>
              <w:ind w:left="257"/>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94" w:type="dxa"/>
            <w:vAlign w:val="top"/>
          </w:tcPr>
          <w:p>
            <w:pPr>
              <w:pStyle w:val="TableText"/>
              <w:ind w:left="4"/>
              <w:spacing w:before="150" w:line="188" w:lineRule="auto"/>
              <w:rPr>
                <w:sz w:val="14"/>
                <w:szCs w:val="14"/>
              </w:rPr>
            </w:pPr>
            <w:r>
              <w:rPr>
                <w:sz w:val="14"/>
                <w:szCs w:val="14"/>
                <w:color w:val="212529"/>
                <w:spacing w:val="-1"/>
              </w:rPr>
              <w:t>301</w:t>
            </w:r>
          </w:p>
        </w:tc>
        <w:tc>
          <w:tcPr>
            <w:tcW w:w="1799" w:type="dxa"/>
            <w:vAlign w:val="top"/>
          </w:tcPr>
          <w:p>
            <w:pPr>
              <w:pStyle w:val="TableText"/>
              <w:spacing w:before="129" w:line="225" w:lineRule="auto"/>
              <w:rPr>
                <w:sz w:val="14"/>
                <w:szCs w:val="14"/>
              </w:rPr>
            </w:pPr>
            <w:r>
              <w:rPr>
                <w:sz w:val="14"/>
                <w:szCs w:val="14"/>
                <w:color w:val="212529"/>
                <w:spacing w:val="2"/>
              </w:rPr>
              <w:t>工资福利支出</w:t>
            </w:r>
          </w:p>
        </w:tc>
        <w:tc>
          <w:tcPr>
            <w:tcW w:w="864" w:type="dxa"/>
            <w:vAlign w:val="top"/>
          </w:tcPr>
          <w:p>
            <w:pPr>
              <w:pStyle w:val="TableText"/>
              <w:ind w:left="475"/>
              <w:spacing w:before="150" w:line="188" w:lineRule="auto"/>
              <w:rPr>
                <w:sz w:val="14"/>
                <w:szCs w:val="14"/>
              </w:rPr>
            </w:pPr>
            <w:r>
              <w:rPr>
                <w:sz w:val="14"/>
                <w:szCs w:val="14"/>
                <w:color w:val="212529"/>
              </w:rPr>
              <w:t>31.10</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92" w:type="dxa"/>
            <w:vAlign w:val="top"/>
          </w:tcPr>
          <w:p>
            <w:pPr>
              <w:pStyle w:val="TableText"/>
              <w:ind w:left="2"/>
              <w:spacing w:before="128" w:line="225" w:lineRule="auto"/>
              <w:rPr>
                <w:sz w:val="14"/>
                <w:szCs w:val="14"/>
              </w:rPr>
            </w:pPr>
            <w:r>
              <w:rPr>
                <w:sz w:val="14"/>
                <w:szCs w:val="14"/>
                <w:color w:val="212529"/>
                <w:spacing w:val="2"/>
              </w:rPr>
              <w:t>商品和服务支出</w:t>
            </w:r>
          </w:p>
        </w:tc>
        <w:tc>
          <w:tcPr>
            <w:tcW w:w="792" w:type="dxa"/>
            <w:vAlign w:val="top"/>
          </w:tcPr>
          <w:p>
            <w:pPr>
              <w:pStyle w:val="TableText"/>
              <w:ind w:left="477"/>
              <w:spacing w:before="151" w:line="187" w:lineRule="auto"/>
              <w:rPr>
                <w:sz w:val="14"/>
                <w:szCs w:val="14"/>
              </w:rPr>
            </w:pPr>
            <w:r>
              <w:rPr>
                <w:sz w:val="14"/>
                <w:szCs w:val="14"/>
                <w:color w:val="212529"/>
                <w:spacing w:val="-1"/>
              </w:rPr>
              <w:t>5.46</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416"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80"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123"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8" w:lineRule="auto"/>
              <w:rPr>
                <w:sz w:val="14"/>
                <w:szCs w:val="14"/>
              </w:rPr>
            </w:pPr>
            <w:r>
              <w:rPr>
                <w:sz w:val="14"/>
                <w:szCs w:val="14"/>
                <w:color w:val="212529"/>
              </w:rPr>
              <w:t>30101</w:t>
            </w:r>
          </w:p>
        </w:tc>
        <w:tc>
          <w:tcPr>
            <w:tcW w:w="1799" w:type="dxa"/>
            <w:vAlign w:val="top"/>
          </w:tcPr>
          <w:p>
            <w:pPr>
              <w:pStyle w:val="TableText"/>
              <w:ind w:left="146"/>
              <w:spacing w:before="129" w:line="224" w:lineRule="auto"/>
              <w:rPr>
                <w:sz w:val="14"/>
                <w:szCs w:val="14"/>
              </w:rPr>
            </w:pPr>
            <w:r>
              <w:rPr>
                <w:sz w:val="14"/>
                <w:szCs w:val="14"/>
                <w:color w:val="212529"/>
                <w:spacing w:val="2"/>
              </w:rPr>
              <w:t>基本工资</w:t>
            </w:r>
          </w:p>
        </w:tc>
        <w:tc>
          <w:tcPr>
            <w:tcW w:w="864" w:type="dxa"/>
            <w:vAlign w:val="top"/>
          </w:tcPr>
          <w:p>
            <w:pPr>
              <w:pStyle w:val="TableText"/>
              <w:ind w:left="483"/>
              <w:spacing w:before="150" w:line="188" w:lineRule="auto"/>
              <w:rPr>
                <w:sz w:val="14"/>
                <w:szCs w:val="14"/>
              </w:rPr>
            </w:pPr>
            <w:r>
              <w:rPr>
                <w:sz w:val="14"/>
                <w:szCs w:val="14"/>
                <w:color w:val="212529"/>
                <w:spacing w:val="-2"/>
              </w:rPr>
              <w:t>11.05</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92" w:type="dxa"/>
            <w:vAlign w:val="top"/>
          </w:tcPr>
          <w:p>
            <w:pPr>
              <w:pStyle w:val="TableText"/>
              <w:ind w:left="152"/>
              <w:spacing w:before="128" w:line="225" w:lineRule="auto"/>
              <w:rPr>
                <w:sz w:val="14"/>
                <w:szCs w:val="14"/>
              </w:rPr>
            </w:pPr>
            <w:r>
              <w:rPr>
                <w:sz w:val="14"/>
                <w:szCs w:val="14"/>
                <w:color w:val="212529"/>
              </w:rPr>
              <w:t>办公费</w:t>
            </w:r>
          </w:p>
        </w:tc>
        <w:tc>
          <w:tcPr>
            <w:tcW w:w="792" w:type="dxa"/>
            <w:vAlign w:val="top"/>
          </w:tcPr>
          <w:p>
            <w:pPr>
              <w:pStyle w:val="TableText"/>
              <w:ind w:left="475"/>
              <w:spacing w:before="151" w:line="187" w:lineRule="auto"/>
              <w:rPr>
                <w:sz w:val="14"/>
                <w:szCs w:val="14"/>
              </w:rPr>
            </w:pPr>
            <w:r>
              <w:rPr>
                <w:sz w:val="14"/>
                <w:szCs w:val="14"/>
                <w:color w:val="212529"/>
              </w:rPr>
              <w:t>0.69</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416" w:type="dxa"/>
            <w:vAlign w:val="top"/>
          </w:tcPr>
          <w:p>
            <w:pPr>
              <w:pStyle w:val="TableText"/>
              <w:ind w:left="165"/>
              <w:spacing w:before="128" w:line="225" w:lineRule="auto"/>
              <w:rPr>
                <w:sz w:val="14"/>
                <w:szCs w:val="14"/>
              </w:rPr>
            </w:pPr>
            <w:r>
              <w:rPr>
                <w:sz w:val="14"/>
                <w:szCs w:val="14"/>
                <w:color w:val="212529"/>
              </w:rPr>
              <w:t>国内债务付息</w:t>
            </w:r>
          </w:p>
        </w:tc>
        <w:tc>
          <w:tcPr>
            <w:tcW w:w="1080"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123" w:type="dxa"/>
            <w:vAlign w:val="top"/>
          </w:tcPr>
          <w:p>
            <w:pPr>
              <w:pStyle w:val="TableText"/>
              <w:ind w:left="152"/>
              <w:spacing w:before="129" w:line="225" w:lineRule="auto"/>
              <w:rPr>
                <w:sz w:val="14"/>
                <w:szCs w:val="14"/>
              </w:rPr>
            </w:pPr>
            <w:r>
              <w:rPr>
                <w:sz w:val="14"/>
                <w:szCs w:val="14"/>
                <w:color w:val="212529"/>
                <w:spacing w:val="2"/>
              </w:rPr>
              <w:t>拆迁补偿</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30102</w:t>
            </w:r>
          </w:p>
        </w:tc>
        <w:tc>
          <w:tcPr>
            <w:tcW w:w="1799" w:type="dxa"/>
            <w:vAlign w:val="top"/>
          </w:tcPr>
          <w:p>
            <w:pPr>
              <w:pStyle w:val="TableText"/>
              <w:ind w:left="146"/>
              <w:spacing w:before="130" w:line="225" w:lineRule="auto"/>
              <w:rPr>
                <w:sz w:val="14"/>
                <w:szCs w:val="14"/>
              </w:rPr>
            </w:pPr>
            <w:r>
              <w:rPr>
                <w:sz w:val="14"/>
                <w:szCs w:val="14"/>
                <w:color w:val="212529"/>
                <w:spacing w:val="2"/>
              </w:rPr>
              <w:t>津贴补贴</w:t>
            </w:r>
          </w:p>
        </w:tc>
        <w:tc>
          <w:tcPr>
            <w:tcW w:w="864" w:type="dxa"/>
            <w:vAlign w:val="top"/>
          </w:tcPr>
          <w:p>
            <w:pPr>
              <w:pStyle w:val="TableText"/>
              <w:ind w:left="545"/>
              <w:spacing w:before="152" w:line="187" w:lineRule="auto"/>
              <w:rPr>
                <w:sz w:val="14"/>
                <w:szCs w:val="14"/>
              </w:rPr>
            </w:pPr>
            <w:r>
              <w:rPr>
                <w:sz w:val="14"/>
                <w:szCs w:val="14"/>
                <w:color w:val="212529"/>
              </w:rPr>
              <w:t>9.55</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92" w:type="dxa"/>
            <w:vAlign w:val="top"/>
          </w:tcPr>
          <w:p>
            <w:pPr>
              <w:pStyle w:val="TableText"/>
              <w:ind w:left="160"/>
              <w:spacing w:before="130" w:line="225" w:lineRule="auto"/>
              <w:rPr>
                <w:sz w:val="14"/>
                <w:szCs w:val="14"/>
              </w:rPr>
            </w:pPr>
            <w:r>
              <w:rPr>
                <w:sz w:val="14"/>
                <w:szCs w:val="14"/>
                <w:color w:val="212529"/>
                <w:spacing w:val="-2"/>
              </w:rPr>
              <w:t>印刷费</w:t>
            </w:r>
          </w:p>
        </w:tc>
        <w:tc>
          <w:tcPr>
            <w:tcW w:w="792" w:type="dxa"/>
            <w:vAlign w:val="top"/>
          </w:tcPr>
          <w:p>
            <w:pPr>
              <w:pStyle w:val="TableText"/>
              <w:ind w:left="475"/>
              <w:spacing w:before="152" w:line="187" w:lineRule="auto"/>
              <w:rPr>
                <w:sz w:val="14"/>
                <w:szCs w:val="14"/>
              </w:rPr>
            </w:pPr>
            <w:r>
              <w:rPr>
                <w:sz w:val="14"/>
                <w:szCs w:val="14"/>
                <w:color w:val="212529"/>
              </w:rPr>
              <w:t>0.55</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416" w:type="dxa"/>
            <w:vAlign w:val="top"/>
          </w:tcPr>
          <w:p>
            <w:pPr>
              <w:pStyle w:val="TableText"/>
              <w:ind w:left="165"/>
              <w:spacing w:before="130" w:line="225" w:lineRule="auto"/>
              <w:rPr>
                <w:sz w:val="14"/>
                <w:szCs w:val="14"/>
              </w:rPr>
            </w:pPr>
            <w:r>
              <w:rPr>
                <w:sz w:val="14"/>
                <w:szCs w:val="14"/>
                <w:color w:val="212529"/>
              </w:rPr>
              <w:t>国外债务付息</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123"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30103</w:t>
            </w:r>
          </w:p>
        </w:tc>
        <w:tc>
          <w:tcPr>
            <w:tcW w:w="1799" w:type="dxa"/>
            <w:vAlign w:val="top"/>
          </w:tcPr>
          <w:p>
            <w:pPr>
              <w:pStyle w:val="TableText"/>
              <w:ind w:left="147"/>
              <w:spacing w:before="130" w:line="225" w:lineRule="auto"/>
              <w:rPr>
                <w:sz w:val="14"/>
                <w:szCs w:val="14"/>
              </w:rPr>
            </w:pPr>
            <w:r>
              <w:rPr>
                <w:sz w:val="14"/>
                <w:szCs w:val="14"/>
                <w:color w:val="212529"/>
              </w:rPr>
              <w:t>奖金</w:t>
            </w:r>
          </w:p>
        </w:tc>
        <w:tc>
          <w:tcPr>
            <w:tcW w:w="864" w:type="dxa"/>
            <w:vAlign w:val="top"/>
          </w:tcPr>
          <w:p>
            <w:pPr>
              <w:pStyle w:val="TableText"/>
              <w:ind w:left="546"/>
              <w:spacing w:before="153" w:line="187" w:lineRule="auto"/>
              <w:rPr>
                <w:sz w:val="14"/>
                <w:szCs w:val="14"/>
              </w:rPr>
            </w:pPr>
            <w:r>
              <w:rPr>
                <w:sz w:val="14"/>
                <w:szCs w:val="14"/>
                <w:color w:val="212529"/>
              </w:rPr>
              <w:t>2.36</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92" w:type="dxa"/>
            <w:vAlign w:val="top"/>
          </w:tcPr>
          <w:p>
            <w:pPr>
              <w:pStyle w:val="TableText"/>
              <w:ind w:left="154"/>
              <w:spacing w:before="130" w:line="225" w:lineRule="auto"/>
              <w:rPr>
                <w:sz w:val="14"/>
                <w:szCs w:val="14"/>
              </w:rPr>
            </w:pPr>
            <w:r>
              <w:rPr>
                <w:sz w:val="14"/>
                <w:szCs w:val="14"/>
                <w:color w:val="212529"/>
                <w:spacing w:val="-1"/>
              </w:rPr>
              <w:t>咨询费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416"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123"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30106</w:t>
            </w:r>
          </w:p>
        </w:tc>
        <w:tc>
          <w:tcPr>
            <w:tcW w:w="1799" w:type="dxa"/>
            <w:vAlign w:val="top"/>
          </w:tcPr>
          <w:p>
            <w:pPr>
              <w:pStyle w:val="TableText"/>
              <w:ind w:left="146"/>
              <w:spacing w:before="130" w:line="225" w:lineRule="auto"/>
              <w:rPr>
                <w:sz w:val="14"/>
                <w:szCs w:val="14"/>
              </w:rPr>
            </w:pPr>
            <w:r>
              <w:rPr>
                <w:sz w:val="14"/>
                <w:szCs w:val="14"/>
                <w:color w:val="212529"/>
                <w:spacing w:val="2"/>
              </w:rPr>
              <w:t>伙食补助费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92" w:type="dxa"/>
            <w:vAlign w:val="top"/>
          </w:tcPr>
          <w:p>
            <w:pPr>
              <w:pStyle w:val="TableText"/>
              <w:ind w:left="149"/>
              <w:spacing w:before="131" w:line="225" w:lineRule="auto"/>
              <w:rPr>
                <w:sz w:val="14"/>
                <w:szCs w:val="14"/>
              </w:rPr>
            </w:pPr>
            <w:r>
              <w:rPr>
                <w:sz w:val="14"/>
                <w:szCs w:val="14"/>
                <w:color w:val="212529"/>
                <w:spacing w:val="1"/>
              </w:rPr>
              <w:t>手续费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416"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123"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30107</w:t>
            </w:r>
          </w:p>
        </w:tc>
        <w:tc>
          <w:tcPr>
            <w:tcW w:w="1799" w:type="dxa"/>
            <w:vAlign w:val="top"/>
          </w:tcPr>
          <w:p>
            <w:pPr>
              <w:pStyle w:val="TableText"/>
              <w:ind w:left="148"/>
              <w:spacing w:before="131" w:line="225" w:lineRule="auto"/>
              <w:rPr>
                <w:sz w:val="14"/>
                <w:szCs w:val="14"/>
              </w:rPr>
            </w:pPr>
            <w:r>
              <w:rPr>
                <w:sz w:val="14"/>
                <w:szCs w:val="14"/>
                <w:color w:val="212529"/>
                <w:spacing w:val="1"/>
              </w:rPr>
              <w:t>绩效工资</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92" w:type="dxa"/>
            <w:vAlign w:val="top"/>
          </w:tcPr>
          <w:p>
            <w:pPr>
              <w:pStyle w:val="TableText"/>
              <w:ind w:left="150"/>
              <w:spacing w:before="130" w:line="225" w:lineRule="auto"/>
              <w:rPr>
                <w:sz w:val="14"/>
                <w:szCs w:val="14"/>
              </w:rPr>
            </w:pPr>
            <w:r>
              <w:rPr>
                <w:sz w:val="14"/>
                <w:szCs w:val="14"/>
                <w:color w:val="212529"/>
                <w:spacing w:val="-1"/>
              </w:rPr>
              <w:t>水费</w:t>
            </w:r>
          </w:p>
        </w:tc>
        <w:tc>
          <w:tcPr>
            <w:tcW w:w="79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416" w:type="dxa"/>
            <w:vAlign w:val="top"/>
          </w:tcPr>
          <w:p>
            <w:pPr>
              <w:pStyle w:val="TableText"/>
              <w:ind w:left="3" w:right="115"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123"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30108</w:t>
            </w:r>
          </w:p>
        </w:tc>
        <w:tc>
          <w:tcPr>
            <w:tcW w:w="1799" w:type="dxa"/>
            <w:vAlign w:val="top"/>
          </w:tcPr>
          <w:p>
            <w:pPr>
              <w:pStyle w:val="TableText"/>
              <w:ind w:left="10" w:right="64"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864" w:type="dxa"/>
            <w:vAlign w:val="top"/>
          </w:tcPr>
          <w:p>
            <w:pPr>
              <w:pStyle w:val="TableText"/>
              <w:ind w:left="547"/>
              <w:spacing w:before="153" w:line="187" w:lineRule="auto"/>
              <w:rPr>
                <w:sz w:val="14"/>
                <w:szCs w:val="14"/>
              </w:rPr>
            </w:pPr>
            <w:r>
              <w:rPr>
                <w:sz w:val="14"/>
                <w:szCs w:val="14"/>
                <w:color w:val="212529"/>
                <w:spacing w:val="-1"/>
              </w:rPr>
              <w:t>3.44</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92" w:type="dxa"/>
            <w:vAlign w:val="top"/>
          </w:tcPr>
          <w:p>
            <w:pPr>
              <w:pStyle w:val="TableText"/>
              <w:ind w:left="166"/>
              <w:spacing w:before="131" w:line="225" w:lineRule="auto"/>
              <w:rPr>
                <w:sz w:val="14"/>
                <w:szCs w:val="14"/>
              </w:rPr>
            </w:pPr>
            <w:r>
              <w:rPr>
                <w:sz w:val="14"/>
                <w:szCs w:val="14"/>
                <w:color w:val="212529"/>
                <w:spacing w:val="-8"/>
              </w:rPr>
              <w:t>电费</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416"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123"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30109</w:t>
            </w:r>
          </w:p>
        </w:tc>
        <w:tc>
          <w:tcPr>
            <w:tcW w:w="1799" w:type="dxa"/>
            <w:vAlign w:val="top"/>
          </w:tcPr>
          <w:p>
            <w:pPr>
              <w:pStyle w:val="TableText"/>
              <w:ind w:left="146"/>
              <w:spacing w:before="131" w:line="225" w:lineRule="auto"/>
              <w:rPr>
                <w:sz w:val="14"/>
                <w:szCs w:val="14"/>
              </w:rPr>
            </w:pPr>
            <w:r>
              <w:rPr>
                <w:sz w:val="14"/>
                <w:szCs w:val="14"/>
                <w:color w:val="212529"/>
                <w:spacing w:val="2"/>
              </w:rPr>
              <w:t>职业年金缴费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92" w:type="dxa"/>
            <w:vAlign w:val="top"/>
          </w:tcPr>
          <w:p>
            <w:pPr>
              <w:pStyle w:val="TableText"/>
              <w:ind w:left="159"/>
              <w:spacing w:before="131" w:line="225" w:lineRule="auto"/>
              <w:rPr>
                <w:sz w:val="14"/>
                <w:szCs w:val="14"/>
              </w:rPr>
            </w:pPr>
            <w:r>
              <w:rPr>
                <w:sz w:val="14"/>
                <w:szCs w:val="14"/>
                <w:color w:val="212529"/>
                <w:spacing w:val="-2"/>
              </w:rPr>
              <w:t>邮电费</w:t>
            </w:r>
          </w:p>
        </w:tc>
        <w:tc>
          <w:tcPr>
            <w:tcW w:w="792" w:type="dxa"/>
            <w:vAlign w:val="top"/>
          </w:tcPr>
          <w:p>
            <w:pPr>
              <w:pStyle w:val="TableText"/>
              <w:ind w:left="475"/>
              <w:spacing w:before="153" w:line="188" w:lineRule="auto"/>
              <w:rPr>
                <w:sz w:val="14"/>
                <w:szCs w:val="14"/>
              </w:rPr>
            </w:pPr>
            <w:r>
              <w:rPr>
                <w:sz w:val="14"/>
                <w:szCs w:val="14"/>
                <w:color w:val="212529"/>
              </w:rPr>
              <w:t>0.18</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416"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80" w:type="dxa"/>
            <w:vAlign w:val="top"/>
          </w:tcPr>
          <w:p>
            <w:pPr>
              <w:pStyle w:val="TableText"/>
              <w:ind w:left="236"/>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123"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86" w:type="dxa"/>
            <w:vAlign w:val="top"/>
          </w:tcPr>
          <w:p>
            <w:pPr>
              <w:pStyle w:val="TableText"/>
              <w:ind w:left="239"/>
              <w:spacing w:before="197" w:line="97"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30110</w:t>
            </w:r>
          </w:p>
        </w:tc>
        <w:tc>
          <w:tcPr>
            <w:tcW w:w="1799"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864" w:type="dxa"/>
            <w:vAlign w:val="top"/>
          </w:tcPr>
          <w:p>
            <w:pPr>
              <w:pStyle w:val="TableText"/>
              <w:ind w:left="555"/>
              <w:spacing w:before="153" w:line="188" w:lineRule="auto"/>
              <w:rPr>
                <w:sz w:val="14"/>
                <w:szCs w:val="14"/>
              </w:rPr>
            </w:pPr>
            <w:r>
              <w:rPr>
                <w:sz w:val="14"/>
                <w:szCs w:val="14"/>
                <w:color w:val="212529"/>
                <w:spacing w:val="-3"/>
              </w:rPr>
              <w:t>1.51</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92" w:type="dxa"/>
            <w:vAlign w:val="top"/>
          </w:tcPr>
          <w:p>
            <w:pPr>
              <w:pStyle w:val="TableText"/>
              <w:ind w:left="150"/>
              <w:spacing w:before="132" w:line="225" w:lineRule="auto"/>
              <w:rPr>
                <w:sz w:val="14"/>
                <w:szCs w:val="14"/>
              </w:rPr>
            </w:pPr>
            <w:r>
              <w:rPr>
                <w:sz w:val="14"/>
                <w:szCs w:val="14"/>
                <w:color w:val="212529"/>
                <w:spacing w:val="1"/>
              </w:rPr>
              <w:t>取暖费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416"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123" w:type="dxa"/>
            <w:vAlign w:val="top"/>
          </w:tcPr>
          <w:p>
            <w:pPr>
              <w:pStyle w:val="TableText"/>
              <w:ind w:left="159"/>
              <w:spacing w:before="131" w:line="224" w:lineRule="auto"/>
              <w:rPr>
                <w:sz w:val="14"/>
                <w:szCs w:val="14"/>
              </w:rPr>
            </w:pPr>
            <w:r>
              <w:rPr>
                <w:sz w:val="14"/>
                <w:szCs w:val="14"/>
                <w:color w:val="212529"/>
                <w:spacing w:val="1"/>
              </w:rPr>
              <w:t>资本金注入</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30111</w:t>
            </w:r>
          </w:p>
        </w:tc>
        <w:tc>
          <w:tcPr>
            <w:tcW w:w="1799"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92" w:type="dxa"/>
            <w:vAlign w:val="top"/>
          </w:tcPr>
          <w:p>
            <w:pPr>
              <w:pStyle w:val="TableText"/>
              <w:ind w:left="149"/>
              <w:spacing w:before="131" w:line="225" w:lineRule="auto"/>
              <w:rPr>
                <w:sz w:val="14"/>
                <w:szCs w:val="14"/>
              </w:rPr>
            </w:pPr>
            <w:r>
              <w:rPr>
                <w:sz w:val="14"/>
                <w:szCs w:val="14"/>
                <w:color w:val="212529"/>
                <w:spacing w:val="2"/>
              </w:rPr>
              <w:t>物业管理费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416" w:type="dxa"/>
            <w:vAlign w:val="top"/>
          </w:tcPr>
          <w:p>
            <w:pPr>
              <w:pStyle w:val="TableText"/>
              <w:ind w:left="150"/>
              <w:spacing w:before="132" w:line="226" w:lineRule="auto"/>
              <w:rPr>
                <w:sz w:val="14"/>
                <w:szCs w:val="14"/>
              </w:rPr>
            </w:pPr>
            <w:r>
              <w:rPr>
                <w:sz w:val="14"/>
                <w:szCs w:val="14"/>
                <w:color w:val="212529"/>
                <w:spacing w:val="2"/>
              </w:rPr>
              <w:t>基础设施建设</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123"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30112</w:t>
            </w:r>
          </w:p>
        </w:tc>
        <w:tc>
          <w:tcPr>
            <w:tcW w:w="1799"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864" w:type="dxa"/>
            <w:vAlign w:val="top"/>
          </w:tcPr>
          <w:p>
            <w:pPr>
              <w:pStyle w:val="TableText"/>
              <w:ind w:left="545"/>
              <w:spacing w:before="154" w:line="187" w:lineRule="auto"/>
              <w:rPr>
                <w:sz w:val="14"/>
                <w:szCs w:val="14"/>
              </w:rPr>
            </w:pPr>
            <w:r>
              <w:rPr>
                <w:sz w:val="14"/>
                <w:szCs w:val="14"/>
                <w:color w:val="212529"/>
              </w:rPr>
              <w:t>0.35</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92" w:type="dxa"/>
            <w:vAlign w:val="top"/>
          </w:tcPr>
          <w:p>
            <w:pPr>
              <w:pStyle w:val="TableText"/>
              <w:ind w:left="150"/>
              <w:spacing w:before="132" w:line="225" w:lineRule="auto"/>
              <w:rPr>
                <w:sz w:val="14"/>
                <w:szCs w:val="14"/>
              </w:rPr>
            </w:pPr>
            <w:r>
              <w:rPr>
                <w:sz w:val="14"/>
                <w:szCs w:val="14"/>
                <w:color w:val="212529"/>
                <w:spacing w:val="1"/>
              </w:rPr>
              <w:t>差旅费</w:t>
            </w:r>
          </w:p>
        </w:tc>
        <w:tc>
          <w:tcPr>
            <w:tcW w:w="792" w:type="dxa"/>
            <w:vAlign w:val="top"/>
          </w:tcPr>
          <w:p>
            <w:pPr>
              <w:pStyle w:val="TableText"/>
              <w:ind w:left="475"/>
              <w:spacing w:before="154" w:line="187" w:lineRule="auto"/>
              <w:rPr>
                <w:sz w:val="14"/>
                <w:szCs w:val="14"/>
              </w:rPr>
            </w:pPr>
            <w:r>
              <w:rPr>
                <w:sz w:val="14"/>
                <w:szCs w:val="14"/>
                <w:color w:val="212529"/>
              </w:rPr>
              <w:t>0.55</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416" w:type="dxa"/>
            <w:vAlign w:val="top"/>
          </w:tcPr>
          <w:p>
            <w:pPr>
              <w:pStyle w:val="TableText"/>
              <w:ind w:left="152"/>
              <w:spacing w:before="132" w:line="225" w:lineRule="auto"/>
              <w:rPr>
                <w:sz w:val="14"/>
                <w:szCs w:val="14"/>
              </w:rPr>
            </w:pPr>
            <w:r>
              <w:rPr>
                <w:sz w:val="14"/>
                <w:szCs w:val="14"/>
                <w:color w:val="212529"/>
                <w:spacing w:val="1"/>
              </w:rPr>
              <w:t>大型修缮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123" w:type="dxa"/>
            <w:vAlign w:val="top"/>
          </w:tcPr>
          <w:p>
            <w:pPr>
              <w:pStyle w:val="TableText"/>
              <w:ind w:left="2"/>
              <w:spacing w:before="132" w:line="225" w:lineRule="auto"/>
              <w:rPr>
                <w:sz w:val="14"/>
                <w:szCs w:val="14"/>
              </w:rPr>
            </w:pPr>
            <w:r>
              <w:rPr>
                <w:sz w:val="14"/>
                <w:szCs w:val="14"/>
                <w:color w:val="212529"/>
                <w:spacing w:val="2"/>
              </w:rPr>
              <w:t>对企业补助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30113</w:t>
            </w:r>
          </w:p>
        </w:tc>
        <w:tc>
          <w:tcPr>
            <w:tcW w:w="1799" w:type="dxa"/>
            <w:vAlign w:val="top"/>
          </w:tcPr>
          <w:p>
            <w:pPr>
              <w:pStyle w:val="TableText"/>
              <w:ind w:left="145"/>
              <w:spacing w:before="132" w:line="225" w:lineRule="auto"/>
              <w:rPr>
                <w:sz w:val="14"/>
                <w:szCs w:val="14"/>
              </w:rPr>
            </w:pPr>
            <w:r>
              <w:rPr>
                <w:sz w:val="14"/>
                <w:szCs w:val="14"/>
                <w:color w:val="212529"/>
                <w:spacing w:val="2"/>
              </w:rPr>
              <w:t>住房公积金</w:t>
            </w:r>
          </w:p>
        </w:tc>
        <w:tc>
          <w:tcPr>
            <w:tcW w:w="864" w:type="dxa"/>
            <w:vAlign w:val="top"/>
          </w:tcPr>
          <w:p>
            <w:pPr>
              <w:pStyle w:val="TableText"/>
              <w:ind w:left="546"/>
              <w:spacing w:before="155" w:line="187" w:lineRule="auto"/>
              <w:rPr>
                <w:sz w:val="14"/>
                <w:szCs w:val="14"/>
              </w:rPr>
            </w:pPr>
            <w:r>
              <w:rPr>
                <w:sz w:val="14"/>
                <w:szCs w:val="14"/>
                <w:color w:val="212529"/>
              </w:rPr>
              <w:t>2.85</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92" w:type="dxa"/>
            <w:vAlign w:val="top"/>
          </w:tcPr>
          <w:p>
            <w:pPr>
              <w:pStyle w:val="TableText"/>
              <w:ind w:left="6" w:right="86"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416" w:type="dxa"/>
            <w:vAlign w:val="top"/>
          </w:tcPr>
          <w:p>
            <w:pPr>
              <w:pStyle w:val="TableText"/>
              <w:ind w:left="5" w:right="109"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pStyle w:val="TableText"/>
              <w:ind w:left="236"/>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123" w:type="dxa"/>
            <w:vAlign w:val="top"/>
          </w:tcPr>
          <w:p>
            <w:pPr>
              <w:pStyle w:val="TableText"/>
              <w:ind w:left="159"/>
              <w:spacing w:before="132" w:line="224" w:lineRule="auto"/>
              <w:rPr>
                <w:sz w:val="14"/>
                <w:szCs w:val="14"/>
              </w:rPr>
            </w:pPr>
            <w:r>
              <w:rPr>
                <w:sz w:val="14"/>
                <w:szCs w:val="14"/>
                <w:color w:val="212529"/>
                <w:spacing w:val="1"/>
              </w:rPr>
              <w:t>资本金注入</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30114</w:t>
            </w:r>
          </w:p>
        </w:tc>
        <w:tc>
          <w:tcPr>
            <w:tcW w:w="1799" w:type="dxa"/>
            <w:vAlign w:val="top"/>
          </w:tcPr>
          <w:p>
            <w:pPr>
              <w:pStyle w:val="TableText"/>
              <w:ind w:left="152"/>
              <w:spacing w:before="133" w:line="225" w:lineRule="auto"/>
              <w:rPr>
                <w:sz w:val="14"/>
                <w:szCs w:val="14"/>
              </w:rPr>
            </w:pPr>
            <w:r>
              <w:rPr>
                <w:sz w:val="14"/>
                <w:szCs w:val="14"/>
                <w:color w:val="212529"/>
                <w:spacing w:val="-1"/>
              </w:rPr>
              <w:t>医疗费</w:t>
            </w:r>
          </w:p>
        </w:tc>
        <w:tc>
          <w:tcPr>
            <w:tcW w:w="86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92" w:type="dxa"/>
            <w:vAlign w:val="top"/>
          </w:tcPr>
          <w:p>
            <w:pPr>
              <w:pStyle w:val="TableText"/>
              <w:ind w:left="151"/>
              <w:spacing w:before="132" w:line="225" w:lineRule="auto"/>
              <w:rPr>
                <w:sz w:val="14"/>
                <w:szCs w:val="14"/>
              </w:rPr>
            </w:pPr>
            <w:r>
              <w:rPr>
                <w:sz w:val="14"/>
                <w:szCs w:val="14"/>
                <w:color w:val="212529"/>
                <w:spacing w:val="4"/>
              </w:rPr>
              <w:t>维修（护）费</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416" w:type="dxa"/>
            <w:vAlign w:val="top"/>
          </w:tcPr>
          <w:p>
            <w:pPr>
              <w:pStyle w:val="TableText"/>
              <w:ind w:left="150"/>
              <w:spacing w:before="133" w:line="225" w:lineRule="auto"/>
              <w:rPr>
                <w:sz w:val="14"/>
                <w:szCs w:val="14"/>
              </w:rPr>
            </w:pPr>
            <w:r>
              <w:rPr>
                <w:sz w:val="14"/>
                <w:szCs w:val="14"/>
                <w:color w:val="212529"/>
                <w:spacing w:val="2"/>
              </w:rPr>
              <w:t>物资储备</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123"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5" w:line="188" w:lineRule="auto"/>
              <w:rPr>
                <w:sz w:val="14"/>
                <w:szCs w:val="14"/>
              </w:rPr>
            </w:pPr>
            <w:r>
              <w:rPr>
                <w:sz w:val="14"/>
                <w:szCs w:val="14"/>
                <w:color w:val="212529"/>
              </w:rPr>
              <w:t>30199</w:t>
            </w:r>
          </w:p>
        </w:tc>
        <w:tc>
          <w:tcPr>
            <w:tcW w:w="1799"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92" w:type="dxa"/>
            <w:vAlign w:val="top"/>
          </w:tcPr>
          <w:p>
            <w:pPr>
              <w:pStyle w:val="TableText"/>
              <w:ind w:left="150"/>
              <w:spacing w:before="133" w:line="225" w:lineRule="auto"/>
              <w:rPr>
                <w:sz w:val="14"/>
                <w:szCs w:val="14"/>
              </w:rPr>
            </w:pPr>
            <w:r>
              <w:rPr>
                <w:sz w:val="14"/>
                <w:szCs w:val="14"/>
                <w:color w:val="212529"/>
                <w:spacing w:val="1"/>
              </w:rPr>
              <w:t>租赁费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416"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123" w:type="dxa"/>
            <w:vAlign w:val="top"/>
          </w:tcPr>
          <w:p>
            <w:pPr>
              <w:pStyle w:val="TableText"/>
              <w:ind w:left="160"/>
              <w:spacing w:before="132" w:line="225" w:lineRule="auto"/>
              <w:rPr>
                <w:sz w:val="14"/>
                <w:szCs w:val="14"/>
              </w:rPr>
            </w:pPr>
            <w:r>
              <w:rPr>
                <w:sz w:val="14"/>
                <w:szCs w:val="14"/>
                <w:color w:val="212529"/>
              </w:rPr>
              <w:t>费用补贴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4"/>
              <w:spacing w:before="156" w:line="187" w:lineRule="auto"/>
              <w:rPr>
                <w:sz w:val="14"/>
                <w:szCs w:val="14"/>
              </w:rPr>
            </w:pPr>
            <w:r>
              <w:rPr>
                <w:sz w:val="14"/>
                <w:szCs w:val="14"/>
                <w:color w:val="212529"/>
                <w:spacing w:val="-1"/>
              </w:rPr>
              <w:t>303</w:t>
            </w:r>
          </w:p>
        </w:tc>
        <w:tc>
          <w:tcPr>
            <w:tcW w:w="1799" w:type="dxa"/>
            <w:vAlign w:val="top"/>
          </w:tcPr>
          <w:p>
            <w:pPr>
              <w:pStyle w:val="TableText"/>
              <w:spacing w:before="133" w:line="225" w:lineRule="auto"/>
              <w:rPr>
                <w:sz w:val="14"/>
                <w:szCs w:val="14"/>
              </w:rPr>
            </w:pPr>
            <w:r>
              <w:rPr>
                <w:sz w:val="14"/>
                <w:szCs w:val="14"/>
                <w:color w:val="212529"/>
                <w:spacing w:val="2"/>
              </w:rPr>
              <w:t>对个人和家庭的补助</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92" w:type="dxa"/>
            <w:vAlign w:val="top"/>
          </w:tcPr>
          <w:p>
            <w:pPr>
              <w:pStyle w:val="TableText"/>
              <w:ind w:left="148"/>
              <w:spacing w:before="133" w:line="224" w:lineRule="auto"/>
              <w:rPr>
                <w:sz w:val="14"/>
                <w:szCs w:val="14"/>
              </w:rPr>
            </w:pPr>
            <w:r>
              <w:rPr>
                <w:sz w:val="14"/>
                <w:szCs w:val="14"/>
                <w:color w:val="212529"/>
                <w:spacing w:val="2"/>
              </w:rPr>
              <w:t>会议费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416"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123" w:type="dxa"/>
            <w:vAlign w:val="top"/>
          </w:tcPr>
          <w:p>
            <w:pPr>
              <w:pStyle w:val="TableText"/>
              <w:ind w:left="153"/>
              <w:spacing w:before="133" w:line="225" w:lineRule="auto"/>
              <w:rPr>
                <w:sz w:val="14"/>
                <w:szCs w:val="14"/>
              </w:rPr>
            </w:pPr>
            <w:r>
              <w:rPr>
                <w:sz w:val="14"/>
                <w:szCs w:val="14"/>
                <w:color w:val="212529"/>
                <w:spacing w:val="2"/>
              </w:rPr>
              <w:t>利息补贴</w:t>
            </w:r>
          </w:p>
        </w:tc>
        <w:tc>
          <w:tcPr>
            <w:tcW w:w="1086" w:type="dxa"/>
            <w:vAlign w:val="top"/>
          </w:tcPr>
          <w:p>
            <w:pPr>
              <w:rPr>
                <w:rFonts w:ascii="Arial"/>
                <w:sz w:val="21"/>
              </w:rPr>
            </w:pPr>
            <w:r/>
          </w:p>
        </w:tc>
      </w:tr>
      <w:tr>
        <w:trPr>
          <w:trHeight w:val="427" w:hRule="atLeast"/>
        </w:trPr>
        <w:tc>
          <w:tcPr>
            <w:tcW w:w="894" w:type="dxa"/>
            <w:vAlign w:val="top"/>
          </w:tcPr>
          <w:p>
            <w:pPr>
              <w:pStyle w:val="TableText"/>
              <w:ind w:left="10"/>
              <w:spacing w:before="155" w:line="188" w:lineRule="auto"/>
              <w:rPr>
                <w:sz w:val="14"/>
                <w:szCs w:val="14"/>
              </w:rPr>
            </w:pPr>
            <w:r>
              <w:rPr>
                <w:sz w:val="14"/>
                <w:szCs w:val="14"/>
                <w:color w:val="212529"/>
              </w:rPr>
              <w:t>30301</w:t>
            </w:r>
          </w:p>
        </w:tc>
        <w:tc>
          <w:tcPr>
            <w:tcW w:w="1799" w:type="dxa"/>
            <w:vAlign w:val="top"/>
          </w:tcPr>
          <w:p>
            <w:pPr>
              <w:pStyle w:val="TableText"/>
              <w:ind w:left="148"/>
              <w:spacing w:before="133" w:line="225" w:lineRule="auto"/>
              <w:rPr>
                <w:sz w:val="14"/>
                <w:szCs w:val="14"/>
              </w:rPr>
            </w:pPr>
            <w:r>
              <w:rPr>
                <w:sz w:val="14"/>
                <w:szCs w:val="14"/>
                <w:color w:val="212529"/>
                <w:spacing w:val="1"/>
              </w:rPr>
              <w:t>离休费</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92" w:type="dxa"/>
            <w:vAlign w:val="top"/>
          </w:tcPr>
          <w:p>
            <w:pPr>
              <w:pStyle w:val="TableText"/>
              <w:ind w:left="149"/>
              <w:spacing w:before="133" w:line="225" w:lineRule="auto"/>
              <w:rPr>
                <w:sz w:val="14"/>
                <w:szCs w:val="14"/>
              </w:rPr>
            </w:pPr>
            <w:r>
              <w:rPr>
                <w:sz w:val="14"/>
                <w:szCs w:val="14"/>
                <w:color w:val="212529"/>
                <w:spacing w:val="1"/>
              </w:rPr>
              <w:t>培训费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416"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80" w:type="dxa"/>
            <w:vAlign w:val="top"/>
          </w:tcPr>
          <w:p>
            <w:pPr>
              <w:pStyle w:val="TableText"/>
              <w:ind w:left="236"/>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123"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86" w:type="dxa"/>
            <w:vAlign w:val="top"/>
          </w:tcPr>
          <w:p>
            <w:pPr>
              <w:rPr>
                <w:rFonts w:ascii="Arial"/>
                <w:sz w:val="21"/>
              </w:rPr>
            </w:pPr>
            <w:r/>
          </w:p>
        </w:tc>
      </w:tr>
    </w:tbl>
    <w:p>
      <w:pPr>
        <w:pStyle w:val="BodyText"/>
        <w:rPr/>
      </w:pPr>
      <w:r/>
    </w:p>
    <w:p>
      <w:pPr>
        <w:sectPr>
          <w:headerReference w:type="default" r:id="rId17"/>
          <w:footerReference w:type="default" r:id="rId18"/>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894" w:type="dxa"/>
            <w:vAlign w:val="top"/>
          </w:tcPr>
          <w:p>
            <w:pPr>
              <w:pStyle w:val="TableText"/>
              <w:ind w:left="10"/>
              <w:spacing w:before="153" w:line="187" w:lineRule="auto"/>
              <w:rPr>
                <w:sz w:val="14"/>
                <w:szCs w:val="14"/>
              </w:rPr>
            </w:pPr>
            <w:r>
              <w:rPr>
                <w:sz w:val="14"/>
                <w:szCs w:val="14"/>
                <w:color w:val="212529"/>
              </w:rPr>
              <w:t>30302</w:t>
            </w:r>
          </w:p>
        </w:tc>
        <w:tc>
          <w:tcPr>
            <w:tcW w:w="1799" w:type="dxa"/>
            <w:vAlign w:val="top"/>
          </w:tcPr>
          <w:p>
            <w:pPr>
              <w:pStyle w:val="TableText"/>
              <w:ind w:left="146"/>
              <w:spacing w:before="130" w:line="225" w:lineRule="auto"/>
              <w:rPr>
                <w:sz w:val="14"/>
                <w:szCs w:val="14"/>
              </w:rPr>
            </w:pPr>
            <w:r>
              <w:rPr>
                <w:sz w:val="14"/>
                <w:szCs w:val="14"/>
                <w:color w:val="212529"/>
                <w:spacing w:val="1"/>
              </w:rPr>
              <w:t>退休费</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92" w:type="dxa"/>
            <w:vAlign w:val="top"/>
          </w:tcPr>
          <w:p>
            <w:pPr>
              <w:pStyle w:val="TableText"/>
              <w:ind w:left="153"/>
              <w:spacing w:before="130" w:line="225" w:lineRule="auto"/>
              <w:rPr>
                <w:sz w:val="14"/>
                <w:szCs w:val="14"/>
              </w:rPr>
            </w:pPr>
            <w:r>
              <w:rPr>
                <w:sz w:val="14"/>
                <w:szCs w:val="14"/>
                <w:color w:val="212529"/>
                <w:spacing w:val="1"/>
              </w:rPr>
              <w:t>公务接待费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416"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80" w:type="dxa"/>
            <w:vAlign w:val="top"/>
          </w:tcPr>
          <w:p>
            <w:pPr>
              <w:pStyle w:val="TableText"/>
              <w:ind w:left="236"/>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123"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8" w:line="187" w:lineRule="auto"/>
              <w:rPr>
                <w:sz w:val="14"/>
                <w:szCs w:val="14"/>
              </w:rPr>
            </w:pPr>
            <w:r>
              <w:rPr>
                <w:sz w:val="14"/>
                <w:szCs w:val="14"/>
                <w:color w:val="212529"/>
              </w:rPr>
              <w:t>30303</w:t>
            </w:r>
          </w:p>
        </w:tc>
        <w:tc>
          <w:tcPr>
            <w:tcW w:w="1799" w:type="dxa"/>
            <w:vAlign w:val="top"/>
          </w:tcPr>
          <w:p>
            <w:pPr>
              <w:pStyle w:val="TableText"/>
              <w:ind w:left="146"/>
              <w:spacing w:before="125" w:line="225" w:lineRule="auto"/>
              <w:rPr>
                <w:sz w:val="14"/>
                <w:szCs w:val="14"/>
              </w:rPr>
            </w:pPr>
            <w:r>
              <w:rPr>
                <w:sz w:val="14"/>
                <w:szCs w:val="14"/>
                <w:color w:val="212529"/>
                <w:spacing w:val="4"/>
              </w:rPr>
              <w:t>退职（役）费</w:t>
            </w:r>
          </w:p>
        </w:tc>
        <w:tc>
          <w:tcPr>
            <w:tcW w:w="86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92" w:type="dxa"/>
            <w:vAlign w:val="top"/>
          </w:tcPr>
          <w:p>
            <w:pPr>
              <w:pStyle w:val="TableText"/>
              <w:ind w:left="149"/>
              <w:spacing w:before="125" w:line="224" w:lineRule="auto"/>
              <w:rPr>
                <w:sz w:val="14"/>
                <w:szCs w:val="14"/>
              </w:rPr>
            </w:pPr>
            <w:r>
              <w:rPr>
                <w:sz w:val="14"/>
                <w:szCs w:val="14"/>
                <w:color w:val="212529"/>
                <w:spacing w:val="2"/>
              </w:rPr>
              <w:t>专用材料费</w:t>
            </w:r>
          </w:p>
        </w:tc>
        <w:tc>
          <w:tcPr>
            <w:tcW w:w="79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416"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80" w:type="dxa"/>
            <w:vAlign w:val="top"/>
          </w:tcPr>
          <w:p>
            <w:pPr>
              <w:pStyle w:val="TableText"/>
              <w:ind w:left="236"/>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123"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49" w:line="187" w:lineRule="auto"/>
              <w:rPr>
                <w:sz w:val="14"/>
                <w:szCs w:val="14"/>
              </w:rPr>
            </w:pPr>
            <w:r>
              <w:rPr>
                <w:sz w:val="14"/>
                <w:szCs w:val="14"/>
                <w:color w:val="212529"/>
              </w:rPr>
              <w:t>30304</w:t>
            </w:r>
          </w:p>
        </w:tc>
        <w:tc>
          <w:tcPr>
            <w:tcW w:w="1799" w:type="dxa"/>
            <w:vAlign w:val="top"/>
          </w:tcPr>
          <w:p>
            <w:pPr>
              <w:pStyle w:val="TableText"/>
              <w:ind w:left="145"/>
              <w:spacing w:before="126" w:line="225" w:lineRule="auto"/>
              <w:rPr>
                <w:sz w:val="14"/>
                <w:szCs w:val="14"/>
              </w:rPr>
            </w:pPr>
            <w:r>
              <w:rPr>
                <w:sz w:val="14"/>
                <w:szCs w:val="14"/>
                <w:color w:val="212529"/>
                <w:spacing w:val="2"/>
              </w:rPr>
              <w:t>抚恤金</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92" w:type="dxa"/>
            <w:vAlign w:val="top"/>
          </w:tcPr>
          <w:p>
            <w:pPr>
              <w:pStyle w:val="TableText"/>
              <w:ind w:left="149"/>
              <w:spacing w:before="126" w:line="225" w:lineRule="auto"/>
              <w:rPr>
                <w:sz w:val="14"/>
                <w:szCs w:val="14"/>
              </w:rPr>
            </w:pPr>
            <w:r>
              <w:rPr>
                <w:sz w:val="14"/>
                <w:szCs w:val="14"/>
                <w:color w:val="212529"/>
                <w:spacing w:val="2"/>
              </w:rPr>
              <w:t>被装购置费</w:t>
            </w:r>
          </w:p>
        </w:tc>
        <w:tc>
          <w:tcPr>
            <w:tcW w:w="79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416" w:type="dxa"/>
            <w:vAlign w:val="top"/>
          </w:tcPr>
          <w:p>
            <w:pPr>
              <w:pStyle w:val="TableText"/>
              <w:ind w:left="7"/>
              <w:spacing w:before="126" w:line="224" w:lineRule="auto"/>
              <w:rPr>
                <w:sz w:val="14"/>
                <w:szCs w:val="14"/>
              </w:rPr>
            </w:pPr>
            <w:r>
              <w:rPr>
                <w:sz w:val="14"/>
                <w:szCs w:val="14"/>
                <w:color w:val="212529"/>
                <w:spacing w:val="1"/>
              </w:rPr>
              <w:t>资本性支出</w:t>
            </w:r>
          </w:p>
        </w:tc>
        <w:tc>
          <w:tcPr>
            <w:tcW w:w="1080"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123"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9" w:line="187" w:lineRule="auto"/>
              <w:rPr>
                <w:sz w:val="14"/>
                <w:szCs w:val="14"/>
              </w:rPr>
            </w:pPr>
            <w:r>
              <w:rPr>
                <w:sz w:val="14"/>
                <w:szCs w:val="14"/>
                <w:color w:val="212529"/>
              </w:rPr>
              <w:t>30305</w:t>
            </w:r>
          </w:p>
        </w:tc>
        <w:tc>
          <w:tcPr>
            <w:tcW w:w="1799" w:type="dxa"/>
            <w:vAlign w:val="top"/>
          </w:tcPr>
          <w:p>
            <w:pPr>
              <w:pStyle w:val="TableText"/>
              <w:ind w:left="147"/>
              <w:spacing w:before="127" w:line="225" w:lineRule="auto"/>
              <w:rPr>
                <w:sz w:val="14"/>
                <w:szCs w:val="14"/>
              </w:rPr>
            </w:pPr>
            <w:r>
              <w:rPr>
                <w:sz w:val="14"/>
                <w:szCs w:val="14"/>
                <w:color w:val="212529"/>
                <w:spacing w:val="2"/>
              </w:rPr>
              <w:t>生活补助</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92" w:type="dxa"/>
            <w:vAlign w:val="top"/>
          </w:tcPr>
          <w:p>
            <w:pPr>
              <w:pStyle w:val="TableText"/>
              <w:ind w:left="149"/>
              <w:spacing w:before="127" w:line="225" w:lineRule="auto"/>
              <w:rPr>
                <w:sz w:val="14"/>
                <w:szCs w:val="14"/>
              </w:rPr>
            </w:pPr>
            <w:r>
              <w:rPr>
                <w:sz w:val="14"/>
                <w:szCs w:val="14"/>
                <w:color w:val="212529"/>
                <w:spacing w:val="2"/>
              </w:rPr>
              <w:t>专用燃料费</w:t>
            </w:r>
          </w:p>
        </w:tc>
        <w:tc>
          <w:tcPr>
            <w:tcW w:w="79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416"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80"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123" w:type="dxa"/>
            <w:vAlign w:val="top"/>
          </w:tcPr>
          <w:p>
            <w:pPr>
              <w:pStyle w:val="TableText"/>
              <w:ind w:left="8" w:right="93"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30306</w:t>
            </w:r>
          </w:p>
        </w:tc>
        <w:tc>
          <w:tcPr>
            <w:tcW w:w="1799" w:type="dxa"/>
            <w:vAlign w:val="top"/>
          </w:tcPr>
          <w:p>
            <w:pPr>
              <w:pStyle w:val="TableText"/>
              <w:ind w:left="147"/>
              <w:spacing w:before="128" w:line="225" w:lineRule="auto"/>
              <w:rPr>
                <w:sz w:val="14"/>
                <w:szCs w:val="14"/>
              </w:rPr>
            </w:pPr>
            <w:r>
              <w:rPr>
                <w:sz w:val="14"/>
                <w:szCs w:val="14"/>
                <w:color w:val="212529"/>
                <w:spacing w:val="1"/>
              </w:rPr>
              <w:t>救济费</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92" w:type="dxa"/>
            <w:vAlign w:val="top"/>
          </w:tcPr>
          <w:p>
            <w:pPr>
              <w:pStyle w:val="TableText"/>
              <w:ind w:left="152"/>
              <w:spacing w:before="128" w:line="225" w:lineRule="auto"/>
              <w:rPr>
                <w:sz w:val="14"/>
                <w:szCs w:val="14"/>
              </w:rPr>
            </w:pPr>
            <w:r>
              <w:rPr>
                <w:sz w:val="14"/>
                <w:szCs w:val="14"/>
                <w:color w:val="212529"/>
              </w:rPr>
              <w:t>劳务费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416"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80"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123" w:type="dxa"/>
            <w:vAlign w:val="top"/>
          </w:tcPr>
          <w:p>
            <w:pPr>
              <w:pStyle w:val="TableText"/>
              <w:ind w:left="3"/>
              <w:spacing w:before="128"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30307</w:t>
            </w:r>
          </w:p>
        </w:tc>
        <w:tc>
          <w:tcPr>
            <w:tcW w:w="1799" w:type="dxa"/>
            <w:vAlign w:val="top"/>
          </w:tcPr>
          <w:p>
            <w:pPr>
              <w:pStyle w:val="TableText"/>
              <w:ind w:left="152"/>
              <w:spacing w:before="128" w:line="225" w:lineRule="auto"/>
              <w:rPr>
                <w:sz w:val="14"/>
                <w:szCs w:val="14"/>
              </w:rPr>
            </w:pPr>
            <w:r>
              <w:rPr>
                <w:sz w:val="14"/>
                <w:szCs w:val="14"/>
                <w:color w:val="212529"/>
                <w:spacing w:val="1"/>
              </w:rPr>
              <w:t>医疗费补助</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92" w:type="dxa"/>
            <w:vAlign w:val="top"/>
          </w:tcPr>
          <w:p>
            <w:pPr>
              <w:pStyle w:val="TableText"/>
              <w:ind w:left="148"/>
              <w:spacing w:before="128" w:line="225" w:lineRule="auto"/>
              <w:rPr>
                <w:sz w:val="14"/>
                <w:szCs w:val="14"/>
              </w:rPr>
            </w:pPr>
            <w:r>
              <w:rPr>
                <w:sz w:val="14"/>
                <w:szCs w:val="14"/>
                <w:color w:val="212529"/>
                <w:spacing w:val="2"/>
              </w:rPr>
              <w:t>委托业务费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416"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123" w:type="dxa"/>
            <w:vAlign w:val="top"/>
          </w:tcPr>
          <w:p>
            <w:pPr>
              <w:pStyle w:val="TableText"/>
              <w:ind w:left="166"/>
              <w:spacing w:before="128" w:line="225" w:lineRule="auto"/>
              <w:rPr>
                <w:sz w:val="14"/>
                <w:szCs w:val="14"/>
              </w:rPr>
            </w:pPr>
            <w:r>
              <w:rPr>
                <w:sz w:val="14"/>
                <w:szCs w:val="14"/>
                <w:color w:val="212529"/>
                <w:spacing w:val="1"/>
              </w:rPr>
              <w:t>国家赔偿费用支出</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7" w:lineRule="auto"/>
              <w:rPr>
                <w:sz w:val="14"/>
                <w:szCs w:val="14"/>
              </w:rPr>
            </w:pPr>
            <w:r>
              <w:rPr>
                <w:sz w:val="14"/>
                <w:szCs w:val="14"/>
                <w:color w:val="212529"/>
              </w:rPr>
              <w:t>30308</w:t>
            </w:r>
          </w:p>
        </w:tc>
        <w:tc>
          <w:tcPr>
            <w:tcW w:w="1799" w:type="dxa"/>
            <w:vAlign w:val="top"/>
          </w:tcPr>
          <w:p>
            <w:pPr>
              <w:pStyle w:val="TableText"/>
              <w:ind w:left="146"/>
              <w:spacing w:before="129" w:line="225" w:lineRule="auto"/>
              <w:rPr>
                <w:sz w:val="14"/>
                <w:szCs w:val="14"/>
              </w:rPr>
            </w:pPr>
            <w:r>
              <w:rPr>
                <w:sz w:val="14"/>
                <w:szCs w:val="14"/>
                <w:color w:val="212529"/>
                <w:spacing w:val="1"/>
              </w:rPr>
              <w:t>助学金</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92" w:type="dxa"/>
            <w:vAlign w:val="top"/>
          </w:tcPr>
          <w:p>
            <w:pPr>
              <w:pStyle w:val="TableText"/>
              <w:ind w:left="150"/>
              <w:spacing w:before="128" w:line="224" w:lineRule="auto"/>
              <w:rPr>
                <w:sz w:val="14"/>
                <w:szCs w:val="14"/>
              </w:rPr>
            </w:pPr>
            <w:r>
              <w:rPr>
                <w:sz w:val="14"/>
                <w:szCs w:val="14"/>
                <w:color w:val="212529"/>
                <w:spacing w:val="1"/>
              </w:rPr>
              <w:t>工会经费</w:t>
            </w:r>
          </w:p>
        </w:tc>
        <w:tc>
          <w:tcPr>
            <w:tcW w:w="792" w:type="dxa"/>
            <w:vAlign w:val="top"/>
          </w:tcPr>
          <w:p>
            <w:pPr>
              <w:pStyle w:val="TableText"/>
              <w:ind w:left="475"/>
              <w:spacing w:before="151" w:line="187" w:lineRule="auto"/>
              <w:rPr>
                <w:sz w:val="14"/>
                <w:szCs w:val="14"/>
              </w:rPr>
            </w:pPr>
            <w:r>
              <w:rPr>
                <w:sz w:val="14"/>
                <w:szCs w:val="14"/>
                <w:color w:val="212529"/>
              </w:rPr>
              <w:t>0.40</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416" w:type="dxa"/>
            <w:vAlign w:val="top"/>
          </w:tcPr>
          <w:p>
            <w:pPr>
              <w:pStyle w:val="TableText"/>
              <w:ind w:left="150"/>
              <w:spacing w:before="128" w:line="226" w:lineRule="auto"/>
              <w:rPr>
                <w:sz w:val="14"/>
                <w:szCs w:val="14"/>
              </w:rPr>
            </w:pPr>
            <w:r>
              <w:rPr>
                <w:sz w:val="14"/>
                <w:szCs w:val="14"/>
                <w:color w:val="212529"/>
                <w:spacing w:val="2"/>
              </w:rPr>
              <w:t>基础设施建设</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123" w:type="dxa"/>
            <w:vAlign w:val="top"/>
          </w:tcPr>
          <w:p>
            <w:pPr>
              <w:pStyle w:val="TableText"/>
              <w:ind w:left="12" w:right="93"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7" w:lineRule="auto"/>
              <w:rPr>
                <w:sz w:val="14"/>
                <w:szCs w:val="14"/>
              </w:rPr>
            </w:pPr>
            <w:r>
              <w:rPr>
                <w:sz w:val="14"/>
                <w:szCs w:val="14"/>
                <w:color w:val="212529"/>
              </w:rPr>
              <w:t>30309</w:t>
            </w:r>
          </w:p>
        </w:tc>
        <w:tc>
          <w:tcPr>
            <w:tcW w:w="1799" w:type="dxa"/>
            <w:vAlign w:val="top"/>
          </w:tcPr>
          <w:p>
            <w:pPr>
              <w:pStyle w:val="TableText"/>
              <w:ind w:left="147"/>
              <w:spacing w:before="129" w:line="225" w:lineRule="auto"/>
              <w:rPr>
                <w:sz w:val="14"/>
                <w:szCs w:val="14"/>
              </w:rPr>
            </w:pPr>
            <w:r>
              <w:rPr>
                <w:sz w:val="14"/>
                <w:szCs w:val="14"/>
                <w:color w:val="212529"/>
                <w:spacing w:val="1"/>
              </w:rPr>
              <w:t>奖励金</w:t>
            </w:r>
          </w:p>
        </w:tc>
        <w:tc>
          <w:tcPr>
            <w:tcW w:w="86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92" w:type="dxa"/>
            <w:vAlign w:val="top"/>
          </w:tcPr>
          <w:p>
            <w:pPr>
              <w:pStyle w:val="TableText"/>
              <w:ind w:left="148"/>
              <w:spacing w:before="130" w:line="225" w:lineRule="auto"/>
              <w:rPr>
                <w:sz w:val="14"/>
                <w:szCs w:val="14"/>
              </w:rPr>
            </w:pPr>
            <w:r>
              <w:rPr>
                <w:sz w:val="14"/>
                <w:szCs w:val="14"/>
                <w:color w:val="212529"/>
                <w:spacing w:val="2"/>
              </w:rPr>
              <w:t>福利费</w:t>
            </w:r>
          </w:p>
        </w:tc>
        <w:tc>
          <w:tcPr>
            <w:tcW w:w="792" w:type="dxa"/>
            <w:vAlign w:val="top"/>
          </w:tcPr>
          <w:p>
            <w:pPr>
              <w:pStyle w:val="TableText"/>
              <w:ind w:left="475"/>
              <w:spacing w:before="151" w:line="188" w:lineRule="auto"/>
              <w:rPr>
                <w:sz w:val="14"/>
                <w:szCs w:val="14"/>
              </w:rPr>
            </w:pPr>
            <w:r>
              <w:rPr>
                <w:sz w:val="14"/>
                <w:szCs w:val="14"/>
                <w:color w:val="212529"/>
              </w:rPr>
              <w:t>0.71</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416" w:type="dxa"/>
            <w:vAlign w:val="top"/>
          </w:tcPr>
          <w:p>
            <w:pPr>
              <w:pStyle w:val="TableText"/>
              <w:ind w:left="152"/>
              <w:spacing w:before="129" w:line="225" w:lineRule="auto"/>
              <w:rPr>
                <w:sz w:val="14"/>
                <w:szCs w:val="14"/>
              </w:rPr>
            </w:pPr>
            <w:r>
              <w:rPr>
                <w:sz w:val="14"/>
                <w:szCs w:val="14"/>
                <w:color w:val="212529"/>
                <w:spacing w:val="1"/>
              </w:rPr>
              <w:t>大型修缮</w:t>
            </w:r>
          </w:p>
        </w:tc>
        <w:tc>
          <w:tcPr>
            <w:tcW w:w="1080"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123" w:type="dxa"/>
            <w:vAlign w:val="top"/>
          </w:tcPr>
          <w:p>
            <w:pPr>
              <w:pStyle w:val="TableText"/>
              <w:ind w:left="154"/>
              <w:spacing w:before="130" w:line="225" w:lineRule="auto"/>
              <w:rPr>
                <w:sz w:val="14"/>
                <w:szCs w:val="14"/>
              </w:rPr>
            </w:pPr>
            <w:r>
              <w:rPr>
                <w:sz w:val="14"/>
                <w:szCs w:val="14"/>
                <w:color w:val="212529"/>
                <w:spacing w:val="2"/>
              </w:rPr>
              <w:t>经常性赠与</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30310</w:t>
            </w:r>
          </w:p>
        </w:tc>
        <w:tc>
          <w:tcPr>
            <w:tcW w:w="1799"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92" w:type="dxa"/>
            <w:vAlign w:val="top"/>
          </w:tcPr>
          <w:p>
            <w:pPr>
              <w:pStyle w:val="TableText"/>
              <w:ind w:left="13" w:right="86"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416" w:type="dxa"/>
            <w:vAlign w:val="top"/>
          </w:tcPr>
          <w:p>
            <w:pPr>
              <w:pStyle w:val="TableText"/>
              <w:ind w:left="5" w:right="109"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123" w:type="dxa"/>
            <w:vAlign w:val="top"/>
          </w:tcPr>
          <w:p>
            <w:pPr>
              <w:pStyle w:val="TableText"/>
              <w:ind w:left="159"/>
              <w:spacing w:before="130" w:line="224" w:lineRule="auto"/>
              <w:rPr>
                <w:sz w:val="14"/>
                <w:szCs w:val="14"/>
              </w:rPr>
            </w:pPr>
            <w:r>
              <w:rPr>
                <w:sz w:val="14"/>
                <w:szCs w:val="14"/>
                <w:color w:val="212529"/>
                <w:spacing w:val="1"/>
              </w:rPr>
              <w:t>资本性赠与</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2" w:line="188" w:lineRule="auto"/>
              <w:rPr>
                <w:sz w:val="14"/>
                <w:szCs w:val="14"/>
              </w:rPr>
            </w:pPr>
            <w:r>
              <w:rPr>
                <w:sz w:val="14"/>
                <w:szCs w:val="14"/>
                <w:color w:val="212529"/>
              </w:rPr>
              <w:t>30311</w:t>
            </w:r>
          </w:p>
        </w:tc>
        <w:tc>
          <w:tcPr>
            <w:tcW w:w="1799"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92" w:type="dxa"/>
            <w:vAlign w:val="top"/>
          </w:tcPr>
          <w:p>
            <w:pPr>
              <w:pStyle w:val="TableText"/>
              <w:ind w:left="149"/>
              <w:spacing w:before="130" w:line="225" w:lineRule="auto"/>
              <w:rPr>
                <w:sz w:val="14"/>
                <w:szCs w:val="14"/>
              </w:rPr>
            </w:pPr>
            <w:r>
              <w:rPr>
                <w:sz w:val="14"/>
                <w:szCs w:val="14"/>
                <w:color w:val="212529"/>
                <w:spacing w:val="2"/>
              </w:rPr>
              <w:t>其他交通费用</w:t>
            </w:r>
          </w:p>
        </w:tc>
        <w:tc>
          <w:tcPr>
            <w:tcW w:w="792" w:type="dxa"/>
            <w:vAlign w:val="top"/>
          </w:tcPr>
          <w:p>
            <w:pPr>
              <w:pStyle w:val="TableText"/>
              <w:ind w:left="475"/>
              <w:spacing w:before="153" w:line="187" w:lineRule="auto"/>
              <w:rPr>
                <w:sz w:val="14"/>
                <w:szCs w:val="14"/>
              </w:rPr>
            </w:pPr>
            <w:r>
              <w:rPr>
                <w:sz w:val="14"/>
                <w:szCs w:val="14"/>
                <w:color w:val="212529"/>
              </w:rPr>
              <w:t>2.25</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416" w:type="dxa"/>
            <w:vAlign w:val="top"/>
          </w:tcPr>
          <w:p>
            <w:pPr>
              <w:pStyle w:val="TableText"/>
              <w:ind w:left="150"/>
              <w:spacing w:before="130" w:line="225" w:lineRule="auto"/>
              <w:rPr>
                <w:sz w:val="14"/>
                <w:szCs w:val="14"/>
              </w:rPr>
            </w:pPr>
            <w:r>
              <w:rPr>
                <w:sz w:val="14"/>
                <w:szCs w:val="14"/>
                <w:color w:val="212529"/>
                <w:spacing w:val="2"/>
              </w:rPr>
              <w:t>物资储备</w:t>
            </w:r>
          </w:p>
        </w:tc>
        <w:tc>
          <w:tcPr>
            <w:tcW w:w="1080"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123" w:type="dxa"/>
            <w:vAlign w:val="top"/>
          </w:tcPr>
          <w:p>
            <w:pPr>
              <w:pStyle w:val="TableText"/>
              <w:ind w:left="153"/>
              <w:spacing w:before="130"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7" w:lineRule="auto"/>
              <w:rPr>
                <w:sz w:val="14"/>
                <w:szCs w:val="14"/>
              </w:rPr>
            </w:pPr>
            <w:r>
              <w:rPr>
                <w:sz w:val="14"/>
                <w:szCs w:val="14"/>
                <w:color w:val="212529"/>
              </w:rPr>
              <w:t>30399</w:t>
            </w:r>
          </w:p>
        </w:tc>
        <w:tc>
          <w:tcPr>
            <w:tcW w:w="1799"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92"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416" w:type="dxa"/>
            <w:vAlign w:val="top"/>
          </w:tcPr>
          <w:p>
            <w:pPr>
              <w:pStyle w:val="TableText"/>
              <w:ind w:left="151"/>
              <w:spacing w:before="132" w:line="225" w:lineRule="auto"/>
              <w:rPr>
                <w:sz w:val="14"/>
                <w:szCs w:val="14"/>
              </w:rPr>
            </w:pPr>
            <w:r>
              <w:rPr>
                <w:sz w:val="14"/>
                <w:szCs w:val="14"/>
                <w:color w:val="212529"/>
                <w:spacing w:val="2"/>
              </w:rPr>
              <w:t>土地补偿</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2" w:hRule="atLeast"/>
        </w:trPr>
        <w:tc>
          <w:tcPr>
            <w:tcW w:w="894" w:type="dxa"/>
            <w:vAlign w:val="top"/>
          </w:tcPr>
          <w:p>
            <w:pPr>
              <w:rPr>
                <w:rFonts w:ascii="Arial"/>
                <w:sz w:val="21"/>
              </w:rPr>
            </w:pPr>
            <w:r/>
          </w:p>
        </w:tc>
        <w:tc>
          <w:tcPr>
            <w:tcW w:w="1799" w:type="dxa"/>
            <w:vAlign w:val="top"/>
          </w:tcPr>
          <w:p>
            <w:pPr>
              <w:rPr>
                <w:rFonts w:ascii="Arial"/>
                <w:sz w:val="21"/>
              </w:rPr>
            </w:pPr>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92" w:type="dxa"/>
            <w:vAlign w:val="top"/>
          </w:tcPr>
          <w:p>
            <w:pPr>
              <w:pStyle w:val="TableText"/>
              <w:ind w:left="17" w:right="86"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792" w:type="dxa"/>
            <w:vAlign w:val="top"/>
          </w:tcPr>
          <w:p>
            <w:pPr>
              <w:pStyle w:val="TableText"/>
              <w:ind w:left="475"/>
              <w:spacing w:before="153" w:line="188" w:lineRule="auto"/>
              <w:rPr>
                <w:sz w:val="14"/>
                <w:szCs w:val="14"/>
              </w:rPr>
            </w:pPr>
            <w:r>
              <w:rPr>
                <w:sz w:val="14"/>
                <w:szCs w:val="14"/>
                <w:color w:val="212529"/>
              </w:rPr>
              <w:t>0.14</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416" w:type="dxa"/>
            <w:vAlign w:val="top"/>
          </w:tcPr>
          <w:p>
            <w:pPr>
              <w:pStyle w:val="TableText"/>
              <w:ind w:left="153"/>
              <w:spacing w:before="132" w:line="225" w:lineRule="auto"/>
              <w:rPr>
                <w:sz w:val="14"/>
                <w:szCs w:val="14"/>
              </w:rPr>
            </w:pPr>
            <w:r>
              <w:rPr>
                <w:sz w:val="14"/>
                <w:szCs w:val="14"/>
                <w:color w:val="212529"/>
                <w:spacing w:val="1"/>
              </w:rPr>
              <w:t>安置补助</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1" w:hRule="atLeast"/>
        </w:trPr>
        <w:tc>
          <w:tcPr>
            <w:tcW w:w="2693" w:type="dxa"/>
            <w:vAlign w:val="top"/>
            <w:gridSpan w:val="2"/>
          </w:tcPr>
          <w:p>
            <w:pPr>
              <w:pStyle w:val="TableText"/>
              <w:ind w:left="897"/>
              <w:spacing w:before="132" w:line="225" w:lineRule="auto"/>
              <w:rPr>
                <w:sz w:val="14"/>
                <w:szCs w:val="14"/>
              </w:rPr>
            </w:pPr>
            <w:r>
              <w:rPr>
                <w:sz w:val="14"/>
                <w:szCs w:val="14"/>
                <w:color w:val="212529"/>
                <w:spacing w:val="2"/>
              </w:rPr>
              <w:t>人员经费合计</w:t>
            </w:r>
          </w:p>
        </w:tc>
        <w:tc>
          <w:tcPr>
            <w:tcW w:w="864" w:type="dxa"/>
            <w:vAlign w:val="top"/>
          </w:tcPr>
          <w:p>
            <w:pPr>
              <w:pStyle w:val="TableText"/>
              <w:ind w:left="475"/>
              <w:spacing w:before="154" w:line="188" w:lineRule="auto"/>
              <w:rPr>
                <w:sz w:val="14"/>
                <w:szCs w:val="14"/>
              </w:rPr>
            </w:pPr>
            <w:r>
              <w:rPr>
                <w:sz w:val="14"/>
                <w:szCs w:val="14"/>
                <w:color w:val="212529"/>
              </w:rPr>
              <w:t>31.10</w:t>
            </w:r>
          </w:p>
        </w:tc>
        <w:tc>
          <w:tcPr>
            <w:tcW w:w="9323" w:type="dxa"/>
            <w:vAlign w:val="top"/>
            <w:gridSpan w:val="8"/>
          </w:tcPr>
          <w:p>
            <w:pPr>
              <w:pStyle w:val="TableText"/>
              <w:ind w:left="4217"/>
              <w:spacing w:before="132" w:line="225" w:lineRule="auto"/>
              <w:rPr>
                <w:sz w:val="14"/>
                <w:szCs w:val="14"/>
              </w:rPr>
            </w:pPr>
            <w:r>
              <w:rPr>
                <w:sz w:val="14"/>
                <w:szCs w:val="14"/>
                <w:color w:val="212529"/>
                <w:spacing w:val="2"/>
              </w:rPr>
              <w:t>公用经费合计</w:t>
            </w:r>
          </w:p>
        </w:tc>
        <w:tc>
          <w:tcPr>
            <w:tcW w:w="1086" w:type="dxa"/>
            <w:vAlign w:val="top"/>
          </w:tcPr>
          <w:p>
            <w:pPr>
              <w:pStyle w:val="TableText"/>
              <w:ind w:left="770"/>
              <w:spacing w:before="154" w:line="187" w:lineRule="auto"/>
              <w:rPr>
                <w:sz w:val="14"/>
                <w:szCs w:val="14"/>
              </w:rPr>
            </w:pPr>
            <w:r>
              <w:rPr>
                <w:sz w:val="14"/>
                <w:szCs w:val="14"/>
                <w:color w:val="212529"/>
                <w:spacing w:val="-1"/>
              </w:rPr>
              <w:t>5.46</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9"/>
          <w:footerReference w:type="default" r:id="rId20"/>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部门名称：中国共产主义青年团古县委员会</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9"/>
          <w:footerReference w:type="default" r:id="rId21"/>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部门名称：中国共产主义青年团古县委员会</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3"/>
          <w:footerReference w:type="default" r:id="rId22"/>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4" w:right="79" w:hanging="3"/>
              <w:spacing w:before="42" w:line="223" w:lineRule="auto"/>
              <w:rPr>
                <w:sz w:val="14"/>
                <w:szCs w:val="14"/>
              </w:rPr>
            </w:pPr>
            <w:r>
              <w:rPr>
                <w:sz w:val="14"/>
                <w:szCs w:val="14"/>
                <w:color w:val="212529"/>
                <w:spacing w:val="3"/>
              </w:rPr>
              <w:t>部门名称：中国共产主义青年团古县委</w:t>
            </w:r>
            <w:r>
              <w:rPr>
                <w:sz w:val="14"/>
                <w:szCs w:val="14"/>
                <w:color w:val="212529"/>
                <w:spacing w:val="8"/>
              </w:rPr>
              <w:t xml:space="preserve"> </w:t>
            </w:r>
            <w:r>
              <w:rPr>
                <w:sz w:val="14"/>
                <w:szCs w:val="14"/>
                <w:color w:val="212529"/>
                <w:spacing w:val="-3"/>
              </w:rPr>
              <w:t>员会</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172"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74"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76"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178"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3"/>
          <w:footerReference w:type="default" r:id="rId24"/>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90"/>
        <w:gridCol w:w="983"/>
        <w:gridCol w:w="3543"/>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49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43" w:type="dxa"/>
            <w:vAlign w:val="top"/>
            <w:tcBorders>
              <w:left w:val="single" w:color="FFFFFF" w:sz="2" w:space="0"/>
              <w:right w:val="single" w:color="FFFFFF" w:sz="2" w:space="0"/>
              <w:bottom w:val="single" w:color="FFFFFF" w:sz="4" w:space="0"/>
              <w:top w:val="single" w:color="FFFFFF" w:sz="4" w:space="0"/>
            </w:tcBorders>
          </w:tcPr>
          <w:p>
            <w:pPr>
              <w:pStyle w:val="TableText"/>
              <w:ind w:left="2896"/>
              <w:spacing w:before="127" w:line="228" w:lineRule="auto"/>
              <w:rPr>
                <w:sz w:val="15"/>
                <w:szCs w:val="15"/>
              </w:rPr>
            </w:pPr>
            <w:r>
              <w:rPr>
                <w:sz w:val="15"/>
                <w:szCs w:val="15"/>
                <w:color w:val="212529"/>
                <w:spacing w:val="2"/>
              </w:rPr>
              <w:t>公开10表</w:t>
            </w:r>
          </w:p>
        </w:tc>
      </w:tr>
      <w:tr>
        <w:trPr>
          <w:trHeight w:val="421" w:hRule="atLeast"/>
        </w:trPr>
        <w:tc>
          <w:tcPr>
            <w:tcW w:w="4490"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单位名称：中国共产主义青年团古县委员会</w:t>
            </w:r>
          </w:p>
        </w:tc>
        <w:tc>
          <w:tcPr>
            <w:tcW w:w="983" w:type="dxa"/>
            <w:vAlign w:val="top"/>
            <w:tcBorders>
              <w:left w:val="single" w:color="FFFFFF" w:sz="2" w:space="0"/>
              <w:right w:val="single" w:color="FFFFFF" w:sz="2" w:space="0"/>
              <w:top w:val="single" w:color="FFFFFF" w:sz="4" w:space="0"/>
            </w:tcBorders>
          </w:tcPr>
          <w:p>
            <w:pPr>
              <w:pStyle w:val="TableText"/>
              <w:ind w:left="197"/>
              <w:spacing w:before="125" w:line="225" w:lineRule="auto"/>
              <w:rPr>
                <w:sz w:val="14"/>
                <w:szCs w:val="14"/>
              </w:rPr>
            </w:pPr>
            <w:r>
              <w:rPr>
                <w:sz w:val="14"/>
                <w:szCs w:val="14"/>
                <w:color w:val="212529"/>
                <w:spacing w:val="1"/>
              </w:rPr>
              <w:t>2023年度</w:t>
            </w:r>
          </w:p>
        </w:tc>
        <w:tc>
          <w:tcPr>
            <w:tcW w:w="3543" w:type="dxa"/>
            <w:vAlign w:val="top"/>
            <w:tcBorders>
              <w:left w:val="single" w:color="FFFFFF" w:sz="2" w:space="0"/>
              <w:top w:val="single" w:color="FFFFFF" w:sz="4" w:space="0"/>
              <w:right w:val="single" w:color="000000" w:sz="2" w:space="0"/>
            </w:tcBorders>
          </w:tcPr>
          <w:p>
            <w:pPr>
              <w:pStyle w:val="TableText"/>
              <w:ind w:left="2425"/>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490" w:type="dxa"/>
            <w:vAlign w:val="top"/>
          </w:tcPr>
          <w:p>
            <w:pPr>
              <w:pStyle w:val="TableText"/>
              <w:ind w:left="2052"/>
              <w:spacing w:before="108" w:line="220" w:lineRule="auto"/>
              <w:rPr/>
            </w:pPr>
            <w:r>
              <w:rPr>
                <w:color w:val="212529"/>
                <w:spacing w:val="-6"/>
              </w:rPr>
              <w:t>项目</w:t>
            </w:r>
          </w:p>
        </w:tc>
        <w:tc>
          <w:tcPr>
            <w:tcW w:w="983" w:type="dxa"/>
            <w:vAlign w:val="top"/>
          </w:tcPr>
          <w:p>
            <w:pPr>
              <w:pStyle w:val="TableText"/>
              <w:ind w:left="299"/>
              <w:spacing w:before="108" w:line="219" w:lineRule="auto"/>
              <w:rPr/>
            </w:pPr>
            <w:r>
              <w:rPr>
                <w:color w:val="212529"/>
                <w:spacing w:val="-6"/>
              </w:rPr>
              <w:t>行次</w:t>
            </w:r>
          </w:p>
        </w:tc>
        <w:tc>
          <w:tcPr>
            <w:tcW w:w="3543" w:type="dxa"/>
            <w:vAlign w:val="top"/>
          </w:tcPr>
          <w:p>
            <w:pPr>
              <w:pStyle w:val="TableText"/>
              <w:ind w:left="1490"/>
              <w:spacing w:before="108" w:line="219" w:lineRule="auto"/>
              <w:rPr/>
            </w:pPr>
            <w:r>
              <w:rPr>
                <w:color w:val="212529"/>
                <w:spacing w:val="-5"/>
              </w:rPr>
              <w:t>统计数</w:t>
            </w:r>
          </w:p>
        </w:tc>
      </w:tr>
      <w:tr>
        <w:trPr>
          <w:trHeight w:val="421" w:hRule="atLeast"/>
        </w:trPr>
        <w:tc>
          <w:tcPr>
            <w:tcW w:w="4490" w:type="dxa"/>
            <w:vAlign w:val="top"/>
          </w:tcPr>
          <w:p>
            <w:pPr>
              <w:pStyle w:val="TableText"/>
              <w:ind w:left="2056"/>
              <w:spacing w:before="107" w:line="221" w:lineRule="auto"/>
              <w:rPr/>
            </w:pPr>
            <w:r>
              <w:rPr>
                <w:color w:val="212529"/>
                <w:spacing w:val="-5"/>
              </w:rPr>
              <w:t>合计</w:t>
            </w:r>
          </w:p>
        </w:tc>
        <w:tc>
          <w:tcPr>
            <w:tcW w:w="983" w:type="dxa"/>
            <w:vAlign w:val="top"/>
          </w:tcPr>
          <w:p>
            <w:pPr>
              <w:pStyle w:val="TableText"/>
              <w:ind w:left="447"/>
              <w:spacing w:before="135" w:line="184" w:lineRule="auto"/>
              <w:rPr/>
            </w:pPr>
            <w:r>
              <w:rPr>
                <w:color w:val="212529"/>
              </w:rPr>
              <w:t>1</w:t>
            </w:r>
          </w:p>
        </w:tc>
        <w:tc>
          <w:tcPr>
            <w:tcW w:w="3543" w:type="dxa"/>
            <w:vAlign w:val="top"/>
          </w:tcPr>
          <w:p>
            <w:pPr>
              <w:rPr>
                <w:rFonts w:ascii="Arial"/>
                <w:sz w:val="21"/>
              </w:rPr>
            </w:pPr>
            <w:r/>
          </w:p>
        </w:tc>
      </w:tr>
      <w:tr>
        <w:trPr>
          <w:trHeight w:val="422" w:hRule="atLeast"/>
        </w:trPr>
        <w:tc>
          <w:tcPr>
            <w:tcW w:w="4490" w:type="dxa"/>
            <w:vAlign w:val="top"/>
          </w:tcPr>
          <w:p>
            <w:pPr>
              <w:pStyle w:val="TableText"/>
              <w:ind w:left="2059"/>
              <w:spacing w:before="108" w:line="219" w:lineRule="auto"/>
              <w:rPr/>
            </w:pPr>
            <w:r>
              <w:rPr>
                <w:color w:val="212529"/>
                <w:spacing w:val="-7"/>
              </w:rPr>
              <w:t>货物</w:t>
            </w:r>
          </w:p>
        </w:tc>
        <w:tc>
          <w:tcPr>
            <w:tcW w:w="983" w:type="dxa"/>
            <w:vAlign w:val="top"/>
          </w:tcPr>
          <w:p>
            <w:pPr>
              <w:pStyle w:val="TableText"/>
              <w:ind w:left="436"/>
              <w:spacing w:before="137" w:line="183" w:lineRule="auto"/>
              <w:rPr/>
            </w:pPr>
            <w:r>
              <w:rPr>
                <w:color w:val="212529"/>
              </w:rPr>
              <w:t>2</w:t>
            </w:r>
          </w:p>
        </w:tc>
        <w:tc>
          <w:tcPr>
            <w:tcW w:w="3543" w:type="dxa"/>
            <w:vAlign w:val="top"/>
          </w:tcPr>
          <w:p>
            <w:pPr>
              <w:rPr>
                <w:rFonts w:ascii="Arial"/>
                <w:sz w:val="21"/>
              </w:rPr>
            </w:pPr>
            <w:r/>
          </w:p>
        </w:tc>
      </w:tr>
      <w:tr>
        <w:trPr>
          <w:trHeight w:val="421" w:hRule="atLeast"/>
        </w:trPr>
        <w:tc>
          <w:tcPr>
            <w:tcW w:w="4490" w:type="dxa"/>
            <w:vAlign w:val="top"/>
          </w:tcPr>
          <w:p>
            <w:pPr>
              <w:pStyle w:val="TableText"/>
              <w:ind w:left="2057"/>
              <w:spacing w:before="109" w:line="220" w:lineRule="auto"/>
              <w:rPr/>
            </w:pPr>
            <w:r>
              <w:rPr>
                <w:color w:val="212529"/>
                <w:spacing w:val="-6"/>
              </w:rPr>
              <w:t>工程</w:t>
            </w:r>
          </w:p>
        </w:tc>
        <w:tc>
          <w:tcPr>
            <w:tcW w:w="983" w:type="dxa"/>
            <w:vAlign w:val="top"/>
          </w:tcPr>
          <w:p>
            <w:pPr>
              <w:pStyle w:val="TableText"/>
              <w:ind w:left="437"/>
              <w:spacing w:before="137" w:line="183" w:lineRule="auto"/>
              <w:rPr/>
            </w:pPr>
            <w:r>
              <w:rPr>
                <w:color w:val="212529"/>
              </w:rPr>
              <w:t>3</w:t>
            </w:r>
          </w:p>
        </w:tc>
        <w:tc>
          <w:tcPr>
            <w:tcW w:w="3543" w:type="dxa"/>
            <w:vAlign w:val="top"/>
          </w:tcPr>
          <w:p>
            <w:pPr>
              <w:rPr>
                <w:rFonts w:ascii="Arial"/>
                <w:sz w:val="21"/>
              </w:rPr>
            </w:pPr>
            <w:r/>
          </w:p>
        </w:tc>
      </w:tr>
      <w:tr>
        <w:trPr>
          <w:trHeight w:val="422" w:hRule="atLeast"/>
        </w:trPr>
        <w:tc>
          <w:tcPr>
            <w:tcW w:w="4490" w:type="dxa"/>
            <w:vAlign w:val="top"/>
          </w:tcPr>
          <w:p>
            <w:pPr>
              <w:pStyle w:val="TableText"/>
              <w:ind w:left="2055"/>
              <w:spacing w:before="110" w:line="219" w:lineRule="auto"/>
              <w:rPr/>
            </w:pPr>
            <w:r>
              <w:rPr>
                <w:color w:val="212529"/>
                <w:spacing w:val="-5"/>
              </w:rPr>
              <w:t>服务</w:t>
            </w:r>
          </w:p>
        </w:tc>
        <w:tc>
          <w:tcPr>
            <w:tcW w:w="983" w:type="dxa"/>
            <w:vAlign w:val="top"/>
          </w:tcPr>
          <w:p>
            <w:pPr>
              <w:pStyle w:val="TableText"/>
              <w:ind w:left="433"/>
              <w:spacing w:before="138" w:line="183" w:lineRule="auto"/>
              <w:rPr/>
            </w:pPr>
            <w:r>
              <w:rPr>
                <w:color w:val="212529"/>
              </w:rPr>
              <w:t>4</w:t>
            </w:r>
          </w:p>
        </w:tc>
        <w:tc>
          <w:tcPr>
            <w:tcW w:w="3543"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490" w:type="dxa"/>
            <w:vAlign w:val="top"/>
          </w:tcPr>
          <w:p>
            <w:pPr>
              <w:pStyle w:val="TableText"/>
              <w:ind w:left="2052"/>
              <w:spacing w:before="111" w:line="220" w:lineRule="auto"/>
              <w:rPr/>
            </w:pPr>
            <w:r>
              <w:rPr>
                <w:color w:val="212529"/>
                <w:spacing w:val="-6"/>
              </w:rPr>
              <w:t>项目</w:t>
            </w:r>
          </w:p>
        </w:tc>
        <w:tc>
          <w:tcPr>
            <w:tcW w:w="983" w:type="dxa"/>
            <w:vAlign w:val="top"/>
          </w:tcPr>
          <w:p>
            <w:pPr>
              <w:rPr>
                <w:rFonts w:ascii="Arial"/>
                <w:sz w:val="21"/>
              </w:rPr>
            </w:pPr>
            <w:r/>
          </w:p>
        </w:tc>
        <w:tc>
          <w:tcPr>
            <w:tcW w:w="3543" w:type="dxa"/>
            <w:vAlign w:val="top"/>
          </w:tcPr>
          <w:p>
            <w:pPr>
              <w:pStyle w:val="TableText"/>
              <w:ind w:left="1490"/>
              <w:spacing w:before="111" w:line="219" w:lineRule="auto"/>
              <w:rPr/>
            </w:pPr>
            <w:r>
              <w:rPr>
                <w:color w:val="212529"/>
                <w:spacing w:val="-5"/>
              </w:rPr>
              <w:t>统计数</w:t>
            </w:r>
          </w:p>
        </w:tc>
      </w:tr>
      <w:tr>
        <w:trPr>
          <w:trHeight w:val="421" w:hRule="atLeast"/>
        </w:trPr>
        <w:tc>
          <w:tcPr>
            <w:tcW w:w="4490" w:type="dxa"/>
            <w:vAlign w:val="top"/>
          </w:tcPr>
          <w:p>
            <w:pPr>
              <w:pStyle w:val="TableText"/>
              <w:ind w:left="13"/>
              <w:spacing w:before="111" w:line="220" w:lineRule="auto"/>
              <w:rPr/>
            </w:pPr>
            <w:r>
              <w:rPr>
                <w:color w:val="212529"/>
                <w:spacing w:val="-2"/>
              </w:rPr>
              <w:t>（一）行政单位</w:t>
            </w:r>
          </w:p>
        </w:tc>
        <w:tc>
          <w:tcPr>
            <w:tcW w:w="983" w:type="dxa"/>
            <w:vAlign w:val="top"/>
          </w:tcPr>
          <w:p>
            <w:pPr>
              <w:pStyle w:val="TableText"/>
              <w:ind w:left="437"/>
              <w:spacing w:before="141" w:line="182" w:lineRule="auto"/>
              <w:rPr/>
            </w:pPr>
            <w:r>
              <w:rPr>
                <w:color w:val="212529"/>
              </w:rPr>
              <w:t>5</w:t>
            </w:r>
          </w:p>
        </w:tc>
        <w:tc>
          <w:tcPr>
            <w:tcW w:w="3543" w:type="dxa"/>
            <w:vAlign w:val="top"/>
          </w:tcPr>
          <w:p>
            <w:pPr>
              <w:pStyle w:val="TableText"/>
              <w:ind w:right="26"/>
              <w:spacing w:before="140" w:line="183" w:lineRule="auto"/>
              <w:jc w:val="right"/>
              <w:rPr/>
            </w:pPr>
            <w:r>
              <w:rPr>
                <w:color w:val="212529"/>
                <w:spacing w:val="-3"/>
              </w:rPr>
              <w:t>5.46</w:t>
            </w:r>
          </w:p>
        </w:tc>
      </w:tr>
      <w:tr>
        <w:trPr>
          <w:trHeight w:val="422" w:hRule="atLeast"/>
        </w:trPr>
        <w:tc>
          <w:tcPr>
            <w:tcW w:w="4490" w:type="dxa"/>
            <w:vAlign w:val="top"/>
          </w:tcPr>
          <w:p>
            <w:pPr>
              <w:pStyle w:val="TableText"/>
              <w:ind w:left="13"/>
              <w:spacing w:before="113" w:line="219" w:lineRule="auto"/>
              <w:rPr/>
            </w:pPr>
            <w:r>
              <w:rPr>
                <w:color w:val="212529"/>
                <w:spacing w:val="-1"/>
              </w:rPr>
              <w:t>（二）参照公务员法管理事业单位</w:t>
            </w:r>
          </w:p>
        </w:tc>
        <w:tc>
          <w:tcPr>
            <w:tcW w:w="983" w:type="dxa"/>
            <w:vAlign w:val="top"/>
          </w:tcPr>
          <w:p>
            <w:pPr>
              <w:pStyle w:val="TableText"/>
              <w:ind w:left="435"/>
              <w:spacing w:before="141" w:line="183" w:lineRule="auto"/>
              <w:rPr/>
            </w:pPr>
            <w:r>
              <w:rPr>
                <w:color w:val="212529"/>
              </w:rPr>
              <w:t>6</w:t>
            </w:r>
          </w:p>
        </w:tc>
        <w:tc>
          <w:tcPr>
            <w:tcW w:w="3543"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490" w:type="dxa"/>
            <w:vAlign w:val="top"/>
          </w:tcPr>
          <w:p>
            <w:pPr>
              <w:pStyle w:val="TableText"/>
              <w:ind w:left="13"/>
              <w:spacing w:before="113" w:line="219" w:lineRule="auto"/>
              <w:rPr/>
            </w:pPr>
            <w:r>
              <w:rPr>
                <w:color w:val="212529"/>
                <w:spacing w:val="-2"/>
              </w:rPr>
              <w:t>（一）车辆数合计（辆）</w:t>
            </w:r>
          </w:p>
        </w:tc>
        <w:tc>
          <w:tcPr>
            <w:tcW w:w="983" w:type="dxa"/>
            <w:vAlign w:val="top"/>
          </w:tcPr>
          <w:p>
            <w:pPr>
              <w:pStyle w:val="TableText"/>
              <w:ind w:left="438"/>
              <w:spacing w:before="142" w:line="182" w:lineRule="auto"/>
              <w:rPr/>
            </w:pPr>
            <w:r>
              <w:rPr>
                <w:color w:val="212529"/>
              </w:rPr>
              <w:t>7</w:t>
            </w:r>
          </w:p>
        </w:tc>
        <w:tc>
          <w:tcPr>
            <w:tcW w:w="3543" w:type="dxa"/>
            <w:vAlign w:val="top"/>
          </w:tcPr>
          <w:p>
            <w:pPr>
              <w:rPr>
                <w:rFonts w:ascii="Arial"/>
                <w:sz w:val="21"/>
              </w:rPr>
            </w:pPr>
            <w:r/>
          </w:p>
        </w:tc>
      </w:tr>
      <w:tr>
        <w:trPr>
          <w:trHeight w:val="422" w:hRule="atLeast"/>
        </w:trPr>
        <w:tc>
          <w:tcPr>
            <w:tcW w:w="4490" w:type="dxa"/>
            <w:vAlign w:val="top"/>
          </w:tcPr>
          <w:p>
            <w:pPr>
              <w:pStyle w:val="TableText"/>
              <w:ind w:left="112"/>
              <w:spacing w:before="113" w:line="219" w:lineRule="auto"/>
              <w:rPr/>
            </w:pPr>
            <w:r>
              <w:rPr>
                <w:color w:val="212529"/>
                <w:spacing w:val="-2"/>
              </w:rPr>
              <w:t>1.副部（省）级及以上领导用车</w:t>
            </w:r>
          </w:p>
        </w:tc>
        <w:tc>
          <w:tcPr>
            <w:tcW w:w="983" w:type="dxa"/>
            <w:vAlign w:val="top"/>
          </w:tcPr>
          <w:p>
            <w:pPr>
              <w:pStyle w:val="TableText"/>
              <w:ind w:left="435"/>
              <w:spacing w:before="141" w:line="183" w:lineRule="auto"/>
              <w:rPr/>
            </w:pPr>
            <w:r>
              <w:rPr>
                <w:color w:val="212529"/>
              </w:rPr>
              <w:t>8</w:t>
            </w:r>
          </w:p>
        </w:tc>
        <w:tc>
          <w:tcPr>
            <w:tcW w:w="3543" w:type="dxa"/>
            <w:vAlign w:val="top"/>
          </w:tcPr>
          <w:p>
            <w:pPr>
              <w:rPr>
                <w:rFonts w:ascii="Arial"/>
                <w:sz w:val="21"/>
              </w:rPr>
            </w:pPr>
            <w:r/>
          </w:p>
        </w:tc>
      </w:tr>
      <w:tr>
        <w:trPr>
          <w:trHeight w:val="422" w:hRule="atLeast"/>
        </w:trPr>
        <w:tc>
          <w:tcPr>
            <w:tcW w:w="4490" w:type="dxa"/>
            <w:vAlign w:val="top"/>
          </w:tcPr>
          <w:p>
            <w:pPr>
              <w:pStyle w:val="TableText"/>
              <w:ind w:left="101"/>
              <w:spacing w:before="113" w:line="219" w:lineRule="auto"/>
              <w:rPr/>
            </w:pPr>
            <w:r>
              <w:rPr>
                <w:color w:val="212529"/>
                <w:spacing w:val="-2"/>
              </w:rPr>
              <w:t>2.主要负责人用车</w:t>
            </w:r>
          </w:p>
        </w:tc>
        <w:tc>
          <w:tcPr>
            <w:tcW w:w="983" w:type="dxa"/>
            <w:vAlign w:val="top"/>
          </w:tcPr>
          <w:p>
            <w:pPr>
              <w:pStyle w:val="TableText"/>
              <w:ind w:left="435"/>
              <w:spacing w:before="142" w:line="183" w:lineRule="auto"/>
              <w:rPr/>
            </w:pPr>
            <w:r>
              <w:rPr>
                <w:color w:val="212529"/>
              </w:rPr>
              <w:t>9</w:t>
            </w:r>
          </w:p>
        </w:tc>
        <w:tc>
          <w:tcPr>
            <w:tcW w:w="3543" w:type="dxa"/>
            <w:vAlign w:val="top"/>
          </w:tcPr>
          <w:p>
            <w:pPr>
              <w:rPr>
                <w:rFonts w:ascii="Arial"/>
                <w:sz w:val="21"/>
              </w:rPr>
            </w:pPr>
            <w:r/>
          </w:p>
        </w:tc>
      </w:tr>
      <w:tr>
        <w:trPr>
          <w:trHeight w:val="422" w:hRule="atLeast"/>
        </w:trPr>
        <w:tc>
          <w:tcPr>
            <w:tcW w:w="4490" w:type="dxa"/>
            <w:vAlign w:val="top"/>
          </w:tcPr>
          <w:p>
            <w:pPr>
              <w:pStyle w:val="TableText"/>
              <w:ind w:left="102"/>
              <w:spacing w:before="113" w:line="219" w:lineRule="auto"/>
              <w:rPr/>
            </w:pPr>
            <w:r>
              <w:rPr>
                <w:color w:val="212529"/>
                <w:spacing w:val="-2"/>
              </w:rPr>
              <w:t>3.机要通信用车</w:t>
            </w:r>
          </w:p>
        </w:tc>
        <w:tc>
          <w:tcPr>
            <w:tcW w:w="983" w:type="dxa"/>
            <w:vAlign w:val="top"/>
          </w:tcPr>
          <w:p>
            <w:pPr>
              <w:pStyle w:val="TableText"/>
              <w:ind w:left="405"/>
              <w:spacing w:before="141" w:line="184" w:lineRule="auto"/>
              <w:rPr/>
            </w:pPr>
            <w:r>
              <w:rPr>
                <w:color w:val="212529"/>
                <w:spacing w:val="-11"/>
              </w:rPr>
              <w:t>10</w:t>
            </w:r>
          </w:p>
        </w:tc>
        <w:tc>
          <w:tcPr>
            <w:tcW w:w="3543" w:type="dxa"/>
            <w:vAlign w:val="top"/>
          </w:tcPr>
          <w:p>
            <w:pPr>
              <w:rPr>
                <w:rFonts w:ascii="Arial"/>
                <w:sz w:val="21"/>
              </w:rPr>
            </w:pPr>
            <w:r/>
          </w:p>
        </w:tc>
      </w:tr>
      <w:tr>
        <w:trPr>
          <w:trHeight w:val="422" w:hRule="atLeast"/>
        </w:trPr>
        <w:tc>
          <w:tcPr>
            <w:tcW w:w="4490" w:type="dxa"/>
            <w:vAlign w:val="top"/>
          </w:tcPr>
          <w:p>
            <w:pPr>
              <w:pStyle w:val="TableText"/>
              <w:ind w:left="98"/>
              <w:spacing w:before="113" w:line="219" w:lineRule="auto"/>
              <w:rPr/>
            </w:pPr>
            <w:r>
              <w:rPr>
                <w:color w:val="212529"/>
                <w:spacing w:val="-1"/>
              </w:rPr>
              <w:t>4.应急保障用车</w:t>
            </w:r>
          </w:p>
        </w:tc>
        <w:tc>
          <w:tcPr>
            <w:tcW w:w="983" w:type="dxa"/>
            <w:vAlign w:val="top"/>
          </w:tcPr>
          <w:p>
            <w:pPr>
              <w:pStyle w:val="TableText"/>
              <w:ind w:left="405"/>
              <w:spacing w:before="141" w:line="184" w:lineRule="auto"/>
              <w:rPr/>
            </w:pPr>
            <w:r>
              <w:rPr>
                <w:color w:val="212529"/>
                <w:spacing w:val="-11"/>
              </w:rPr>
              <w:t>11</w:t>
            </w:r>
          </w:p>
        </w:tc>
        <w:tc>
          <w:tcPr>
            <w:tcW w:w="3543" w:type="dxa"/>
            <w:vAlign w:val="top"/>
          </w:tcPr>
          <w:p>
            <w:pPr>
              <w:rPr>
                <w:rFonts w:ascii="Arial"/>
                <w:sz w:val="21"/>
              </w:rPr>
            </w:pPr>
            <w:r/>
          </w:p>
        </w:tc>
      </w:tr>
      <w:tr>
        <w:trPr>
          <w:trHeight w:val="422" w:hRule="atLeast"/>
        </w:trPr>
        <w:tc>
          <w:tcPr>
            <w:tcW w:w="4490" w:type="dxa"/>
            <w:vAlign w:val="top"/>
          </w:tcPr>
          <w:p>
            <w:pPr>
              <w:pStyle w:val="TableText"/>
              <w:ind w:left="102"/>
              <w:spacing w:before="113" w:line="219" w:lineRule="auto"/>
              <w:rPr/>
            </w:pPr>
            <w:r>
              <w:rPr>
                <w:color w:val="212529"/>
                <w:spacing w:val="-2"/>
              </w:rPr>
              <w:t>5.执法执勤用车</w:t>
            </w:r>
          </w:p>
        </w:tc>
        <w:tc>
          <w:tcPr>
            <w:tcW w:w="983" w:type="dxa"/>
            <w:vAlign w:val="top"/>
          </w:tcPr>
          <w:p>
            <w:pPr>
              <w:pStyle w:val="TableText"/>
              <w:ind w:left="405"/>
              <w:spacing w:before="141" w:line="184" w:lineRule="auto"/>
              <w:rPr/>
            </w:pPr>
            <w:r>
              <w:rPr>
                <w:color w:val="212529"/>
                <w:spacing w:val="-11"/>
              </w:rPr>
              <w:t>12</w:t>
            </w:r>
          </w:p>
        </w:tc>
        <w:tc>
          <w:tcPr>
            <w:tcW w:w="3543" w:type="dxa"/>
            <w:vAlign w:val="top"/>
          </w:tcPr>
          <w:p>
            <w:pPr>
              <w:rPr>
                <w:rFonts w:ascii="Arial"/>
                <w:sz w:val="21"/>
              </w:rPr>
            </w:pPr>
            <w:r/>
          </w:p>
        </w:tc>
      </w:tr>
      <w:tr>
        <w:trPr>
          <w:trHeight w:val="422" w:hRule="atLeast"/>
        </w:trPr>
        <w:tc>
          <w:tcPr>
            <w:tcW w:w="4490" w:type="dxa"/>
            <w:vAlign w:val="top"/>
          </w:tcPr>
          <w:p>
            <w:pPr>
              <w:pStyle w:val="TableText"/>
              <w:ind w:left="100"/>
              <w:spacing w:before="114" w:line="219" w:lineRule="auto"/>
              <w:rPr/>
            </w:pPr>
            <w:r>
              <w:rPr>
                <w:color w:val="212529"/>
                <w:spacing w:val="-1"/>
              </w:rPr>
              <w:t>6.特种专业技术用车</w:t>
            </w:r>
          </w:p>
        </w:tc>
        <w:tc>
          <w:tcPr>
            <w:tcW w:w="983" w:type="dxa"/>
            <w:vAlign w:val="top"/>
          </w:tcPr>
          <w:p>
            <w:pPr>
              <w:pStyle w:val="TableText"/>
              <w:ind w:left="405"/>
              <w:spacing w:before="141" w:line="184" w:lineRule="auto"/>
              <w:rPr/>
            </w:pPr>
            <w:r>
              <w:rPr>
                <w:color w:val="212529"/>
                <w:spacing w:val="-11"/>
              </w:rPr>
              <w:t>13</w:t>
            </w:r>
          </w:p>
        </w:tc>
        <w:tc>
          <w:tcPr>
            <w:tcW w:w="3543" w:type="dxa"/>
            <w:vAlign w:val="top"/>
          </w:tcPr>
          <w:p>
            <w:pPr>
              <w:rPr>
                <w:rFonts w:ascii="Arial"/>
                <w:sz w:val="21"/>
              </w:rPr>
            </w:pPr>
            <w:r/>
          </w:p>
        </w:tc>
      </w:tr>
      <w:tr>
        <w:trPr>
          <w:trHeight w:val="422" w:hRule="atLeast"/>
        </w:trPr>
        <w:tc>
          <w:tcPr>
            <w:tcW w:w="4490" w:type="dxa"/>
            <w:vAlign w:val="top"/>
          </w:tcPr>
          <w:p>
            <w:pPr>
              <w:pStyle w:val="TableText"/>
              <w:ind w:left="103"/>
              <w:spacing w:before="113" w:line="219" w:lineRule="auto"/>
              <w:rPr/>
            </w:pPr>
            <w:r>
              <w:rPr>
                <w:color w:val="212529"/>
                <w:spacing w:val="-2"/>
              </w:rPr>
              <w:t>7.离退休干部服务用车</w:t>
            </w:r>
          </w:p>
        </w:tc>
        <w:tc>
          <w:tcPr>
            <w:tcW w:w="983" w:type="dxa"/>
            <w:vAlign w:val="top"/>
          </w:tcPr>
          <w:p>
            <w:pPr>
              <w:pStyle w:val="TableText"/>
              <w:ind w:left="405"/>
              <w:spacing w:before="141" w:line="184" w:lineRule="auto"/>
              <w:rPr/>
            </w:pPr>
            <w:r>
              <w:rPr>
                <w:color w:val="212529"/>
                <w:spacing w:val="-11"/>
              </w:rPr>
              <w:t>14</w:t>
            </w:r>
          </w:p>
        </w:tc>
        <w:tc>
          <w:tcPr>
            <w:tcW w:w="3543" w:type="dxa"/>
            <w:vAlign w:val="top"/>
          </w:tcPr>
          <w:p>
            <w:pPr>
              <w:rPr>
                <w:rFonts w:ascii="Arial"/>
                <w:sz w:val="21"/>
              </w:rPr>
            </w:pPr>
            <w:r/>
          </w:p>
        </w:tc>
      </w:tr>
      <w:tr>
        <w:trPr>
          <w:trHeight w:val="422" w:hRule="atLeast"/>
        </w:trPr>
        <w:tc>
          <w:tcPr>
            <w:tcW w:w="4490" w:type="dxa"/>
            <w:vAlign w:val="top"/>
          </w:tcPr>
          <w:p>
            <w:pPr>
              <w:pStyle w:val="TableText"/>
              <w:ind w:left="99"/>
              <w:spacing w:before="114" w:line="219" w:lineRule="auto"/>
              <w:rPr/>
            </w:pPr>
            <w:r>
              <w:rPr>
                <w:color w:val="212529"/>
                <w:spacing w:val="-2"/>
              </w:rPr>
              <w:t>8.其他用车</w:t>
            </w:r>
          </w:p>
        </w:tc>
        <w:tc>
          <w:tcPr>
            <w:tcW w:w="983" w:type="dxa"/>
            <w:vAlign w:val="top"/>
          </w:tcPr>
          <w:p>
            <w:pPr>
              <w:pStyle w:val="TableText"/>
              <w:ind w:left="405"/>
              <w:spacing w:before="141" w:line="184" w:lineRule="auto"/>
              <w:rPr/>
            </w:pPr>
            <w:r>
              <w:rPr>
                <w:color w:val="212529"/>
                <w:spacing w:val="-11"/>
              </w:rPr>
              <w:t>15</w:t>
            </w:r>
          </w:p>
        </w:tc>
        <w:tc>
          <w:tcPr>
            <w:tcW w:w="3543" w:type="dxa"/>
            <w:vAlign w:val="top"/>
          </w:tcPr>
          <w:p>
            <w:pPr>
              <w:rPr>
                <w:rFonts w:ascii="Arial"/>
                <w:sz w:val="21"/>
              </w:rPr>
            </w:pPr>
            <w:r/>
          </w:p>
        </w:tc>
      </w:tr>
      <w:tr>
        <w:trPr>
          <w:trHeight w:val="422" w:hRule="atLeast"/>
        </w:trPr>
        <w:tc>
          <w:tcPr>
            <w:tcW w:w="4490" w:type="dxa"/>
            <w:vAlign w:val="top"/>
          </w:tcPr>
          <w:p>
            <w:pPr>
              <w:pStyle w:val="TableText"/>
              <w:ind w:left="13"/>
              <w:spacing w:before="114" w:line="218" w:lineRule="auto"/>
              <w:rPr/>
            </w:pPr>
            <w:r>
              <w:rPr>
                <w:color w:val="212529"/>
                <w:spacing w:val="-1"/>
              </w:rPr>
              <w:t>（二）单价100万元（含）以上设备（不含车辆）</w:t>
            </w:r>
          </w:p>
        </w:tc>
        <w:tc>
          <w:tcPr>
            <w:tcW w:w="983" w:type="dxa"/>
            <w:vAlign w:val="top"/>
          </w:tcPr>
          <w:p>
            <w:pPr>
              <w:pStyle w:val="TableText"/>
              <w:ind w:left="405"/>
              <w:spacing w:before="141" w:line="184" w:lineRule="auto"/>
              <w:rPr/>
            </w:pPr>
            <w:r>
              <w:rPr>
                <w:color w:val="212529"/>
                <w:spacing w:val="-11"/>
              </w:rPr>
              <w:t>17</w:t>
            </w:r>
          </w:p>
        </w:tc>
        <w:tc>
          <w:tcPr>
            <w:tcW w:w="3543"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5"/>
          <w:footerReference w:type="default" r:id="rId26"/>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1306" w:right="1438" w:firstLine="499"/>
        <w:spacing w:before="132" w:line="309" w:lineRule="auto"/>
        <w:jc w:val="both"/>
        <w:rPr>
          <w:rFonts w:ascii="FangSong" w:hAnsi="FangSong" w:eastAsia="FangSong" w:cs="FangSong"/>
          <w:sz w:val="25"/>
          <w:szCs w:val="25"/>
        </w:rPr>
      </w:pPr>
      <w:r>
        <w:rPr>
          <w:rFonts w:ascii="FangSong" w:hAnsi="FangSong" w:eastAsia="FangSong" w:cs="FangSong"/>
          <w:sz w:val="25"/>
          <w:szCs w:val="25"/>
          <w:spacing w:val="2"/>
        </w:rPr>
        <w:t>2023年度收入总计58.61万元，支出总计58.6</w:t>
      </w:r>
      <w:r>
        <w:rPr>
          <w:rFonts w:ascii="FangSong" w:hAnsi="FangSong" w:eastAsia="FangSong" w:cs="FangSong"/>
          <w:sz w:val="25"/>
          <w:szCs w:val="25"/>
          <w:spacing w:val="1"/>
        </w:rPr>
        <w:t>1万元。与上年相比，收入总计减</w:t>
      </w:r>
      <w:r>
        <w:rPr>
          <w:rFonts w:ascii="FangSong" w:hAnsi="FangSong" w:eastAsia="FangSong" w:cs="FangSong"/>
          <w:sz w:val="25"/>
          <w:szCs w:val="25"/>
        </w:rPr>
        <w:t xml:space="preserve"> </w:t>
      </w:r>
      <w:r>
        <w:rPr>
          <w:rFonts w:ascii="FangSong" w:hAnsi="FangSong" w:eastAsia="FangSong" w:cs="FangSong"/>
          <w:sz w:val="25"/>
          <w:szCs w:val="25"/>
          <w:spacing w:val="2"/>
        </w:rPr>
        <w:t>少3.24万元，下降5.24%，支出总计减</w:t>
      </w:r>
      <w:r>
        <w:rPr>
          <w:rFonts w:ascii="FangSong" w:hAnsi="FangSong" w:eastAsia="FangSong" w:cs="FangSong"/>
          <w:sz w:val="25"/>
          <w:szCs w:val="25"/>
          <w:spacing w:val="1"/>
        </w:rPr>
        <w:t>少3.24万元，下降5.24%。主要原因是青少年</w:t>
      </w:r>
      <w:r>
        <w:rPr>
          <w:rFonts w:ascii="FangSong" w:hAnsi="FangSong" w:eastAsia="FangSong" w:cs="FangSong"/>
          <w:sz w:val="25"/>
          <w:szCs w:val="25"/>
        </w:rPr>
        <w:t xml:space="preserve"> </w:t>
      </w:r>
      <w:r>
        <w:rPr>
          <w:rFonts w:ascii="FangSong" w:hAnsi="FangSong" w:eastAsia="FangSong" w:cs="FangSong"/>
          <w:sz w:val="25"/>
          <w:szCs w:val="25"/>
        </w:rPr>
        <w:t>及少工委活动经费减少。</w:t>
      </w:r>
    </w:p>
    <w:p>
      <w:pPr>
        <w:ind w:left="1802"/>
        <w:spacing w:before="40"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2023年度收入合计58.61万元，其中：</w:t>
      </w:r>
    </w:p>
    <w:p>
      <w:pPr>
        <w:ind w:left="1812" w:right="5538"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财政拨款收入58.61万元，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w:t>
      </w:r>
      <w:r>
        <w:rPr>
          <w:rFonts w:ascii="FangSong" w:hAnsi="FangSong" w:eastAsia="FangSong" w:cs="FangSong"/>
          <w:sz w:val="25"/>
          <w:szCs w:val="25"/>
          <w:spacing w:val="-5"/>
        </w:rPr>
        <w:t>.00%；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810" w:right="5911"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2023年度支出合计58.61万元，其中：</w:t>
      </w:r>
      <w:r>
        <w:rPr>
          <w:rFonts w:ascii="FangSong" w:hAnsi="FangSong" w:eastAsia="FangSong" w:cs="FangSong"/>
          <w:sz w:val="25"/>
          <w:szCs w:val="25"/>
          <w:spacing w:val="12"/>
        </w:rPr>
        <w:t xml:space="preserve"> </w:t>
      </w:r>
      <w:r>
        <w:rPr>
          <w:rFonts w:ascii="FangSong" w:hAnsi="FangSong" w:eastAsia="FangSong" w:cs="FangSong"/>
          <w:sz w:val="25"/>
          <w:szCs w:val="25"/>
          <w:spacing w:val="-3"/>
        </w:rPr>
        <w:t>基本支出36.56万元，</w:t>
      </w:r>
      <w:r>
        <w:rPr>
          <w:rFonts w:ascii="FangSong" w:hAnsi="FangSong" w:eastAsia="FangSong" w:cs="FangSong"/>
          <w:sz w:val="25"/>
          <w:szCs w:val="25"/>
          <w:spacing w:val="-51"/>
        </w:rPr>
        <w:t xml:space="preserve"> </w:t>
      </w:r>
      <w:r>
        <w:rPr>
          <w:rFonts w:ascii="FangSong" w:hAnsi="FangSong" w:eastAsia="FangSong" w:cs="FangSong"/>
          <w:sz w:val="25"/>
          <w:szCs w:val="25"/>
          <w:spacing w:val="-3"/>
        </w:rPr>
        <w:t>占比62.37%；</w:t>
      </w:r>
    </w:p>
    <w:p>
      <w:pPr>
        <w:ind w:left="18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项目支出22.05万元，</w:t>
      </w:r>
      <w:r>
        <w:rPr>
          <w:rFonts w:ascii="FangSong" w:hAnsi="FangSong" w:eastAsia="FangSong" w:cs="FangSong"/>
          <w:sz w:val="25"/>
          <w:szCs w:val="25"/>
          <w:spacing w:val="-52"/>
        </w:rPr>
        <w:t xml:space="preserve"> </w:t>
      </w:r>
      <w:r>
        <w:rPr>
          <w:rFonts w:ascii="FangSong" w:hAnsi="FangSong" w:eastAsia="FangSong" w:cs="FangSong"/>
          <w:sz w:val="25"/>
          <w:szCs w:val="25"/>
          <w:spacing w:val="-3"/>
        </w:rPr>
        <w:t>占比37.63%；</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1304" w:right="1318" w:firstLine="502"/>
        <w:spacing w:before="131" w:line="309" w:lineRule="auto"/>
        <w:jc w:val="both"/>
        <w:rPr>
          <w:rFonts w:ascii="FangSong" w:hAnsi="FangSong" w:eastAsia="FangSong" w:cs="FangSong"/>
          <w:sz w:val="25"/>
          <w:szCs w:val="25"/>
        </w:rPr>
      </w:pPr>
      <w:r>
        <w:rPr>
          <w:rFonts w:ascii="FangSong" w:hAnsi="FangSong" w:eastAsia="FangSong" w:cs="FangSong"/>
          <w:sz w:val="25"/>
          <w:szCs w:val="25"/>
          <w:spacing w:val="2"/>
        </w:rPr>
        <w:t>2023年度财政拨款收入总计58.61万元，支出总计</w:t>
      </w:r>
      <w:r>
        <w:rPr>
          <w:rFonts w:ascii="FangSong" w:hAnsi="FangSong" w:eastAsia="FangSong" w:cs="FangSong"/>
          <w:sz w:val="25"/>
          <w:szCs w:val="25"/>
          <w:spacing w:val="1"/>
        </w:rPr>
        <w:t>58.61万元。与上年相比，财</w:t>
      </w:r>
      <w:r>
        <w:rPr>
          <w:rFonts w:ascii="FangSong" w:hAnsi="FangSong" w:eastAsia="FangSong" w:cs="FangSong"/>
          <w:sz w:val="25"/>
          <w:szCs w:val="25"/>
        </w:rPr>
        <w:t xml:space="preserve">  </w:t>
      </w:r>
      <w:r>
        <w:rPr>
          <w:rFonts w:ascii="FangSong" w:hAnsi="FangSong" w:eastAsia="FangSong" w:cs="FangSong"/>
          <w:sz w:val="25"/>
          <w:szCs w:val="25"/>
          <w:spacing w:val="2"/>
        </w:rPr>
        <w:t>政拨款收入总计减少3.24万元，下降5.2</w:t>
      </w:r>
      <w:r>
        <w:rPr>
          <w:rFonts w:ascii="FangSong" w:hAnsi="FangSong" w:eastAsia="FangSong" w:cs="FangSong"/>
          <w:sz w:val="25"/>
          <w:szCs w:val="25"/>
          <w:spacing w:val="1"/>
        </w:rPr>
        <w:t>4%；财政拨款支出总计减少3.24万元，下降</w:t>
      </w:r>
      <w:r>
        <w:rPr>
          <w:rFonts w:ascii="FangSong" w:hAnsi="FangSong" w:eastAsia="FangSong" w:cs="FangSong"/>
          <w:sz w:val="25"/>
          <w:szCs w:val="25"/>
        </w:rPr>
        <w:t xml:space="preserve"> </w:t>
      </w:r>
      <w:r>
        <w:rPr>
          <w:rFonts w:ascii="FangSong" w:hAnsi="FangSong" w:eastAsia="FangSong" w:cs="FangSong"/>
          <w:sz w:val="25"/>
          <w:szCs w:val="25"/>
          <w:spacing w:val="1"/>
        </w:rPr>
        <w:t>5.24%。主要原因是青少年及少工委活动经费减少。</w:t>
      </w:r>
    </w:p>
    <w:p>
      <w:pPr>
        <w:ind w:left="1804"/>
        <w:spacing w:before="41"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2023年一般公共预算财政拨款决算支出58.61万元，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11" w:right="1438" w:firstLine="5"/>
        <w:spacing w:before="130" w:line="304"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100.00%。与上年相比，一般公共预算财政拨款支出减少3.24万元，下降5.24%。主</w:t>
      </w:r>
      <w:r>
        <w:rPr>
          <w:rFonts w:ascii="FangSong" w:hAnsi="FangSong" w:eastAsia="FangSong" w:cs="FangSong"/>
          <w:sz w:val="25"/>
          <w:szCs w:val="25"/>
          <w:spacing w:val="12"/>
        </w:rPr>
        <w:t xml:space="preserve"> </w:t>
      </w:r>
      <w:r>
        <w:rPr>
          <w:rFonts w:ascii="FangSong" w:hAnsi="FangSong" w:eastAsia="FangSong" w:cs="FangSong"/>
          <w:sz w:val="25"/>
          <w:szCs w:val="25"/>
        </w:rPr>
        <w:t>要原因是青少年及少工委活动经费减少。</w:t>
      </w:r>
    </w:p>
    <w:p>
      <w:pPr>
        <w:ind w:left="1821"/>
        <w:spacing w:before="41"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388"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2023年度一般公共预算财政拨款支出58.61万元，主要</w:t>
      </w:r>
      <w:r>
        <w:rPr>
          <w:rFonts w:ascii="FangSong" w:hAnsi="FangSong" w:eastAsia="FangSong" w:cs="FangSong"/>
          <w:sz w:val="25"/>
          <w:szCs w:val="25"/>
          <w:spacing w:val="-1"/>
        </w:rPr>
        <w:t>用于以下方面：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一般公共服务支出(类)52.32万元，</w:t>
      </w:r>
      <w:r>
        <w:rPr>
          <w:rFonts w:ascii="FangSong" w:hAnsi="FangSong" w:eastAsia="FangSong" w:cs="FangSong"/>
          <w:sz w:val="25"/>
          <w:szCs w:val="25"/>
          <w:spacing w:val="-50"/>
        </w:rPr>
        <w:t xml:space="preserve"> </w:t>
      </w:r>
      <w:r>
        <w:rPr>
          <w:rFonts w:ascii="FangSong" w:hAnsi="FangSong" w:eastAsia="FangSong" w:cs="FangSong"/>
          <w:sz w:val="25"/>
          <w:szCs w:val="25"/>
          <w:spacing w:val="-2"/>
        </w:rPr>
        <w:t>占比89.27%；</w:t>
      </w:r>
    </w:p>
    <w:p>
      <w:pPr>
        <w:ind w:left="1810"/>
        <w:spacing w:before="42" w:line="222" w:lineRule="auto"/>
        <w:rPr>
          <w:rFonts w:ascii="FangSong" w:hAnsi="FangSong" w:eastAsia="FangSong" w:cs="FangSong"/>
          <w:sz w:val="25"/>
          <w:szCs w:val="25"/>
        </w:rPr>
      </w:pPr>
      <w:r>
        <w:rPr>
          <w:rFonts w:ascii="FangSong" w:hAnsi="FangSong" w:eastAsia="FangSong" w:cs="FangSong"/>
          <w:sz w:val="25"/>
          <w:szCs w:val="25"/>
          <w:spacing w:val="-2"/>
        </w:rPr>
        <w:t>社会保障和就业支出(类)3.44万元，</w:t>
      </w:r>
      <w:r>
        <w:rPr>
          <w:rFonts w:ascii="FangSong" w:hAnsi="FangSong" w:eastAsia="FangSong" w:cs="FangSong"/>
          <w:sz w:val="25"/>
          <w:szCs w:val="25"/>
          <w:spacing w:val="-48"/>
        </w:rPr>
        <w:t xml:space="preserve"> </w:t>
      </w:r>
      <w:r>
        <w:rPr>
          <w:rFonts w:ascii="FangSong" w:hAnsi="FangSong" w:eastAsia="FangSong" w:cs="FangSong"/>
          <w:sz w:val="25"/>
          <w:szCs w:val="25"/>
          <w:spacing w:val="-2"/>
        </w:rPr>
        <w:t>占比5.87%；</w:t>
      </w:r>
    </w:p>
    <w:p>
      <w:pPr>
        <w:spacing w:line="222" w:lineRule="auto"/>
        <w:sectPr>
          <w:headerReference w:type="default" r:id="rId27"/>
          <w:footerReference w:type="default" r:id="rId28"/>
          <w:pgSz w:w="11900" w:h="16840"/>
          <w:pgMar w:top="610" w:right="86" w:bottom="312" w:left="0" w:header="357" w:footer="153" w:gutter="0"/>
        </w:sectPr>
        <w:rPr>
          <w:rFonts w:ascii="FangSong" w:hAnsi="FangSong" w:eastAsia="FangSong" w:cs="FangSong"/>
          <w:sz w:val="25"/>
          <w:szCs w:val="25"/>
        </w:rPr>
      </w:pPr>
    </w:p>
    <w:p>
      <w:pPr>
        <w:pStyle w:val="BodyText"/>
        <w:spacing w:line="422" w:lineRule="auto"/>
        <w:rPr/>
      </w:pPr>
      <w:r/>
    </w:p>
    <w:p>
      <w:pPr>
        <w:ind w:left="1810"/>
        <w:spacing w:before="81" w:line="222" w:lineRule="auto"/>
        <w:rPr>
          <w:rFonts w:ascii="FangSong" w:hAnsi="FangSong" w:eastAsia="FangSong" w:cs="FangSong"/>
          <w:sz w:val="25"/>
          <w:szCs w:val="25"/>
        </w:rPr>
      </w:pPr>
      <w:r>
        <w:rPr>
          <w:rFonts w:ascii="FangSong" w:hAnsi="FangSong" w:eastAsia="FangSong" w:cs="FangSong"/>
          <w:sz w:val="25"/>
          <w:szCs w:val="25"/>
          <w:spacing w:val="-2"/>
        </w:rPr>
        <w:t>住房保障支出(类)2.85万元，</w:t>
      </w:r>
      <w:r>
        <w:rPr>
          <w:rFonts w:ascii="FangSong" w:hAnsi="FangSong" w:eastAsia="FangSong" w:cs="FangSong"/>
          <w:sz w:val="25"/>
          <w:szCs w:val="25"/>
          <w:spacing w:val="-60"/>
        </w:rPr>
        <w:t xml:space="preserve"> </w:t>
      </w:r>
      <w:r>
        <w:rPr>
          <w:rFonts w:ascii="FangSong" w:hAnsi="FangSong" w:eastAsia="FangSong" w:cs="FangSong"/>
          <w:sz w:val="25"/>
          <w:szCs w:val="25"/>
          <w:spacing w:val="-2"/>
        </w:rPr>
        <w:t>占比4.86%。</w:t>
      </w:r>
    </w:p>
    <w:p>
      <w:pPr>
        <w:ind w:left="1821"/>
        <w:spacing w:before="131"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697" w:firstLine="495"/>
        <w:spacing w:before="130" w:line="304" w:lineRule="auto"/>
        <w:rPr>
          <w:rFonts w:ascii="FangSong" w:hAnsi="FangSong" w:eastAsia="FangSong" w:cs="FangSong"/>
          <w:sz w:val="25"/>
          <w:szCs w:val="25"/>
        </w:rPr>
      </w:pPr>
      <w:r>
        <w:rPr>
          <w:rFonts w:ascii="FangSong" w:hAnsi="FangSong" w:eastAsia="FangSong" w:cs="FangSong"/>
          <w:sz w:val="25"/>
          <w:szCs w:val="25"/>
          <w:spacing w:val="2"/>
        </w:rPr>
        <w:t>2023年度一般公共预算财政拨款支出年</w:t>
      </w:r>
      <w:r>
        <w:rPr>
          <w:rFonts w:ascii="FangSong" w:hAnsi="FangSong" w:eastAsia="FangSong" w:cs="FangSong"/>
          <w:sz w:val="25"/>
          <w:szCs w:val="25"/>
          <w:spacing w:val="1"/>
        </w:rPr>
        <w:t>初预算57.40万元，支出决算58.61万</w:t>
      </w:r>
      <w:r>
        <w:rPr>
          <w:rFonts w:ascii="FangSong" w:hAnsi="FangSong" w:eastAsia="FangSong" w:cs="FangSong"/>
          <w:sz w:val="25"/>
          <w:szCs w:val="25"/>
        </w:rPr>
        <w:t xml:space="preserve"> </w:t>
      </w:r>
      <w:r>
        <w:rPr>
          <w:rFonts w:ascii="FangSong" w:hAnsi="FangSong" w:eastAsia="FangSong" w:cs="FangSong"/>
          <w:sz w:val="25"/>
          <w:szCs w:val="25"/>
        </w:rPr>
        <w:t>元，完成年初预算的102.11%。其中：</w:t>
      </w:r>
    </w:p>
    <w:p>
      <w:pPr>
        <w:ind w:left="1317" w:right="1324" w:firstLine="875"/>
        <w:spacing w:before="42" w:line="303" w:lineRule="auto"/>
        <w:rPr>
          <w:rFonts w:ascii="FangSong" w:hAnsi="FangSong" w:eastAsia="FangSong" w:cs="FangSong"/>
          <w:sz w:val="25"/>
          <w:szCs w:val="25"/>
        </w:rPr>
      </w:pPr>
      <w:r>
        <w:rPr>
          <w:rFonts w:ascii="FangSong" w:hAnsi="FangSong" w:eastAsia="FangSong" w:cs="FangSong"/>
          <w:sz w:val="25"/>
          <w:szCs w:val="25"/>
          <w:spacing w:val="1"/>
        </w:rPr>
        <w:t>一般公共服务支出年初预算50.92万元，支出决算52.32万元完成年初预算的</w:t>
      </w:r>
      <w:r>
        <w:rPr>
          <w:rFonts w:ascii="FangSong" w:hAnsi="FangSong" w:eastAsia="FangSong" w:cs="FangSong"/>
          <w:sz w:val="25"/>
          <w:szCs w:val="25"/>
          <w:spacing w:val="6"/>
        </w:rPr>
        <w:t xml:space="preserve"> </w:t>
      </w:r>
      <w:r>
        <w:rPr>
          <w:rFonts w:ascii="FangSong" w:hAnsi="FangSong" w:eastAsia="FangSong" w:cs="FangSong"/>
          <w:sz w:val="25"/>
          <w:szCs w:val="25"/>
        </w:rPr>
        <w:t>102.75%，用于人员经费、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日常公用经费、少先队大队辅</w:t>
      </w:r>
      <w:r>
        <w:rPr>
          <w:rFonts w:ascii="FangSong" w:hAnsi="FangSong" w:eastAsia="FangSong" w:cs="FangSong"/>
          <w:sz w:val="25"/>
          <w:szCs w:val="25"/>
          <w:spacing w:val="-1"/>
        </w:rPr>
        <w:t>导员津贴等项目支出。较</w:t>
      </w:r>
    </w:p>
    <w:p>
      <w:pPr>
        <w:ind w:left="1302"/>
        <w:spacing w:before="42" w:line="223" w:lineRule="auto"/>
        <w:rPr>
          <w:rFonts w:ascii="FangSong" w:hAnsi="FangSong" w:eastAsia="FangSong" w:cs="FangSong"/>
          <w:sz w:val="25"/>
          <w:szCs w:val="25"/>
        </w:rPr>
      </w:pPr>
      <w:r>
        <w:rPr>
          <w:rFonts w:ascii="FangSong" w:hAnsi="FangSong" w:eastAsia="FangSong" w:cs="FangSong"/>
          <w:sz w:val="25"/>
          <w:szCs w:val="25"/>
          <w:spacing w:val="1"/>
        </w:rPr>
        <w:t>2022年决算减少3.56万元，减少6.37%，主要原因是青少年及少工委活动经费减少。</w:t>
      </w:r>
    </w:p>
    <w:p>
      <w:pPr>
        <w:ind w:left="1317" w:right="1576" w:firstLine="367"/>
        <w:spacing w:before="131" w:line="303"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社会保障和就业支出年初预算3.39万元，支出决算3.44万元，完成年初预算的</w:t>
      </w:r>
      <w:r>
        <w:rPr>
          <w:rFonts w:ascii="FangSong" w:hAnsi="FangSong" w:eastAsia="FangSong" w:cs="FangSong"/>
          <w:sz w:val="25"/>
          <w:szCs w:val="25"/>
          <w:spacing w:val="12"/>
        </w:rPr>
        <w:t xml:space="preserve"> </w:t>
      </w:r>
      <w:r>
        <w:rPr>
          <w:rFonts w:ascii="FangSong" w:hAnsi="FangSong" w:eastAsia="FangSong" w:cs="FangSong"/>
          <w:sz w:val="25"/>
          <w:szCs w:val="25"/>
          <w:spacing w:val="1"/>
        </w:rPr>
        <w:t>101.47%，用于行政事业单位人员养老支出。较2022年决算增加0.71万元，</w:t>
      </w:r>
      <w:r>
        <w:rPr>
          <w:rFonts w:ascii="FangSong" w:hAnsi="FangSong" w:eastAsia="FangSong" w:cs="FangSong"/>
          <w:sz w:val="25"/>
          <w:szCs w:val="25"/>
        </w:rPr>
        <w:t>增长</w:t>
      </w:r>
    </w:p>
    <w:p>
      <w:pPr>
        <w:ind w:left="1302"/>
        <w:spacing w:before="43" w:line="222" w:lineRule="auto"/>
        <w:rPr>
          <w:rFonts w:ascii="FangSong" w:hAnsi="FangSong" w:eastAsia="FangSong" w:cs="FangSong"/>
          <w:sz w:val="25"/>
          <w:szCs w:val="25"/>
        </w:rPr>
      </w:pPr>
      <w:r>
        <w:rPr>
          <w:rFonts w:ascii="FangSong" w:hAnsi="FangSong" w:eastAsia="FangSong" w:cs="FangSong"/>
          <w:sz w:val="25"/>
          <w:szCs w:val="25"/>
          <w:spacing w:val="1"/>
        </w:rPr>
        <w:t>26%，主要原因是各项保险基数增加。</w:t>
      </w:r>
    </w:p>
    <w:p>
      <w:pPr>
        <w:ind w:left="1306" w:right="1324" w:firstLine="378"/>
        <w:spacing w:before="131" w:line="309" w:lineRule="auto"/>
        <w:rPr>
          <w:rFonts w:ascii="FangSong" w:hAnsi="FangSong" w:eastAsia="FangSong" w:cs="FangSong"/>
          <w:sz w:val="25"/>
          <w:szCs w:val="25"/>
        </w:rPr>
      </w:pPr>
      <w:r>
        <w:rPr>
          <w:rFonts w:ascii="FangSong" w:hAnsi="FangSong" w:eastAsia="FangSong" w:cs="FangSong"/>
          <w:sz w:val="25"/>
          <w:szCs w:val="25"/>
          <w:spacing w:val="1"/>
        </w:rPr>
        <w:t>住房保障支出年初预算3.09万元，支出决算2.85万元，完成年初预算的92.23%，</w:t>
      </w:r>
      <w:r>
        <w:rPr>
          <w:rFonts w:ascii="FangSong" w:hAnsi="FangSong" w:eastAsia="FangSong" w:cs="FangSong"/>
          <w:sz w:val="25"/>
          <w:szCs w:val="25"/>
          <w:spacing w:val="10"/>
        </w:rPr>
        <w:t xml:space="preserve"> </w:t>
      </w:r>
      <w:r>
        <w:rPr>
          <w:rFonts w:ascii="FangSong" w:hAnsi="FangSong" w:eastAsia="FangSong" w:cs="FangSong"/>
          <w:sz w:val="25"/>
          <w:szCs w:val="25"/>
          <w:spacing w:val="1"/>
        </w:rPr>
        <w:t>用于在职人员住房公积金支出，较2022年决算增加0.1万元，增加3.6%，主要原因是</w:t>
      </w:r>
      <w:r>
        <w:rPr>
          <w:rFonts w:ascii="FangSong" w:hAnsi="FangSong" w:eastAsia="FangSong" w:cs="FangSong"/>
          <w:sz w:val="25"/>
          <w:szCs w:val="25"/>
          <w:spacing w:val="13"/>
        </w:rPr>
        <w:t xml:space="preserve"> </w:t>
      </w:r>
      <w:r>
        <w:rPr>
          <w:rFonts w:ascii="FangSong" w:hAnsi="FangSong" w:eastAsia="FangSong" w:cs="FangSong"/>
          <w:sz w:val="25"/>
          <w:szCs w:val="25"/>
        </w:rPr>
        <w:t>住房公积金基数随之增加。</w:t>
      </w:r>
    </w:p>
    <w:p>
      <w:pPr>
        <w:ind w:left="1805"/>
        <w:spacing w:before="42"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2023年度财政拨款基本支出36.56万元，其中：</w:t>
      </w:r>
    </w:p>
    <w:p>
      <w:pPr>
        <w:ind w:left="1815"/>
        <w:spacing w:before="129" w:line="222" w:lineRule="auto"/>
        <w:rPr>
          <w:rFonts w:ascii="FangSong" w:hAnsi="FangSong" w:eastAsia="FangSong" w:cs="FangSong"/>
          <w:sz w:val="25"/>
          <w:szCs w:val="25"/>
        </w:rPr>
      </w:pPr>
      <w:r>
        <w:rPr>
          <w:rFonts w:ascii="FangSong" w:hAnsi="FangSong" w:eastAsia="FangSong" w:cs="FangSong"/>
          <w:sz w:val="25"/>
          <w:szCs w:val="25"/>
          <w:spacing w:val="1"/>
        </w:rPr>
        <w:t>人员经费31.10万元，主要包括基本工资、津贴补贴、奖金、养老、医疗保险；</w:t>
      </w:r>
    </w:p>
    <w:p>
      <w:pPr>
        <w:ind w:left="1314" w:right="1703" w:firstLine="501"/>
        <w:spacing w:before="130" w:line="304" w:lineRule="auto"/>
        <w:rPr>
          <w:rFonts w:ascii="FangSong" w:hAnsi="FangSong" w:eastAsia="FangSong" w:cs="FangSong"/>
          <w:sz w:val="25"/>
          <w:szCs w:val="25"/>
        </w:rPr>
      </w:pPr>
      <w:r>
        <w:rPr>
          <w:rFonts w:ascii="FangSong" w:hAnsi="FangSong" w:eastAsia="FangSong" w:cs="FangSong"/>
          <w:sz w:val="25"/>
          <w:szCs w:val="25"/>
          <w:spacing w:val="1"/>
        </w:rPr>
        <w:t>公用经费5.46万元，主要包括人员工会、福利费和青少年活动印刷费、办公</w:t>
      </w:r>
      <w:r>
        <w:rPr>
          <w:rFonts w:ascii="FangSong" w:hAnsi="FangSong" w:eastAsia="FangSong" w:cs="FangSong"/>
          <w:sz w:val="25"/>
          <w:szCs w:val="25"/>
          <w:spacing w:val="8"/>
        </w:rPr>
        <w:t xml:space="preserve"> </w:t>
      </w:r>
      <w:r>
        <w:rPr>
          <w:rFonts w:ascii="FangSong" w:hAnsi="FangSong" w:eastAsia="FangSong" w:cs="FangSong"/>
          <w:sz w:val="25"/>
          <w:szCs w:val="25"/>
        </w:rPr>
        <w:t>费、公务员交通补贴、其他商品服务费等。</w:t>
      </w:r>
    </w:p>
    <w:p>
      <w:pPr>
        <w:ind w:left="1797"/>
        <w:spacing w:before="43"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8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30"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是：我单位无因公出国（境）费支出；</w:t>
      </w:r>
    </w:p>
    <w:p>
      <w:pPr>
        <w:ind w:left="1311" w:right="1318" w:firstLine="504"/>
        <w:spacing w:before="42"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单位无公务用车购置费用支出；</w:t>
      </w:r>
    </w:p>
    <w:p>
      <w:pPr>
        <w:ind w:left="1307" w:right="1570" w:firstLine="508"/>
        <w:spacing w:before="44"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是：我单位无公务用车运行维护费用支出；</w:t>
      </w:r>
    </w:p>
    <w:p>
      <w:pPr>
        <w:ind w:left="1309" w:right="1318" w:firstLine="506"/>
        <w:spacing w:before="44"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无公务接待费用支出。</w:t>
      </w:r>
    </w:p>
    <w:p>
      <w:pPr>
        <w:spacing w:line="304" w:lineRule="auto"/>
        <w:sectPr>
          <w:headerReference w:type="default" r:id="rId29"/>
          <w:footerReference w:type="default" r:id="rId30"/>
          <w:pgSz w:w="11900" w:h="16840"/>
          <w:pgMar w:top="610" w:right="86" w:bottom="312" w:left="0" w:header="357" w:footer="153" w:gutter="0"/>
        </w:sectPr>
        <w:rPr>
          <w:rFonts w:ascii="FangSong" w:hAnsi="FangSong" w:eastAsia="FangSong" w:cs="FangSong"/>
          <w:sz w:val="25"/>
          <w:szCs w:val="25"/>
        </w:rPr>
      </w:pPr>
    </w:p>
    <w:p>
      <w:pPr>
        <w:pStyle w:val="BodyText"/>
        <w:spacing w:line="362" w:lineRule="auto"/>
        <w:rPr/>
      </w:pPr>
      <w:r/>
    </w:p>
    <w:p>
      <w:pPr>
        <w:ind w:left="1821"/>
        <w:spacing w:before="81" w:line="222" w:lineRule="auto"/>
        <w:rPr>
          <w:rFonts w:ascii="SimHei" w:hAnsi="SimHei" w:eastAsia="SimHei" w:cs="SimHei"/>
          <w:sz w:val="25"/>
          <w:szCs w:val="25"/>
        </w:rPr>
      </w:pPr>
      <w:bookmarkStart w:name="bookmark41" w:id="65"/>
      <w:bookmarkEnd w:id="65"/>
      <w:r>
        <w:rPr>
          <w:rFonts w:ascii="SimHei" w:hAnsi="SimHei" w:eastAsia="SimHei" w:cs="SimHei"/>
          <w:sz w:val="25"/>
          <w:szCs w:val="25"/>
        </w:rPr>
        <w:t>（二）“三公”经费财政拨款支出决算具体情况说明</w:t>
      </w:r>
    </w:p>
    <w:p>
      <w:pPr>
        <w:ind w:left="1332" w:right="1294"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4"/>
        </w:rPr>
        <w:t>因公出国境费支出。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1312" w:right="1306" w:firstLine="495"/>
        <w:spacing w:before="132"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9" w:right="1294" w:hanging="2"/>
        <w:spacing w:before="128"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无公务接待费支出；国（境）外接待费0万元，共接待国（境）外0批次</w:t>
      </w:r>
      <w:r>
        <w:rPr>
          <w:rFonts w:ascii="FangSong" w:hAnsi="FangSong" w:eastAsia="FangSong" w:cs="FangSong"/>
          <w:sz w:val="25"/>
          <w:szCs w:val="25"/>
          <w:spacing w:val="1"/>
        </w:rPr>
        <w:t>，0人次，主</w:t>
      </w:r>
      <w:r>
        <w:rPr>
          <w:rFonts w:ascii="FangSong" w:hAnsi="FangSong" w:eastAsia="FangSong" w:cs="FangSong"/>
          <w:sz w:val="25"/>
          <w:szCs w:val="25"/>
        </w:rPr>
        <w:t xml:space="preserve"> </w:t>
      </w:r>
      <w:r>
        <w:rPr>
          <w:rFonts w:ascii="FangSong" w:hAnsi="FangSong" w:eastAsia="FangSong" w:cs="FangSong"/>
          <w:sz w:val="25"/>
          <w:szCs w:val="25"/>
        </w:rPr>
        <w:t>要是我单位无国（境）外接待费支出。</w:t>
      </w:r>
    </w:p>
    <w:p>
      <w:pPr>
        <w:ind w:left="1801"/>
        <w:spacing w:before="44"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318" w:firstLine="494"/>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2023年机关运行经费支出5.46万元，比2022年增加0.31万元，增长6.02%，主要</w:t>
      </w:r>
      <w:r>
        <w:rPr>
          <w:rFonts w:ascii="FangSong" w:hAnsi="FangSong" w:eastAsia="FangSong" w:cs="FangSong"/>
          <w:sz w:val="25"/>
          <w:szCs w:val="25"/>
          <w:spacing w:val="17"/>
        </w:rPr>
        <w:t xml:space="preserve"> </w:t>
      </w:r>
      <w:r>
        <w:rPr>
          <w:rFonts w:ascii="FangSong" w:hAnsi="FangSong" w:eastAsia="FangSong" w:cs="FangSong"/>
          <w:sz w:val="25"/>
          <w:szCs w:val="25"/>
        </w:rPr>
        <w:t>原因福利费及工会经费增加。</w:t>
      </w:r>
    </w:p>
    <w:p>
      <w:pPr>
        <w:ind w:left="1821"/>
        <w:spacing w:before="42"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6" w:right="1318" w:firstLine="500"/>
        <w:spacing w:before="129"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8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1"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他用车主要是我单位无公务车辆；单价100万元（含）以上设备（不含车辆）0台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07" w:right="1324" w:firstLine="378"/>
        <w:spacing w:before="133" w:line="313"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w:t>
      </w:r>
      <w:r>
        <w:rPr>
          <w:rFonts w:ascii="FangSong" w:hAnsi="FangSong" w:eastAsia="FangSong" w:cs="FangSong"/>
          <w:sz w:val="25"/>
          <w:szCs w:val="25"/>
          <w:spacing w:val="14"/>
        </w:rPr>
        <w:t xml:space="preserve"> </w:t>
      </w:r>
      <w:r>
        <w:rPr>
          <w:rFonts w:ascii="FangSong" w:hAnsi="FangSong" w:eastAsia="FangSong" w:cs="FangSong"/>
          <w:sz w:val="25"/>
          <w:szCs w:val="25"/>
          <w:spacing w:val="1"/>
        </w:rPr>
        <w:t>了绩效自评，涉及二级项目4个，共涉及资金22.05万元，其中一般公共预算项目支</w:t>
      </w:r>
      <w:r>
        <w:rPr>
          <w:rFonts w:ascii="FangSong" w:hAnsi="FangSong" w:eastAsia="FangSong" w:cs="FangSong"/>
          <w:sz w:val="25"/>
          <w:szCs w:val="25"/>
          <w:spacing w:val="7"/>
        </w:rPr>
        <w:t xml:space="preserve">  </w:t>
      </w:r>
      <w:r>
        <w:rPr>
          <w:rFonts w:ascii="FangSong" w:hAnsi="FangSong" w:eastAsia="FangSong" w:cs="FangSong"/>
          <w:sz w:val="25"/>
          <w:szCs w:val="25"/>
          <w:spacing w:val="1"/>
        </w:rPr>
        <w:t>出22.05万元、政府性基金预算项目支出0元、国有资金经营预算项目支出0元、社会</w:t>
      </w:r>
      <w:r>
        <w:rPr>
          <w:rFonts w:ascii="FangSong" w:hAnsi="FangSong" w:eastAsia="FangSong" w:cs="FangSong"/>
          <w:sz w:val="25"/>
          <w:szCs w:val="25"/>
          <w:spacing w:val="14"/>
        </w:rPr>
        <w:t xml:space="preserve"> </w:t>
      </w:r>
      <w:r>
        <w:rPr>
          <w:rFonts w:ascii="FangSong" w:hAnsi="FangSong" w:eastAsia="FangSong" w:cs="FangSong"/>
          <w:sz w:val="25"/>
          <w:szCs w:val="25"/>
        </w:rPr>
        <w:t>保险基金预算项目支出0元。</w:t>
      </w:r>
      <w:r>
        <w:rPr>
          <w:rFonts w:ascii="FangSong" w:hAnsi="FangSong" w:eastAsia="FangSong" w:cs="FangSong"/>
          <w:sz w:val="25"/>
          <w:szCs w:val="25"/>
          <w:spacing w:val="-60"/>
        </w:rPr>
        <w:t xml:space="preserve"> </w:t>
      </w:r>
      <w:r>
        <w:rPr>
          <w:rFonts w:ascii="FangSong" w:hAnsi="FangSong" w:eastAsia="FangSong" w:cs="FangSong"/>
          <w:sz w:val="25"/>
          <w:szCs w:val="25"/>
        </w:rPr>
        <w:t>自评结果为《青少年、少工委</w:t>
      </w:r>
      <w:r>
        <w:rPr>
          <w:rFonts w:ascii="FangSong" w:hAnsi="FangSong" w:eastAsia="FangSong" w:cs="FangSong"/>
          <w:sz w:val="25"/>
          <w:szCs w:val="25"/>
          <w:spacing w:val="-1"/>
        </w:rPr>
        <w:t>经费》、《少先大队辅导</w:t>
      </w:r>
      <w:r>
        <w:rPr>
          <w:rFonts w:ascii="FangSong" w:hAnsi="FangSong" w:eastAsia="FangSong" w:cs="FangSong"/>
          <w:sz w:val="25"/>
          <w:szCs w:val="25"/>
        </w:rPr>
        <w:t xml:space="preserve"> </w:t>
      </w:r>
      <w:r>
        <w:rPr>
          <w:rFonts w:ascii="FangSong" w:hAnsi="FangSong" w:eastAsia="FangSong" w:cs="FangSong"/>
          <w:sz w:val="25"/>
          <w:szCs w:val="25"/>
          <w:spacing w:val="1"/>
        </w:rPr>
        <w:t>员个人津贴》、《共青团活动业务费》、《党报党款征订》4个项目自评等级</w:t>
      </w:r>
    </w:p>
    <w:p>
      <w:pPr>
        <w:ind w:left="1315"/>
        <w:spacing w:before="40" w:line="224" w:lineRule="auto"/>
        <w:rPr>
          <w:rFonts w:ascii="FangSong" w:hAnsi="FangSong" w:eastAsia="FangSong" w:cs="FangSong"/>
          <w:sz w:val="25"/>
          <w:szCs w:val="25"/>
        </w:rPr>
      </w:pPr>
      <w:r>
        <w:rPr>
          <w:rFonts w:ascii="FangSong" w:hAnsi="FangSong" w:eastAsia="FangSong" w:cs="FangSong"/>
          <w:sz w:val="25"/>
          <w:szCs w:val="25"/>
          <w:spacing w:val="-4"/>
        </w:rPr>
        <w:t>为“优</w:t>
      </w:r>
      <w:r>
        <w:rPr>
          <w:rFonts w:ascii="FangSong" w:hAnsi="FangSong" w:eastAsia="FangSong" w:cs="FangSong"/>
          <w:sz w:val="25"/>
          <w:szCs w:val="25"/>
          <w:spacing w:val="-88"/>
        </w:rPr>
        <w:t xml:space="preserve"> </w:t>
      </w:r>
      <w:r>
        <w:rPr>
          <w:rFonts w:ascii="FangSong" w:hAnsi="FangSong" w:eastAsia="FangSong" w:cs="FangSong"/>
          <w:sz w:val="25"/>
          <w:szCs w:val="25"/>
          <w:spacing w:val="-4"/>
        </w:rPr>
        <w:t>”。</w:t>
      </w:r>
    </w:p>
    <w:p>
      <w:pPr>
        <w:spacing w:line="224" w:lineRule="auto"/>
        <w:sectPr>
          <w:headerReference w:type="default" r:id="rId25"/>
          <w:footerReference w:type="default" r:id="rId31"/>
          <w:pgSz w:w="11900" w:h="16840"/>
          <w:pgMar w:top="610" w:right="86" w:bottom="312" w:left="0" w:header="357" w:footer="153" w:gutter="0"/>
        </w:sectPr>
        <w:rPr>
          <w:rFonts w:ascii="FangSong" w:hAnsi="FangSong" w:eastAsia="FangSong" w:cs="FangSong"/>
          <w:sz w:val="25"/>
          <w:szCs w:val="25"/>
        </w:rPr>
      </w:pPr>
    </w:p>
    <w:p>
      <w:pPr>
        <w:pStyle w:val="BodyText"/>
        <w:spacing w:line="277" w:lineRule="auto"/>
        <w:rPr/>
      </w:pPr>
      <w:r/>
    </w:p>
    <w:p>
      <w:pPr>
        <w:ind w:left="1313" w:right="1324" w:firstLine="379"/>
        <w:spacing w:before="82" w:line="304" w:lineRule="auto"/>
        <w:rPr>
          <w:rFonts w:ascii="FangSong" w:hAnsi="FangSong" w:eastAsia="FangSong" w:cs="FangSong"/>
          <w:sz w:val="25"/>
          <w:szCs w:val="25"/>
        </w:rPr>
      </w:pPr>
      <w:r>
        <w:rPr>
          <w:rFonts w:ascii="FangSong" w:hAnsi="FangSong" w:eastAsia="FangSong" w:cs="FangSong"/>
          <w:sz w:val="25"/>
          <w:szCs w:val="25"/>
          <w:spacing w:val="1"/>
        </w:rPr>
        <w:t>二是组织对《青少年、少工委经费》、《少先大队辅导员个人津贴》、《共青团</w:t>
      </w:r>
      <w:r>
        <w:rPr>
          <w:rFonts w:ascii="FangSong" w:hAnsi="FangSong" w:eastAsia="FangSong" w:cs="FangSong"/>
          <w:sz w:val="25"/>
          <w:szCs w:val="25"/>
          <w:spacing w:val="9"/>
        </w:rPr>
        <w:t xml:space="preserve"> </w:t>
      </w:r>
      <w:r>
        <w:rPr>
          <w:rFonts w:ascii="FangSong" w:hAnsi="FangSong" w:eastAsia="FangSong" w:cs="FangSong"/>
          <w:sz w:val="25"/>
          <w:szCs w:val="25"/>
          <w:spacing w:val="1"/>
        </w:rPr>
        <w:t>活动业务费》、《党报党款征订》4个项目二级项目开展了部门评价，涉及金额</w:t>
      </w:r>
    </w:p>
    <w:p>
      <w:pPr>
        <w:ind w:left="1335" w:right="1364" w:hanging="33"/>
        <w:spacing w:before="42" w:line="303" w:lineRule="auto"/>
        <w:rPr>
          <w:rFonts w:ascii="FangSong" w:hAnsi="FangSong" w:eastAsia="FangSong" w:cs="FangSong"/>
          <w:sz w:val="25"/>
          <w:szCs w:val="25"/>
        </w:rPr>
      </w:pPr>
      <w:r>
        <w:rPr>
          <w:rFonts w:ascii="FangSong" w:hAnsi="FangSong" w:eastAsia="FangSong" w:cs="FangSong"/>
          <w:sz w:val="25"/>
          <w:szCs w:val="25"/>
          <w:spacing w:val="1"/>
        </w:rPr>
        <w:t>22.05万元，其中一般公共预算项目支出2</w:t>
      </w:r>
      <w:r>
        <w:rPr>
          <w:rFonts w:ascii="FangSong" w:hAnsi="FangSong" w:eastAsia="FangSong" w:cs="FangSong"/>
          <w:sz w:val="25"/>
          <w:szCs w:val="25"/>
        </w:rPr>
        <w:t>2.05万元、政府性基金预算项目支出0元、</w:t>
      </w:r>
      <w:r>
        <w:rPr>
          <w:rFonts w:ascii="FangSong" w:hAnsi="FangSong" w:eastAsia="FangSong" w:cs="FangSong"/>
          <w:sz w:val="25"/>
          <w:szCs w:val="25"/>
        </w:rPr>
        <w:t xml:space="preserve"> </w:t>
      </w:r>
      <w:r>
        <w:rPr>
          <w:rFonts w:ascii="FangSong" w:hAnsi="FangSong" w:eastAsia="FangSong" w:cs="FangSong"/>
          <w:sz w:val="25"/>
          <w:szCs w:val="25"/>
        </w:rPr>
        <w:t>国有资金经营预算项目支出0元、社会保险基金预算项目支出0元。</w:t>
      </w:r>
    </w:p>
    <w:p>
      <w:pPr>
        <w:ind w:left="1306" w:right="1324" w:firstLine="378"/>
        <w:spacing w:before="40" w:line="313" w:lineRule="auto"/>
        <w:rPr>
          <w:rFonts w:ascii="FangSong" w:hAnsi="FangSong" w:eastAsia="FangSong" w:cs="FangSong"/>
          <w:sz w:val="25"/>
          <w:szCs w:val="25"/>
        </w:rPr>
      </w:pPr>
      <w:r>
        <w:rPr>
          <w:rFonts w:ascii="FangSong" w:hAnsi="FangSong" w:eastAsia="FangSong" w:cs="FangSong"/>
          <w:sz w:val="25"/>
          <w:szCs w:val="25"/>
          <w:spacing w:val="1"/>
        </w:rPr>
        <w:t>从评价结果来看，本单位在2023年度的预算绩效管理工作中展现出了较高的执行</w:t>
      </w:r>
      <w:r>
        <w:rPr>
          <w:rFonts w:ascii="FangSong" w:hAnsi="FangSong" w:eastAsia="FangSong" w:cs="FangSong"/>
          <w:sz w:val="25"/>
          <w:szCs w:val="25"/>
          <w:spacing w:val="16"/>
        </w:rPr>
        <w:t xml:space="preserve"> </w:t>
      </w:r>
      <w:r>
        <w:rPr>
          <w:rFonts w:ascii="FangSong" w:hAnsi="FangSong" w:eastAsia="FangSong" w:cs="FangSong"/>
          <w:sz w:val="25"/>
          <w:szCs w:val="25"/>
          <w:spacing w:val="2"/>
        </w:rPr>
        <w:t>效率和良好的管理成效。所有参与自评的项</w:t>
      </w:r>
      <w:r>
        <w:rPr>
          <w:rFonts w:ascii="FangSong" w:hAnsi="FangSong" w:eastAsia="FangSong" w:cs="FangSong"/>
          <w:sz w:val="25"/>
          <w:szCs w:val="25"/>
          <w:spacing w:val="1"/>
        </w:rPr>
        <w:t>目，包括青少年、少工委、共青团活动</w:t>
      </w:r>
      <w:r>
        <w:rPr>
          <w:rFonts w:ascii="FangSong" w:hAnsi="FangSong" w:eastAsia="FangSong" w:cs="FangSong"/>
          <w:sz w:val="25"/>
          <w:szCs w:val="25"/>
        </w:rPr>
        <w:t xml:space="preserve">  </w:t>
      </w:r>
      <w:r>
        <w:rPr>
          <w:rFonts w:ascii="FangSong" w:hAnsi="FangSong" w:eastAsia="FangSong" w:cs="FangSong"/>
          <w:sz w:val="25"/>
          <w:szCs w:val="25"/>
          <w:spacing w:val="2"/>
        </w:rPr>
        <w:t>业务费以及党报党刊征订等，均实现了预算</w:t>
      </w:r>
      <w:r>
        <w:rPr>
          <w:rFonts w:ascii="FangSong" w:hAnsi="FangSong" w:eastAsia="FangSong" w:cs="FangSong"/>
          <w:sz w:val="25"/>
          <w:szCs w:val="25"/>
          <w:spacing w:val="1"/>
        </w:rPr>
        <w:t>资金的有效利用，并达到了预期的目标</w:t>
      </w:r>
      <w:r>
        <w:rPr>
          <w:rFonts w:ascii="FangSong" w:hAnsi="FangSong" w:eastAsia="FangSong" w:cs="FangSong"/>
          <w:sz w:val="25"/>
          <w:szCs w:val="25"/>
        </w:rPr>
        <w:t xml:space="preserve">  </w:t>
      </w:r>
      <w:r>
        <w:rPr>
          <w:rFonts w:ascii="FangSong" w:hAnsi="FangSong" w:eastAsia="FangSong" w:cs="FangSong"/>
          <w:sz w:val="25"/>
          <w:szCs w:val="25"/>
          <w:spacing w:val="2"/>
        </w:rPr>
        <w:t>和效果。这些项目不仅促进了青少年和团员</w:t>
      </w:r>
      <w:r>
        <w:rPr>
          <w:rFonts w:ascii="FangSong" w:hAnsi="FangSong" w:eastAsia="FangSong" w:cs="FangSong"/>
          <w:sz w:val="25"/>
          <w:szCs w:val="25"/>
          <w:spacing w:val="1"/>
        </w:rPr>
        <w:t>青年的全面发展，还加强了党组织的建</w:t>
      </w:r>
      <w:r>
        <w:rPr>
          <w:rFonts w:ascii="FangSong" w:hAnsi="FangSong" w:eastAsia="FangSong" w:cs="FangSong"/>
          <w:sz w:val="25"/>
          <w:szCs w:val="25"/>
        </w:rPr>
        <w:t xml:space="preserve">  </w:t>
      </w:r>
      <w:r>
        <w:rPr>
          <w:rFonts w:ascii="FangSong" w:hAnsi="FangSong" w:eastAsia="FangSong" w:cs="FangSong"/>
          <w:sz w:val="25"/>
          <w:szCs w:val="25"/>
          <w:spacing w:val="1"/>
        </w:rPr>
        <w:t>设和宣传，为单位的整体工作提供了有力支持。</w:t>
      </w:r>
    </w:p>
    <w:p>
      <w:pPr>
        <w:ind w:left="1302" w:right="1324" w:firstLine="382"/>
        <w:spacing w:before="43" w:line="311" w:lineRule="auto"/>
        <w:rPr>
          <w:rFonts w:ascii="FangSong" w:hAnsi="FangSong" w:eastAsia="FangSong" w:cs="FangSong"/>
          <w:sz w:val="25"/>
          <w:szCs w:val="25"/>
        </w:rPr>
      </w:pPr>
      <w:r>
        <w:rPr>
          <w:rFonts w:ascii="FangSong" w:hAnsi="FangSong" w:eastAsia="FangSong" w:cs="FangSong"/>
          <w:sz w:val="25"/>
          <w:szCs w:val="25"/>
          <w:spacing w:val="1"/>
        </w:rPr>
        <w:t>特别值得一提的是，《青少年、少工委经费》、《少先大队辅导员个人津贴》和</w:t>
      </w:r>
      <w:r>
        <w:rPr>
          <w:rFonts w:ascii="FangSong" w:hAnsi="FangSong" w:eastAsia="FangSong" w:cs="FangSong"/>
          <w:sz w:val="25"/>
          <w:szCs w:val="25"/>
          <w:spacing w:val="18"/>
        </w:rPr>
        <w:t xml:space="preserve"> </w:t>
      </w:r>
      <w:r>
        <w:rPr>
          <w:rFonts w:ascii="FangSong" w:hAnsi="FangSong" w:eastAsia="FangSong" w:cs="FangSong"/>
          <w:sz w:val="25"/>
          <w:szCs w:val="25"/>
          <w:spacing w:val="2"/>
        </w:rPr>
        <w:t>《共青团活动业务费》等项目，在资金管理和使用上</w:t>
      </w:r>
      <w:r>
        <w:rPr>
          <w:rFonts w:ascii="FangSong" w:hAnsi="FangSong" w:eastAsia="FangSong" w:cs="FangSong"/>
          <w:sz w:val="25"/>
          <w:szCs w:val="25"/>
          <w:spacing w:val="1"/>
        </w:rPr>
        <w:t>表现出色，不仅确保了各项活</w:t>
      </w:r>
      <w:r>
        <w:rPr>
          <w:rFonts w:ascii="FangSong" w:hAnsi="FangSong" w:eastAsia="FangSong" w:cs="FangSong"/>
          <w:sz w:val="25"/>
          <w:szCs w:val="25"/>
        </w:rPr>
        <w:t xml:space="preserve">  </w:t>
      </w:r>
      <w:r>
        <w:rPr>
          <w:rFonts w:ascii="FangSong" w:hAnsi="FangSong" w:eastAsia="FangSong" w:cs="FangSong"/>
          <w:sz w:val="25"/>
          <w:szCs w:val="25"/>
          <w:spacing w:val="2"/>
        </w:rPr>
        <w:t>动的顺利开展，还提升了相关人员的积极性和工作效</w:t>
      </w:r>
      <w:r>
        <w:rPr>
          <w:rFonts w:ascii="FangSong" w:hAnsi="FangSong" w:eastAsia="FangSong" w:cs="FangSong"/>
          <w:sz w:val="25"/>
          <w:szCs w:val="25"/>
          <w:spacing w:val="1"/>
        </w:rPr>
        <w:t>率。而《党报党款征订》项目</w:t>
      </w:r>
      <w:r>
        <w:rPr>
          <w:rFonts w:ascii="FangSong" w:hAnsi="FangSong" w:eastAsia="FangSong" w:cs="FangSong"/>
          <w:sz w:val="25"/>
          <w:szCs w:val="25"/>
        </w:rPr>
        <w:t xml:space="preserve">  </w:t>
      </w:r>
      <w:r>
        <w:rPr>
          <w:rFonts w:ascii="FangSong" w:hAnsi="FangSong" w:eastAsia="FangSong" w:cs="FangSong"/>
          <w:sz w:val="25"/>
          <w:szCs w:val="25"/>
          <w:spacing w:val="2"/>
        </w:rPr>
        <w:t>则有效加强了党员干部的理论学习和思想建设，为</w:t>
      </w:r>
      <w:r>
        <w:rPr>
          <w:rFonts w:ascii="FangSong" w:hAnsi="FangSong" w:eastAsia="FangSong" w:cs="FangSong"/>
          <w:sz w:val="25"/>
          <w:szCs w:val="25"/>
          <w:spacing w:val="1"/>
        </w:rPr>
        <w:t>单位的政治工作奠定了坚实基</w:t>
      </w:r>
    </w:p>
    <w:p>
      <w:pPr>
        <w:ind w:left="1306"/>
        <w:spacing w:before="44" w:line="225" w:lineRule="auto"/>
        <w:rPr>
          <w:rFonts w:ascii="FangSong" w:hAnsi="FangSong" w:eastAsia="FangSong" w:cs="FangSong"/>
          <w:sz w:val="25"/>
          <w:szCs w:val="25"/>
        </w:rPr>
      </w:pPr>
      <w:r>
        <w:rPr>
          <w:rFonts w:ascii="FangSong" w:hAnsi="FangSong" w:eastAsia="FangSong" w:cs="FangSong"/>
          <w:sz w:val="25"/>
          <w:szCs w:val="25"/>
          <w:spacing w:val="-8"/>
        </w:rPr>
        <w:t>础。</w:t>
      </w:r>
    </w:p>
    <w:p>
      <w:pPr>
        <w:ind w:left="1306" w:right="1324" w:firstLine="381"/>
        <w:spacing w:before="125" w:line="309" w:lineRule="auto"/>
        <w:jc w:val="both"/>
        <w:rPr>
          <w:rFonts w:ascii="FangSong" w:hAnsi="FangSong" w:eastAsia="FangSong" w:cs="FangSong"/>
          <w:sz w:val="25"/>
          <w:szCs w:val="25"/>
        </w:rPr>
      </w:pPr>
      <w:r>
        <w:rPr>
          <w:rFonts w:ascii="FangSong" w:hAnsi="FangSong" w:eastAsia="FangSong" w:cs="FangSong"/>
          <w:sz w:val="25"/>
          <w:szCs w:val="25"/>
          <w:spacing w:val="1"/>
        </w:rPr>
        <w:t>综上所述，本次预算绩效评价结果充分证明了本单位在预算管理和项目执行方面</w:t>
      </w:r>
      <w:r>
        <w:rPr>
          <w:rFonts w:ascii="FangSong" w:hAnsi="FangSong" w:eastAsia="FangSong" w:cs="FangSong"/>
          <w:sz w:val="25"/>
          <w:szCs w:val="25"/>
          <w:spacing w:val="14"/>
        </w:rPr>
        <w:t xml:space="preserve"> </w:t>
      </w:r>
      <w:r>
        <w:rPr>
          <w:rFonts w:ascii="FangSong" w:hAnsi="FangSong" w:eastAsia="FangSong" w:cs="FangSong"/>
          <w:sz w:val="25"/>
          <w:szCs w:val="25"/>
          <w:spacing w:val="1"/>
        </w:rPr>
        <w:t>的能力和水平，同时也为未来的工作提供了宝贵的经验和参考。我们将继续加强预</w:t>
      </w:r>
      <w:r>
        <w:rPr>
          <w:rFonts w:ascii="FangSong" w:hAnsi="FangSong" w:eastAsia="FangSong" w:cs="FangSong"/>
          <w:sz w:val="25"/>
          <w:szCs w:val="25"/>
          <w:spacing w:val="9"/>
        </w:rPr>
        <w:t xml:space="preserve">  </w:t>
      </w:r>
      <w:r>
        <w:rPr>
          <w:rFonts w:ascii="FangSong" w:hAnsi="FangSong" w:eastAsia="FangSong" w:cs="FangSong"/>
          <w:sz w:val="25"/>
          <w:szCs w:val="25"/>
          <w:spacing w:val="1"/>
        </w:rPr>
        <w:t>算绩效管理，优化资源配置，提高资金使用效益，为单位的长远发展贡献力量。</w:t>
      </w:r>
    </w:p>
    <w:p>
      <w:pPr>
        <w:ind w:left="1309" w:right="7374" w:firstLine="496"/>
        <w:spacing w:before="41"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无</w:t>
      </w:r>
    </w:p>
    <w:p>
      <w:pPr>
        <w:spacing w:line="306" w:lineRule="auto"/>
        <w:sectPr>
          <w:headerReference w:type="default" r:id="rId9"/>
          <w:footerReference w:type="default" r:id="rId32"/>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7"/>
      <w:bookmarkEnd w:id="67"/>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4" w:lineRule="auto"/>
        <w:rPr>
          <w:rFonts w:ascii="FangSong" w:hAnsi="FangSong" w:eastAsia="FangSong" w:cs="FangSong"/>
          <w:sz w:val="25"/>
          <w:szCs w:val="25"/>
        </w:rPr>
      </w:pPr>
      <w:r>
        <w:rPr>
          <w:rFonts w:ascii="FangSong" w:hAnsi="FangSong" w:eastAsia="FangSong" w:cs="FangSong"/>
          <w:sz w:val="25"/>
          <w:szCs w:val="25"/>
          <w:spacing w:val="1"/>
        </w:rPr>
        <w:t>十三、一般公共服务支出：反映政府提供一般公共服务的支出。</w:t>
      </w:r>
    </w:p>
    <w:p>
      <w:pPr>
        <w:ind w:left="13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13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十五、住房保障支出：集中反映政府用于住房方面的支出。</w:t>
      </w:r>
    </w:p>
    <w:p>
      <w:pPr>
        <w:ind w:left="5129"/>
        <w:spacing w:before="167" w:line="223" w:lineRule="auto"/>
        <w:outlineLvl w:val="0"/>
        <w:rPr>
          <w:rFonts w:ascii="SimHei" w:hAnsi="SimHei" w:eastAsia="SimHei" w:cs="SimHei"/>
          <w:sz w:val="25"/>
          <w:szCs w:val="25"/>
        </w:rPr>
      </w:pPr>
      <w:bookmarkStart w:name="bookmark28" w:id="68"/>
      <w:bookmarkEnd w:id="68"/>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33"/>
          <w:footerReference w:type="default" r:id="rId34"/>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248" style="position:absolute;margin-left:86.92pt;margin-top:44.1055pt;mso-position-vertical-relative:page;mso-position-horizontal-relative:page;width:119.4pt;height:18.85pt;z-index:251687936;rotation:330;" o:allowincell="f" fillcolor="#404040" filled="true" stroked="false" type="#_x0000_t136">
            <v:fill opacity="0.400000"/>
            <v:textpath style="font-family:&quot;SimSun&quot;;font-size:20;v-text-kern:t;mso-text-shadow:auto" string="仅供内部审核"/>
          </v:shape>
        </w:pict>
      </w:r>
      <w:r>
        <w:pict>
          <v:shape id="_x0000_s250" style="position:absolute;margin-left:493.28pt;margin-top:49.1801pt;mso-position-vertical-relative:page;mso-position-horizontal-relative:page;width:99.4pt;height:18.75pt;z-index:2516889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2" style="position:absolute;margin-left:-13.08pt;margin-top:234.112pt;mso-position-vertical-relative:text;mso-position-horizontal-relative:text;width:119.4pt;height:18.85pt;z-index:251686912;rotation:330;" fillcolor="#404040" filled="true" stroked="false" type="#_x0000_t136">
            <v:fill opacity="0.400000"/>
            <v:textpath style="font-family:&quot;SimSun&quot;;font-size:20;v-text-kern:t;mso-text-shadow:auto" string="仅供内部审核"/>
          </v:shape>
        </w:pict>
      </w:r>
      <w:r>
        <w:pict>
          <v:shape id="_x0000_s254" style="position:absolute;margin-left:391.92pt;margin-top:234.112pt;mso-position-vertical-relative:text;mso-position-horizontal-relative:text;width:119.4pt;height:18.85pt;z-index:251689984;rotation:330;" fillcolor="#404040" filled="true" stroked="false" type="#_x0000_t136">
            <v:fill opacity="0.400000"/>
            <v:textpath style="font-family:&quot;SimSun&quot;;font-size:20;v-text-kern:t;mso-text-shadow:auto" string="仅供内部审核"/>
          </v:shape>
        </w:pict>
      </w:r>
      <w:r>
        <w:pict>
          <v:shape id="_x0000_s256" style="position:absolute;margin-left:86.92pt;margin-top:478.112pt;mso-position-vertical-relative:text;mso-position-horizontal-relative:text;width:119.4pt;height:18.85pt;z-index:251691008;rotation:330;" fillcolor="#404040" filled="true" stroked="false" type="#_x0000_t136">
            <v:fill opacity="0.400000"/>
            <v:textpath style="font-family:&quot;SimSun&quot;;font-size:20;v-text-kern:t;mso-text-shadow:auto" string="仅供内部审核"/>
          </v:shape>
        </w:pict>
      </w:r>
      <w:r>
        <w:pict>
          <v:shape id="_x0000_s258" style="position:absolute;margin-left:493.28pt;margin-top:483.186pt;mso-position-vertical-relative:text;mso-position-horizontal-relative:text;width:99.4pt;height:18.75pt;z-index:2516920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37"/>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35"/>
          <w:footerReference w:type="default" r:id="rId36"/>
          <w:pgSz w:w="11900" w:h="16840"/>
          <w:pgMar w:top="610" w:right="86" w:bottom="312" w:left="0" w:header="357" w:footer="153" w:gutter="0"/>
        </w:sectPr>
        <w:rPr/>
      </w:pPr>
    </w:p>
    <w:p>
      <w:pPr>
        <w:pStyle w:val="BodyText"/>
        <w:spacing w:line="467" w:lineRule="auto"/>
        <w:rPr/>
      </w:pPr>
      <w:r>
        <w:pict>
          <v:shape id="_x0000_s260" style="position:absolute;margin-left:493.28pt;margin-top:49.1801pt;mso-position-vertical-relative:page;mso-position-horizontal-relative:page;width:99.4pt;height:18.75pt;z-index:251695104;rotation:330;" o:allowincell="f" fillcolor="#404040" filled="true" stroked="false" type="#_x0000_t136">
            <v:fill opacity="0.400000"/>
            <v:textpath style="font-family:&quot;SimSun&quot;;font-size:20;v-text-kern:t;mso-text-shadow:auto" string="仅供内部审"/>
          </v:shape>
        </w:pict>
      </w:r>
      <w:r>
        <w:pict>
          <v:shape id="_x0000_s262" style="position:absolute;margin-left:86.92pt;margin-top:44.1055pt;mso-position-vertical-relative:page;mso-position-horizontal-relative:page;width:119.4pt;height:18.85pt;z-index:2516961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4" style="position:absolute;margin-left:-13.08pt;margin-top:234.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66" style="position:absolute;margin-left:493.28pt;margin-top:483.186pt;mso-position-vertical-relative:text;mso-position-horizontal-relative:text;width:99.4pt;height:18.75pt;z-index:251694080;rotation:330;" fillcolor="#404040" filled="true" stroked="false" type="#_x0000_t136">
            <v:fill opacity="0.400000"/>
            <v:textpath style="font-family:&quot;SimSun&quot;;font-size:20;v-text-kern:t;mso-text-shadow:auto" string="仅供内部审"/>
          </v:shape>
        </w:pict>
      </w:r>
      <w:r>
        <w:pict>
          <v:shape id="_x0000_s268" style="position:absolute;margin-left:391.92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270" style="position:absolute;margin-left:86.92pt;margin-top:478.112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3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
          <w:pgSz w:w="11900" w:h="16840"/>
          <w:pgMar w:top="610" w:right="86" w:bottom="312" w:left="0" w:header="357" w:footer="153" w:gutter="0"/>
        </w:sectPr>
        <w:rPr/>
      </w:pPr>
    </w:p>
    <w:p>
      <w:pPr>
        <w:pStyle w:val="BodyText"/>
        <w:spacing w:line="467" w:lineRule="auto"/>
        <w:rPr/>
      </w:pPr>
      <w:r>
        <w:pict>
          <v:shape id="_x0000_s272" style="position:absolute;margin-left:86.92pt;margin-top:44.1055pt;mso-position-vertical-relative:page;mso-position-horizontal-relative:page;width:119.4pt;height:18.85pt;z-index:251700224;rotation:330;" o:allowincell="f" fillcolor="#404040" filled="true" stroked="false" type="#_x0000_t136">
            <v:fill opacity="0.400000"/>
            <v:textpath style="font-family:&quot;SimSun&quot;;font-size:20;v-text-kern:t;mso-text-shadow:auto" string="仅供内部审核"/>
          </v:shape>
        </w:pict>
      </w:r>
      <w:r>
        <w:pict>
          <v:shape id="_x0000_s274" style="position:absolute;margin-left:493.28pt;margin-top:49.1801pt;mso-position-vertical-relative:page;mso-position-horizontal-relative:page;width:99.4pt;height:18.75pt;z-index:2517012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6" style="position:absolute;margin-left:-13.08pt;margin-top:234.112pt;mso-position-vertical-relative:text;mso-position-horizontal-relative:text;width:119.4pt;height:18.85pt;z-index:251699200;rotation:330;" fillcolor="#404040" filled="true" stroked="false" type="#_x0000_t136">
            <v:fill opacity="0.400000"/>
            <v:textpath style="font-family:&quot;SimSun&quot;;font-size:20;v-text-kern:t;mso-text-shadow:auto" string="仅供内部审核"/>
          </v:shape>
        </w:pict>
      </w:r>
      <w:r>
        <w:pict>
          <v:shape id="_x0000_s278" style="position:absolute;margin-left:86.92pt;margin-top:478.112pt;mso-position-vertical-relative:text;mso-position-horizontal-relative:text;width:119.4pt;height:18.85pt;z-index:251702272;rotation:330;" fillcolor="#404040" filled="true" stroked="false" type="#_x0000_t136">
            <v:fill opacity="0.400000"/>
            <v:textpath style="font-family:&quot;SimSun&quot;;font-size:20;v-text-kern:t;mso-text-shadow:auto" string="仅供内部审核"/>
          </v:shape>
        </w:pict>
      </w:r>
      <w:r>
        <w:pict>
          <v:shape id="_x0000_s280" style="position:absolute;margin-left:391.92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282" style="position:absolute;margin-left:493.28pt;margin-top:483.186pt;mso-position-vertical-relative:text;mso-position-horizontal-relative:text;width:99.4pt;height:18.75pt;z-index:2517043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4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0"/>
          <w:pgSz w:w="11900" w:h="16840"/>
          <w:pgMar w:top="610" w:right="86" w:bottom="312" w:left="0" w:header="357" w:footer="153" w:gutter="0"/>
        </w:sectPr>
        <w:rPr/>
      </w:pPr>
    </w:p>
    <w:p>
      <w:pPr>
        <w:pStyle w:val="BodyText"/>
        <w:spacing w:line="467" w:lineRule="auto"/>
        <w:rPr/>
      </w:pPr>
      <w:r>
        <w:pict>
          <v:shape id="_x0000_s284"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ict>
          <v:shape id="_x0000_s286" style="position:absolute;margin-left:86.92pt;margin-top:44.1055pt;mso-position-vertical-relative:page;mso-position-horizontal-relative:page;width:119.4pt;height:18.85pt;z-index:25171046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88" style="position:absolute;margin-left:-13.08pt;margin-top:234.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290" style="position:absolute;margin-left:493.28pt;margin-top:483.186pt;mso-position-vertical-relative:text;mso-position-horizontal-relative:text;width:99.4pt;height:18.75pt;z-index:251707392;rotation:330;" fillcolor="#404040" filled="true" stroked="false" type="#_x0000_t136">
            <v:fill opacity="0.400000"/>
            <v:textpath style="font-family:&quot;SimSun&quot;;font-size:20;v-text-kern:t;mso-text-shadow:auto" string="仅供内部审"/>
          </v:shape>
        </w:pict>
      </w:r>
      <w:r>
        <w:pict>
          <v:shape id="_x0000_s292" style="position:absolute;margin-left:391.92pt;margin-top:234.112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pict>
          <v:shape id="_x0000_s294" style="position:absolute;margin-left:86.92pt;margin-top:478.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4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2"/>
          <w:pgSz w:w="11900" w:h="16840"/>
          <w:pgMar w:top="610" w:right="86" w:bottom="312" w:left="0" w:header="357" w:footer="153" w:gutter="0"/>
        </w:sectPr>
        <w:rPr/>
      </w:pPr>
    </w:p>
    <w:p>
      <w:pPr>
        <w:pStyle w:val="BodyText"/>
        <w:spacing w:line="467" w:lineRule="auto"/>
        <w:rPr/>
      </w:pPr>
      <w:r>
        <w:pict>
          <v:shape id="_x0000_s296" style="position:absolute;margin-left:493.28pt;margin-top:49.1801pt;mso-position-vertical-relative:page;mso-position-horizontal-relative:page;width:99.4pt;height:18.75pt;z-index:251712512;rotation:330;" o:allowincell="f" fillcolor="#404040" filled="true" stroked="false" type="#_x0000_t136">
            <v:fill opacity="0.400000"/>
            <v:textpath style="font-family:&quot;SimSun&quot;;font-size:20;v-text-kern:t;mso-text-shadow:auto" string="仅供内部审"/>
          </v:shape>
        </w:pict>
      </w:r>
      <w:r>
        <w:pict>
          <v:shape id="_x0000_s298" style="position:absolute;margin-left:86.92pt;margin-top:44.1055pt;mso-position-vertical-relative:page;mso-position-horizontal-relative:page;width:119.4pt;height:18.85pt;z-index:2517135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00" style="position:absolute;margin-left:-13.08pt;margin-top:234.112pt;mso-position-vertical-relative:text;mso-position-horizontal-relative:text;width:119.4pt;height:18.85pt;z-index:251711488;rotation:330;" fillcolor="#404040" filled="true" stroked="false" type="#_x0000_t136">
            <v:fill opacity="0.400000"/>
            <v:textpath style="font-family:&quot;SimSun&quot;;font-size:20;v-text-kern:t;mso-text-shadow:auto" string="仅供内部审核"/>
          </v:shape>
        </w:pict>
      </w:r>
      <w:r>
        <w:pict>
          <v:shape id="_x0000_s302" style="position:absolute;margin-left:86.92pt;margin-top:478.112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pict>
          <v:shape id="_x0000_s304" style="position:absolute;margin-left:391.92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06" style="position:absolute;margin-left:493.28pt;margin-top:483.186pt;mso-position-vertical-relative:text;mso-position-horizontal-relative:text;width:99.4pt;height:18.75pt;z-index:2517166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4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4"/>
          <w:pgSz w:w="11900" w:h="16840"/>
          <w:pgMar w:top="610" w:right="86" w:bottom="312" w:left="0" w:header="357" w:footer="153" w:gutter="0"/>
        </w:sectPr>
        <w:rPr/>
      </w:pPr>
    </w:p>
    <w:p>
      <w:pPr>
        <w:pStyle w:val="BodyText"/>
        <w:spacing w:line="467" w:lineRule="auto"/>
        <w:rPr/>
      </w:pPr>
      <w:r>
        <w:pict>
          <v:shape id="_x0000_s308" style="position:absolute;margin-left:493.28pt;margin-top:49.1801pt;mso-position-vertical-relative:page;mso-position-horizontal-relative:page;width:99.4pt;height:18.75pt;z-index:251719680;rotation:330;" o:allowincell="f" fillcolor="#404040" filled="true" stroked="false" type="#_x0000_t136">
            <v:fill opacity="0.400000"/>
            <v:textpath style="font-family:&quot;SimSun&quot;;font-size:20;v-text-kern:t;mso-text-shadow:auto" string="仅供内部审"/>
          </v:shape>
        </w:pict>
      </w:r>
      <w:r>
        <w:pict>
          <v:shape id="_x0000_s310" style="position:absolute;margin-left:86.92pt;margin-top:44.1055pt;mso-position-vertical-relative:page;mso-position-horizontal-relative:page;width:119.4pt;height:18.85pt;z-index:2517217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12" style="position:absolute;margin-left:-13.08pt;margin-top:234.112pt;mso-position-vertical-relative:text;mso-position-horizontal-relative:text;width:119.4pt;height:18.85pt;z-index:251717632;rotation:330;" fillcolor="#404040" filled="true" stroked="false" type="#_x0000_t136">
            <v:fill opacity="0.400000"/>
            <v:textpath style="font-family:&quot;SimSun&quot;;font-size:20;v-text-kern:t;mso-text-shadow:auto" string="仅供内部审核"/>
          </v:shape>
        </w:pict>
      </w:r>
      <w:r>
        <w:pict>
          <v:shape id="_x0000_s314" style="position:absolute;margin-left:391.92pt;margin-top:234.112pt;mso-position-vertical-relative:text;mso-position-horizontal-relative:text;width:119.4pt;height:18.85pt;z-index:251718656;rotation:330;" fillcolor="#404040" filled="true" stroked="false" type="#_x0000_t136">
            <v:fill opacity="0.400000"/>
            <v:textpath style="font-family:&quot;SimSun&quot;;font-size:20;v-text-kern:t;mso-text-shadow:auto" string="仅供内部审核"/>
          </v:shape>
        </w:pict>
      </w:r>
      <w:r>
        <w:pict>
          <v:shape id="_x0000_s316" style="position:absolute;margin-left:493.28pt;margin-top:483.186pt;mso-position-vertical-relative:text;mso-position-horizontal-relative:text;width:99.4pt;height:18.75pt;z-index:251720704;rotation:330;" fillcolor="#404040" filled="true" stroked="false" type="#_x0000_t136">
            <v:fill opacity="0.400000"/>
            <v:textpath style="font-family:&quot;SimSun&quot;;font-size:20;v-text-kern:t;mso-text-shadow:auto" string="仅供内部审"/>
          </v:shape>
        </w:pict>
      </w:r>
      <w:r>
        <w:pict>
          <v:shape id="_x0000_s318" style="position:absolute;margin-left:86.92pt;margin-top:478.112pt;mso-position-vertical-relative:text;mso-position-horizontal-relative:text;width:119.4pt;height:18.85pt;z-index:2517227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4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6"/>
          <w:pgSz w:w="11900" w:h="16840"/>
          <w:pgMar w:top="610" w:right="86" w:bottom="312" w:left="0" w:header="357" w:footer="153" w:gutter="0"/>
        </w:sectPr>
        <w:rPr/>
      </w:pPr>
    </w:p>
    <w:p>
      <w:pPr>
        <w:pStyle w:val="BodyText"/>
        <w:spacing w:line="467" w:lineRule="auto"/>
        <w:rPr/>
      </w:pPr>
      <w:r>
        <w:pict>
          <v:shape id="_x0000_s320" style="position:absolute;margin-left:86.92pt;margin-top:44.1055pt;mso-position-vertical-relative:page;mso-position-horizontal-relative:page;width:119.4pt;height:18.85pt;z-index:251725824;rotation:330;" o:allowincell="f" fillcolor="#404040" filled="true" stroked="false" type="#_x0000_t136">
            <v:fill opacity="0.400000"/>
            <v:textpath style="font-family:&quot;SimSun&quot;;font-size:20;v-text-kern:t;mso-text-shadow:auto" string="仅供内部审核"/>
          </v:shape>
        </w:pict>
      </w:r>
      <w:r>
        <w:pict>
          <v:shape id="_x0000_s322" style="position:absolute;margin-left:493.28pt;margin-top:49.1801pt;mso-position-vertical-relative:page;mso-position-horizontal-relative:page;width:99.4pt;height:18.75pt;z-index:2517278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24" style="position:absolute;margin-left:-13.08pt;margin-top:234.112pt;mso-position-vertical-relative:text;mso-position-horizontal-relative:text;width:119.4pt;height:18.85pt;z-index:251723776;rotation:330;" fillcolor="#404040" filled="true" stroked="false" type="#_x0000_t136">
            <v:fill opacity="0.400000"/>
            <v:textpath style="font-family:&quot;SimSun&quot;;font-size:20;v-text-kern:t;mso-text-shadow:auto" string="仅供内部审核"/>
          </v:shape>
        </w:pict>
      </w:r>
      <w:r>
        <w:pict>
          <v:shape id="_x0000_s326" style="position:absolute;margin-left:493.28pt;margin-top:483.186pt;mso-position-vertical-relative:text;mso-position-horizontal-relative:text;width:99.4pt;height:18.75pt;z-index:251724800;rotation:330;" fillcolor="#404040" filled="true" stroked="false" type="#_x0000_t136">
            <v:fill opacity="0.400000"/>
            <v:textpath style="font-family:&quot;SimSun&quot;;font-size:20;v-text-kern:t;mso-text-shadow:auto" string="仅供内部审"/>
          </v:shape>
        </w:pict>
      </w:r>
      <w:r>
        <w:pict>
          <v:shape id="_x0000_s328" style="position:absolute;margin-left:86.92pt;margin-top:478.112pt;mso-position-vertical-relative:text;mso-position-horizontal-relative:text;width:119.4pt;height:18.85pt;z-index:251726848;rotation:330;" fillcolor="#404040" filled="true" stroked="false" type="#_x0000_t136">
            <v:fill opacity="0.400000"/>
            <v:textpath style="font-family:&quot;SimSun&quot;;font-size:20;v-text-kern:t;mso-text-shadow:auto" string="仅供内部审核"/>
          </v:shape>
        </w:pict>
      </w:r>
      <w:r>
        <w:pict>
          <v:shape id="_x0000_s330" style="position:absolute;margin-left:391.92pt;margin-top:234.112pt;mso-position-vertical-relative:text;mso-position-horizontal-relative:text;width:119.4pt;height:18.85pt;z-index:2517288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4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8"/>
          <w:pgSz w:w="11900" w:h="16840"/>
          <w:pgMar w:top="610" w:right="86" w:bottom="312" w:left="0" w:header="357" w:footer="153" w:gutter="0"/>
        </w:sectPr>
        <w:rPr/>
      </w:pPr>
    </w:p>
    <w:p>
      <w:pPr>
        <w:pStyle w:val="BodyText"/>
        <w:spacing w:line="467" w:lineRule="auto"/>
        <w:rPr/>
      </w:pPr>
      <w:r>
        <w:pict>
          <v:shape id="_x0000_s332" style="position:absolute;margin-left:86.92pt;margin-top:44.1055pt;mso-position-vertical-relative:page;mso-position-horizontal-relative:page;width:119.4pt;height:18.85pt;z-index:251731968;rotation:330;" o:allowincell="f" fillcolor="#404040" filled="true" stroked="false" type="#_x0000_t136">
            <v:fill opacity="0.400000"/>
            <v:textpath style="font-family:&quot;SimSun&quot;;font-size:20;v-text-kern:t;mso-text-shadow:auto" string="仅供内部审核"/>
          </v:shape>
        </w:pict>
      </w:r>
      <w:r>
        <w:pict>
          <v:shape id="_x0000_s334" style="position:absolute;margin-left:493.28pt;margin-top:49.1801pt;mso-position-vertical-relative:page;mso-position-horizontal-relative:page;width:99.4pt;height:18.75pt;z-index:25173299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36" style="position:absolute;margin-left:-13.08pt;margin-top:234.112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_x0000_s338" style="position:absolute;margin-left:493.28pt;margin-top:483.186pt;mso-position-vertical-relative:text;mso-position-horizontal-relative:text;width:99.4pt;height:18.75pt;z-index:251730944;rotation:330;" fillcolor="#404040" filled="true" stroked="false" type="#_x0000_t136">
            <v:fill opacity="0.400000"/>
            <v:textpath style="font-family:&quot;SimSun&quot;;font-size:20;v-text-kern:t;mso-text-shadow:auto" string="仅供内部审"/>
          </v:shape>
        </w:pict>
      </w:r>
      <w:r>
        <w:pict>
          <v:shape id="_x0000_s340" style="position:absolute;margin-left:391.92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42" style="position:absolute;margin-left:86.92pt;margin-top:478.112pt;mso-position-vertical-relative:text;mso-position-horizontal-relative:text;width:119.4pt;height:18.85pt;z-index:2517350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5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0"/>
          <w:pgSz w:w="11900" w:h="16840"/>
          <w:pgMar w:top="610" w:right="86" w:bottom="312" w:left="0" w:header="357" w:footer="153" w:gutter="0"/>
        </w:sectPr>
        <w:rPr/>
      </w:pPr>
    </w:p>
    <w:p>
      <w:pPr>
        <w:pStyle w:val="BodyText"/>
        <w:spacing w:line="467" w:lineRule="auto"/>
        <w:rPr/>
      </w:pPr>
      <w:r>
        <w:pict>
          <v:shape id="_x0000_s344" style="position:absolute;margin-left:493.28pt;margin-top:49.1801pt;mso-position-vertical-relative:page;mso-position-horizontal-relative:page;width:99.4pt;height:18.75pt;z-index:251737088;rotation:330;" o:allowincell="f" fillcolor="#404040" filled="true" stroked="false" type="#_x0000_t136">
            <v:fill opacity="0.400000"/>
            <v:textpath style="font-family:&quot;SimSun&quot;;font-size:20;v-text-kern:t;mso-text-shadow:auto" string="仅供内部审"/>
          </v:shape>
        </w:pict>
      </w:r>
      <w:r>
        <w:pict>
          <v:shape id="_x0000_s346" style="position:absolute;margin-left:86.92pt;margin-top:44.1055pt;mso-position-vertical-relative:page;mso-position-horizontal-relative:page;width:119.4pt;height:18.85pt;z-index:2517391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48" style="position:absolute;margin-left:-13.08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350" style="position:absolute;margin-left:86.92pt;margin-top:478.112pt;mso-position-vertical-relative:text;mso-position-horizontal-relative:text;width:119.4pt;height:18.85pt;z-index:251738112;rotation:330;" fillcolor="#404040" filled="true" stroked="false" type="#_x0000_t136">
            <v:fill opacity="0.400000"/>
            <v:textpath style="font-family:&quot;SimSun&quot;;font-size:20;v-text-kern:t;mso-text-shadow:auto" string="仅供内部审核"/>
          </v:shape>
        </w:pict>
      </w:r>
      <w:r>
        <w:pict>
          <v:shape id="_x0000_s352" style="position:absolute;margin-left:391.92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354" style="position:absolute;margin-left:493.28pt;margin-top:483.186pt;mso-position-vertical-relative:text;mso-position-horizontal-relative:text;width:99.4pt;height:18.75pt;z-index:2517411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5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2"/>
          <w:pgSz w:w="11900" w:h="16840"/>
          <w:pgMar w:top="610" w:right="86" w:bottom="312" w:left="0" w:header="357" w:footer="153" w:gutter="0"/>
        </w:sectPr>
        <w:rPr/>
      </w:pPr>
    </w:p>
    <w:p>
      <w:pPr>
        <w:pStyle w:val="BodyText"/>
        <w:spacing w:line="467" w:lineRule="auto"/>
        <w:rPr/>
      </w:pPr>
      <w:r>
        <w:pict>
          <v:shape id="_x0000_s356" style="position:absolute;margin-left:86.92pt;margin-top:44.1055pt;mso-position-vertical-relative:page;mso-position-horizontal-relative:page;width:119.4pt;height:18.85pt;z-index:251744256;rotation:330;" o:allowincell="f" fillcolor="#404040" filled="true" stroked="false" type="#_x0000_t136">
            <v:fill opacity="0.400000"/>
            <v:textpath style="font-family:&quot;SimSun&quot;;font-size:20;v-text-kern:t;mso-text-shadow:auto" string="仅供内部审核"/>
          </v:shape>
        </w:pict>
      </w:r>
      <w:r>
        <w:pict>
          <v:shape id="_x0000_s358" style="position:absolute;margin-left:493.28pt;margin-top:49.1801pt;mso-position-vertical-relative:page;mso-position-horizontal-relative:page;width:99.4pt;height:18.75pt;z-index:2517452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60" style="position:absolute;margin-left:-13.08pt;margin-top:234.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362" style="position:absolute;margin-left:391.92pt;margin-top:234.112pt;mso-position-vertical-relative:text;mso-position-horizontal-relative:text;width:119.4pt;height:18.85pt;z-index:251743232;rotation:330;" fillcolor="#404040" filled="true" stroked="false" type="#_x0000_t136">
            <v:fill opacity="0.400000"/>
            <v:textpath style="font-family:&quot;SimSun&quot;;font-size:20;v-text-kern:t;mso-text-shadow:auto" string="仅供内部审核"/>
          </v:shape>
        </w:pict>
      </w:r>
      <w:r>
        <w:pict>
          <v:shape id="_x0000_s364" style="position:absolute;margin-left:86.92pt;margin-top:478.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366" style="position:absolute;margin-left:493.28pt;margin-top:483.186pt;mso-position-vertical-relative:text;mso-position-horizontal-relative:text;width:99.4pt;height:18.75pt;z-index:2517473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5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4"/>
          <w:pgSz w:w="11900" w:h="16840"/>
          <w:pgMar w:top="610" w:right="86" w:bottom="312" w:left="0" w:header="357" w:footer="153" w:gutter="0"/>
        </w:sectPr>
        <w:rPr/>
      </w:pPr>
    </w:p>
    <w:p>
      <w:pPr>
        <w:pStyle w:val="BodyText"/>
        <w:spacing w:line="467" w:lineRule="auto"/>
        <w:rPr/>
      </w:pPr>
      <w:r>
        <w:pict>
          <v:shape id="_x0000_s368" style="position:absolute;margin-left:86.92pt;margin-top:44.1055pt;mso-position-vertical-relative:page;mso-position-horizontal-relative:page;width:119.4pt;height:18.85pt;z-index:251749376;rotation:330;" o:allowincell="f" fillcolor="#404040" filled="true" stroked="false" type="#_x0000_t136">
            <v:fill opacity="0.400000"/>
            <v:textpath style="font-family:&quot;SimSun&quot;;font-size:20;v-text-kern:t;mso-text-shadow:auto" string="仅供内部审核"/>
          </v:shape>
        </w:pict>
      </w:r>
      <w:r>
        <w:pict>
          <v:shape id="_x0000_s370" style="position:absolute;margin-left:493.28pt;margin-top:49.1801pt;mso-position-vertical-relative:page;mso-position-horizontal-relative:page;width:99.4pt;height:18.75pt;z-index:2517504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72" style="position:absolute;margin-left:-13.08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374" style="position:absolute;margin-left:391.92pt;margin-top:234.112pt;mso-position-vertical-relative:text;mso-position-horizontal-relative:text;width:119.4pt;height:18.85pt;z-index:251751424;rotation:330;" fillcolor="#404040" filled="true" stroked="false" type="#_x0000_t136">
            <v:fill opacity="0.400000"/>
            <v:textpath style="font-family:&quot;SimSun&quot;;font-size:20;v-text-kern:t;mso-text-shadow:auto" string="仅供内部审核"/>
          </v:shape>
        </w:pict>
      </w:r>
      <w:r>
        <w:pict>
          <v:shape id="_x0000_s376" style="position:absolute;margin-left:86.92pt;margin-top:478.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378" style="position:absolute;margin-left:493.28pt;margin-top:483.186pt;mso-position-vertical-relative:text;mso-position-horizontal-relative:text;width:99.4pt;height:18.75pt;z-index:2517534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5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6"/>
          <w:pgSz w:w="11900" w:h="16840"/>
          <w:pgMar w:top="610" w:right="86" w:bottom="312" w:left="0" w:header="357" w:footer="153" w:gutter="0"/>
        </w:sectPr>
        <w:rPr/>
      </w:pPr>
    </w:p>
    <w:p>
      <w:pPr>
        <w:pStyle w:val="BodyText"/>
        <w:spacing w:line="467" w:lineRule="auto"/>
        <w:rPr/>
      </w:pPr>
      <w:r>
        <w:pict>
          <v:shape id="_x0000_s380" style="position:absolute;margin-left:86.92pt;margin-top:44.1055pt;mso-position-vertical-relative:page;mso-position-horizontal-relative:page;width:119.4pt;height:18.85pt;z-index:251754496;rotation:330;" o:allowincell="f" fillcolor="#404040" filled="true" stroked="false" type="#_x0000_t136">
            <v:fill opacity="0.400000"/>
            <v:textpath style="font-family:&quot;SimSun&quot;;font-size:20;v-text-kern:t;mso-text-shadow:auto" string="仅供内部审核"/>
          </v:shape>
        </w:pict>
      </w:r>
      <w:r>
        <w:pict>
          <v:shape id="_x0000_s382" style="position:absolute;margin-left:493.28pt;margin-top:49.1801pt;mso-position-vertical-relative:page;mso-position-horizontal-relative:page;width:99.4pt;height:18.75pt;z-index:2517555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84" style="position:absolute;margin-left:391.92pt;margin-top:234.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386" style="position:absolute;margin-left:86.92pt;margin-top:478.112pt;mso-position-vertical-relative:text;mso-position-horizontal-relative:text;width:119.4pt;height:18.85pt;z-index:251757568;rotation:330;" fillcolor="#404040" filled="true" stroked="false" type="#_x0000_t136">
            <v:fill opacity="0.400000"/>
            <v:textpath style="font-family:&quot;SimSun&quot;;font-size:20;v-text-kern:t;mso-text-shadow:auto" string="仅供内部审核"/>
          </v:shape>
        </w:pict>
      </w:r>
      <w:r>
        <w:pict>
          <v:shape id="_x0000_s388" style="position:absolute;margin-left:493.28pt;margin-top:483.186pt;mso-position-vertical-relative:text;mso-position-horizontal-relative:text;width:99.4pt;height:18.75pt;z-index:251758592;rotation:330;" fillcolor="#404040" filled="true" stroked="false" type="#_x0000_t136">
            <v:fill opacity="0.400000"/>
            <v:textpath style="font-family:&quot;SimSun&quot;;font-size:20;v-text-kern:t;mso-text-shadow:auto" string="仅供内部审"/>
          </v:shape>
        </w:pict>
      </w:r>
      <w:r>
        <w:pict>
          <v:shape id="_x0000_s390" style="position:absolute;margin-left:-13.08pt;margin-top:234.112pt;mso-position-vertical-relative:text;mso-position-horizontal-relative:text;width:119.4pt;height:18.85pt;z-index:2517596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8"/>
          <w:pgSz w:w="11900" w:h="16840"/>
          <w:pgMar w:top="610" w:right="86" w:bottom="312" w:left="0" w:header="357" w:footer="153" w:gutter="0"/>
        </w:sectPr>
        <w:rPr/>
      </w:pPr>
    </w:p>
    <w:p>
      <w:pPr>
        <w:pStyle w:val="BodyText"/>
        <w:spacing w:line="467" w:lineRule="auto"/>
        <w:rPr/>
      </w:pPr>
      <w:r>
        <w:pict>
          <v:shape id="_x0000_s392" style="position:absolute;margin-left:493.28pt;margin-top:49.1801pt;mso-position-vertical-relative:page;mso-position-horizontal-relative:page;width:99.4pt;height:18.75pt;z-index:251761664;rotation:330;" o:allowincell="f" fillcolor="#404040" filled="true" stroked="false" type="#_x0000_t136">
            <v:fill opacity="0.400000"/>
            <v:textpath style="font-family:&quot;SimSun&quot;;font-size:20;v-text-kern:t;mso-text-shadow:auto" string="仅供内部审"/>
          </v:shape>
        </w:pict>
      </w:r>
      <w:r>
        <w:pict>
          <v:shape id="_x0000_s394" style="position:absolute;margin-left:86.92pt;margin-top:44.1055pt;mso-position-vertical-relative:page;mso-position-horizontal-relative:page;width:119.4pt;height:18.85pt;z-index:2517647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96" style="position:absolute;margin-left:-13.08pt;margin-top:234.112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_x0000_s398" style="position:absolute;margin-left:391.92pt;margin-top:234.112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_x0000_s400" style="position:absolute;margin-left:86.92pt;margin-top:478.112pt;mso-position-vertical-relative:text;mso-position-horizontal-relative:text;width:119.4pt;height:18.85pt;z-index:251763712;rotation:330;" fillcolor="#404040" filled="true" stroked="false" type="#_x0000_t136">
            <v:fill opacity="0.400000"/>
            <v:textpath style="font-family:&quot;SimSun&quot;;font-size:20;v-text-kern:t;mso-text-shadow:auto" string="仅供内部审核"/>
          </v:shape>
        </w:pict>
      </w:r>
      <w:r>
        <w:pict>
          <v:shape id="_x0000_s402" style="position:absolute;margin-left:493.28pt;margin-top:483.186pt;mso-position-vertical-relative:text;mso-position-horizontal-relative:text;width:99.4pt;height:18.75pt;z-index:2517657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6" name="IM 26"/>
            <wp:cNvGraphicFramePr/>
            <a:graphic>
              <a:graphicData uri="http://schemas.openxmlformats.org/drawingml/2006/picture">
                <pic:pic>
                  <pic:nvPicPr>
                    <pic:cNvPr id="26" name="IM 26"/>
                    <pic:cNvPicPr/>
                  </pic:nvPicPr>
                  <pic:blipFill>
                    <a:blip r:embed="rId6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0"/>
          <w:pgSz w:w="11900" w:h="16840"/>
          <w:pgMar w:top="610" w:right="86" w:bottom="312" w:left="0" w:header="357" w:footer="153" w:gutter="0"/>
        </w:sectPr>
        <w:rPr/>
      </w:pPr>
    </w:p>
    <w:p>
      <w:pPr>
        <w:pStyle w:val="BodyText"/>
        <w:spacing w:line="467" w:lineRule="auto"/>
        <w:rPr/>
      </w:pPr>
      <w:r>
        <w:pict>
          <v:shape id="_x0000_s404" style="position:absolute;margin-left:86.92pt;margin-top:44.1055pt;mso-position-vertical-relative:page;mso-position-horizontal-relative:page;width:119.4pt;height:18.85pt;z-index:251766784;rotation:330;" o:allowincell="f" fillcolor="#404040" filled="true" stroked="false" type="#_x0000_t136">
            <v:fill opacity="0.400000"/>
            <v:textpath style="font-family:&quot;SimSun&quot;;font-size:20;v-text-kern:t;mso-text-shadow:auto" string="仅供内部审核"/>
          </v:shape>
        </w:pict>
      </w:r>
      <w:r>
        <w:pict>
          <v:shape id="_x0000_s406" style="position:absolute;margin-left:493.28pt;margin-top:49.1801pt;mso-position-vertical-relative:page;mso-position-horizontal-relative:page;width:99.4pt;height:18.75pt;z-index:2517688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08" style="position:absolute;margin-left:391.92pt;margin-top:234.112pt;mso-position-vertical-relative:text;mso-position-horizontal-relative:text;width:119.4pt;height:18.85pt;z-index:251767808;rotation:330;" fillcolor="#404040" filled="true" stroked="false" type="#_x0000_t136">
            <v:fill opacity="0.400000"/>
            <v:textpath style="font-family:&quot;SimSun&quot;;font-size:20;v-text-kern:t;mso-text-shadow:auto" string="仅供内部审核"/>
          </v:shape>
        </w:pict>
      </w:r>
      <w:r>
        <w:pict>
          <v:shape id="_x0000_s410" style="position:absolute;margin-left:493.28pt;margin-top:483.186pt;mso-position-vertical-relative:text;mso-position-horizontal-relative:text;width:99.4pt;height:18.75pt;z-index:251769856;rotation:330;" fillcolor="#404040" filled="true" stroked="false" type="#_x0000_t136">
            <v:fill opacity="0.400000"/>
            <v:textpath style="font-family:&quot;SimSun&quot;;font-size:20;v-text-kern:t;mso-text-shadow:auto" string="仅供内部审"/>
          </v:shape>
        </w:pict>
      </w:r>
      <w:r>
        <w:pict>
          <v:shape id="_x0000_s412"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14" style="position:absolute;margin-left:86.92pt;margin-top:478.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 name="IM 28"/>
            <wp:cNvGraphicFramePr/>
            <a:graphic>
              <a:graphicData uri="http://schemas.openxmlformats.org/drawingml/2006/picture">
                <pic:pic>
                  <pic:nvPicPr>
                    <pic:cNvPr id="28" name="IM 28"/>
                    <pic:cNvPicPr/>
                  </pic:nvPicPr>
                  <pic:blipFill>
                    <a:blip r:embed="rId6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2"/>
          <w:pgSz w:w="11900" w:h="16840"/>
          <w:pgMar w:top="610" w:right="86" w:bottom="312" w:left="0" w:header="357" w:footer="153" w:gutter="0"/>
        </w:sectPr>
        <w:rPr/>
      </w:pPr>
    </w:p>
    <w:p>
      <w:pPr>
        <w:pStyle w:val="BodyText"/>
        <w:spacing w:line="467" w:lineRule="auto"/>
        <w:rPr/>
      </w:pPr>
      <w:r>
        <w:pict>
          <v:shape id="_x0000_s416" style="position:absolute;margin-left:86.92pt;margin-top:44.1055pt;mso-position-vertical-relative:page;mso-position-horizontal-relative:page;width:119.4pt;height:18.85pt;z-index:251773952;rotation:330;" o:allowincell="f" fillcolor="#404040" filled="true" stroked="false" type="#_x0000_t136">
            <v:fill opacity="0.400000"/>
            <v:textpath style="font-family:&quot;SimSun&quot;;font-size:20;v-text-kern:t;mso-text-shadow:auto" string="仅供内部审核"/>
          </v:shape>
        </w:pict>
      </w:r>
      <w:r>
        <w:pict>
          <v:shape id="_x0000_s418" style="position:absolute;margin-left:493.28pt;margin-top:49.1801pt;mso-position-vertical-relative:page;mso-position-horizontal-relative:page;width:99.4pt;height:18.75pt;z-index:2517749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20" style="position:absolute;margin-left:-13.08pt;margin-top:234.112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_x0000_s422" style="position:absolute;margin-left:86.92pt;margin-top:478.112pt;mso-position-vertical-relative:text;mso-position-horizontal-relative:text;width:119.4pt;height:18.85pt;z-index:251776000;rotation:330;" fillcolor="#404040" filled="true" stroked="false" type="#_x0000_t136">
            <v:fill opacity="0.400000"/>
            <v:textpath style="font-family:&quot;SimSun&quot;;font-size:20;v-text-kern:t;mso-text-shadow:auto" string="仅供内部审核"/>
          </v:shape>
        </w:pict>
      </w:r>
      <w:r>
        <w:pict>
          <v:shape id="_x0000_s424" style="position:absolute;margin-left:391.92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26" style="position:absolute;margin-left:493.28pt;margin-top:483.186pt;mso-position-vertical-relative:text;mso-position-horizontal-relative:text;width:99.4pt;height:18.75pt;z-index:2517780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0" name="IM 30"/>
            <wp:cNvGraphicFramePr/>
            <a:graphic>
              <a:graphicData uri="http://schemas.openxmlformats.org/drawingml/2006/picture">
                <pic:pic>
                  <pic:nvPicPr>
                    <pic:cNvPr id="30" name="IM 30"/>
                    <pic:cNvPicPr/>
                  </pic:nvPicPr>
                  <pic:blipFill>
                    <a:blip r:embed="rId6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4"/>
          <w:pgSz w:w="11900" w:h="16840"/>
          <w:pgMar w:top="610" w:right="86" w:bottom="312" w:left="0" w:header="357" w:footer="153" w:gutter="0"/>
        </w:sectPr>
        <w:rPr/>
      </w:pPr>
    </w:p>
    <w:p>
      <w:pPr>
        <w:pStyle w:val="BodyText"/>
        <w:spacing w:line="467" w:lineRule="auto"/>
        <w:rPr/>
      </w:pPr>
      <w:r>
        <w:pict>
          <v:shape id="_x0000_s428" style="position:absolute;margin-left:86.92pt;margin-top:44.1055pt;mso-position-vertical-relative:page;mso-position-horizontal-relative:page;width:119.4pt;height:18.85pt;z-index:251781120;rotation:330;" o:allowincell="f" fillcolor="#404040" filled="true" stroked="false" type="#_x0000_t136">
            <v:fill opacity="0.400000"/>
            <v:textpath style="font-family:&quot;SimSun&quot;;font-size:20;v-text-kern:t;mso-text-shadow:auto" string="仅供内部审核"/>
          </v:shape>
        </w:pict>
      </w:r>
      <w:r>
        <w:pict>
          <v:shape id="_x0000_s430" style="position:absolute;margin-left:493.28pt;margin-top:49.1801pt;mso-position-vertical-relative:page;mso-position-horizontal-relative:page;width:99.4pt;height:18.75pt;z-index:2517821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32" style="position:absolute;margin-left:-13.08pt;margin-top:234.112pt;mso-position-vertical-relative:text;mso-position-horizontal-relative:text;width:119.4pt;height:18.85pt;z-index:251779072;rotation:330;" fillcolor="#404040" filled="true" stroked="false" type="#_x0000_t136">
            <v:fill opacity="0.400000"/>
            <v:textpath style="font-family:&quot;SimSun&quot;;font-size:20;v-text-kern:t;mso-text-shadow:auto" string="仅供内部审核"/>
          </v:shape>
        </w:pict>
      </w:r>
      <w:r>
        <w:pict>
          <v:shape id="_x0000_s434" style="position:absolute;margin-left:493.28pt;margin-top:483.186pt;mso-position-vertical-relative:text;mso-position-horizontal-relative:text;width:99.4pt;height:18.75pt;z-index:251780096;rotation:330;" fillcolor="#404040" filled="true" stroked="false" type="#_x0000_t136">
            <v:fill opacity="0.400000"/>
            <v:textpath style="font-family:&quot;SimSun&quot;;font-size:20;v-text-kern:t;mso-text-shadow:auto" string="仅供内部审"/>
          </v:shape>
        </w:pict>
      </w:r>
      <w:r>
        <w:pict>
          <v:shape id="_x0000_s436" style="position:absolute;margin-left:391.92pt;margin-top:234.112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_x0000_s438" style="position:absolute;margin-left:86.92pt;margin-top:478.112pt;mso-position-vertical-relative:text;mso-position-horizontal-relative:text;width:119.4pt;height:18.85pt;z-index:2517841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2" name="IM 32"/>
            <wp:cNvGraphicFramePr/>
            <a:graphic>
              <a:graphicData uri="http://schemas.openxmlformats.org/drawingml/2006/picture">
                <pic:pic>
                  <pic:nvPicPr>
                    <pic:cNvPr id="32" name="IM 32"/>
                    <pic:cNvPicPr/>
                  </pic:nvPicPr>
                  <pic:blipFill>
                    <a:blip r:embed="rId6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6"/>
          <w:pgSz w:w="11900" w:h="16840"/>
          <w:pgMar w:top="610" w:right="86" w:bottom="312" w:left="0" w:header="357" w:footer="153" w:gutter="0"/>
        </w:sectPr>
        <w:rPr/>
      </w:pPr>
    </w:p>
    <w:p>
      <w:pPr>
        <w:pStyle w:val="BodyText"/>
        <w:spacing w:line="467" w:lineRule="auto"/>
        <w:rPr/>
      </w:pPr>
      <w:r>
        <w:pict>
          <v:shape id="_x0000_s440" style="position:absolute;margin-left:86.92pt;margin-top:44.1055pt;mso-position-vertical-relative:page;mso-position-horizontal-relative:page;width:119.4pt;height:18.85pt;z-index:251785216;rotation:330;" o:allowincell="f" fillcolor="#404040" filled="true" stroked="false" type="#_x0000_t136">
            <v:fill opacity="0.400000"/>
            <v:textpath style="font-family:&quot;SimSun&quot;;font-size:20;v-text-kern:t;mso-text-shadow:auto" string="仅供内部审核"/>
          </v:shape>
        </w:pict>
      </w:r>
      <w:r>
        <w:pict>
          <v:shape id="_x0000_s442" style="position:absolute;margin-left:493.28pt;margin-top:49.1801pt;mso-position-vertical-relative:page;mso-position-horizontal-relative:page;width:99.4pt;height:18.75pt;z-index:2517882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44" style="position:absolute;margin-left:391.92pt;margin-top:234.112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_x0000_s446" style="position:absolute;margin-left:-13.08pt;margin-top:234.112pt;mso-position-vertical-relative:text;mso-position-horizontal-relative:text;width:119.4pt;height:18.85pt;z-index:251787264;rotation:330;" fillcolor="#404040" filled="true" stroked="false" type="#_x0000_t136">
            <v:fill opacity="0.400000"/>
            <v:textpath style="font-family:&quot;SimSun&quot;;font-size:20;v-text-kern:t;mso-text-shadow:auto" string="仅供内部审核"/>
          </v:shape>
        </w:pict>
      </w:r>
      <w:r>
        <w:pict>
          <v:shape id="_x0000_s448" style="position:absolute;margin-left:86.92pt;margin-top:478.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450" style="position:absolute;margin-left:493.28pt;margin-top:483.186pt;mso-position-vertical-relative:text;mso-position-horizontal-relative:text;width:99.4pt;height:18.75pt;z-index:2517903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4" name="IM 34"/>
            <wp:cNvGraphicFramePr/>
            <a:graphic>
              <a:graphicData uri="http://schemas.openxmlformats.org/drawingml/2006/picture">
                <pic:pic>
                  <pic:nvPicPr>
                    <pic:cNvPr id="34" name="IM 34"/>
                    <pic:cNvPicPr/>
                  </pic:nvPicPr>
                  <pic:blipFill>
                    <a:blip r:embed="rId6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8"/>
          <w:pgSz w:w="11900" w:h="16840"/>
          <w:pgMar w:top="610" w:right="86" w:bottom="312" w:left="0" w:header="357" w:footer="153" w:gutter="0"/>
        </w:sectPr>
        <w:rPr/>
      </w:pPr>
    </w:p>
    <w:p>
      <w:pPr>
        <w:pStyle w:val="BodyText"/>
        <w:spacing w:line="467" w:lineRule="auto"/>
        <w:rPr/>
      </w:pPr>
      <w:r>
        <w:pict>
          <v:shape id="_x0000_s452" style="position:absolute;margin-left:493.28pt;margin-top:49.1801pt;mso-position-vertical-relative:page;mso-position-horizontal-relative:page;width:99.4pt;height:18.75pt;z-index:251792384;rotation:330;" o:allowincell="f" fillcolor="#404040" filled="true" stroked="false" type="#_x0000_t136">
            <v:fill opacity="0.400000"/>
            <v:textpath style="font-family:&quot;SimSun&quot;;font-size:20;v-text-kern:t;mso-text-shadow:auto" string="仅供内部审"/>
          </v:shape>
        </w:pict>
      </w:r>
      <w:r>
        <w:pict>
          <v:shape id="_x0000_s454" style="position:absolute;margin-left:86.92pt;margin-top:44.1055pt;mso-position-vertical-relative:page;mso-position-horizontal-relative:page;width:119.4pt;height:18.85pt;z-index:25179545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56" style="position:absolute;margin-left:391.92pt;margin-top:234.112pt;mso-position-vertical-relative:text;mso-position-horizontal-relative:text;width:119.4pt;height:18.85pt;z-index:251791360;rotation:330;" fillcolor="#404040" filled="true" stroked="false" type="#_x0000_t136">
            <v:fill opacity="0.400000"/>
            <v:textpath style="font-family:&quot;SimSun&quot;;font-size:20;v-text-kern:t;mso-text-shadow:auto" string="仅供内部审核"/>
          </v:shape>
        </w:pict>
      </w:r>
      <w:r>
        <w:pict>
          <v:shape id="_x0000_s458" style="position:absolute;margin-left:493.28pt;margin-top:483.186pt;mso-position-vertical-relative:text;mso-position-horizontal-relative:text;width:99.4pt;height:18.75pt;z-index:251793408;rotation:330;" fillcolor="#404040" filled="true" stroked="false" type="#_x0000_t136">
            <v:fill opacity="0.400000"/>
            <v:textpath style="font-family:&quot;SimSun&quot;;font-size:20;v-text-kern:t;mso-text-shadow:auto" string="仅供内部审"/>
          </v:shape>
        </w:pict>
      </w:r>
      <w:r>
        <w:pict>
          <v:shape id="_x0000_s460" style="position:absolute;margin-left:-13.08pt;margin-top:234.112pt;mso-position-vertical-relative:text;mso-position-horizontal-relative:text;width:119.4pt;height:18.85pt;z-index:251794432;rotation:330;" fillcolor="#404040" filled="true" stroked="false" type="#_x0000_t136">
            <v:fill opacity="0.400000"/>
            <v:textpath style="font-family:&quot;SimSun&quot;;font-size:20;v-text-kern:t;mso-text-shadow:auto" string="仅供内部审核"/>
          </v:shape>
        </w:pict>
      </w:r>
      <w:r>
        <w:pict>
          <v:shape id="_x0000_s462" style="position:absolute;margin-left:86.92pt;margin-top:478.112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6" name="IM 36"/>
            <wp:cNvGraphicFramePr/>
            <a:graphic>
              <a:graphicData uri="http://schemas.openxmlformats.org/drawingml/2006/picture">
                <pic:pic>
                  <pic:nvPicPr>
                    <pic:cNvPr id="36" name="IM 36"/>
                    <pic:cNvPicPr/>
                  </pic:nvPicPr>
                  <pic:blipFill>
                    <a:blip r:embed="rId7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0"/>
          <w:pgSz w:w="11900" w:h="16840"/>
          <w:pgMar w:top="610" w:right="86" w:bottom="312" w:left="0" w:header="357" w:footer="153" w:gutter="0"/>
        </w:sectPr>
        <w:rPr/>
      </w:pPr>
    </w:p>
    <w:p>
      <w:pPr>
        <w:pStyle w:val="BodyText"/>
        <w:spacing w:line="467" w:lineRule="auto"/>
        <w:rPr/>
      </w:pPr>
      <w:r>
        <w:pict>
          <v:shape id="_x0000_s464" style="position:absolute;margin-left:86.92pt;margin-top:44.1055pt;mso-position-vertical-relative:page;mso-position-horizontal-relative:page;width:119.4pt;height:18.85pt;z-index:251799552;rotation:330;" o:allowincell="f" fillcolor="#404040" filled="true" stroked="false" type="#_x0000_t136">
            <v:fill opacity="0.400000"/>
            <v:textpath style="font-family:&quot;SimSun&quot;;font-size:20;v-text-kern:t;mso-text-shadow:auto" string="仅供内部审核"/>
          </v:shape>
        </w:pict>
      </w:r>
      <w:r>
        <w:pict>
          <v:shape id="_x0000_s466" style="position:absolute;margin-left:493.28pt;margin-top:49.1801pt;mso-position-vertical-relative:page;mso-position-horizontal-relative:page;width:99.4pt;height:18.75pt;z-index:2518005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68" style="position:absolute;margin-left:-13.08pt;margin-top:234.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470" style="position:absolute;margin-left:391.92pt;margin-top:234.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472" style="position:absolute;margin-left:86.92pt;margin-top:478.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474" style="position:absolute;margin-left:493.28pt;margin-top:483.186pt;mso-position-vertical-relative:text;mso-position-horizontal-relative:text;width:99.4pt;height:18.75pt;z-index:251802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8" name="IM 38"/>
            <wp:cNvGraphicFramePr/>
            <a:graphic>
              <a:graphicData uri="http://schemas.openxmlformats.org/drawingml/2006/picture">
                <pic:pic>
                  <pic:nvPicPr>
                    <pic:cNvPr id="38" name="IM 38"/>
                    <pic:cNvPicPr/>
                  </pic:nvPicPr>
                  <pic:blipFill>
                    <a:blip r:embed="rId7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2"/>
          <w:pgSz w:w="11900" w:h="16840"/>
          <w:pgMar w:top="610" w:right="86" w:bottom="312" w:left="0" w:header="357" w:footer="153" w:gutter="0"/>
        </w:sectPr>
        <w:rPr/>
      </w:pPr>
    </w:p>
    <w:p>
      <w:pPr>
        <w:pStyle w:val="BodyText"/>
        <w:spacing w:line="467" w:lineRule="auto"/>
        <w:rPr/>
      </w:pPr>
      <w:r>
        <w:pict>
          <v:shape id="_x0000_s476" style="position:absolute;margin-left:86.92pt;margin-top:44.1055pt;mso-position-vertical-relative:page;mso-position-horizontal-relative:page;width:119.4pt;height:18.85pt;z-index:251803648;rotation:330;" o:allowincell="f" fillcolor="#404040" filled="true" stroked="false" type="#_x0000_t136">
            <v:fill opacity="0.400000"/>
            <v:textpath style="font-family:&quot;SimSun&quot;;font-size:20;v-text-kern:t;mso-text-shadow:auto" string="仅供内部审核"/>
          </v:shape>
        </w:pict>
      </w:r>
      <w:r>
        <w:pict>
          <v:shape id="_x0000_s478" style="position:absolute;margin-left:493.28pt;margin-top:49.1801pt;mso-position-vertical-relative:page;mso-position-horizontal-relative:page;width:99.4pt;height:18.75pt;z-index:2518046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80" style="position:absolute;margin-left:86.92pt;margin-top:478.112pt;mso-position-vertical-relative:text;mso-position-horizontal-relative:text;width:119.4pt;height:18.85pt;z-index:251805696;rotation:330;" fillcolor="#404040" filled="true" stroked="false" type="#_x0000_t136">
            <v:fill opacity="0.400000"/>
            <v:textpath style="font-family:&quot;SimSun&quot;;font-size:20;v-text-kern:t;mso-text-shadow:auto" string="仅供内部审核"/>
          </v:shape>
        </w:pict>
      </w:r>
      <w:r>
        <w:pict>
          <v:shape id="_x0000_s482" style="position:absolute;margin-left:391.92pt;margin-top:234.112pt;mso-position-vertical-relative:text;mso-position-horizontal-relative:text;width:119.4pt;height:18.85pt;z-index:251806720;rotation:330;" fillcolor="#404040" filled="true" stroked="false" type="#_x0000_t136">
            <v:fill opacity="0.400000"/>
            <v:textpath style="font-family:&quot;SimSun&quot;;font-size:20;v-text-kern:t;mso-text-shadow:auto" string="仅供内部审核"/>
          </v:shape>
        </w:pict>
      </w:r>
      <w:r>
        <w:pict>
          <v:shape id="_x0000_s484" style="position:absolute;margin-left:-13.08pt;margin-top:234.112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_x0000_s486" style="position:absolute;margin-left:493.28pt;margin-top:483.186pt;mso-position-vertical-relative:text;mso-position-horizontal-relative:text;width:99.4pt;height:18.75pt;z-index:2518087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0" name="IM 40"/>
            <wp:cNvGraphicFramePr/>
            <a:graphic>
              <a:graphicData uri="http://schemas.openxmlformats.org/drawingml/2006/picture">
                <pic:pic>
                  <pic:nvPicPr>
                    <pic:cNvPr id="40" name="IM 40"/>
                    <pic:cNvPicPr/>
                  </pic:nvPicPr>
                  <pic:blipFill>
                    <a:blip r:embed="rId7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4"/>
          <w:pgSz w:w="11900" w:h="16840"/>
          <w:pgMar w:top="610" w:right="86" w:bottom="312" w:left="0" w:header="357" w:footer="153" w:gutter="0"/>
        </w:sectPr>
        <w:rPr/>
      </w:pPr>
    </w:p>
    <w:p>
      <w:pPr>
        <w:pStyle w:val="BodyText"/>
        <w:spacing w:line="467" w:lineRule="auto"/>
        <w:rPr/>
      </w:pPr>
      <w:r>
        <w:pict>
          <v:shape id="_x0000_s488" style="position:absolute;margin-left:493.28pt;margin-top:49.1801pt;mso-position-vertical-relative:page;mso-position-horizontal-relative:page;width:99.4pt;height:18.75pt;z-index:251811840;rotation:330;" o:allowincell="f" fillcolor="#404040" filled="true" stroked="false" type="#_x0000_t136">
            <v:fill opacity="0.400000"/>
            <v:textpath style="font-family:&quot;SimSun&quot;;font-size:20;v-text-kern:t;mso-text-shadow:auto" string="仅供内部审"/>
          </v:shape>
        </w:pict>
      </w:r>
      <w:r>
        <w:pict>
          <v:shape id="_x0000_s490" style="position:absolute;margin-left:86.92pt;margin-top:44.1055pt;mso-position-vertical-relative:page;mso-position-horizontal-relative:page;width:119.4pt;height:18.85pt;z-index:25181491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92" style="position:absolute;margin-left:-13.08pt;margin-top:234.112pt;mso-position-vertical-relative:text;mso-position-horizontal-relative:text;width:119.4pt;height:18.85pt;z-index:251809792;rotation:330;" fillcolor="#404040" filled="true" stroked="false" type="#_x0000_t136">
            <v:fill opacity="0.400000"/>
            <v:textpath style="font-family:&quot;SimSun&quot;;font-size:20;v-text-kern:t;mso-text-shadow:auto" string="仅供内部审核"/>
          </v:shape>
        </w:pict>
      </w:r>
      <w:r>
        <w:pict>
          <v:shape id="_x0000_s494" style="position:absolute;margin-left:86.92pt;margin-top:478.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pict>
          <v:shape id="_x0000_s496" style="position:absolute;margin-left:391.92pt;margin-top:234.112pt;mso-position-vertical-relative:text;mso-position-horizontal-relative:text;width:119.4pt;height:18.85pt;z-index:251812864;rotation:330;" fillcolor="#404040" filled="true" stroked="false" type="#_x0000_t136">
            <v:fill opacity="0.400000"/>
            <v:textpath style="font-family:&quot;SimSun&quot;;font-size:20;v-text-kern:t;mso-text-shadow:auto" string="仅供内部审核"/>
          </v:shape>
        </w:pict>
      </w:r>
      <w:r>
        <w:pict>
          <v:shape id="_x0000_s498" style="position:absolute;margin-left:493.28pt;margin-top:483.186pt;mso-position-vertical-relative:text;mso-position-horizontal-relative:text;width:99.4pt;height:18.75pt;z-index:2518138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2" name="IM 42"/>
            <wp:cNvGraphicFramePr/>
            <a:graphic>
              <a:graphicData uri="http://schemas.openxmlformats.org/drawingml/2006/picture">
                <pic:pic>
                  <pic:nvPicPr>
                    <pic:cNvPr id="42" name="IM 42"/>
                    <pic:cNvPicPr/>
                  </pic:nvPicPr>
                  <pic:blipFill>
                    <a:blip r:embed="rId7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6"/>
          <w:pgSz w:w="11900" w:h="16840"/>
          <w:pgMar w:top="610" w:right="86" w:bottom="312" w:left="0" w:header="357" w:footer="153" w:gutter="0"/>
        </w:sectPr>
        <w:rPr/>
      </w:pPr>
    </w:p>
    <w:p>
      <w:pPr>
        <w:pStyle w:val="BodyText"/>
        <w:spacing w:line="467" w:lineRule="auto"/>
        <w:rPr/>
      </w:pPr>
      <w:r>
        <w:pict>
          <v:shape id="_x0000_s500" style="position:absolute;margin-left:86.92pt;margin-top:44.1055pt;mso-position-vertical-relative:page;mso-position-horizontal-relative:page;width:119.4pt;height:18.85pt;z-index:251815936;rotation:330;" o:allowincell="f" fillcolor="#404040" filled="true" stroked="false" type="#_x0000_t136">
            <v:fill opacity="0.400000"/>
            <v:textpath style="font-family:&quot;SimSun&quot;;font-size:20;v-text-kern:t;mso-text-shadow:auto" string="仅供内部审核"/>
          </v:shape>
        </w:pict>
      </w:r>
      <w:r>
        <w:pict>
          <v:shape id="_x0000_s502" style="position:absolute;margin-left:493.28pt;margin-top:49.1801pt;mso-position-vertical-relative:page;mso-position-horizontal-relative:page;width:99.4pt;height:18.75pt;z-index:2518169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04" style="position:absolute;margin-left:-13.08pt;margin-top:234.112pt;mso-position-vertical-relative:text;mso-position-horizontal-relative:text;width:119.4pt;height:18.85pt;z-index:251817984;rotation:330;" fillcolor="#404040" filled="true" stroked="false" type="#_x0000_t136">
            <v:fill opacity="0.400000"/>
            <v:textpath style="font-family:&quot;SimSun&quot;;font-size:20;v-text-kern:t;mso-text-shadow:auto" string="仅供内部审核"/>
          </v:shape>
        </w:pict>
      </w:r>
      <w:r>
        <w:pict>
          <v:shape id="_x0000_s506" style="position:absolute;margin-left:493.28pt;margin-top:483.186pt;mso-position-vertical-relative:text;mso-position-horizontal-relative:text;width:99.4pt;height:18.75pt;z-index:251819008;rotation:330;" fillcolor="#404040" filled="true" stroked="false" type="#_x0000_t136">
            <v:fill opacity="0.400000"/>
            <v:textpath style="font-family:&quot;SimSun&quot;;font-size:20;v-text-kern:t;mso-text-shadow:auto" string="仅供内部审"/>
          </v:shape>
        </w:pict>
      </w:r>
      <w:r>
        <w:pict>
          <v:shape id="_x0000_s508" style="position:absolute;margin-left:391.92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10" style="position:absolute;margin-left:86.92pt;margin-top:478.112pt;mso-position-vertical-relative:text;mso-position-horizontal-relative:text;width:119.4pt;height:18.85pt;z-index:2518210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4" name="IM 44"/>
            <wp:cNvGraphicFramePr/>
            <a:graphic>
              <a:graphicData uri="http://schemas.openxmlformats.org/drawingml/2006/picture">
                <pic:pic>
                  <pic:nvPicPr>
                    <pic:cNvPr id="44" name="IM 44"/>
                    <pic:cNvPicPr/>
                  </pic:nvPicPr>
                  <pic:blipFill>
                    <a:blip r:embed="rId7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8"/>
          <w:pgSz w:w="11900" w:h="16840"/>
          <w:pgMar w:top="610" w:right="86" w:bottom="312" w:left="0" w:header="357" w:footer="153" w:gutter="0"/>
        </w:sectPr>
        <w:rPr/>
      </w:pPr>
    </w:p>
    <w:p>
      <w:pPr>
        <w:pStyle w:val="BodyText"/>
        <w:spacing w:line="467" w:lineRule="auto"/>
        <w:rPr/>
      </w:pPr>
      <w:r>
        <w:pict>
          <v:shape id="_x0000_s512" style="position:absolute;margin-left:86.92pt;margin-top:44.1055pt;mso-position-vertical-relative:page;mso-position-horizontal-relative:page;width:119.4pt;height:18.85pt;z-index:251824128;rotation:330;" o:allowincell="f" fillcolor="#404040" filled="true" stroked="false" type="#_x0000_t136">
            <v:fill opacity="0.400000"/>
            <v:textpath style="font-family:&quot;SimSun&quot;;font-size:20;v-text-kern:t;mso-text-shadow:auto" string="仅供内部审核"/>
          </v:shape>
        </w:pict>
      </w:r>
      <w:r>
        <w:pict>
          <v:shape id="_x0000_s514" style="position:absolute;margin-left:493.28pt;margin-top:49.1801pt;mso-position-vertical-relative:page;mso-position-horizontal-relative:page;width:99.4pt;height:18.75pt;z-index:2518261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16" style="position:absolute;margin-left:-13.08pt;margin-top:234.112pt;mso-position-vertical-relative:text;mso-position-horizontal-relative:text;width:119.4pt;height:18.85pt;z-index:251822080;rotation:330;" fillcolor="#404040" filled="true" stroked="false" type="#_x0000_t136">
            <v:fill opacity="0.400000"/>
            <v:textpath style="font-family:&quot;SimSun&quot;;font-size:20;v-text-kern:t;mso-text-shadow:auto" string="仅供内部审核"/>
          </v:shape>
        </w:pict>
      </w:r>
      <w:r>
        <w:pict>
          <v:shape id="_x0000_s518" style="position:absolute;margin-left:493.28pt;margin-top:483.186pt;mso-position-vertical-relative:text;mso-position-horizontal-relative:text;width:99.4pt;height:18.75pt;z-index:251823104;rotation:330;" fillcolor="#404040" filled="true" stroked="false" type="#_x0000_t136">
            <v:fill opacity="0.400000"/>
            <v:textpath style="font-family:&quot;SimSun&quot;;font-size:20;v-text-kern:t;mso-text-shadow:auto" string="仅供内部审"/>
          </v:shape>
        </w:pict>
      </w:r>
      <w:r>
        <w:pict>
          <v:shape id="_x0000_s520" style="position:absolute;margin-left:391.92pt;margin-top:234.112pt;mso-position-vertical-relative:text;mso-position-horizontal-relative:text;width:119.4pt;height:18.85pt;z-index:251825152;rotation:330;" fillcolor="#404040" filled="true" stroked="false" type="#_x0000_t136">
            <v:fill opacity="0.400000"/>
            <v:textpath style="font-family:&quot;SimSun&quot;;font-size:20;v-text-kern:t;mso-text-shadow:auto" string="仅供内部审核"/>
          </v:shape>
        </w:pict>
      </w:r>
      <w:r>
        <w:pict>
          <v:shape id="_x0000_s522" style="position:absolute;margin-left:86.92pt;margin-top:478.112pt;mso-position-vertical-relative:text;mso-position-horizontal-relative:text;width:119.4pt;height:18.85pt;z-index:2518272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6" name="IM 46"/>
            <wp:cNvGraphicFramePr/>
            <a:graphic>
              <a:graphicData uri="http://schemas.openxmlformats.org/drawingml/2006/picture">
                <pic:pic>
                  <pic:nvPicPr>
                    <pic:cNvPr id="46" name="IM 46"/>
                    <pic:cNvPicPr/>
                  </pic:nvPicPr>
                  <pic:blipFill>
                    <a:blip r:embed="rId8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0"/>
          <w:pgSz w:w="11900" w:h="16840"/>
          <w:pgMar w:top="610" w:right="86" w:bottom="312" w:left="0" w:header="357" w:footer="153" w:gutter="0"/>
        </w:sectPr>
        <w:rPr/>
      </w:pPr>
    </w:p>
    <w:p>
      <w:pPr>
        <w:pStyle w:val="BodyText"/>
        <w:spacing w:line="467" w:lineRule="auto"/>
        <w:rPr/>
      </w:pPr>
      <w:r>
        <w:pict>
          <v:shape id="_x0000_s524" style="position:absolute;margin-left:86.92pt;margin-top:44.1055pt;mso-position-vertical-relative:page;mso-position-horizontal-relative:page;width:119.4pt;height:18.85pt;z-index:251832320;rotation:330;" o:allowincell="f" fillcolor="#404040" filled="true" stroked="false" type="#_x0000_t136">
            <v:fill opacity="0.400000"/>
            <v:textpath style="font-family:&quot;SimSun&quot;;font-size:20;v-text-kern:t;mso-text-shadow:auto" string="仅供内部审核"/>
          </v:shape>
        </w:pict>
      </w:r>
      <w:r>
        <w:pict>
          <v:shape id="_x0000_s526" style="position:absolute;margin-left:493.28pt;margin-top:49.1801pt;mso-position-vertical-relative:page;mso-position-horizontal-relative:page;width:99.4pt;height:18.75pt;z-index:2518333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28" style="position:absolute;margin-left:-13.08pt;margin-top:234.112pt;mso-position-vertical-relative:text;mso-position-horizontal-relative:text;width:119.4pt;height:18.85pt;z-index:251828224;rotation:330;" fillcolor="#404040" filled="true" stroked="false" type="#_x0000_t136">
            <v:fill opacity="0.400000"/>
            <v:textpath style="font-family:&quot;SimSun&quot;;font-size:20;v-text-kern:t;mso-text-shadow:auto" string="仅供内部审核"/>
          </v:shape>
        </w:pict>
      </w:r>
      <w:r>
        <w:pict>
          <v:shape id="_x0000_s530" style="position:absolute;margin-left:86.92pt;margin-top:478.112pt;mso-position-vertical-relative:text;mso-position-horizontal-relative:text;width:119.4pt;height:18.85pt;z-index:251829248;rotation:330;" fillcolor="#404040" filled="true" stroked="false" type="#_x0000_t136">
            <v:fill opacity="0.400000"/>
            <v:textpath style="font-family:&quot;SimSun&quot;;font-size:20;v-text-kern:t;mso-text-shadow:auto" string="仅供内部审核"/>
          </v:shape>
        </w:pict>
      </w:r>
      <w:r>
        <w:pict>
          <v:shape id="_x0000_s532" style="position:absolute;margin-left:493.28pt;margin-top:483.186pt;mso-position-vertical-relative:text;mso-position-horizontal-relative:text;width:99.4pt;height:18.75pt;z-index:251830272;rotation:330;" fillcolor="#404040" filled="true" stroked="false" type="#_x0000_t136">
            <v:fill opacity="0.400000"/>
            <v:textpath style="font-family:&quot;SimSun&quot;;font-size:20;v-text-kern:t;mso-text-shadow:auto" string="仅供内部审"/>
          </v:shape>
        </w:pict>
      </w:r>
      <w:r>
        <w:pict>
          <v:shape id="_x0000_s534" style="position:absolute;margin-left:391.92pt;margin-top:234.112pt;mso-position-vertical-relative:text;mso-position-horizontal-relative:text;width:119.4pt;height:18.85pt;z-index:2518312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8" name="IM 48"/>
            <wp:cNvGraphicFramePr/>
            <a:graphic>
              <a:graphicData uri="http://schemas.openxmlformats.org/drawingml/2006/picture">
                <pic:pic>
                  <pic:nvPicPr>
                    <pic:cNvPr id="48" name="IM 48"/>
                    <pic:cNvPicPr/>
                  </pic:nvPicPr>
                  <pic:blipFill>
                    <a:blip r:embed="rId8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2"/>
          <w:pgSz w:w="11900" w:h="16840"/>
          <w:pgMar w:top="610" w:right="86" w:bottom="312" w:left="0" w:header="357" w:footer="153" w:gutter="0"/>
        </w:sectPr>
        <w:rPr/>
      </w:pPr>
    </w:p>
    <w:p>
      <w:pPr>
        <w:pStyle w:val="BodyText"/>
        <w:spacing w:line="467" w:lineRule="auto"/>
        <w:rPr/>
      </w:pPr>
      <w:r>
        <w:pict>
          <v:shape id="_x0000_s536" style="position:absolute;margin-left:493.28pt;margin-top:49.1801pt;mso-position-vertical-relative:page;mso-position-horizontal-relative:page;width:99.4pt;height:18.75pt;z-index:251838464;rotation:330;" o:allowincell="f" fillcolor="#404040" filled="true" stroked="false" type="#_x0000_t136">
            <v:fill opacity="0.400000"/>
            <v:textpath style="font-family:&quot;SimSun&quot;;font-size:20;v-text-kern:t;mso-text-shadow:auto" string="仅供内部审"/>
          </v:shape>
        </w:pict>
      </w:r>
      <w:r>
        <w:pict>
          <v:shape id="_x0000_s538" style="position:absolute;margin-left:86.92pt;margin-top:44.1055pt;mso-position-vertical-relative:page;mso-position-horizontal-relative:page;width:119.4pt;height:18.85pt;z-index:25183948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40" style="position:absolute;margin-left:-13.08pt;margin-top:234.112pt;mso-position-vertical-relative:text;mso-position-horizontal-relative:text;width:119.4pt;height:18.85pt;z-index:251834368;rotation:330;" fillcolor="#404040" filled="true" stroked="false" type="#_x0000_t136">
            <v:fill opacity="0.400000"/>
            <v:textpath style="font-family:&quot;SimSun&quot;;font-size:20;v-text-kern:t;mso-text-shadow:auto" string="仅供内部审核"/>
          </v:shape>
        </w:pict>
      </w:r>
      <w:r>
        <w:pict>
          <v:shape id="_x0000_s542" style="position:absolute;margin-left:493.28pt;margin-top:483.186pt;mso-position-vertical-relative:text;mso-position-horizontal-relative:text;width:99.4pt;height:18.75pt;z-index:251835392;rotation:330;" fillcolor="#404040" filled="true" stroked="false" type="#_x0000_t136">
            <v:fill opacity="0.400000"/>
            <v:textpath style="font-family:&quot;SimSun&quot;;font-size:20;v-text-kern:t;mso-text-shadow:auto" string="仅供内部审"/>
          </v:shape>
        </w:pict>
      </w:r>
      <w:r>
        <w:pict>
          <v:shape id="_x0000_s544" style="position:absolute;margin-left:391.92pt;margin-top:234.112pt;mso-position-vertical-relative:text;mso-position-horizontal-relative:text;width:119.4pt;height:18.85pt;z-index:251836416;rotation:330;" fillcolor="#404040" filled="true" stroked="false" type="#_x0000_t136">
            <v:fill opacity="0.400000"/>
            <v:textpath style="font-family:&quot;SimSun&quot;;font-size:20;v-text-kern:t;mso-text-shadow:auto" string="仅供内部审核"/>
          </v:shape>
        </w:pict>
      </w:r>
      <w:r>
        <w:pict>
          <v:shape id="_x0000_s546" style="position:absolute;margin-left:86.92pt;margin-top:478.112pt;mso-position-vertical-relative:text;mso-position-horizontal-relative:text;width:119.4pt;height:18.85pt;z-index:2518374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0" name="IM 50"/>
            <wp:cNvGraphicFramePr/>
            <a:graphic>
              <a:graphicData uri="http://schemas.openxmlformats.org/drawingml/2006/picture">
                <pic:pic>
                  <pic:nvPicPr>
                    <pic:cNvPr id="50" name="IM 50"/>
                    <pic:cNvPicPr/>
                  </pic:nvPicPr>
                  <pic:blipFill>
                    <a:blip r:embed="rId8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4"/>
          <w:pgSz w:w="11900" w:h="16840"/>
          <w:pgMar w:top="610" w:right="86" w:bottom="312" w:left="0" w:header="357" w:footer="153" w:gutter="0"/>
        </w:sectPr>
        <w:rPr/>
      </w:pPr>
    </w:p>
    <w:p>
      <w:pPr>
        <w:pStyle w:val="BodyText"/>
        <w:spacing w:line="467" w:lineRule="auto"/>
        <w:rPr/>
      </w:pPr>
      <w:r>
        <w:pict>
          <v:shape id="_x0000_s548" style="position:absolute;margin-left:86.92pt;margin-top:44.1055pt;mso-position-vertical-relative:page;mso-position-horizontal-relative:page;width:119.4pt;height:18.85pt;z-index:251841536;rotation:330;" o:allowincell="f" fillcolor="#404040" filled="true" stroked="false" type="#_x0000_t136">
            <v:fill opacity="0.400000"/>
            <v:textpath style="font-family:&quot;SimSun&quot;;font-size:20;v-text-kern:t;mso-text-shadow:auto" string="仅供内部审核"/>
          </v:shape>
        </w:pict>
      </w:r>
      <w:r>
        <w:pict>
          <v:shape id="_x0000_s550" style="position:absolute;margin-left:493.28pt;margin-top:49.1801pt;mso-position-vertical-relative:page;mso-position-horizontal-relative:page;width:99.4pt;height:18.75pt;z-index:2518446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52" style="position:absolute;margin-left:-13.08pt;margin-top:234.112pt;mso-position-vertical-relative:text;mso-position-horizontal-relative:text;width:119.4pt;height:18.85pt;z-index:251840512;rotation:330;" fillcolor="#404040" filled="true" stroked="false" type="#_x0000_t136">
            <v:fill opacity="0.400000"/>
            <v:textpath style="font-family:&quot;SimSun&quot;;font-size:20;v-text-kern:t;mso-text-shadow:auto" string="仅供内部审核"/>
          </v:shape>
        </w:pict>
      </w:r>
      <w:r>
        <w:pict>
          <v:shape id="_x0000_s554" style="position:absolute;margin-left:493.28pt;margin-top:483.186pt;mso-position-vertical-relative:text;mso-position-horizontal-relative:text;width:99.4pt;height:18.75pt;z-index:251842560;rotation:330;" fillcolor="#404040" filled="true" stroked="false" type="#_x0000_t136">
            <v:fill opacity="0.400000"/>
            <v:textpath style="font-family:&quot;SimSun&quot;;font-size:20;v-text-kern:t;mso-text-shadow:auto" string="仅供内部审"/>
          </v:shape>
        </w:pict>
      </w:r>
      <w:r>
        <w:pict>
          <v:shape id="_x0000_s556" style="position:absolute;margin-left:391.92pt;margin-top:234.112pt;mso-position-vertical-relative:text;mso-position-horizontal-relative:text;width:119.4pt;height:18.85pt;z-index:251843584;rotation:330;" fillcolor="#404040" filled="true" stroked="false" type="#_x0000_t136">
            <v:fill opacity="0.400000"/>
            <v:textpath style="font-family:&quot;SimSun&quot;;font-size:20;v-text-kern:t;mso-text-shadow:auto" string="仅供内部审核"/>
          </v:shape>
        </w:pict>
      </w:r>
      <w:r>
        <w:pict>
          <v:shape id="_x0000_s558" style="position:absolute;margin-left:86.92pt;margin-top:478.112pt;mso-position-vertical-relative:text;mso-position-horizontal-relative:text;width:119.4pt;height:18.85pt;z-index:2518456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2" name="IM 52"/>
            <wp:cNvGraphicFramePr/>
            <a:graphic>
              <a:graphicData uri="http://schemas.openxmlformats.org/drawingml/2006/picture">
                <pic:pic>
                  <pic:nvPicPr>
                    <pic:cNvPr id="52" name="IM 52"/>
                    <pic:cNvPicPr/>
                  </pic:nvPicPr>
                  <pic:blipFill>
                    <a:blip r:embed="rId8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6"/>
          <w:pgSz w:w="11900" w:h="16840"/>
          <w:pgMar w:top="610" w:right="86" w:bottom="312" w:left="0" w:header="357" w:footer="153" w:gutter="0"/>
        </w:sectPr>
        <w:rPr/>
      </w:pPr>
    </w:p>
    <w:p>
      <w:pPr>
        <w:pStyle w:val="BodyText"/>
        <w:spacing w:line="467" w:lineRule="auto"/>
        <w:rPr/>
      </w:pPr>
      <w:r>
        <w:pict>
          <v:shape id="_x0000_s560" style="position:absolute;margin-left:86.92pt;margin-top:44.1055pt;mso-position-vertical-relative:page;mso-position-horizontal-relative:page;width:119.4pt;height:18.85pt;z-index:251849728;rotation:330;" o:allowincell="f" fillcolor="#404040" filled="true" stroked="false" type="#_x0000_t136">
            <v:fill opacity="0.400000"/>
            <v:textpath style="font-family:&quot;SimSun&quot;;font-size:20;v-text-kern:t;mso-text-shadow:auto" string="仅供内部审核"/>
          </v:shape>
        </w:pict>
      </w:r>
      <w:r>
        <w:pict>
          <v:shape id="_x0000_s562" style="position:absolute;margin-left:493.28pt;margin-top:49.1801pt;mso-position-vertical-relative:page;mso-position-horizontal-relative:page;width:99.4pt;height:18.75pt;z-index:2518517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64" style="position:absolute;margin-left:-13.08pt;margin-top:234.112pt;mso-position-vertical-relative:text;mso-position-horizontal-relative:text;width:119.4pt;height:18.85pt;z-index:251846656;rotation:330;" fillcolor="#404040" filled="true" stroked="false" type="#_x0000_t136">
            <v:fill opacity="0.400000"/>
            <v:textpath style="font-family:&quot;SimSun&quot;;font-size:20;v-text-kern:t;mso-text-shadow:auto" string="仅供内部审核"/>
          </v:shape>
        </w:pict>
      </w:r>
      <w:r>
        <w:pict>
          <v:shape id="_x0000_s566" style="position:absolute;margin-left:391.92pt;margin-top:234.112pt;mso-position-vertical-relative:text;mso-position-horizontal-relative:text;width:119.4pt;height:18.85pt;z-index:251847680;rotation:330;" fillcolor="#404040" filled="true" stroked="false" type="#_x0000_t136">
            <v:fill opacity="0.400000"/>
            <v:textpath style="font-family:&quot;SimSun&quot;;font-size:20;v-text-kern:t;mso-text-shadow:auto" string="仅供内部审核"/>
          </v:shape>
        </w:pict>
      </w:r>
      <w:r>
        <w:pict>
          <v:shape id="_x0000_s568" style="position:absolute;margin-left:493.28pt;margin-top:483.186pt;mso-position-vertical-relative:text;mso-position-horizontal-relative:text;width:99.4pt;height:18.75pt;z-index:251848704;rotation:330;" fillcolor="#404040" filled="true" stroked="false" type="#_x0000_t136">
            <v:fill opacity="0.400000"/>
            <v:textpath style="font-family:&quot;SimSun&quot;;font-size:20;v-text-kern:t;mso-text-shadow:auto" string="仅供内部审"/>
          </v:shape>
        </w:pict>
      </w:r>
      <w:r>
        <w:pict>
          <v:shape id="_x0000_s570" style="position:absolute;margin-left:86.92pt;margin-top:478.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4" name="IM 54"/>
            <wp:cNvGraphicFramePr/>
            <a:graphic>
              <a:graphicData uri="http://schemas.openxmlformats.org/drawingml/2006/picture">
                <pic:pic>
                  <pic:nvPicPr>
                    <pic:cNvPr id="54" name="IM 54"/>
                    <pic:cNvPicPr/>
                  </pic:nvPicPr>
                  <pic:blipFill>
                    <a:blip r:embed="rId8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8"/>
          <w:pgSz w:w="11900" w:h="16840"/>
          <w:pgMar w:top="610" w:right="86" w:bottom="312" w:left="0" w:header="357" w:footer="153" w:gutter="0"/>
        </w:sectPr>
        <w:rPr/>
      </w:pPr>
    </w:p>
    <w:p>
      <w:pPr>
        <w:pStyle w:val="BodyText"/>
        <w:spacing w:line="467" w:lineRule="auto"/>
        <w:rPr/>
      </w:pPr>
      <w:r>
        <w:pict>
          <v:shape id="_x0000_s572" style="position:absolute;margin-left:86.92pt;margin-top:44.1055pt;mso-position-vertical-relative:page;mso-position-horizontal-relative:page;width:119.4pt;height:18.85pt;z-index:251852800;rotation:330;" o:allowincell="f" fillcolor="#404040" filled="true" stroked="false" type="#_x0000_t136">
            <v:fill opacity="0.400000"/>
            <v:textpath style="font-family:&quot;SimSun&quot;;font-size:20;v-text-kern:t;mso-text-shadow:auto" string="仅供内部审核"/>
          </v:shape>
        </w:pict>
      </w:r>
      <w:r>
        <w:pict>
          <v:shape id="_x0000_s574" style="position:absolute;margin-left:493.28pt;margin-top:49.1801pt;mso-position-vertical-relative:page;mso-position-horizontal-relative:page;width:99.4pt;height:18.75pt;z-index:2518538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76" style="position:absolute;margin-left:-13.08pt;margin-top:234.112pt;mso-position-vertical-relative:text;mso-position-horizontal-relative:text;width:119.4pt;height:18.85pt;z-index:251854848;rotation:330;" fillcolor="#404040" filled="true" stroked="false" type="#_x0000_t136">
            <v:fill opacity="0.400000"/>
            <v:textpath style="font-family:&quot;SimSun&quot;;font-size:20;v-text-kern:t;mso-text-shadow:auto" string="仅供内部审核"/>
          </v:shape>
        </w:pict>
      </w:r>
      <w:r>
        <w:pict>
          <v:shape id="_x0000_s578" style="position:absolute;margin-left:86.92pt;margin-top:478.112pt;mso-position-vertical-relative:text;mso-position-horizontal-relative:text;width:119.4pt;height:18.85pt;z-index:251855872;rotation:330;" fillcolor="#404040" filled="true" stroked="false" type="#_x0000_t136">
            <v:fill opacity="0.400000"/>
            <v:textpath style="font-family:&quot;SimSun&quot;;font-size:20;v-text-kern:t;mso-text-shadow:auto" string="仅供内部审核"/>
          </v:shape>
        </w:pict>
      </w:r>
      <w:r>
        <w:pict>
          <v:shape id="_x0000_s580" style="position:absolute;margin-left:493.28pt;margin-top:483.186pt;mso-position-vertical-relative:text;mso-position-horizontal-relative:text;width:99.4pt;height:18.75pt;z-index:251856896;rotation:330;" fillcolor="#404040" filled="true" stroked="false" type="#_x0000_t136">
            <v:fill opacity="0.400000"/>
            <v:textpath style="font-family:&quot;SimSun&quot;;font-size:20;v-text-kern:t;mso-text-shadow:auto" string="仅供内部审"/>
          </v:shape>
        </w:pict>
      </w:r>
      <w:r>
        <w:pict>
          <v:shape id="_x0000_s582" style="position:absolute;margin-left:391.92pt;margin-top:234.112pt;mso-position-vertical-relative:text;mso-position-horizontal-relative:text;width:119.4pt;height:18.85pt;z-index:2518579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6" name="IM 56"/>
            <wp:cNvGraphicFramePr/>
            <a:graphic>
              <a:graphicData uri="http://schemas.openxmlformats.org/drawingml/2006/picture">
                <pic:pic>
                  <pic:nvPicPr>
                    <pic:cNvPr id="56" name="IM 56"/>
                    <pic:cNvPicPr/>
                  </pic:nvPicPr>
                  <pic:blipFill>
                    <a:blip r:embed="rId9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0"/>
          <w:pgSz w:w="11900" w:h="16840"/>
          <w:pgMar w:top="610" w:right="86" w:bottom="312" w:left="0" w:header="357" w:footer="153" w:gutter="0"/>
        </w:sectPr>
        <w:rPr/>
      </w:pPr>
    </w:p>
    <w:p>
      <w:pPr>
        <w:pStyle w:val="BodyText"/>
        <w:spacing w:line="467" w:lineRule="auto"/>
        <w:rPr/>
      </w:pPr>
      <w:r>
        <w:pict>
          <v:shape id="_x0000_s584" style="position:absolute;margin-left:86.92pt;margin-top:44.1055pt;mso-position-vertical-relative:page;mso-position-horizontal-relative:page;width:119.4pt;height:18.85pt;z-index:251860992;rotation:330;" o:allowincell="f" fillcolor="#404040" filled="true" stroked="false" type="#_x0000_t136">
            <v:fill opacity="0.400000"/>
            <v:textpath style="font-family:&quot;SimSun&quot;;font-size:20;v-text-kern:t;mso-text-shadow:auto" string="仅供内部审核"/>
          </v:shape>
        </w:pict>
      </w:r>
      <w:r>
        <w:pict>
          <v:shape id="_x0000_s586" style="position:absolute;margin-left:493.28pt;margin-top:49.1801pt;mso-position-vertical-relative:page;mso-position-horizontal-relative:page;width:99.4pt;height:18.75pt;z-index:2518630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88" style="position:absolute;margin-left:-13.08pt;margin-top:234.112pt;mso-position-vertical-relative:text;mso-position-horizontal-relative:text;width:119.4pt;height:18.85pt;z-index:251858944;rotation:330;" fillcolor="#404040" filled="true" stroked="false" type="#_x0000_t136">
            <v:fill opacity="0.400000"/>
            <v:textpath style="font-family:&quot;SimSun&quot;;font-size:20;v-text-kern:t;mso-text-shadow:auto" string="仅供内部审核"/>
          </v:shape>
        </w:pict>
      </w:r>
      <w:r>
        <w:pict>
          <v:shape id="_x0000_s590" style="position:absolute;margin-left:86.92pt;margin-top:478.112pt;mso-position-vertical-relative:text;mso-position-horizontal-relative:text;width:119.4pt;height:18.85pt;z-index:251859968;rotation:330;" fillcolor="#404040" filled="true" stroked="false" type="#_x0000_t136">
            <v:fill opacity="0.400000"/>
            <v:textpath style="font-family:&quot;SimSun&quot;;font-size:20;v-text-kern:t;mso-text-shadow:auto" string="仅供内部审核"/>
          </v:shape>
        </w:pict>
      </w:r>
      <w:r>
        <w:pict>
          <v:shape id="_x0000_s592" style="position:absolute;margin-left:391.92pt;margin-top:234.112pt;mso-position-vertical-relative:text;mso-position-horizontal-relative:text;width:119.4pt;height:18.85pt;z-index:251862016;rotation:330;" fillcolor="#404040" filled="true" stroked="false" type="#_x0000_t136">
            <v:fill opacity="0.400000"/>
            <v:textpath style="font-family:&quot;SimSun&quot;;font-size:20;v-text-kern:t;mso-text-shadow:auto" string="仅供内部审核"/>
          </v:shape>
        </w:pict>
      </w:r>
      <w:r>
        <w:pict>
          <v:shape id="_x0000_s594" style="position:absolute;margin-left:493.28pt;margin-top:483.186pt;mso-position-vertical-relative:text;mso-position-horizontal-relative:text;width:99.4pt;height:18.75pt;z-index:2518640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58" name="IM 58"/>
            <wp:cNvGraphicFramePr/>
            <a:graphic>
              <a:graphicData uri="http://schemas.openxmlformats.org/drawingml/2006/picture">
                <pic:pic>
                  <pic:nvPicPr>
                    <pic:cNvPr id="58" name="IM 58"/>
                    <pic:cNvPicPr/>
                  </pic:nvPicPr>
                  <pic:blipFill>
                    <a:blip r:embed="rId9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2"/>
          <w:pgSz w:w="11900" w:h="16840"/>
          <w:pgMar w:top="610" w:right="86" w:bottom="312" w:left="0" w:header="357" w:footer="153" w:gutter="0"/>
        </w:sectPr>
        <w:rPr/>
      </w:pPr>
    </w:p>
    <w:p>
      <w:pPr>
        <w:pStyle w:val="BodyText"/>
        <w:spacing w:line="467" w:lineRule="auto"/>
        <w:rPr/>
      </w:pPr>
      <w:r>
        <w:pict>
          <v:shape id="_x0000_s596" style="position:absolute;margin-left:86.92pt;margin-top:44.1055pt;mso-position-vertical-relative:page;mso-position-horizontal-relative:page;width:119.4pt;height:18.85pt;z-index:251867136;rotation:330;" o:allowincell="f" fillcolor="#404040" filled="true" stroked="false" type="#_x0000_t136">
            <v:fill opacity="0.400000"/>
            <v:textpath style="font-family:&quot;SimSun&quot;;font-size:20;v-text-kern:t;mso-text-shadow:auto" string="仅供内部审核"/>
          </v:shape>
        </w:pict>
      </w:r>
      <w:r>
        <w:pict>
          <v:shape id="_x0000_s598" style="position:absolute;margin-left:493.28pt;margin-top:49.1801pt;mso-position-vertical-relative:page;mso-position-horizontal-relative:page;width:99.4pt;height:18.75pt;z-index:2518691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00" style="position:absolute;margin-left:-13.08pt;margin-top:234.112pt;mso-position-vertical-relative:text;mso-position-horizontal-relative:text;width:119.4pt;height:18.85pt;z-index:251865088;rotation:330;" fillcolor="#404040" filled="true" stroked="false" type="#_x0000_t136">
            <v:fill opacity="0.400000"/>
            <v:textpath style="font-family:&quot;SimSun&quot;;font-size:20;v-text-kern:t;mso-text-shadow:auto" string="仅供内部审核"/>
          </v:shape>
        </w:pict>
      </w:r>
      <w:r>
        <w:pict>
          <v:shape id="_x0000_s602" style="position:absolute;margin-left:391.92pt;margin-top:234.112pt;mso-position-vertical-relative:text;mso-position-horizontal-relative:text;width:119.4pt;height:18.85pt;z-index:251866112;rotation:330;" fillcolor="#404040" filled="true" stroked="false" type="#_x0000_t136">
            <v:fill opacity="0.400000"/>
            <v:textpath style="font-family:&quot;SimSun&quot;;font-size:20;v-text-kern:t;mso-text-shadow:auto" string="仅供内部审核"/>
          </v:shape>
        </w:pict>
      </w:r>
      <w:r>
        <w:pict>
          <v:shape id="_x0000_s604" style="position:absolute;margin-left:493.28pt;margin-top:483.186pt;mso-position-vertical-relative:text;mso-position-horizontal-relative:text;width:99.4pt;height:18.75pt;z-index:251868160;rotation:330;" fillcolor="#404040" filled="true" stroked="false" type="#_x0000_t136">
            <v:fill opacity="0.400000"/>
            <v:textpath style="font-family:&quot;SimSun&quot;;font-size:20;v-text-kern:t;mso-text-shadow:auto" string="仅供内部审"/>
          </v:shape>
        </w:pict>
      </w:r>
      <w:r>
        <w:pict>
          <v:shape id="_x0000_s606" style="position:absolute;margin-left:86.92pt;margin-top:478.112pt;mso-position-vertical-relative:text;mso-position-horizontal-relative:text;width:119.4pt;height:18.85pt;z-index:2518702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0" name="IM 60"/>
            <wp:cNvGraphicFramePr/>
            <a:graphic>
              <a:graphicData uri="http://schemas.openxmlformats.org/drawingml/2006/picture">
                <pic:pic>
                  <pic:nvPicPr>
                    <pic:cNvPr id="60" name="IM 60"/>
                    <pic:cNvPicPr/>
                  </pic:nvPicPr>
                  <pic:blipFill>
                    <a:blip r:embed="rId9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4"/>
          <w:pgSz w:w="11900" w:h="16840"/>
          <w:pgMar w:top="610" w:right="86" w:bottom="312" w:left="0" w:header="357" w:footer="153" w:gutter="0"/>
        </w:sectPr>
        <w:rPr/>
      </w:pPr>
    </w:p>
    <w:p>
      <w:pPr>
        <w:pStyle w:val="BodyText"/>
        <w:spacing w:line="467" w:lineRule="auto"/>
        <w:rPr/>
      </w:pPr>
      <w:r>
        <w:pict>
          <v:shape id="_x0000_s608" style="position:absolute;margin-left:86.92pt;margin-top:44.1055pt;mso-position-vertical-relative:page;mso-position-horizontal-relative:page;width:119.4pt;height:18.85pt;z-index:251872256;rotation:330;" o:allowincell="f" fillcolor="#404040" filled="true" stroked="false" type="#_x0000_t136">
            <v:fill opacity="0.400000"/>
            <v:textpath style="font-family:&quot;SimSun&quot;;font-size:20;v-text-kern:t;mso-text-shadow:auto" string="仅供内部审核"/>
          </v:shape>
        </w:pict>
      </w:r>
      <w:r>
        <w:pict>
          <v:shape id="_x0000_s610" style="position:absolute;margin-left:493.28pt;margin-top:49.1801pt;mso-position-vertical-relative:page;mso-position-horizontal-relative:page;width:99.4pt;height:18.75pt;z-index:2518743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12" style="position:absolute;margin-left:-13.08pt;margin-top:234.112pt;mso-position-vertical-relative:text;mso-position-horizontal-relative:text;width:119.4pt;height:18.85pt;z-index:251871232;rotation:330;" fillcolor="#404040" filled="true" stroked="false" type="#_x0000_t136">
            <v:fill opacity="0.400000"/>
            <v:textpath style="font-family:&quot;SimSun&quot;;font-size:20;v-text-kern:t;mso-text-shadow:auto" string="仅供内部审核"/>
          </v:shape>
        </w:pict>
      </w:r>
      <w:r>
        <w:pict>
          <v:shape id="_x0000_s614" style="position:absolute;margin-left:86.92pt;margin-top:478.112pt;mso-position-vertical-relative:text;mso-position-horizontal-relative:text;width:119.4pt;height:18.85pt;z-index:251873280;rotation:330;" fillcolor="#404040" filled="true" stroked="false" type="#_x0000_t136">
            <v:fill opacity="0.400000"/>
            <v:textpath style="font-family:&quot;SimSun&quot;;font-size:20;v-text-kern:t;mso-text-shadow:auto" string="仅供内部审核"/>
          </v:shape>
        </w:pict>
      </w:r>
      <w:r>
        <w:pict>
          <v:shape id="_x0000_s616" style="position:absolute;margin-left:493.28pt;margin-top:483.186pt;mso-position-vertical-relative:text;mso-position-horizontal-relative:text;width:99.4pt;height:18.75pt;z-index:251875328;rotation:330;" fillcolor="#404040" filled="true" stroked="false" type="#_x0000_t136">
            <v:fill opacity="0.400000"/>
            <v:textpath style="font-family:&quot;SimSun&quot;;font-size:20;v-text-kern:t;mso-text-shadow:auto" string="仅供内部审"/>
          </v:shape>
        </w:pict>
      </w:r>
      <w:r>
        <w:pict>
          <v:shape id="_x0000_s618" style="position:absolute;margin-left:391.92pt;margin-top:234.112pt;mso-position-vertical-relative:text;mso-position-horizontal-relative:text;width:119.4pt;height:18.85pt;z-index:2518763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2" name="IM 62"/>
            <wp:cNvGraphicFramePr/>
            <a:graphic>
              <a:graphicData uri="http://schemas.openxmlformats.org/drawingml/2006/picture">
                <pic:pic>
                  <pic:nvPicPr>
                    <pic:cNvPr id="62" name="IM 62"/>
                    <pic:cNvPicPr/>
                  </pic:nvPicPr>
                  <pic:blipFill>
                    <a:blip r:embed="rId9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6"/>
          <w:pgSz w:w="11900" w:h="16840"/>
          <w:pgMar w:top="610" w:right="86" w:bottom="312" w:left="0" w:header="357" w:footer="153" w:gutter="0"/>
        </w:sectPr>
        <w:rPr/>
      </w:pPr>
    </w:p>
    <w:p>
      <w:pPr>
        <w:pStyle w:val="BodyText"/>
        <w:spacing w:line="467" w:lineRule="auto"/>
        <w:rPr/>
      </w:pPr>
      <w:r>
        <w:pict>
          <v:shape id="_x0000_s620" style="position:absolute;margin-left:86.92pt;margin-top:44.1055pt;mso-position-vertical-relative:page;mso-position-horizontal-relative:page;width:119.4pt;height:18.85pt;z-index:251879424;rotation:330;" o:allowincell="f" fillcolor="#404040" filled="true" stroked="false" type="#_x0000_t136">
            <v:fill opacity="0.400000"/>
            <v:textpath style="font-family:&quot;SimSun&quot;;font-size:20;v-text-kern:t;mso-text-shadow:auto" string="仅供内部审核"/>
          </v:shape>
        </w:pict>
      </w:r>
      <w:r>
        <w:pict>
          <v:shape id="_x0000_s622" style="position:absolute;margin-left:493.28pt;margin-top:49.1801pt;mso-position-vertical-relative:page;mso-position-horizontal-relative:page;width:99.4pt;height:18.75pt;z-index:2518814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24" style="position:absolute;margin-left:-13.08pt;margin-top:234.112pt;mso-position-vertical-relative:text;mso-position-horizontal-relative:text;width:119.4pt;height:18.85pt;z-index:251877376;rotation:330;" fillcolor="#404040" filled="true" stroked="false" type="#_x0000_t136">
            <v:fill opacity="0.400000"/>
            <v:textpath style="font-family:&quot;SimSun&quot;;font-size:20;v-text-kern:t;mso-text-shadow:auto" string="仅供内部审核"/>
          </v:shape>
        </w:pict>
      </w:r>
      <w:r>
        <w:pict>
          <v:shape id="_x0000_s626" style="position:absolute;margin-left:86.92pt;margin-top:478.112pt;mso-position-vertical-relative:text;mso-position-horizontal-relative:text;width:119.4pt;height:18.85pt;z-index:251878400;rotation:330;" fillcolor="#404040" filled="true" stroked="false" type="#_x0000_t136">
            <v:fill opacity="0.400000"/>
            <v:textpath style="font-family:&quot;SimSun&quot;;font-size:20;v-text-kern:t;mso-text-shadow:auto" string="仅供内部审核"/>
          </v:shape>
        </w:pict>
      </w:r>
      <w:r>
        <w:pict>
          <v:shape id="_x0000_s628" style="position:absolute;margin-left:493.28pt;margin-top:483.186pt;mso-position-vertical-relative:text;mso-position-horizontal-relative:text;width:99.4pt;height:18.75pt;z-index:251880448;rotation:330;" fillcolor="#404040" filled="true" stroked="false" type="#_x0000_t136">
            <v:fill opacity="0.400000"/>
            <v:textpath style="font-family:&quot;SimSun&quot;;font-size:20;v-text-kern:t;mso-text-shadow:auto" string="仅供内部审"/>
          </v:shape>
        </w:pict>
      </w:r>
      <w:r>
        <w:pict>
          <v:shape id="_x0000_s630" style="position:absolute;margin-left:391.92pt;margin-top:234.112pt;mso-position-vertical-relative:text;mso-position-horizontal-relative:text;width:119.4pt;height:18.85pt;z-index:2518824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4" name="IM 64"/>
            <wp:cNvGraphicFramePr/>
            <a:graphic>
              <a:graphicData uri="http://schemas.openxmlformats.org/drawingml/2006/picture">
                <pic:pic>
                  <pic:nvPicPr>
                    <pic:cNvPr id="64" name="IM 64"/>
                    <pic:cNvPicPr/>
                  </pic:nvPicPr>
                  <pic:blipFill>
                    <a:blip r:embed="rId9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8"/>
          <w:pgSz w:w="11900" w:h="16840"/>
          <w:pgMar w:top="610" w:right="86" w:bottom="312" w:left="0" w:header="357" w:footer="153" w:gutter="0"/>
        </w:sectPr>
        <w:rPr/>
      </w:pPr>
    </w:p>
    <w:p>
      <w:pPr>
        <w:pStyle w:val="BodyText"/>
        <w:spacing w:line="467" w:lineRule="auto"/>
        <w:rPr/>
      </w:pPr>
      <w:r>
        <w:pict>
          <v:shape id="_x0000_s632" style="position:absolute;margin-left:493.28pt;margin-top:49.1801pt;mso-position-vertical-relative:page;mso-position-horizontal-relative:page;width:99.4pt;height:18.75pt;z-index:251884544;rotation:330;" o:allowincell="f" fillcolor="#404040" filled="true" stroked="false" type="#_x0000_t136">
            <v:fill opacity="0.400000"/>
            <v:textpath style="font-family:&quot;SimSun&quot;;font-size:20;v-text-kern:t;mso-text-shadow:auto" string="仅供内部审"/>
          </v:shape>
        </w:pict>
      </w:r>
      <w:r>
        <w:pict>
          <v:shape id="_x0000_s634" style="position:absolute;margin-left:86.92pt;margin-top:44.1055pt;mso-position-vertical-relative:page;mso-position-horizontal-relative:page;width:119.4pt;height:18.85pt;z-index:2518865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36" style="position:absolute;margin-left:-13.08pt;margin-top:234.112pt;mso-position-vertical-relative:text;mso-position-horizontal-relative:text;width:119.4pt;height:18.85pt;z-index:251883520;rotation:330;" fillcolor="#404040" filled="true" stroked="false" type="#_x0000_t136">
            <v:fill opacity="0.400000"/>
            <v:textpath style="font-family:&quot;SimSun&quot;;font-size:20;v-text-kern:t;mso-text-shadow:auto" string="仅供内部审核"/>
          </v:shape>
        </w:pict>
      </w:r>
      <w:r>
        <w:pict>
          <v:shape id="_x0000_s638" style="position:absolute;margin-left:391.92pt;margin-top:234.112pt;mso-position-vertical-relative:text;mso-position-horizontal-relative:text;width:119.4pt;height:18.85pt;z-index:251885568;rotation:330;" fillcolor="#404040" filled="true" stroked="false" type="#_x0000_t136">
            <v:fill opacity="0.400000"/>
            <v:textpath style="font-family:&quot;SimSun&quot;;font-size:20;v-text-kern:t;mso-text-shadow:auto" string="仅供内部审核"/>
          </v:shape>
        </w:pict>
      </w:r>
      <w:r>
        <w:pict>
          <v:shape id="_x0000_s640" style="position:absolute;margin-left:86.92pt;margin-top:478.112pt;mso-position-vertical-relative:text;mso-position-horizontal-relative:text;width:119.4pt;height:18.85pt;z-index:251887616;rotation:330;" fillcolor="#404040" filled="true" stroked="false" type="#_x0000_t136">
            <v:fill opacity="0.400000"/>
            <v:textpath style="font-family:&quot;SimSun&quot;;font-size:20;v-text-kern:t;mso-text-shadow:auto" string="仅供内部审核"/>
          </v:shape>
        </w:pict>
      </w:r>
      <w:r>
        <w:pict>
          <v:shape id="_x0000_s642" style="position:absolute;margin-left:493.28pt;margin-top:483.186pt;mso-position-vertical-relative:text;mso-position-horizontal-relative:text;width:99.4pt;height:18.75pt;z-index:2518886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6" name="IM 66"/>
            <wp:cNvGraphicFramePr/>
            <a:graphic>
              <a:graphicData uri="http://schemas.openxmlformats.org/drawingml/2006/picture">
                <pic:pic>
                  <pic:nvPicPr>
                    <pic:cNvPr id="66" name="IM 66"/>
                    <pic:cNvPicPr/>
                  </pic:nvPicPr>
                  <pic:blipFill>
                    <a:blip r:embed="rId10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0"/>
          <w:pgSz w:w="11900" w:h="16840"/>
          <w:pgMar w:top="610" w:right="86" w:bottom="312" w:left="0" w:header="357" w:footer="153" w:gutter="0"/>
        </w:sectPr>
        <w:rPr/>
      </w:pPr>
    </w:p>
    <w:p>
      <w:pPr>
        <w:pStyle w:val="BodyText"/>
        <w:spacing w:line="467" w:lineRule="auto"/>
        <w:rPr/>
      </w:pPr>
      <w:r>
        <w:pict>
          <v:shape id="_x0000_s644" style="position:absolute;margin-left:493.28pt;margin-top:49.1801pt;mso-position-vertical-relative:page;mso-position-horizontal-relative:page;width:99.4pt;height:18.75pt;z-index:251890688;rotation:330;" o:allowincell="f" fillcolor="#404040" filled="true" stroked="false" type="#_x0000_t136">
            <v:fill opacity="0.400000"/>
            <v:textpath style="font-family:&quot;SimSun&quot;;font-size:20;v-text-kern:t;mso-text-shadow:auto" string="仅供内部审"/>
          </v:shape>
        </w:pict>
      </w:r>
      <w:r>
        <w:pict>
          <v:shape id="_x0000_s646" style="position:absolute;margin-left:86.92pt;margin-top:44.1055pt;mso-position-vertical-relative:page;mso-position-horizontal-relative:page;width:119.4pt;height:18.85pt;z-index:25189171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48" style="position:absolute;margin-left:-13.08pt;margin-top:234.112pt;mso-position-vertical-relative:text;mso-position-horizontal-relative:text;width:119.4pt;height:18.85pt;z-index:251889664;rotation:330;" fillcolor="#404040" filled="true" stroked="false" type="#_x0000_t136">
            <v:fill opacity="0.400000"/>
            <v:textpath style="font-family:&quot;SimSun&quot;;font-size:20;v-text-kern:t;mso-text-shadow:auto" string="仅供内部审核"/>
          </v:shape>
        </w:pict>
      </w:r>
      <w:r>
        <w:pict>
          <v:shape id="_x0000_s650" style="position:absolute;margin-left:493.28pt;margin-top:483.186pt;mso-position-vertical-relative:text;mso-position-horizontal-relative:text;width:99.4pt;height:18.75pt;z-index:251892736;rotation:330;" fillcolor="#404040" filled="true" stroked="false" type="#_x0000_t136">
            <v:fill opacity="0.400000"/>
            <v:textpath style="font-family:&quot;SimSun&quot;;font-size:20;v-text-kern:t;mso-text-shadow:auto" string="仅供内部审"/>
          </v:shape>
        </w:pict>
      </w:r>
      <w:r>
        <w:pict>
          <v:shape id="_x0000_s652" style="position:absolute;margin-left:391.92pt;margin-top:234.112pt;mso-position-vertical-relative:text;mso-position-horizontal-relative:text;width:119.4pt;height:18.85pt;z-index:251893760;rotation:330;" fillcolor="#404040" filled="true" stroked="false" type="#_x0000_t136">
            <v:fill opacity="0.400000"/>
            <v:textpath style="font-family:&quot;SimSun&quot;;font-size:20;v-text-kern:t;mso-text-shadow:auto" string="仅供内部审核"/>
          </v:shape>
        </w:pict>
      </w:r>
      <w:r>
        <w:pict>
          <v:shape id="_x0000_s654" style="position:absolute;margin-left:86.92pt;margin-top:478.112pt;mso-position-vertical-relative:text;mso-position-horizontal-relative:text;width:119.4pt;height:18.85pt;z-index:2518947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8" name="IM 68"/>
            <wp:cNvGraphicFramePr/>
            <a:graphic>
              <a:graphicData uri="http://schemas.openxmlformats.org/drawingml/2006/picture">
                <pic:pic>
                  <pic:nvPicPr>
                    <pic:cNvPr id="68" name="IM 68"/>
                    <pic:cNvPicPr/>
                  </pic:nvPicPr>
                  <pic:blipFill>
                    <a:blip r:embed="rId10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2"/>
          <w:pgSz w:w="11900" w:h="16840"/>
          <w:pgMar w:top="610" w:right="86" w:bottom="312" w:left="0" w:header="357" w:footer="153" w:gutter="0"/>
        </w:sectPr>
        <w:rPr/>
      </w:pPr>
    </w:p>
    <w:p>
      <w:pPr>
        <w:pStyle w:val="BodyText"/>
        <w:spacing w:line="467" w:lineRule="auto"/>
        <w:rPr/>
      </w:pPr>
      <w:r>
        <w:pict>
          <v:shape id="_x0000_s656" style="position:absolute;margin-left:86.92pt;margin-top:44.1055pt;mso-position-vertical-relative:page;mso-position-horizontal-relative:page;width:119.4pt;height:18.85pt;z-index:251899904;rotation:330;" o:allowincell="f" fillcolor="#404040" filled="true" stroked="false" type="#_x0000_t136">
            <v:fill opacity="0.400000"/>
            <v:textpath style="font-family:&quot;SimSun&quot;;font-size:20;v-text-kern:t;mso-text-shadow:auto" string="仅供内部审核"/>
          </v:shape>
        </w:pict>
      </w:r>
      <w:r>
        <w:pict>
          <v:shape id="_x0000_s658" style="position:absolute;margin-left:493.28pt;margin-top:49.1801pt;mso-position-vertical-relative:page;mso-position-horizontal-relative:page;width:99.4pt;height:18.75pt;z-index:2519009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60" style="position:absolute;margin-left:-13.08pt;margin-top:234.112pt;mso-position-vertical-relative:text;mso-position-horizontal-relative:text;width:119.4pt;height:18.85pt;z-index:251895808;rotation:330;" fillcolor="#404040" filled="true" stroked="false" type="#_x0000_t136">
            <v:fill opacity="0.400000"/>
            <v:textpath style="font-family:&quot;SimSun&quot;;font-size:20;v-text-kern:t;mso-text-shadow:auto" string="仅供内部审核"/>
          </v:shape>
        </w:pict>
      </w:r>
      <w:r>
        <w:pict>
          <v:shape id="_x0000_s662" style="position:absolute;margin-left:493.28pt;margin-top:483.186pt;mso-position-vertical-relative:text;mso-position-horizontal-relative:text;width:99.4pt;height:18.75pt;z-index:251896832;rotation:330;" fillcolor="#404040" filled="true" stroked="false" type="#_x0000_t136">
            <v:fill opacity="0.400000"/>
            <v:textpath style="font-family:&quot;SimSun&quot;;font-size:20;v-text-kern:t;mso-text-shadow:auto" string="仅供内部审"/>
          </v:shape>
        </w:pict>
      </w:r>
      <w:r>
        <w:pict>
          <v:shape id="_x0000_s664" style="position:absolute;margin-left:391.92pt;margin-top:234.112pt;mso-position-vertical-relative:text;mso-position-horizontal-relative:text;width:119.4pt;height:18.85pt;z-index:251897856;rotation:330;" fillcolor="#404040" filled="true" stroked="false" type="#_x0000_t136">
            <v:fill opacity="0.400000"/>
            <v:textpath style="font-family:&quot;SimSun&quot;;font-size:20;v-text-kern:t;mso-text-shadow:auto" string="仅供内部审核"/>
          </v:shape>
        </w:pict>
      </w:r>
      <w:r>
        <w:pict>
          <v:shape id="_x0000_s666" style="position:absolute;margin-left:86.92pt;margin-top:478.112pt;mso-position-vertical-relative:text;mso-position-horizontal-relative:text;width:119.4pt;height:18.85pt;z-index:2518988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0" name="IM 70"/>
            <wp:cNvGraphicFramePr/>
            <a:graphic>
              <a:graphicData uri="http://schemas.openxmlformats.org/drawingml/2006/picture">
                <pic:pic>
                  <pic:nvPicPr>
                    <pic:cNvPr id="70" name="IM 70"/>
                    <pic:cNvPicPr/>
                  </pic:nvPicPr>
                  <pic:blipFill>
                    <a:blip r:embed="rId10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4"/>
          <w:pgSz w:w="11900" w:h="16840"/>
          <w:pgMar w:top="610" w:right="86" w:bottom="312" w:left="0" w:header="357" w:footer="153" w:gutter="0"/>
        </w:sectPr>
        <w:rPr/>
      </w:pPr>
    </w:p>
    <w:p>
      <w:pPr>
        <w:pStyle w:val="BodyText"/>
        <w:spacing w:line="467" w:lineRule="auto"/>
        <w:rPr/>
      </w:pPr>
      <w:r>
        <w:pict>
          <v:shape id="_x0000_s668" style="position:absolute;margin-left:86.92pt;margin-top:44.1055pt;mso-position-vertical-relative:page;mso-position-horizontal-relative:page;width:119.4pt;height:18.85pt;z-index:251902976;rotation:330;" o:allowincell="f" fillcolor="#404040" filled="true" stroked="false" type="#_x0000_t136">
            <v:fill opacity="0.400000"/>
            <v:textpath style="font-family:&quot;SimSun&quot;;font-size:20;v-text-kern:t;mso-text-shadow:auto" string="仅供内部审核"/>
          </v:shape>
        </w:pict>
      </w:r>
      <w:r>
        <w:pict>
          <v:shape id="_x0000_s670" style="position:absolute;margin-left:493.28pt;margin-top:49.1801pt;mso-position-vertical-relative:page;mso-position-horizontal-relative:page;width:99.4pt;height:18.75pt;z-index:2519050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72" style="position:absolute;margin-left:-13.08pt;margin-top:234.112pt;mso-position-vertical-relative:text;mso-position-horizontal-relative:text;width:119.4pt;height:18.85pt;z-index:251901952;rotation:330;" fillcolor="#404040" filled="true" stroked="false" type="#_x0000_t136">
            <v:fill opacity="0.400000"/>
            <v:textpath style="font-family:&quot;SimSun&quot;;font-size:20;v-text-kern:t;mso-text-shadow:auto" string="仅供内部审核"/>
          </v:shape>
        </w:pict>
      </w:r>
      <w:r>
        <w:pict>
          <v:shape id="_x0000_s674" style="position:absolute;margin-left:86.92pt;margin-top:478.112pt;mso-position-vertical-relative:text;mso-position-horizontal-relative:text;width:119.4pt;height:18.85pt;z-index:251904000;rotation:330;" fillcolor="#404040" filled="true" stroked="false" type="#_x0000_t136">
            <v:fill opacity="0.400000"/>
            <v:textpath style="font-family:&quot;SimSun&quot;;font-size:20;v-text-kern:t;mso-text-shadow:auto" string="仅供内部审核"/>
          </v:shape>
        </w:pict>
      </w:r>
      <w:r>
        <w:pict>
          <v:shape id="_x0000_s676" style="position:absolute;margin-left:391.92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678" style="position:absolute;margin-left:493.28pt;margin-top:483.186pt;mso-position-vertical-relative:text;mso-position-horizontal-relative:text;width:99.4pt;height:18.75pt;z-index:2519070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2" name="IM 72"/>
            <wp:cNvGraphicFramePr/>
            <a:graphic>
              <a:graphicData uri="http://schemas.openxmlformats.org/drawingml/2006/picture">
                <pic:pic>
                  <pic:nvPicPr>
                    <pic:cNvPr id="72" name="IM 72"/>
                    <pic:cNvPicPr/>
                  </pic:nvPicPr>
                  <pic:blipFill>
                    <a:blip r:embed="rId10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6"/>
          <w:pgSz w:w="11900" w:h="16840"/>
          <w:pgMar w:top="610" w:right="86" w:bottom="311" w:left="0" w:header="357" w:footer="153" w:gutter="0"/>
        </w:sectPr>
        <w:rPr/>
      </w:pPr>
    </w:p>
    <w:p>
      <w:pPr>
        <w:pStyle w:val="BodyText"/>
        <w:spacing w:line="467" w:lineRule="auto"/>
        <w:rPr/>
      </w:pPr>
      <w:r>
        <w:pict>
          <v:shape id="_x0000_s680" style="position:absolute;margin-left:86.92pt;margin-top:44.1055pt;mso-position-vertical-relative:page;mso-position-horizontal-relative:page;width:119.4pt;height:18.85pt;z-index:251909120;rotation:330;" o:allowincell="f" fillcolor="#404040" filled="true" stroked="false" type="#_x0000_t136">
            <v:fill opacity="0.400000"/>
            <v:textpath style="font-family:&quot;SimSun&quot;;font-size:20;v-text-kern:t;mso-text-shadow:auto" string="仅供内部审核"/>
          </v:shape>
        </w:pict>
      </w:r>
      <w:r>
        <w:pict>
          <v:shape id="_x0000_s682" style="position:absolute;margin-left:493.28pt;margin-top:49.1801pt;mso-position-vertical-relative:page;mso-position-horizontal-relative:page;width:99.4pt;height:18.75pt;z-index:25191116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84" style="position:absolute;margin-left:-13.08pt;margin-top:234.112pt;mso-position-vertical-relative:text;mso-position-horizontal-relative:text;width:119.4pt;height:18.85pt;z-index:251908096;rotation:330;" fillcolor="#404040" filled="true" stroked="false" type="#_x0000_t136">
            <v:fill opacity="0.400000"/>
            <v:textpath style="font-family:&quot;SimSun&quot;;font-size:20;v-text-kern:t;mso-text-shadow:auto" string="仅供内部审核"/>
          </v:shape>
        </w:pict>
      </w:r>
      <w:r>
        <w:pict>
          <v:shape id="_x0000_s686" style="position:absolute;margin-left:493.28pt;margin-top:483.186pt;mso-position-vertical-relative:text;mso-position-horizontal-relative:text;width:99.4pt;height:18.75pt;z-index:251910144;rotation:330;" fillcolor="#404040" filled="true" stroked="false" type="#_x0000_t136">
            <v:fill opacity="0.400000"/>
            <v:textpath style="font-family:&quot;SimSun&quot;;font-size:20;v-text-kern:t;mso-text-shadow:auto" string="仅供内部审"/>
          </v:shape>
        </w:pict>
      </w:r>
      <w:r>
        <w:pict>
          <v:shape id="_x0000_s688" style="position:absolute;margin-left:391.92pt;margin-top:234.112pt;mso-position-vertical-relative:text;mso-position-horizontal-relative:text;width:119.4pt;height:18.85pt;z-index:251912192;rotation:330;" fillcolor="#404040" filled="true" stroked="false" type="#_x0000_t136">
            <v:fill opacity="0.400000"/>
            <v:textpath style="font-family:&quot;SimSun&quot;;font-size:20;v-text-kern:t;mso-text-shadow:auto" string="仅供内部审核"/>
          </v:shape>
        </w:pict>
      </w:r>
      <w:r>
        <w:pict>
          <v:shape id="_x0000_s690" style="position:absolute;margin-left:86.92pt;margin-top:478.112pt;mso-position-vertical-relative:text;mso-position-horizontal-relative:text;width:119.4pt;height:18.85pt;z-index:2519132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4" name="IM 74"/>
            <wp:cNvGraphicFramePr/>
            <a:graphic>
              <a:graphicData uri="http://schemas.openxmlformats.org/drawingml/2006/picture">
                <pic:pic>
                  <pic:nvPicPr>
                    <pic:cNvPr id="74" name="IM 74"/>
                    <pic:cNvPicPr/>
                  </pic:nvPicPr>
                  <pic:blipFill>
                    <a:blip r:embed="rId109"/>
                    <a:stretch>
                      <a:fillRect/>
                    </a:stretch>
                  </pic:blipFill>
                  <pic:spPr>
                    <a:xfrm rot="0">
                      <a:off x="0" y="0"/>
                      <a:ext cx="6097700" cy="8544402"/>
                    </a:xfrm>
                    <a:prstGeom prst="rect">
                      <a:avLst/>
                    </a:prstGeom>
                  </pic:spPr>
                </pic:pic>
              </a:graphicData>
            </a:graphic>
          </wp:inline>
        </w:drawing>
      </w:r>
    </w:p>
    <w:sectPr>
      <w:footerReference w:type="default" r:id="rId108"/>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86.92pt;margin-top:44.105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13.08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493.28pt;margin-top:537.18pt;mso-position-vertical-relative:page;mso-position-horizontal-relative:page;width:99.4pt;height:18.75pt;z-index:-251649024;rotation:330;" o:allowincell="f" fillcolor="#404040" filled="true" stroked="false" type="#_x0000_t136">
          <v:fill opacity="0.400000"/>
          <v:textpath style="font-family:&quot;SimSun&quot;;font-size:20;v-text-kern:t;mso-text-shadow:auto" string="仅供内部审"/>
        </v:shape>
      </w:pict>
    </w:r>
    <w:r>
      <w:pict>
        <v:shape id="PowerPlusWaterMarkObject22" style="position:absolute;margin-left:86.92pt;margin-top:532.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13.08pt;margin-top:776.106pt;mso-position-vertical-relative:page;mso-position-horizontal-relative:page;width:119.4pt;height:18.85pt;z-index:-251646976;rotation:330;" o:allowincell="f" fillcolor="#404040" filled="true" stroked="false" type="#_x0000_t136">
          <v:fill opacity="0.400000"/>
          <v:textpath style="font-family:&quot;SimSun&quot;;font-size:20;v-text-kern:t;mso-text-shadow:auto" string="仅供内部审核"/>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776.106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288.105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9808;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8960;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9984;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2640;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5472;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728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5232;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8064;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9088;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7040;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2752;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600896;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1728;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9872;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6800;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30" style="position:absolute;margin-left:-13.08pt;margin-top:27.2223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312.92pt;margin-top:45.1055pt;mso-position-vertical-relative:page;mso-position-horizontal-relative:page;width:119.4pt;height:18.85pt;z-index:251731968;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86.92pt;margin-top:287.106pt;mso-position-vertical-relative:page;mso-position-horizontal-relative:page;width:119.4pt;height:18.85pt;z-index:-251588608;rotation:330;" o:allowincell="f" fillcolor="#404040" filled="true" stroked="false" type="#_x0000_t136">
          <v:fill opacity="0.400000"/>
          <v:textpath style="font-family:&quot;SimSun&quot;;font-size:20;v-text-kern:t;mso-text-shadow:auto" string="仅供内部审核"/>
        </v:shape>
      </w:pict>
    </w:r>
    <w:r>
      <w:pict>
        <v:shape id="PowerPlusWaterMarkObject136" style="position:absolute;margin-left:638.92pt;margin-top:45.1055pt;mso-position-vertical-relative:page;mso-position-horizontal-relative:page;width:119.4pt;height:18.85pt;z-index:251732992;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45.0434pt;margin-top:406.395pt;mso-position-vertical-relative:page;mso-position-horizontal-relative:page;width:609.35pt;height:22.25pt;z-index:-251585536;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40" style="position:absolute;margin-left:282.314pt;margin-top:411.399pt;mso-position-vertical-relative:page;mso-position-horizontal-relative:page;width:589.35pt;height:22.25pt;z-index:-25158758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42" style="position:absolute;margin-left:638.92pt;margin-top:529.106pt;mso-position-vertical-relative:page;mso-position-horizontal-relative:page;width:119.4pt;height:18.85pt;z-index:-2515865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44" style="position:absolute;margin-left:-13.08pt;margin-top:27.2223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pict>
        <v:shape id="PowerPlusWaterMarkObject146" style="position:absolute;margin-left:312.92pt;margin-top:45.1055pt;mso-position-vertical-relative:page;mso-position-horizontal-relative:page;width:119.4pt;height:18.85pt;z-index:251740160;rotation:330;" o:allowincell="f" fillcolor="#404040" filled="true" stroked="false" type="#_x0000_t136">
          <v:fill opacity="0.400000"/>
          <v:textpath style="font-family:&quot;SimSun&quot;;font-size:20;v-text-kern:t;mso-text-shadow:auto" string="仅供内部审核"/>
        </v:shape>
      </w:pict>
    </w:r>
    <w:r>
      <w:pict>
        <v:shape id="PowerPlusWaterMarkObject148" style="position:absolute;margin-left:86.92pt;margin-top:287.106pt;mso-position-vertical-relative:page;mso-position-horizontal-relative:page;width:119.4pt;height:18.85pt;z-index:-251581440;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638.92pt;margin-top:45.1055pt;mso-position-vertical-relative:page;mso-position-horizontal-relative:page;width:119.4pt;height:18.85pt;z-index:251741184;rotation:330;" o:allowincell="f" fillcolor="#404040" filled="true" stroked="false" type="#_x0000_t136">
          <v:fill opacity="0.400000"/>
          <v:textpath style="font-family:&quot;SimSun&quot;;font-size:20;v-text-kern:t;mso-text-shadow:auto" string="仅供内部审核"/>
        </v:shape>
      </w:pict>
    </w:r>
    <w:r>
      <w:pict>
        <v:shape id="PowerPlusWaterMarkObject152" style="position:absolute;margin-left:-45.0434pt;margin-top:406.395pt;mso-position-vertical-relative:page;mso-position-horizontal-relative:page;width:609.35pt;height:22.25pt;z-index:-251580416;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54" style="position:absolute;margin-left:282.314pt;margin-top:411.399pt;mso-position-vertical-relative:page;mso-position-horizontal-relative:page;width:589.35pt;height:22.25pt;z-index:-251579392;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56" style="position:absolute;margin-left:638.92pt;margin-top:529.106pt;mso-position-vertical-relative:page;mso-position-horizontal-relative:page;width:119.4pt;height:18.85pt;z-index:-2515783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58" style="position:absolute;margin-left:-13.08pt;margin-top:27.2223pt;mso-position-vertical-relative:text;mso-position-horizontal-relative:text;width:119.4pt;height:18.85pt;z-index:251754496;rotation:330;" fillcolor="#404040" filled="true" stroked="false" type="#_x0000_t136">
          <v:fill opacity="0.400000"/>
          <v:textpath style="font-family:&quot;SimSun&quot;;font-size:20;v-text-kern:t;mso-text-shadow:auto" string="仅供内部审核"/>
        </v:shape>
      </w:pict>
    </w:r>
    <w:r>
      <w:pict>
        <v:shape id="PowerPlusWaterMarkObject160" style="position:absolute;margin-left:312.92pt;margin-top:45.1055pt;mso-position-vertical-relative:page;mso-position-horizontal-relative:page;width:119.4pt;height:18.85pt;z-index:251752448;rotation:330;" o:allowincell="f" fillcolor="#404040" filled="true" stroked="false" type="#_x0000_t136">
          <v:fill opacity="0.400000"/>
          <v:textpath style="font-family:&quot;SimSun&quot;;font-size:20;v-text-kern:t;mso-text-shadow:auto" string="仅供内部审核"/>
        </v:shape>
      </w:pict>
    </w:r>
    <w:r>
      <w:pict>
        <v:shape id="PowerPlusWaterMarkObject162" style="position:absolute;margin-left:86.92pt;margin-top:287.106pt;mso-position-vertical-relative:page;mso-position-horizontal-relative:page;width:119.4pt;height:18.85pt;z-index:-251567104;rotation:330;" o:allowincell="f" fillcolor="#404040" filled="true" stroked="false" type="#_x0000_t136">
          <v:fill opacity="0.400000"/>
          <v:textpath style="font-family:&quot;SimSun&quot;;font-size:20;v-text-kern:t;mso-text-shadow:auto" string="仅供内部审核"/>
        </v:shape>
      </w:pict>
    </w:r>
    <w:r>
      <w:pict>
        <v:shape id="PowerPlusWaterMarkObject164" style="position:absolute;margin-left:638.92pt;margin-top:45.1055pt;mso-position-vertical-relative:page;mso-position-horizontal-relative:page;width:119.4pt;height:18.85pt;z-index:251753472;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45.0434pt;margin-top:406.395pt;mso-position-vertical-relative:page;mso-position-horizontal-relative:page;width:609.35pt;height:22.25pt;z-index:-25156812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68" style="position:absolute;margin-left:282.314pt;margin-top:411.399pt;mso-position-vertical-relative:page;mso-position-horizontal-relative:page;width:589.35pt;height:22.25pt;z-index:-25156608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0" style="position:absolute;margin-left:638.92pt;margin-top:529.106pt;mso-position-vertical-relative:page;mso-position-horizontal-relative:page;width:119.4pt;height:18.85pt;z-index:-2515650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80" style="position:absolute;margin-left:86.92pt;margin-top:26.2223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PowerPlusWaterMarkObject182" style="position:absolute;margin-left:-13.08pt;margin-top:288.105pt;mso-position-vertical-relative:page;mso-position-horizontal-relative:page;width:119.4pt;height:18.85pt;z-index:-251560960;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493.28pt;margin-top:49.1801pt;mso-position-vertical-relative:page;mso-position-horizontal-relative:page;width:99.4pt;height:18.75pt;z-index:251761664;rotation:330;" o:allowincell="f" fillcolor="#404040" filled="true" stroked="false" type="#_x0000_t136">
          <v:fill opacity="0.400000"/>
          <v:textpath style="font-family:&quot;SimSun&quot;;font-size:20;v-text-kern:t;mso-text-shadow:auto" string="仅供内部审"/>
        </v:shape>
      </w:pict>
    </w:r>
    <w:r>
      <w:pict>
        <v:shape id="PowerPlusWaterMarkObject186" style="position:absolute;margin-left:391.92pt;margin-top:288.105pt;mso-position-vertical-relative:page;mso-position-horizontal-relative:page;width:119.4pt;height:18.85pt;z-index:-251559936;rotation:330;" o:allowincell="f" fillcolor="#404040" filled="true" stroked="false" type="#_x0000_t136">
          <v:fill opacity="0.400000"/>
          <v:textpath style="font-family:&quot;SimSun&quot;;font-size:20;v-text-kern:t;mso-text-shadow:auto" string="仅供内部审核"/>
        </v:shape>
      </w:pict>
    </w:r>
    <w:r>
      <w:pict>
        <v:shape id="PowerPlusWaterMarkObject188" style="position:absolute;margin-left:86.92pt;margin-top:532.106pt;mso-position-vertical-relative:page;mso-position-horizontal-relative:page;width:119.4pt;height:18.85pt;z-index:-251558912;rotation:330;" o:allowincell="f" fillcolor="#404040" filled="true" stroked="false" type="#_x0000_t136">
          <v:fill opacity="0.400000"/>
          <v:textpath style="font-family:&quot;SimSun&quot;;font-size:20;v-text-kern:t;mso-text-shadow:auto" string="仅供内部审核"/>
        </v:shape>
      </w:pict>
    </w:r>
    <w:r>
      <w:pict>
        <v:shape id="PowerPlusWaterMarkObject190" style="position:absolute;margin-left:-13.08pt;margin-top:776.106pt;mso-position-vertical-relative:page;mso-position-horizontal-relative:page;width:119.4pt;height:18.85pt;z-index:-251555840;rotation:330;" o:allowincell="f" fillcolor="#404040" filled="true" stroked="false" type="#_x0000_t136">
          <v:fill opacity="0.400000"/>
          <v:textpath style="font-family:&quot;SimSun&quot;;font-size:20;v-text-kern:t;mso-text-shadow:auto" string="仅供内部审核"/>
        </v:shape>
      </w:pict>
    </w:r>
    <w:r>
      <w:pict>
        <v:shape id="PowerPlusWaterMarkObject192" style="position:absolute;margin-left:493.28pt;margin-top:537.18pt;mso-position-vertical-relative:page;mso-position-horizontal-relative:page;width:99.4pt;height:18.75pt;z-index:-251557888;rotation:330;" o:allowincell="f" fillcolor="#404040" filled="true" stroked="false" type="#_x0000_t136">
          <v:fill opacity="0.400000"/>
          <v:textpath style="font-family:&quot;SimSun&quot;;font-size:20;v-text-kern:t;mso-text-shadow:auto" string="仅供内部审"/>
        </v:shape>
      </w:pict>
    </w:r>
    <w:r>
      <w:pict>
        <v:shape id="PowerPlusWaterMarkObject194" style="position:absolute;margin-left:391.92pt;margin-top:776.106pt;mso-position-vertical-relative:page;mso-position-horizontal-relative:page;width:119.4pt;height:18.85pt;z-index:-2515568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96" style="position:absolute;margin-left:86.92pt;margin-top:26.2223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PowerPlusWaterMarkObject198" style="position:absolute;margin-left:-13.08pt;margin-top:288.105pt;mso-position-vertical-relative:page;mso-position-horizontal-relative:page;width:119.4pt;height:18.85pt;z-index:-251551744;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493.28pt;margin-top:49.1801pt;mso-position-vertical-relative:page;mso-position-horizontal-relative:page;width:99.4pt;height:18.75pt;z-index:251771904;rotation:330;" o:allowincell="f" fillcolor="#404040" filled="true" stroked="false" type="#_x0000_t136">
          <v:fill opacity="0.400000"/>
          <v:textpath style="font-family:&quot;SimSun&quot;;font-size:20;v-text-kern:t;mso-text-shadow:auto" string="仅供内部审"/>
        </v:shape>
      </w:pict>
    </w:r>
    <w:r>
      <w:pict>
        <v:shape id="PowerPlusWaterMarkObject202" style="position:absolute;margin-left:391.92pt;margin-top:288.105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pict>
        <v:shape id="PowerPlusWaterMarkObject204" style="position:absolute;margin-left:86.92pt;margin-top:532.106pt;mso-position-vertical-relative:page;mso-position-horizontal-relative:page;width:119.4pt;height:18.85pt;z-index:-251550720;rotation:330;" o:allowincell="f" fillcolor="#404040" filled="true" stroked="false" type="#_x0000_t136">
          <v:fill opacity="0.400000"/>
          <v:textpath style="font-family:&quot;SimSun&quot;;font-size:20;v-text-kern:t;mso-text-shadow:auto" string="仅供内部审核"/>
        </v:shape>
      </w:pict>
    </w:r>
    <w:r>
      <w:pict>
        <v:shape id="PowerPlusWaterMarkObject206" style="position:absolute;margin-left:-13.08pt;margin-top:776.106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pict>
        <v:shape id="PowerPlusWaterMarkObject208" style="position:absolute;margin-left:493.28pt;margin-top:537.18pt;mso-position-vertical-relative:page;mso-position-horizontal-relative:page;width:99.4pt;height:18.75pt;z-index:-251549696;rotation:330;" o:allowincell="f" fillcolor="#404040" filled="true" stroked="false" type="#_x0000_t136">
          <v:fill opacity="0.400000"/>
          <v:textpath style="font-family:&quot;SimSun&quot;;font-size:20;v-text-kern:t;mso-text-shadow:auto" string="仅供内部审"/>
        </v:shape>
      </w:pict>
    </w:r>
    <w:r>
      <w:pict>
        <v:shape id="PowerPlusWaterMarkObject210" style="position:absolute;margin-left:391.92pt;margin-top:776.106pt;mso-position-vertical-relative:page;mso-position-horizontal-relative:page;width:119.4pt;height:18.85pt;z-index:-2515476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42528;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81120;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41504;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40480;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37408;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39456;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384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96480;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26144;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24096;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5120;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23072;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44" style="position:absolute;margin-left:-13.08pt;margin-top:776.106pt;mso-position-vertical-relative:page;mso-position-horizontal-relative:page;width:119.4pt;height:18.85pt;z-index:-251516928;rotation:330;" o:allowincell="f" fillcolor="#404040" filled="true" stroked="false" type="#_x0000_t136">
          <v:fill opacity="0.400000"/>
          <v:textpath style="font-family:&quot;SimSun&quot;;font-size:20;v-text-kern:t;mso-text-shadow:auto" string="仅供内部审核"/>
        </v:shape>
      </w:pict>
    </w:r>
    <w:r>
      <w:pict>
        <v:shape id="PowerPlusWaterMarkObject246" style="position:absolute;margin-left:391.92pt;margin-top:776.106pt;mso-position-vertical-relative:page;mso-position-horizontal-relative:page;width:119.4pt;height:18.85pt;z-index:-25151795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中国共产主义青年团古县委员会2023年部门决算公开报告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32.jpeg"/><Relationship Id="rId98" Type="http://schemas.openxmlformats.org/officeDocument/2006/relationships/footer" Target="footer51.xml"/><Relationship Id="rId97" Type="http://schemas.openxmlformats.org/officeDocument/2006/relationships/image" Target="media/image31.jpeg"/><Relationship Id="rId96" Type="http://schemas.openxmlformats.org/officeDocument/2006/relationships/footer" Target="footer50.xml"/><Relationship Id="rId95" Type="http://schemas.openxmlformats.org/officeDocument/2006/relationships/image" Target="media/image30.jpeg"/><Relationship Id="rId94" Type="http://schemas.openxmlformats.org/officeDocument/2006/relationships/footer" Target="footer49.xml"/><Relationship Id="rId93" Type="http://schemas.openxmlformats.org/officeDocument/2006/relationships/image" Target="media/image29.jpeg"/><Relationship Id="rId92" Type="http://schemas.openxmlformats.org/officeDocument/2006/relationships/footer" Target="footer48.xml"/><Relationship Id="rId91" Type="http://schemas.openxmlformats.org/officeDocument/2006/relationships/image" Target="media/image28.jpeg"/><Relationship Id="rId90" Type="http://schemas.openxmlformats.org/officeDocument/2006/relationships/footer" Target="footer47.xml"/><Relationship Id="rId9" Type="http://schemas.openxmlformats.org/officeDocument/2006/relationships/header" Target="header6.xml"/><Relationship Id="rId89" Type="http://schemas.openxmlformats.org/officeDocument/2006/relationships/image" Target="media/image27.jpeg"/><Relationship Id="rId88" Type="http://schemas.openxmlformats.org/officeDocument/2006/relationships/footer" Target="footer46.xml"/><Relationship Id="rId87" Type="http://schemas.openxmlformats.org/officeDocument/2006/relationships/image" Target="media/image26.jpeg"/><Relationship Id="rId86" Type="http://schemas.openxmlformats.org/officeDocument/2006/relationships/footer" Target="footer45.xml"/><Relationship Id="rId85" Type="http://schemas.openxmlformats.org/officeDocument/2006/relationships/image" Target="media/image25.jpeg"/><Relationship Id="rId84" Type="http://schemas.openxmlformats.org/officeDocument/2006/relationships/footer" Target="footer44.xml"/><Relationship Id="rId83" Type="http://schemas.openxmlformats.org/officeDocument/2006/relationships/image" Target="media/image24.jpeg"/><Relationship Id="rId82" Type="http://schemas.openxmlformats.org/officeDocument/2006/relationships/footer" Target="footer43.xml"/><Relationship Id="rId81" Type="http://schemas.openxmlformats.org/officeDocument/2006/relationships/image" Target="media/image23.jpeg"/><Relationship Id="rId80" Type="http://schemas.openxmlformats.org/officeDocument/2006/relationships/footer" Target="footer42.xml"/><Relationship Id="rId8" Type="http://schemas.openxmlformats.org/officeDocument/2006/relationships/footer" Target="footer3.xml"/><Relationship Id="rId79" Type="http://schemas.openxmlformats.org/officeDocument/2006/relationships/image" Target="media/image22.jpeg"/><Relationship Id="rId78" Type="http://schemas.openxmlformats.org/officeDocument/2006/relationships/footer" Target="footer41.xml"/><Relationship Id="rId77" Type="http://schemas.openxmlformats.org/officeDocument/2006/relationships/image" Target="media/image21.jpeg"/><Relationship Id="rId76" Type="http://schemas.openxmlformats.org/officeDocument/2006/relationships/footer" Target="footer40.xml"/><Relationship Id="rId75" Type="http://schemas.openxmlformats.org/officeDocument/2006/relationships/image" Target="media/image20.jpeg"/><Relationship Id="rId74" Type="http://schemas.openxmlformats.org/officeDocument/2006/relationships/footer" Target="footer39.xml"/><Relationship Id="rId73" Type="http://schemas.openxmlformats.org/officeDocument/2006/relationships/image" Target="media/image19.jpeg"/><Relationship Id="rId72" Type="http://schemas.openxmlformats.org/officeDocument/2006/relationships/footer" Target="footer38.xml"/><Relationship Id="rId71" Type="http://schemas.openxmlformats.org/officeDocument/2006/relationships/image" Target="media/image18.jpeg"/><Relationship Id="rId70" Type="http://schemas.openxmlformats.org/officeDocument/2006/relationships/footer" Target="footer37.xml"/><Relationship Id="rId7" Type="http://schemas.openxmlformats.org/officeDocument/2006/relationships/header" Target="header5.xml"/><Relationship Id="rId69" Type="http://schemas.openxmlformats.org/officeDocument/2006/relationships/image" Target="media/image17.jpeg"/><Relationship Id="rId68" Type="http://schemas.openxmlformats.org/officeDocument/2006/relationships/footer" Target="footer36.xml"/><Relationship Id="rId67" Type="http://schemas.openxmlformats.org/officeDocument/2006/relationships/image" Target="media/image16.jpeg"/><Relationship Id="rId66" Type="http://schemas.openxmlformats.org/officeDocument/2006/relationships/footer" Target="footer35.xml"/><Relationship Id="rId65" Type="http://schemas.openxmlformats.org/officeDocument/2006/relationships/image" Target="media/image15.jpeg"/><Relationship Id="rId64" Type="http://schemas.openxmlformats.org/officeDocument/2006/relationships/footer" Target="footer34.xml"/><Relationship Id="rId63" Type="http://schemas.openxmlformats.org/officeDocument/2006/relationships/image" Target="media/image14.jpeg"/><Relationship Id="rId62" Type="http://schemas.openxmlformats.org/officeDocument/2006/relationships/footer" Target="footer33.xml"/><Relationship Id="rId61" Type="http://schemas.openxmlformats.org/officeDocument/2006/relationships/image" Target="media/image13.jpeg"/><Relationship Id="rId60" Type="http://schemas.openxmlformats.org/officeDocument/2006/relationships/footer" Target="footer32.xml"/><Relationship Id="rId6" Type="http://schemas.openxmlformats.org/officeDocument/2006/relationships/footer" Target="footer2.xml"/><Relationship Id="rId59" Type="http://schemas.openxmlformats.org/officeDocument/2006/relationships/image" Target="media/image12.jpeg"/><Relationship Id="rId58" Type="http://schemas.openxmlformats.org/officeDocument/2006/relationships/footer" Target="footer31.xml"/><Relationship Id="rId57" Type="http://schemas.openxmlformats.org/officeDocument/2006/relationships/image" Target="media/image11.jpeg"/><Relationship Id="rId56" Type="http://schemas.openxmlformats.org/officeDocument/2006/relationships/footer" Target="footer30.xml"/><Relationship Id="rId55" Type="http://schemas.openxmlformats.org/officeDocument/2006/relationships/image" Target="media/image10.jpeg"/><Relationship Id="rId54" Type="http://schemas.openxmlformats.org/officeDocument/2006/relationships/footer" Target="footer29.xml"/><Relationship Id="rId53" Type="http://schemas.openxmlformats.org/officeDocument/2006/relationships/image" Target="media/image9.jpeg"/><Relationship Id="rId52" Type="http://schemas.openxmlformats.org/officeDocument/2006/relationships/footer" Target="footer28.xml"/><Relationship Id="rId51" Type="http://schemas.openxmlformats.org/officeDocument/2006/relationships/image" Target="media/image8.jpeg"/><Relationship Id="rId50" Type="http://schemas.openxmlformats.org/officeDocument/2006/relationships/footer" Target="footer27.xml"/><Relationship Id="rId5" Type="http://schemas.openxmlformats.org/officeDocument/2006/relationships/header" Target="header4.xml"/><Relationship Id="rId49" Type="http://schemas.openxmlformats.org/officeDocument/2006/relationships/image" Target="media/image7.jpeg"/><Relationship Id="rId48" Type="http://schemas.openxmlformats.org/officeDocument/2006/relationships/footer" Target="footer26.xml"/><Relationship Id="rId47" Type="http://schemas.openxmlformats.org/officeDocument/2006/relationships/image" Target="media/image6.jpeg"/><Relationship Id="rId46" Type="http://schemas.openxmlformats.org/officeDocument/2006/relationships/footer" Target="footer25.xml"/><Relationship Id="rId45" Type="http://schemas.openxmlformats.org/officeDocument/2006/relationships/image" Target="media/image5.jpeg"/><Relationship Id="rId44" Type="http://schemas.openxmlformats.org/officeDocument/2006/relationships/footer" Target="footer24.xml"/><Relationship Id="rId43" Type="http://schemas.openxmlformats.org/officeDocument/2006/relationships/image" Target="media/image4.jpeg"/><Relationship Id="rId42" Type="http://schemas.openxmlformats.org/officeDocument/2006/relationships/footer" Target="footer23.xml"/><Relationship Id="rId41" Type="http://schemas.openxmlformats.org/officeDocument/2006/relationships/image" Target="media/image3.jpeg"/><Relationship Id="rId40" Type="http://schemas.openxmlformats.org/officeDocument/2006/relationships/footer" Target="footer22.xml"/><Relationship Id="rId4" Type="http://schemas.openxmlformats.org/officeDocument/2006/relationships/footer" Target="footer1.xml"/><Relationship Id="rId39" Type="http://schemas.openxmlformats.org/officeDocument/2006/relationships/image" Target="media/image2.jpeg"/><Relationship Id="rId38" Type="http://schemas.openxmlformats.org/officeDocument/2006/relationships/footer" Target="footer21.xml"/><Relationship Id="rId37" Type="http://schemas.openxmlformats.org/officeDocument/2006/relationships/image" Target="media/image1.jpeg"/><Relationship Id="rId36" Type="http://schemas.openxmlformats.org/officeDocument/2006/relationships/footer" Target="footer20.xml"/><Relationship Id="rId35" Type="http://schemas.openxmlformats.org/officeDocument/2006/relationships/header" Target="header16.xml"/><Relationship Id="rId34" Type="http://schemas.openxmlformats.org/officeDocument/2006/relationships/footer" Target="footer19.xml"/><Relationship Id="rId33" Type="http://schemas.openxmlformats.org/officeDocument/2006/relationships/header" Target="header15.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header" Target="header3.xml"/><Relationship Id="rId29" Type="http://schemas.openxmlformats.org/officeDocument/2006/relationships/header" Target="header14.xml"/><Relationship Id="rId28" Type="http://schemas.openxmlformats.org/officeDocument/2006/relationships/footer" Target="footer15.xml"/><Relationship Id="rId27" Type="http://schemas.openxmlformats.org/officeDocument/2006/relationships/header" Target="header13.xml"/><Relationship Id="rId26" Type="http://schemas.openxmlformats.org/officeDocument/2006/relationships/footer" Target="footer14.xml"/><Relationship Id="rId25" Type="http://schemas.openxmlformats.org/officeDocument/2006/relationships/header" Target="header12.xml"/><Relationship Id="rId24" Type="http://schemas.openxmlformats.org/officeDocument/2006/relationships/footer" Target="footer13.xml"/><Relationship Id="rId23" Type="http://schemas.openxmlformats.org/officeDocument/2006/relationships/header" Target="header1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header" Target="header2.xml"/><Relationship Id="rId19" Type="http://schemas.openxmlformats.org/officeDocument/2006/relationships/header" Target="header10.xml"/><Relationship Id="rId18" Type="http://schemas.openxmlformats.org/officeDocument/2006/relationships/footer" Target="footer9.xml"/><Relationship Id="rId17" Type="http://schemas.openxmlformats.org/officeDocument/2006/relationships/header" Target="head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8.xml"/><Relationship Id="rId12" Type="http://schemas.openxmlformats.org/officeDocument/2006/relationships/footer" Target="footer5.xml"/><Relationship Id="rId112" Type="http://schemas.openxmlformats.org/officeDocument/2006/relationships/fontTable" Target="fontTable.xml"/><Relationship Id="rId111" Type="http://schemas.openxmlformats.org/officeDocument/2006/relationships/styles" Target="styles.xml"/><Relationship Id="rId110" Type="http://schemas.openxmlformats.org/officeDocument/2006/relationships/settings" Target="settings.xml"/><Relationship Id="rId11" Type="http://schemas.openxmlformats.org/officeDocument/2006/relationships/header" Target="header7.xml"/><Relationship Id="rId109" Type="http://schemas.openxmlformats.org/officeDocument/2006/relationships/image" Target="media/image37.jpeg"/><Relationship Id="rId108" Type="http://schemas.openxmlformats.org/officeDocument/2006/relationships/footer" Target="footer56.xml"/><Relationship Id="rId107" Type="http://schemas.openxmlformats.org/officeDocument/2006/relationships/image" Target="media/image36.jpeg"/><Relationship Id="rId106" Type="http://schemas.openxmlformats.org/officeDocument/2006/relationships/footer" Target="footer55.xml"/><Relationship Id="rId105" Type="http://schemas.openxmlformats.org/officeDocument/2006/relationships/image" Target="media/image35.jpeg"/><Relationship Id="rId104" Type="http://schemas.openxmlformats.org/officeDocument/2006/relationships/footer" Target="footer54.xml"/><Relationship Id="rId103" Type="http://schemas.openxmlformats.org/officeDocument/2006/relationships/image" Target="media/image34.jpeg"/><Relationship Id="rId102" Type="http://schemas.openxmlformats.org/officeDocument/2006/relationships/footer" Target="footer53.xml"/><Relationship Id="rId101" Type="http://schemas.openxmlformats.org/officeDocument/2006/relationships/image" Target="media/image33.jpeg"/><Relationship Id="rId100" Type="http://schemas.openxmlformats.org/officeDocument/2006/relationships/footer" Target="footer52.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2024-09-19T15:19:52Z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2024-09-20T10:07:50</vt:filetime>
  </property>
</Properties>
</file>