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2789"/>
        <w:spacing w:before="111" w:line="219" w:lineRule="auto"/>
        <w:outlineLvl w:val="0"/>
        <w:rPr>
          <w:rFonts w:ascii="SimSun" w:hAnsi="SimSun" w:eastAsia="SimSun" w:cs="SimSun"/>
          <w:sz w:val="34"/>
          <w:szCs w:val="34"/>
        </w:rPr>
      </w:pPr>
      <w:r>
        <w:rPr>
          <w:rFonts w:ascii="SimSun" w:hAnsi="SimSun" w:eastAsia="SimSun" w:cs="SimSun"/>
          <w:sz w:val="34"/>
          <w:szCs w:val="34"/>
          <w:spacing w:val="-10"/>
        </w:rPr>
        <w:t>中 国 共 产 党 古 县 委 员 会 宣 传 部</w:t>
      </w:r>
    </w:p>
    <w:p>
      <w:pPr>
        <w:pStyle w:val="BodyText"/>
        <w:spacing w:line="318" w:lineRule="auto"/>
        <w:rPr/>
      </w:pPr>
      <w:r/>
    </w:p>
    <w:p>
      <w:pPr>
        <w:pStyle w:val="BodyText"/>
        <w:spacing w:line="319"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3"/>
              </w:rPr>
              <w:t>2</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rPr>
              <w:t>2</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4</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rPr>
              <w:t>5</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rPr>
              <w:t>6</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8</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rPr>
              <w:t>9</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11</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13</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14</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15</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15</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19</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20</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1307" w:right="1450" w:firstLine="14"/>
        <w:spacing w:before="272" w:line="312" w:lineRule="auto"/>
        <w:rPr>
          <w:rFonts w:ascii="FangSong" w:hAnsi="FangSong" w:eastAsia="FangSong" w:cs="FangSong"/>
          <w:sz w:val="25"/>
          <w:szCs w:val="25"/>
        </w:rPr>
      </w:pPr>
      <w:r>
        <w:rPr>
          <w:rFonts w:ascii="FangSong" w:hAnsi="FangSong" w:eastAsia="FangSong" w:cs="FangSong"/>
          <w:sz w:val="25"/>
          <w:szCs w:val="25"/>
          <w:spacing w:val="1"/>
        </w:rPr>
        <w:t>宣传贯彻党的路线、方针、政策；掌握全县党员、干部和人民群众的思想状态，及</w:t>
      </w:r>
      <w:r>
        <w:rPr>
          <w:rFonts w:ascii="FangSong" w:hAnsi="FangSong" w:eastAsia="FangSong" w:cs="FangSong"/>
          <w:sz w:val="25"/>
          <w:szCs w:val="25"/>
          <w:spacing w:val="2"/>
        </w:rPr>
        <w:t xml:space="preserve"> </w:t>
      </w:r>
      <w:r>
        <w:rPr>
          <w:rFonts w:ascii="FangSong" w:hAnsi="FangSong" w:eastAsia="FangSong" w:cs="FangSong"/>
          <w:sz w:val="25"/>
          <w:szCs w:val="25"/>
          <w:spacing w:val="1"/>
        </w:rPr>
        <w:t>时向县委和上级有关部门反馈；负责党员教育、理论教育、通讯报道；规划部署、</w:t>
      </w:r>
      <w:r>
        <w:rPr>
          <w:rFonts w:ascii="FangSong" w:hAnsi="FangSong" w:eastAsia="FangSong" w:cs="FangSong"/>
          <w:sz w:val="25"/>
          <w:szCs w:val="25"/>
          <w:spacing w:val="17"/>
        </w:rPr>
        <w:t xml:space="preserve"> </w:t>
      </w:r>
      <w:r>
        <w:rPr>
          <w:rFonts w:ascii="FangSong" w:hAnsi="FangSong" w:eastAsia="FangSong" w:cs="FangSong"/>
          <w:sz w:val="25"/>
          <w:szCs w:val="25"/>
          <w:spacing w:val="1"/>
        </w:rPr>
        <w:t>组织实施全县群众社会主义精神文明建设活动；培育文学艺术人才，加强县内外文</w:t>
      </w:r>
      <w:r>
        <w:rPr>
          <w:rFonts w:ascii="FangSong" w:hAnsi="FangSong" w:eastAsia="FangSong" w:cs="FangSong"/>
          <w:sz w:val="25"/>
          <w:szCs w:val="25"/>
          <w:spacing w:val="17"/>
        </w:rPr>
        <w:t xml:space="preserve"> </w:t>
      </w:r>
      <w:r>
        <w:rPr>
          <w:rFonts w:ascii="FangSong" w:hAnsi="FangSong" w:eastAsia="FangSong" w:cs="FangSong"/>
          <w:sz w:val="25"/>
          <w:szCs w:val="25"/>
          <w:spacing w:val="-2"/>
        </w:rPr>
        <w:t>学艺术交流。</w:t>
      </w:r>
    </w:p>
    <w:p>
      <w:pPr>
        <w:ind w:left="1808"/>
        <w:spacing w:before="18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1306" w:right="1450" w:firstLine="5"/>
        <w:spacing w:before="131" w:line="303" w:lineRule="auto"/>
        <w:rPr>
          <w:rFonts w:ascii="FangSong" w:hAnsi="FangSong" w:eastAsia="FangSong" w:cs="FangSong"/>
          <w:sz w:val="25"/>
          <w:szCs w:val="25"/>
        </w:rPr>
      </w:pPr>
      <w:r>
        <w:rPr>
          <w:rFonts w:ascii="FangSong" w:hAnsi="FangSong" w:eastAsia="FangSong" w:cs="FangSong"/>
          <w:sz w:val="25"/>
          <w:szCs w:val="25"/>
          <w:spacing w:val="1"/>
        </w:rPr>
        <w:t>古县县委宣传部部门2023年度部门决算由古县县委宣传部本级、古县精神文明建设</w:t>
      </w:r>
      <w:r>
        <w:rPr>
          <w:rFonts w:ascii="FangSong" w:hAnsi="FangSong" w:eastAsia="FangSong" w:cs="FangSong"/>
          <w:sz w:val="25"/>
          <w:szCs w:val="25"/>
          <w:spacing w:val="11"/>
        </w:rPr>
        <w:t xml:space="preserve"> </w:t>
      </w:r>
      <w:r>
        <w:rPr>
          <w:rFonts w:ascii="FangSong" w:hAnsi="FangSong" w:eastAsia="FangSong" w:cs="FangSong"/>
          <w:sz w:val="25"/>
          <w:szCs w:val="25"/>
        </w:rPr>
        <w:t>服务中心等2个二级预算单位组成。</w:t>
      </w:r>
    </w:p>
    <w:p>
      <w:pPr>
        <w:spacing w:line="303"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部门名称：中国共产党古县委员会宣传部</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3"/>
              <w:spacing w:before="155" w:line="188" w:lineRule="auto"/>
              <w:rPr>
                <w:sz w:val="15"/>
                <w:szCs w:val="15"/>
              </w:rPr>
            </w:pPr>
            <w:r>
              <w:rPr>
                <w:sz w:val="15"/>
                <w:szCs w:val="15"/>
                <w:color w:val="212529"/>
                <w:spacing w:val="2"/>
              </w:rPr>
              <w:t>444.69</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70"/>
              <w:spacing w:before="154" w:line="189" w:lineRule="auto"/>
              <w:rPr>
                <w:sz w:val="15"/>
                <w:szCs w:val="15"/>
              </w:rPr>
            </w:pPr>
            <w:r>
              <w:rPr>
                <w:sz w:val="15"/>
                <w:szCs w:val="15"/>
                <w:color w:val="212529"/>
                <w:spacing w:val="1"/>
              </w:rPr>
              <w:t>354.15</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pStyle w:val="TableText"/>
              <w:ind w:left="1142"/>
              <w:spacing w:before="158" w:line="188" w:lineRule="auto"/>
              <w:rPr>
                <w:sz w:val="15"/>
                <w:szCs w:val="15"/>
              </w:rPr>
            </w:pPr>
            <w:r>
              <w:rPr>
                <w:sz w:val="15"/>
                <w:szCs w:val="15"/>
                <w:color w:val="212529"/>
                <w:spacing w:val="1"/>
              </w:rPr>
              <w:t>39.69</w:t>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41"/>
              <w:spacing w:before="158" w:line="188" w:lineRule="auto"/>
              <w:rPr>
                <w:sz w:val="15"/>
                <w:szCs w:val="15"/>
              </w:rPr>
            </w:pPr>
            <w:r>
              <w:rPr>
                <w:sz w:val="15"/>
                <w:szCs w:val="15"/>
                <w:color w:val="212529"/>
                <w:spacing w:val="1"/>
              </w:rPr>
              <w:t>27.62</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41"/>
              <w:spacing w:before="159" w:line="188" w:lineRule="auto"/>
              <w:rPr>
                <w:sz w:val="15"/>
                <w:szCs w:val="15"/>
              </w:rPr>
            </w:pPr>
            <w:r>
              <w:rPr>
                <w:sz w:val="15"/>
                <w:szCs w:val="15"/>
                <w:color w:val="212529"/>
                <w:spacing w:val="1"/>
              </w:rPr>
              <w:t>22.27</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pStyle w:val="TableText"/>
              <w:ind w:left="1224"/>
              <w:spacing w:before="160" w:line="188" w:lineRule="auto"/>
              <w:rPr>
                <w:sz w:val="15"/>
                <w:szCs w:val="15"/>
              </w:rPr>
            </w:pPr>
            <w:r>
              <w:rPr>
                <w:sz w:val="15"/>
                <w:szCs w:val="15"/>
                <w:color w:val="212529"/>
                <w:spacing w:val="1"/>
              </w:rPr>
              <w:t>0.96</w:t>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headerReference w:type="default" r:id="rId5"/>
          <w:footerReference w:type="default" r:id="rId6"/>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444.69</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444.69</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444.69</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444.69</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6"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000000" w:sz="2" w:space="0"/>
              <w:right w:val="single" w:color="000000" w:sz="2" w:space="0"/>
            </w:tcBorders>
          </w:tcPr>
          <w:p>
            <w:pPr>
              <w:pStyle w:val="TableText"/>
              <w:ind w:left="11"/>
              <w:spacing w:before="76" w:line="224" w:lineRule="auto"/>
              <w:rPr>
                <w:sz w:val="14"/>
                <w:szCs w:val="14"/>
              </w:rPr>
            </w:pPr>
            <w:r>
              <w:rPr>
                <w:sz w:val="14"/>
                <w:szCs w:val="14"/>
                <w:color w:val="212529"/>
                <w:spacing w:val="3"/>
              </w:rPr>
              <w:t>部门名称：中国共产党古县委员会宣传部</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8"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left w:val="single" w:color="000000" w:sz="2" w:space="0"/>
              <w:right w:val="single" w:color="000000" w:sz="2" w:space="0"/>
            </w:tcBorders>
          </w:tcPr>
          <w:p>
            <w:pPr>
              <w:pStyle w:val="TableText"/>
              <w:ind w:left="482"/>
              <w:spacing w:before="76"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7" w:line="220" w:lineRule="auto"/>
              <w:rPr/>
            </w:pPr>
            <w:r>
              <w:rPr>
                <w:color w:val="212529"/>
                <w:spacing w:val="-6"/>
              </w:rPr>
              <w:t>项目</w:t>
            </w:r>
          </w:p>
        </w:tc>
        <w:tc>
          <w:tcPr>
            <w:tcW w:w="1247" w:type="dxa"/>
            <w:vAlign w:val="top"/>
            <w:vMerge w:val="restart"/>
            <w:tcBorders>
              <w:bottom w:val="nil"/>
            </w:tcBorders>
          </w:tcPr>
          <w:p>
            <w:pPr>
              <w:pStyle w:val="TableText"/>
              <w:ind w:left="66"/>
              <w:spacing w:before="297"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8"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2"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8" w:line="219" w:lineRule="auto"/>
              <w:rPr/>
            </w:pPr>
            <w:r>
              <w:rPr>
                <w:color w:val="212529"/>
                <w:spacing w:val="-3"/>
              </w:rPr>
              <w:t>事业收入</w:t>
            </w:r>
          </w:p>
        </w:tc>
        <w:tc>
          <w:tcPr>
            <w:tcW w:w="935" w:type="dxa"/>
            <w:vAlign w:val="top"/>
            <w:vMerge w:val="restart"/>
            <w:tcBorders>
              <w:bottom w:val="nil"/>
            </w:tcBorders>
          </w:tcPr>
          <w:p>
            <w:pPr>
              <w:pStyle w:val="TableText"/>
              <w:ind w:left="96"/>
              <w:spacing w:before="298" w:line="219" w:lineRule="auto"/>
              <w:rPr/>
            </w:pPr>
            <w:r>
              <w:rPr>
                <w:color w:val="212529"/>
                <w:spacing w:val="-3"/>
              </w:rPr>
              <w:t>经营收入</w:t>
            </w:r>
          </w:p>
        </w:tc>
        <w:tc>
          <w:tcPr>
            <w:tcW w:w="744" w:type="dxa"/>
            <w:vAlign w:val="top"/>
            <w:vMerge w:val="restart"/>
            <w:tcBorders>
              <w:bottom w:val="nil"/>
            </w:tcBorders>
          </w:tcPr>
          <w:p>
            <w:pPr>
              <w:pStyle w:val="TableText"/>
              <w:ind w:left="104"/>
              <w:spacing w:line="206"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2" w:lineRule="auto"/>
              <w:rPr/>
            </w:pPr>
            <w:r>
              <w:rPr>
                <w:color w:val="212529"/>
              </w:rPr>
              <w:t>入</w:t>
            </w:r>
          </w:p>
        </w:tc>
        <w:tc>
          <w:tcPr>
            <w:tcW w:w="773" w:type="dxa"/>
            <w:vAlign w:val="top"/>
            <w:vMerge w:val="restart"/>
            <w:tcBorders>
              <w:bottom w:val="nil"/>
            </w:tcBorders>
          </w:tcPr>
          <w:p>
            <w:pPr>
              <w:pStyle w:val="TableText"/>
              <w:ind w:left="13"/>
              <w:spacing w:before="298" w:line="219" w:lineRule="auto"/>
              <w:rPr/>
            </w:pPr>
            <w:r>
              <w:rPr>
                <w:color w:val="212529"/>
                <w:spacing w:val="-3"/>
              </w:rPr>
              <w:t>其他收入</w:t>
            </w:r>
          </w:p>
        </w:tc>
      </w:tr>
      <w:tr>
        <w:trPr>
          <w:trHeight w:val="481" w:hRule="atLeast"/>
        </w:trPr>
        <w:tc>
          <w:tcPr>
            <w:tcW w:w="1445" w:type="dxa"/>
            <w:vAlign w:val="top"/>
          </w:tcPr>
          <w:p>
            <w:pPr>
              <w:pStyle w:val="TableText"/>
              <w:ind w:left="345"/>
              <w:spacing w:before="129" w:line="219" w:lineRule="auto"/>
              <w:rPr/>
            </w:pPr>
            <w:r>
              <w:rPr>
                <w:color w:val="212529"/>
                <w:spacing w:val="-3"/>
              </w:rPr>
              <w:t>科目代码</w:t>
            </w:r>
          </w:p>
        </w:tc>
        <w:tc>
          <w:tcPr>
            <w:tcW w:w="1115" w:type="dxa"/>
            <w:vAlign w:val="top"/>
          </w:tcPr>
          <w:p>
            <w:pPr>
              <w:pStyle w:val="TableText"/>
              <w:ind w:left="178"/>
              <w:spacing w:before="129"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7" w:line="183" w:lineRule="auto"/>
              <w:jc w:val="right"/>
              <w:rPr/>
            </w:pPr>
            <w:r>
              <w:rPr>
                <w:color w:val="212529"/>
                <w:spacing w:val="-2"/>
              </w:rPr>
              <w:t>444.69</w:t>
            </w:r>
          </w:p>
        </w:tc>
        <w:tc>
          <w:tcPr>
            <w:tcW w:w="1115" w:type="dxa"/>
            <w:vAlign w:val="top"/>
          </w:tcPr>
          <w:p>
            <w:pPr>
              <w:pStyle w:val="TableText"/>
              <w:ind w:right="25"/>
              <w:spacing w:before="87" w:line="183" w:lineRule="auto"/>
              <w:jc w:val="right"/>
              <w:rPr/>
            </w:pPr>
            <w:r>
              <w:rPr>
                <w:color w:val="212529"/>
                <w:spacing w:val="-2"/>
              </w:rPr>
              <w:t>444.69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2" w:line="184" w:lineRule="auto"/>
              <w:rPr/>
            </w:pPr>
            <w:r>
              <w:rPr>
                <w:color w:val="212529"/>
                <w:spacing w:val="-4"/>
              </w:rPr>
              <w:t>201</w:t>
            </w:r>
          </w:p>
        </w:tc>
        <w:tc>
          <w:tcPr>
            <w:tcW w:w="1115" w:type="dxa"/>
            <w:vAlign w:val="top"/>
          </w:tcPr>
          <w:p>
            <w:pPr>
              <w:pStyle w:val="TableText"/>
              <w:ind w:left="5" w:right="2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47" w:type="dxa"/>
            <w:vAlign w:val="top"/>
          </w:tcPr>
          <w:p>
            <w:pPr>
              <w:pStyle w:val="TableText"/>
              <w:ind w:right="26"/>
              <w:spacing w:before="122" w:line="184" w:lineRule="auto"/>
              <w:jc w:val="right"/>
              <w:rPr/>
            </w:pPr>
            <w:r>
              <w:rPr>
                <w:color w:val="212529"/>
                <w:spacing w:val="-2"/>
              </w:rPr>
              <w:t>354.15</w:t>
            </w:r>
          </w:p>
        </w:tc>
        <w:tc>
          <w:tcPr>
            <w:tcW w:w="1115" w:type="dxa"/>
            <w:vAlign w:val="top"/>
          </w:tcPr>
          <w:p>
            <w:pPr>
              <w:pStyle w:val="TableText"/>
              <w:ind w:right="25"/>
              <w:spacing w:before="122" w:line="184" w:lineRule="auto"/>
              <w:jc w:val="right"/>
              <w:rPr/>
            </w:pPr>
            <w:r>
              <w:rPr>
                <w:color w:val="212529"/>
                <w:spacing w:val="-2"/>
              </w:rPr>
              <w:t>354.15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7" w:line="184" w:lineRule="auto"/>
              <w:rPr/>
            </w:pPr>
            <w:r>
              <w:rPr>
                <w:color w:val="212529"/>
                <w:spacing w:val="-2"/>
              </w:rPr>
              <w:t>20133</w:t>
            </w:r>
          </w:p>
        </w:tc>
        <w:tc>
          <w:tcPr>
            <w:tcW w:w="1115" w:type="dxa"/>
            <w:vAlign w:val="top"/>
          </w:tcPr>
          <w:p>
            <w:pPr>
              <w:pStyle w:val="TableText"/>
              <w:ind w:left="7"/>
              <w:spacing w:before="59" w:line="219" w:lineRule="auto"/>
              <w:rPr/>
            </w:pPr>
            <w:r>
              <w:rPr>
                <w:color w:val="212529"/>
                <w:spacing w:val="-3"/>
              </w:rPr>
              <w:t>宣传事务</w:t>
            </w:r>
          </w:p>
        </w:tc>
        <w:tc>
          <w:tcPr>
            <w:tcW w:w="1247" w:type="dxa"/>
            <w:vAlign w:val="top"/>
          </w:tcPr>
          <w:p>
            <w:pPr>
              <w:pStyle w:val="TableText"/>
              <w:ind w:right="26"/>
              <w:spacing w:before="87" w:line="184" w:lineRule="auto"/>
              <w:jc w:val="right"/>
              <w:rPr/>
            </w:pPr>
            <w:r>
              <w:rPr>
                <w:color w:val="212529"/>
                <w:spacing w:val="-2"/>
              </w:rPr>
              <w:t>354.15</w:t>
            </w:r>
          </w:p>
        </w:tc>
        <w:tc>
          <w:tcPr>
            <w:tcW w:w="1115" w:type="dxa"/>
            <w:vAlign w:val="top"/>
          </w:tcPr>
          <w:p>
            <w:pPr>
              <w:pStyle w:val="TableText"/>
              <w:ind w:right="25"/>
              <w:spacing w:before="87" w:line="184" w:lineRule="auto"/>
              <w:jc w:val="right"/>
              <w:rPr/>
            </w:pPr>
            <w:r>
              <w:rPr>
                <w:color w:val="212529"/>
                <w:spacing w:val="-2"/>
              </w:rPr>
              <w:t>354.15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2013301</w:t>
            </w:r>
          </w:p>
        </w:tc>
        <w:tc>
          <w:tcPr>
            <w:tcW w:w="1115" w:type="dxa"/>
            <w:vAlign w:val="top"/>
          </w:tcPr>
          <w:p>
            <w:pPr>
              <w:pStyle w:val="TableText"/>
              <w:ind w:left="7"/>
              <w:spacing w:before="60" w:line="220" w:lineRule="auto"/>
              <w:rPr/>
            </w:pPr>
            <w:r>
              <w:rPr>
                <w:color w:val="212529"/>
                <w:spacing w:val="-3"/>
              </w:rPr>
              <w:t>行政运行</w:t>
            </w:r>
          </w:p>
        </w:tc>
        <w:tc>
          <w:tcPr>
            <w:tcW w:w="1247" w:type="dxa"/>
            <w:vAlign w:val="top"/>
          </w:tcPr>
          <w:p>
            <w:pPr>
              <w:pStyle w:val="TableText"/>
              <w:ind w:right="26"/>
              <w:spacing w:before="87" w:line="184" w:lineRule="auto"/>
              <w:jc w:val="right"/>
              <w:rPr/>
            </w:pPr>
            <w:r>
              <w:rPr>
                <w:color w:val="212529"/>
                <w:spacing w:val="-2"/>
              </w:rPr>
              <w:t>241.86</w:t>
            </w:r>
          </w:p>
        </w:tc>
        <w:tc>
          <w:tcPr>
            <w:tcW w:w="1115" w:type="dxa"/>
            <w:vAlign w:val="top"/>
          </w:tcPr>
          <w:p>
            <w:pPr>
              <w:pStyle w:val="TableText"/>
              <w:ind w:right="25"/>
              <w:spacing w:before="87" w:line="184" w:lineRule="auto"/>
              <w:jc w:val="right"/>
              <w:rPr/>
            </w:pPr>
            <w:r>
              <w:rPr>
                <w:color w:val="212529"/>
                <w:spacing w:val="-2"/>
              </w:rPr>
              <w:t>241.86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2013350</w:t>
            </w:r>
          </w:p>
        </w:tc>
        <w:tc>
          <w:tcPr>
            <w:tcW w:w="1115" w:type="dxa"/>
            <w:vAlign w:val="top"/>
          </w:tcPr>
          <w:p>
            <w:pPr>
              <w:pStyle w:val="TableText"/>
              <w:ind w:left="4"/>
              <w:spacing w:before="60" w:line="220" w:lineRule="auto"/>
              <w:rPr/>
            </w:pPr>
            <w:r>
              <w:rPr>
                <w:color w:val="212529"/>
                <w:spacing w:val="-3"/>
              </w:rPr>
              <w:t>事业运行</w:t>
            </w:r>
          </w:p>
        </w:tc>
        <w:tc>
          <w:tcPr>
            <w:tcW w:w="1247" w:type="dxa"/>
            <w:vAlign w:val="top"/>
          </w:tcPr>
          <w:p>
            <w:pPr>
              <w:pStyle w:val="TableText"/>
              <w:ind w:right="26"/>
              <w:spacing w:before="87" w:line="184" w:lineRule="auto"/>
              <w:jc w:val="right"/>
              <w:rPr/>
            </w:pPr>
            <w:r>
              <w:rPr>
                <w:color w:val="212529"/>
                <w:spacing w:val="-4"/>
              </w:rPr>
              <w:t>112.29</w:t>
            </w:r>
          </w:p>
        </w:tc>
        <w:tc>
          <w:tcPr>
            <w:tcW w:w="1115" w:type="dxa"/>
            <w:vAlign w:val="top"/>
          </w:tcPr>
          <w:p>
            <w:pPr>
              <w:pStyle w:val="TableText"/>
              <w:ind w:right="25"/>
              <w:spacing w:before="87" w:line="184" w:lineRule="auto"/>
              <w:jc w:val="right"/>
              <w:rPr/>
            </w:pPr>
            <w:r>
              <w:rPr>
                <w:color w:val="212529"/>
                <w:spacing w:val="-4"/>
              </w:rPr>
              <w:t>112.29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3" w:lineRule="auto"/>
              <w:rPr/>
            </w:pPr>
            <w:r>
              <w:rPr>
                <w:color w:val="212529"/>
                <w:spacing w:val="-4"/>
              </w:rPr>
              <w:t>207</w:t>
            </w:r>
          </w:p>
        </w:tc>
        <w:tc>
          <w:tcPr>
            <w:tcW w:w="1115" w:type="dxa"/>
            <w:vAlign w:val="top"/>
          </w:tcPr>
          <w:p>
            <w:pPr>
              <w:pStyle w:val="TableText"/>
              <w:ind w:left="7" w:right="28"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47" w:type="dxa"/>
            <w:vAlign w:val="top"/>
          </w:tcPr>
          <w:p>
            <w:pPr>
              <w:pStyle w:val="TableText"/>
              <w:ind w:left="765"/>
              <w:spacing w:before="125" w:line="183" w:lineRule="auto"/>
              <w:rPr/>
            </w:pPr>
            <w:r>
              <w:rPr>
                <w:color w:val="212529"/>
                <w:spacing w:val="-3"/>
              </w:rPr>
              <w:t>39.69</w:t>
            </w:r>
          </w:p>
        </w:tc>
        <w:tc>
          <w:tcPr>
            <w:tcW w:w="1115" w:type="dxa"/>
            <w:vAlign w:val="top"/>
          </w:tcPr>
          <w:p>
            <w:pPr>
              <w:pStyle w:val="TableText"/>
              <w:ind w:left="634"/>
              <w:spacing w:before="125" w:line="183" w:lineRule="auto"/>
              <w:rPr/>
            </w:pPr>
            <w:r>
              <w:rPr>
                <w:color w:val="212529"/>
                <w:spacing w:val="-3"/>
              </w:rPr>
              <w:t>39.69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4" w:line="183" w:lineRule="auto"/>
              <w:rPr/>
            </w:pPr>
            <w:r>
              <w:rPr>
                <w:color w:val="212529"/>
                <w:spacing w:val="-2"/>
              </w:rPr>
              <w:t>20799</w:t>
            </w:r>
          </w:p>
        </w:tc>
        <w:tc>
          <w:tcPr>
            <w:tcW w:w="1115" w:type="dxa"/>
            <w:vAlign w:val="top"/>
          </w:tcPr>
          <w:p>
            <w:pPr>
              <w:pStyle w:val="TableText"/>
              <w:ind w:left="4" w:right="28"/>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65"/>
              <w:spacing w:before="234" w:line="183" w:lineRule="auto"/>
              <w:rPr/>
            </w:pPr>
            <w:r>
              <w:rPr>
                <w:color w:val="212529"/>
                <w:spacing w:val="-3"/>
              </w:rPr>
              <w:t>39.69</w:t>
            </w:r>
          </w:p>
        </w:tc>
        <w:tc>
          <w:tcPr>
            <w:tcW w:w="1115" w:type="dxa"/>
            <w:vAlign w:val="top"/>
          </w:tcPr>
          <w:p>
            <w:pPr>
              <w:pStyle w:val="TableText"/>
              <w:ind w:left="634"/>
              <w:spacing w:before="234" w:line="183" w:lineRule="auto"/>
              <w:rPr/>
            </w:pPr>
            <w:r>
              <w:rPr>
                <w:color w:val="212529"/>
                <w:spacing w:val="-3"/>
              </w:rPr>
              <w:t>39.69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3" w:lineRule="auto"/>
              <w:rPr/>
            </w:pPr>
            <w:r>
              <w:rPr>
                <w:color w:val="212529"/>
                <w:spacing w:val="-2"/>
              </w:rPr>
              <w:t>2079902</w:t>
            </w:r>
          </w:p>
        </w:tc>
        <w:tc>
          <w:tcPr>
            <w:tcW w:w="1115" w:type="dxa"/>
            <w:vAlign w:val="top"/>
          </w:tcPr>
          <w:p>
            <w:pPr>
              <w:pStyle w:val="TableText"/>
              <w:ind w:left="5" w:right="28" w:firstLine="2"/>
              <w:spacing w:before="3" w:line="203" w:lineRule="auto"/>
              <w:rPr/>
            </w:pPr>
            <w:r>
              <w:rPr>
                <w:color w:val="212529"/>
                <w:spacing w:val="-2"/>
              </w:rPr>
              <w:t>宣传文化发展</w:t>
            </w:r>
            <w:r>
              <w:rPr>
                <w:color w:val="212529"/>
              </w:rPr>
              <w:t xml:space="preserve"> </w:t>
            </w:r>
            <w:r>
              <w:rPr>
                <w:color w:val="212529"/>
                <w:spacing w:val="-3"/>
              </w:rPr>
              <w:t>专项支出</w:t>
            </w:r>
          </w:p>
        </w:tc>
        <w:tc>
          <w:tcPr>
            <w:tcW w:w="1247" w:type="dxa"/>
            <w:vAlign w:val="top"/>
          </w:tcPr>
          <w:p>
            <w:pPr>
              <w:pStyle w:val="TableText"/>
              <w:ind w:right="26"/>
              <w:spacing w:before="127" w:line="183" w:lineRule="auto"/>
              <w:jc w:val="right"/>
              <w:rPr/>
            </w:pPr>
            <w:r>
              <w:rPr>
                <w:color w:val="212529"/>
                <w:spacing w:val="-3"/>
              </w:rPr>
              <w:t>5.00</w:t>
            </w:r>
          </w:p>
        </w:tc>
        <w:tc>
          <w:tcPr>
            <w:tcW w:w="1115" w:type="dxa"/>
            <w:vAlign w:val="top"/>
          </w:tcPr>
          <w:p>
            <w:pPr>
              <w:pStyle w:val="TableText"/>
              <w:ind w:right="25"/>
              <w:spacing w:before="127" w:line="183" w:lineRule="auto"/>
              <w:jc w:val="right"/>
              <w:rPr/>
            </w:pPr>
            <w:r>
              <w:rPr>
                <w:color w:val="212529"/>
                <w:spacing w:val="-3"/>
              </w:rPr>
              <w:t>5.00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6" w:line="183" w:lineRule="auto"/>
              <w:rPr/>
            </w:pPr>
            <w:r>
              <w:rPr>
                <w:color w:val="212529"/>
                <w:spacing w:val="-2"/>
              </w:rPr>
              <w:t>2079999</w:t>
            </w:r>
          </w:p>
        </w:tc>
        <w:tc>
          <w:tcPr>
            <w:tcW w:w="1115" w:type="dxa"/>
            <w:vAlign w:val="top"/>
          </w:tcPr>
          <w:p>
            <w:pPr>
              <w:pStyle w:val="TableText"/>
              <w:ind w:left="4" w:right="28"/>
              <w:spacing w:before="3" w:line="205"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65"/>
              <w:spacing w:before="236" w:line="183" w:lineRule="auto"/>
              <w:rPr/>
            </w:pPr>
            <w:r>
              <w:rPr>
                <w:color w:val="212529"/>
                <w:spacing w:val="-3"/>
              </w:rPr>
              <w:t>34.69</w:t>
            </w:r>
          </w:p>
        </w:tc>
        <w:tc>
          <w:tcPr>
            <w:tcW w:w="1115" w:type="dxa"/>
            <w:vAlign w:val="top"/>
          </w:tcPr>
          <w:p>
            <w:pPr>
              <w:pStyle w:val="TableText"/>
              <w:ind w:left="634"/>
              <w:spacing w:before="236" w:line="183" w:lineRule="auto"/>
              <w:rPr/>
            </w:pPr>
            <w:r>
              <w:rPr>
                <w:color w:val="212529"/>
                <w:spacing w:val="-3"/>
              </w:rPr>
              <w:t>34.69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9" w:line="183" w:lineRule="auto"/>
              <w:rPr/>
            </w:pPr>
            <w:r>
              <w:rPr>
                <w:color w:val="212529"/>
                <w:spacing w:val="-4"/>
              </w:rPr>
              <w:t>208</w:t>
            </w:r>
          </w:p>
        </w:tc>
        <w:tc>
          <w:tcPr>
            <w:tcW w:w="1115" w:type="dxa"/>
            <w:vAlign w:val="top"/>
          </w:tcPr>
          <w:p>
            <w:pPr>
              <w:pStyle w:val="TableText"/>
              <w:ind w:left="3" w:right="28" w:firstLine="2"/>
              <w:spacing w:before="5" w:line="202"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64"/>
              <w:spacing w:before="129" w:line="183" w:lineRule="auto"/>
              <w:rPr/>
            </w:pPr>
            <w:r>
              <w:rPr>
                <w:color w:val="212529"/>
                <w:spacing w:val="-2"/>
              </w:rPr>
              <w:t>27.62</w:t>
            </w:r>
          </w:p>
        </w:tc>
        <w:tc>
          <w:tcPr>
            <w:tcW w:w="1115" w:type="dxa"/>
            <w:vAlign w:val="top"/>
          </w:tcPr>
          <w:p>
            <w:pPr>
              <w:pStyle w:val="TableText"/>
              <w:ind w:left="633"/>
              <w:spacing w:before="129" w:line="183" w:lineRule="auto"/>
              <w:rPr/>
            </w:pPr>
            <w:r>
              <w:rPr>
                <w:color w:val="212529"/>
                <w:spacing w:val="-2"/>
              </w:rPr>
              <w:t>27.62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10" w:hRule="atLeast"/>
        </w:trPr>
        <w:tc>
          <w:tcPr>
            <w:tcW w:w="1445" w:type="dxa"/>
            <w:vAlign w:val="top"/>
          </w:tcPr>
          <w:p>
            <w:pPr>
              <w:pStyle w:val="TableText"/>
              <w:ind w:left="11"/>
              <w:spacing w:before="130" w:line="183" w:lineRule="auto"/>
              <w:rPr/>
            </w:pPr>
            <w:r>
              <w:rPr>
                <w:color w:val="212529"/>
                <w:spacing w:val="-2"/>
              </w:rPr>
              <w:t>20805</w:t>
            </w:r>
          </w:p>
        </w:tc>
        <w:tc>
          <w:tcPr>
            <w:tcW w:w="1115" w:type="dxa"/>
            <w:vAlign w:val="top"/>
          </w:tcPr>
          <w:p>
            <w:pPr>
              <w:pStyle w:val="TableText"/>
              <w:ind w:left="5" w:right="28" w:firstLine="2"/>
              <w:spacing w:before="6" w:line="202"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left="764"/>
              <w:spacing w:before="130" w:line="183" w:lineRule="auto"/>
              <w:rPr/>
            </w:pPr>
            <w:r>
              <w:rPr>
                <w:color w:val="212529"/>
                <w:spacing w:val="-2"/>
              </w:rPr>
              <w:t>27.62</w:t>
            </w:r>
          </w:p>
        </w:tc>
        <w:tc>
          <w:tcPr>
            <w:tcW w:w="1115" w:type="dxa"/>
            <w:vAlign w:val="top"/>
          </w:tcPr>
          <w:p>
            <w:pPr>
              <w:pStyle w:val="TableText"/>
              <w:ind w:left="633"/>
              <w:spacing w:before="130" w:line="183" w:lineRule="auto"/>
              <w:rPr/>
            </w:pPr>
            <w:r>
              <w:rPr>
                <w:color w:val="212529"/>
                <w:spacing w:val="-2"/>
              </w:rPr>
              <w:t>27.62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10" w:hRule="atLeast"/>
        </w:trPr>
        <w:tc>
          <w:tcPr>
            <w:tcW w:w="1445" w:type="dxa"/>
            <w:vAlign w:val="top"/>
          </w:tcPr>
          <w:p>
            <w:pPr>
              <w:pStyle w:val="TableText"/>
              <w:ind w:left="11"/>
              <w:spacing w:before="130" w:line="184" w:lineRule="auto"/>
              <w:rPr/>
            </w:pPr>
            <w:r>
              <w:rPr>
                <w:color w:val="212529"/>
                <w:spacing w:val="-2"/>
              </w:rPr>
              <w:t>2080501</w:t>
            </w:r>
          </w:p>
        </w:tc>
        <w:tc>
          <w:tcPr>
            <w:tcW w:w="1115" w:type="dxa"/>
            <w:vAlign w:val="top"/>
          </w:tcPr>
          <w:p>
            <w:pPr>
              <w:pStyle w:val="TableText"/>
              <w:ind w:left="2" w:right="28" w:firstLine="4"/>
              <w:spacing w:before="6" w:line="202" w:lineRule="auto"/>
              <w:rPr/>
            </w:pPr>
            <w:r>
              <w:rPr>
                <w:color w:val="212529"/>
                <w:spacing w:val="-2"/>
              </w:rPr>
              <w:t>行政单位离退</w:t>
            </w:r>
            <w:r>
              <w:rPr>
                <w:color w:val="212529"/>
              </w:rPr>
              <w:t xml:space="preserve"> </w:t>
            </w:r>
            <w:r>
              <w:rPr>
                <w:color w:val="212529"/>
              </w:rPr>
              <w:t>休</w:t>
            </w:r>
          </w:p>
        </w:tc>
        <w:tc>
          <w:tcPr>
            <w:tcW w:w="1247" w:type="dxa"/>
            <w:vAlign w:val="top"/>
          </w:tcPr>
          <w:p>
            <w:pPr>
              <w:pStyle w:val="TableText"/>
              <w:ind w:right="26"/>
              <w:spacing w:before="130" w:line="183" w:lineRule="auto"/>
              <w:jc w:val="right"/>
              <w:rPr/>
            </w:pPr>
            <w:r>
              <w:rPr>
                <w:color w:val="212529"/>
                <w:spacing w:val="-3"/>
              </w:rPr>
              <w:t>6.35</w:t>
            </w:r>
          </w:p>
        </w:tc>
        <w:tc>
          <w:tcPr>
            <w:tcW w:w="1115" w:type="dxa"/>
            <w:vAlign w:val="top"/>
          </w:tcPr>
          <w:p>
            <w:pPr>
              <w:pStyle w:val="TableText"/>
              <w:ind w:right="25"/>
              <w:spacing w:before="130" w:line="183" w:lineRule="auto"/>
              <w:jc w:val="right"/>
              <w:rPr/>
            </w:pPr>
            <w:r>
              <w:rPr>
                <w:color w:val="212529"/>
                <w:spacing w:val="-3"/>
              </w:rPr>
              <w:t>6.35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9" w:line="183" w:lineRule="auto"/>
              <w:rPr/>
            </w:pPr>
            <w:r>
              <w:rPr>
                <w:color w:val="212529"/>
                <w:spacing w:val="-2"/>
              </w:rPr>
              <w:t>2080505</w:t>
            </w:r>
          </w:p>
        </w:tc>
        <w:tc>
          <w:tcPr>
            <w:tcW w:w="1115" w:type="dxa"/>
            <w:vAlign w:val="top"/>
          </w:tcPr>
          <w:p>
            <w:pPr>
              <w:pStyle w:val="TableText"/>
              <w:ind w:left="2" w:right="28"/>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left="764"/>
              <w:spacing w:before="238" w:line="184" w:lineRule="auto"/>
              <w:rPr/>
            </w:pPr>
            <w:r>
              <w:rPr>
                <w:color w:val="212529"/>
                <w:spacing w:val="-2"/>
              </w:rPr>
              <w:t>21.26</w:t>
            </w:r>
          </w:p>
        </w:tc>
        <w:tc>
          <w:tcPr>
            <w:tcW w:w="1115" w:type="dxa"/>
            <w:vAlign w:val="top"/>
          </w:tcPr>
          <w:p>
            <w:pPr>
              <w:pStyle w:val="TableText"/>
              <w:ind w:left="633"/>
              <w:spacing w:before="238" w:line="184" w:lineRule="auto"/>
              <w:rPr/>
            </w:pPr>
            <w:r>
              <w:rPr>
                <w:color w:val="212529"/>
                <w:spacing w:val="-2"/>
              </w:rPr>
              <w:t>21.26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4"/>
              </w:rPr>
              <w:t>221</w:t>
            </w:r>
          </w:p>
        </w:tc>
        <w:tc>
          <w:tcPr>
            <w:tcW w:w="1115" w:type="dxa"/>
            <w:vAlign w:val="top"/>
          </w:tcPr>
          <w:p>
            <w:pPr>
              <w:pStyle w:val="TableText"/>
              <w:ind w:left="3"/>
              <w:spacing w:before="67" w:line="219" w:lineRule="auto"/>
              <w:rPr/>
            </w:pPr>
            <w:r>
              <w:rPr>
                <w:color w:val="212529"/>
                <w:spacing w:val="-2"/>
              </w:rPr>
              <w:t>住房保障支出</w:t>
            </w:r>
          </w:p>
        </w:tc>
        <w:tc>
          <w:tcPr>
            <w:tcW w:w="1247" w:type="dxa"/>
            <w:vAlign w:val="top"/>
          </w:tcPr>
          <w:p>
            <w:pPr>
              <w:pStyle w:val="TableText"/>
              <w:ind w:left="764"/>
              <w:spacing w:before="96" w:line="183" w:lineRule="auto"/>
              <w:rPr/>
            </w:pPr>
            <w:r>
              <w:rPr>
                <w:color w:val="212529"/>
                <w:spacing w:val="-2"/>
              </w:rPr>
              <w:t>22.27</w:t>
            </w:r>
          </w:p>
        </w:tc>
        <w:tc>
          <w:tcPr>
            <w:tcW w:w="1115" w:type="dxa"/>
            <w:vAlign w:val="top"/>
          </w:tcPr>
          <w:p>
            <w:pPr>
              <w:pStyle w:val="TableText"/>
              <w:ind w:left="633"/>
              <w:spacing w:before="96" w:line="183" w:lineRule="auto"/>
              <w:rPr/>
            </w:pPr>
            <w:r>
              <w:rPr>
                <w:color w:val="212529"/>
                <w:spacing w:val="-2"/>
              </w:rPr>
              <w:t>22.27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w:t>
            </w:r>
          </w:p>
        </w:tc>
        <w:tc>
          <w:tcPr>
            <w:tcW w:w="1115" w:type="dxa"/>
            <w:vAlign w:val="top"/>
          </w:tcPr>
          <w:p>
            <w:pPr>
              <w:pStyle w:val="TableText"/>
              <w:ind w:left="3"/>
              <w:spacing w:before="68" w:line="219" w:lineRule="auto"/>
              <w:rPr/>
            </w:pPr>
            <w:r>
              <w:rPr>
                <w:color w:val="212529"/>
                <w:spacing w:val="-2"/>
              </w:rPr>
              <w:t>住房改革支出</w:t>
            </w:r>
          </w:p>
        </w:tc>
        <w:tc>
          <w:tcPr>
            <w:tcW w:w="1247" w:type="dxa"/>
            <w:vAlign w:val="top"/>
          </w:tcPr>
          <w:p>
            <w:pPr>
              <w:pStyle w:val="TableText"/>
              <w:ind w:left="764"/>
              <w:spacing w:before="96" w:line="183" w:lineRule="auto"/>
              <w:rPr/>
            </w:pPr>
            <w:r>
              <w:rPr>
                <w:color w:val="212529"/>
                <w:spacing w:val="-2"/>
              </w:rPr>
              <w:t>22.27</w:t>
            </w:r>
          </w:p>
        </w:tc>
        <w:tc>
          <w:tcPr>
            <w:tcW w:w="1115" w:type="dxa"/>
            <w:vAlign w:val="top"/>
          </w:tcPr>
          <w:p>
            <w:pPr>
              <w:pStyle w:val="TableText"/>
              <w:ind w:left="633"/>
              <w:spacing w:before="96" w:line="183" w:lineRule="auto"/>
              <w:rPr/>
            </w:pPr>
            <w:r>
              <w:rPr>
                <w:color w:val="212529"/>
                <w:spacing w:val="-2"/>
              </w:rPr>
              <w:t>22.27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left="764"/>
              <w:spacing w:before="96" w:line="183" w:lineRule="auto"/>
              <w:rPr/>
            </w:pPr>
            <w:r>
              <w:rPr>
                <w:color w:val="212529"/>
                <w:spacing w:val="-2"/>
              </w:rPr>
              <w:t>22.27</w:t>
            </w:r>
          </w:p>
        </w:tc>
        <w:tc>
          <w:tcPr>
            <w:tcW w:w="1115" w:type="dxa"/>
            <w:vAlign w:val="top"/>
          </w:tcPr>
          <w:p>
            <w:pPr>
              <w:pStyle w:val="TableText"/>
              <w:ind w:left="633"/>
              <w:spacing w:before="96" w:line="183" w:lineRule="auto"/>
              <w:rPr/>
            </w:pPr>
            <w:r>
              <w:rPr>
                <w:color w:val="212529"/>
                <w:spacing w:val="-2"/>
              </w:rPr>
              <w:t>22.27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4"/>
              </w:rPr>
              <w:t>229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w:t>
            </w:r>
          </w:p>
        </w:tc>
        <w:tc>
          <w:tcPr>
            <w:tcW w:w="1115" w:type="dxa"/>
            <w:vAlign w:val="top"/>
          </w:tcPr>
          <w:p>
            <w:pPr>
              <w:pStyle w:val="TableText"/>
              <w:ind w:left="5"/>
              <w:spacing w:before="68"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2299999</w:t>
            </w:r>
          </w:p>
        </w:tc>
        <w:tc>
          <w:tcPr>
            <w:tcW w:w="1115" w:type="dxa"/>
            <w:vAlign w:val="top"/>
          </w:tcPr>
          <w:p>
            <w:pPr>
              <w:pStyle w:val="TableText"/>
              <w:ind w:left="5"/>
              <w:spacing w:before="68"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000000"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29"/>
        <w:gridCol w:w="1223"/>
        <w:gridCol w:w="1283"/>
        <w:gridCol w:w="1283"/>
        <w:gridCol w:w="1283"/>
        <w:gridCol w:w="539"/>
        <w:gridCol w:w="935"/>
        <w:gridCol w:w="941"/>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2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3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41" w:type="dxa"/>
            <w:vAlign w:val="top"/>
            <w:tcBorders>
              <w:bottom w:val="single" w:color="FFFFFF" w:sz="4" w:space="0"/>
              <w:top w:val="single" w:color="FFFFFF" w:sz="4" w:space="0"/>
              <w:left w:val="single" w:color="FFFFFF" w:sz="2" w:space="0"/>
              <w:right w:val="single" w:color="FFFFFF" w:sz="2" w:space="0"/>
            </w:tcBorders>
          </w:tcPr>
          <w:p>
            <w:pPr>
              <w:pStyle w:val="TableText"/>
              <w:ind w:left="341"/>
              <w:spacing w:before="76" w:line="226" w:lineRule="auto"/>
              <w:rPr>
                <w:sz w:val="14"/>
                <w:szCs w:val="14"/>
              </w:rPr>
            </w:pPr>
            <w:r>
              <w:rPr>
                <w:sz w:val="14"/>
                <w:szCs w:val="14"/>
                <w:color w:val="212529"/>
              </w:rPr>
              <w:t>公开03表</w:t>
            </w:r>
          </w:p>
        </w:tc>
      </w:tr>
      <w:tr>
        <w:trPr>
          <w:trHeight w:val="314" w:hRule="atLeast"/>
        </w:trPr>
        <w:tc>
          <w:tcPr>
            <w:tcW w:w="4035" w:type="dxa"/>
            <w:vAlign w:val="top"/>
            <w:gridSpan w:val="3"/>
            <w:tcBorders>
              <w:top w:val="single" w:color="FFFFFF" w:sz="4" w:space="0"/>
              <w:left w:val="single" w:color="000000" w:sz="2" w:space="0"/>
              <w:right w:val="single" w:color="000000" w:sz="2" w:space="0"/>
            </w:tcBorders>
          </w:tcPr>
          <w:p>
            <w:pPr>
              <w:pStyle w:val="TableText"/>
              <w:ind w:left="12"/>
              <w:spacing w:before="66" w:line="226" w:lineRule="auto"/>
              <w:rPr>
                <w:sz w:val="15"/>
                <w:szCs w:val="15"/>
              </w:rPr>
            </w:pPr>
            <w:r>
              <w:rPr>
                <w:sz w:val="15"/>
                <w:szCs w:val="15"/>
                <w:color w:val="212529"/>
                <w:spacing w:val="5"/>
              </w:rPr>
              <w:t>部门名称：中国共产党古县委员会宣传部</w:t>
            </w:r>
          </w:p>
        </w:tc>
        <w:tc>
          <w:tcPr>
            <w:tcW w:w="2566"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39" w:type="dxa"/>
            <w:vAlign w:val="top"/>
            <w:tcBorders>
              <w:top w:val="single" w:color="FFFFFF" w:sz="4" w:space="0"/>
              <w:left w:val="single" w:color="000000" w:sz="2" w:space="0"/>
              <w:right w:val="single" w:color="000000" w:sz="2" w:space="0"/>
            </w:tcBorders>
          </w:tcPr>
          <w:p>
            <w:pPr>
              <w:rPr>
                <w:rFonts w:ascii="Arial"/>
                <w:sz w:val="21"/>
              </w:rPr>
            </w:pPr>
            <w:r/>
          </w:p>
        </w:tc>
        <w:tc>
          <w:tcPr>
            <w:tcW w:w="1876" w:type="dxa"/>
            <w:vAlign w:val="top"/>
            <w:gridSpan w:val="2"/>
            <w:tcBorders>
              <w:top w:val="single" w:color="FFFFFF" w:sz="4" w:space="0"/>
              <w:left w:val="single" w:color="000000" w:sz="2" w:space="0"/>
              <w:right w:val="single" w:color="000000" w:sz="2" w:space="0"/>
            </w:tcBorders>
          </w:tcPr>
          <w:p>
            <w:pPr>
              <w:pStyle w:val="TableText"/>
              <w:ind w:left="841"/>
              <w:spacing w:before="76" w:line="225" w:lineRule="auto"/>
              <w:rPr>
                <w:sz w:val="14"/>
                <w:szCs w:val="14"/>
              </w:rPr>
            </w:pPr>
            <w:r>
              <w:rPr>
                <w:sz w:val="14"/>
                <w:szCs w:val="14"/>
                <w:color w:val="212529"/>
                <w:spacing w:val="2"/>
              </w:rPr>
              <w:t>金额单位：万元</w:t>
            </w:r>
          </w:p>
        </w:tc>
      </w:tr>
      <w:tr>
        <w:trPr>
          <w:trHeight w:val="314" w:hRule="atLeast"/>
        </w:trPr>
        <w:tc>
          <w:tcPr>
            <w:tcW w:w="2752" w:type="dxa"/>
            <w:vAlign w:val="top"/>
            <w:gridSpan w:val="2"/>
          </w:tcPr>
          <w:p>
            <w:pPr>
              <w:ind w:left="117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83" w:type="dxa"/>
            <w:vAlign w:val="top"/>
            <w:vMerge w:val="restart"/>
            <w:tcBorders>
              <w:bottom w:val="nil"/>
            </w:tcBorders>
          </w:tcPr>
          <w:p>
            <w:pPr>
              <w:pStyle w:val="TableText"/>
              <w:ind w:left="84"/>
              <w:spacing w:before="213" w:line="219" w:lineRule="auto"/>
              <w:rPr/>
            </w:pPr>
            <w:r>
              <w:rPr>
                <w:color w:val="212529"/>
                <w:spacing w:val="-2"/>
              </w:rPr>
              <w:t>本年支出合计</w:t>
            </w:r>
          </w:p>
        </w:tc>
        <w:tc>
          <w:tcPr>
            <w:tcW w:w="1283" w:type="dxa"/>
            <w:vAlign w:val="top"/>
            <w:vMerge w:val="restart"/>
            <w:tcBorders>
              <w:bottom w:val="nil"/>
            </w:tcBorders>
          </w:tcPr>
          <w:p>
            <w:pPr>
              <w:pStyle w:val="TableText"/>
              <w:ind w:left="265"/>
              <w:spacing w:before="213" w:line="219" w:lineRule="auto"/>
              <w:rPr/>
            </w:pPr>
            <w:r>
              <w:rPr>
                <w:color w:val="212529"/>
                <w:spacing w:val="-3"/>
              </w:rPr>
              <w:t>基本支出</w:t>
            </w:r>
          </w:p>
        </w:tc>
        <w:tc>
          <w:tcPr>
            <w:tcW w:w="1283" w:type="dxa"/>
            <w:vAlign w:val="top"/>
            <w:vMerge w:val="restart"/>
            <w:tcBorders>
              <w:bottom w:val="nil"/>
            </w:tcBorders>
          </w:tcPr>
          <w:p>
            <w:pPr>
              <w:pStyle w:val="TableText"/>
              <w:ind w:left="269"/>
              <w:spacing w:before="213" w:line="220" w:lineRule="auto"/>
              <w:rPr/>
            </w:pPr>
            <w:r>
              <w:rPr>
                <w:color w:val="212529"/>
                <w:spacing w:val="-3"/>
              </w:rPr>
              <w:t>项目支出</w:t>
            </w:r>
          </w:p>
        </w:tc>
        <w:tc>
          <w:tcPr>
            <w:tcW w:w="539" w:type="dxa"/>
            <w:vAlign w:val="top"/>
            <w:vMerge w:val="restart"/>
            <w:tcBorders>
              <w:bottom w:val="nil"/>
            </w:tcBorders>
          </w:tcPr>
          <w:p>
            <w:pPr>
              <w:pStyle w:val="TableText"/>
              <w:ind w:left="76" w:right="101"/>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35" w:type="dxa"/>
            <w:vAlign w:val="top"/>
            <w:vMerge w:val="restart"/>
            <w:tcBorders>
              <w:bottom w:val="nil"/>
            </w:tcBorders>
          </w:tcPr>
          <w:p>
            <w:pPr>
              <w:pStyle w:val="TableText"/>
              <w:ind w:left="96"/>
              <w:spacing w:before="213" w:line="220" w:lineRule="auto"/>
              <w:rPr/>
            </w:pPr>
            <w:r>
              <w:rPr>
                <w:color w:val="212529"/>
                <w:spacing w:val="-3"/>
              </w:rPr>
              <w:t>经营支出</w:t>
            </w:r>
          </w:p>
        </w:tc>
        <w:tc>
          <w:tcPr>
            <w:tcW w:w="941" w:type="dxa"/>
            <w:vAlign w:val="top"/>
            <w:vMerge w:val="restart"/>
            <w:tcBorders>
              <w:bottom w:val="nil"/>
            </w:tcBorders>
          </w:tcPr>
          <w:p>
            <w:pPr>
              <w:pStyle w:val="TableText"/>
              <w:ind w:left="275" w:right="32" w:hanging="270"/>
              <w:spacing w:before="10" w:line="209" w:lineRule="auto"/>
              <w:rPr/>
            </w:pPr>
            <w:r>
              <w:rPr>
                <w:color w:val="212529"/>
                <w:spacing w:val="-2"/>
              </w:rPr>
              <w:t>对附属单位</w:t>
            </w:r>
            <w:r>
              <w:rPr>
                <w:color w:val="212529"/>
                <w:spacing w:val="1"/>
              </w:rPr>
              <w:t xml:space="preserve"> </w:t>
            </w:r>
            <w:r>
              <w:rPr>
                <w:color w:val="212529"/>
                <w:spacing w:val="-5"/>
              </w:rPr>
              <w:t>补助</w:t>
            </w:r>
          </w:p>
          <w:p>
            <w:pPr>
              <w:pStyle w:val="TableText"/>
              <w:ind w:left="277"/>
              <w:spacing w:line="215" w:lineRule="auto"/>
              <w:rPr/>
            </w:pPr>
            <w:r>
              <w:rPr>
                <w:color w:val="212529"/>
                <w:spacing w:val="-5"/>
              </w:rPr>
              <w:t>支出</w:t>
            </w:r>
          </w:p>
        </w:tc>
      </w:tr>
      <w:tr>
        <w:trPr>
          <w:trHeight w:val="314" w:hRule="atLeast"/>
        </w:trPr>
        <w:tc>
          <w:tcPr>
            <w:tcW w:w="1529" w:type="dxa"/>
            <w:vAlign w:val="top"/>
          </w:tcPr>
          <w:p>
            <w:pPr>
              <w:pStyle w:val="TableText"/>
              <w:ind w:left="387"/>
              <w:spacing w:before="45" w:line="219" w:lineRule="auto"/>
              <w:rPr/>
            </w:pPr>
            <w:r>
              <w:rPr>
                <w:color w:val="212529"/>
                <w:spacing w:val="-3"/>
              </w:rPr>
              <w:t>科目代码</w:t>
            </w:r>
          </w:p>
        </w:tc>
        <w:tc>
          <w:tcPr>
            <w:tcW w:w="1223" w:type="dxa"/>
            <w:vAlign w:val="top"/>
          </w:tcPr>
          <w:p>
            <w:pPr>
              <w:pStyle w:val="TableText"/>
              <w:ind w:left="232"/>
              <w:spacing w:before="45" w:line="219" w:lineRule="auto"/>
              <w:rPr/>
            </w:pPr>
            <w:r>
              <w:rPr>
                <w:color w:val="212529"/>
                <w:spacing w:val="-3"/>
              </w:rPr>
              <w:t>科目名称</w:t>
            </w:r>
          </w:p>
        </w:tc>
        <w:tc>
          <w:tcPr>
            <w:tcW w:w="1283" w:type="dxa"/>
            <w:vAlign w:val="top"/>
            <w:vMerge w:val="continue"/>
            <w:tcBorders>
              <w:top w:val="nil"/>
            </w:tcBorders>
          </w:tcPr>
          <w:p>
            <w:pPr>
              <w:rPr>
                <w:rFonts w:ascii="Arial"/>
                <w:sz w:val="21"/>
              </w:rPr>
            </w:pPr>
            <w:r/>
          </w:p>
        </w:tc>
        <w:tc>
          <w:tcPr>
            <w:tcW w:w="1283" w:type="dxa"/>
            <w:vAlign w:val="top"/>
            <w:vMerge w:val="continue"/>
            <w:tcBorders>
              <w:top w:val="nil"/>
            </w:tcBorders>
          </w:tcPr>
          <w:p>
            <w:pPr>
              <w:rPr>
                <w:rFonts w:ascii="Arial"/>
                <w:sz w:val="21"/>
              </w:rPr>
            </w:pPr>
            <w:r/>
          </w:p>
        </w:tc>
        <w:tc>
          <w:tcPr>
            <w:tcW w:w="1283"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941" w:type="dxa"/>
            <w:vAlign w:val="top"/>
            <w:vMerge w:val="continue"/>
            <w:tcBorders>
              <w:top w:val="nil"/>
            </w:tcBorders>
          </w:tcPr>
          <w:p>
            <w:pPr>
              <w:rPr>
                <w:rFonts w:ascii="Arial"/>
                <w:sz w:val="21"/>
              </w:rPr>
            </w:pPr>
            <w:r/>
          </w:p>
        </w:tc>
      </w:tr>
      <w:tr>
        <w:trPr>
          <w:trHeight w:val="314" w:hRule="atLeast"/>
        </w:trPr>
        <w:tc>
          <w:tcPr>
            <w:tcW w:w="2752" w:type="dxa"/>
            <w:vAlign w:val="top"/>
            <w:gridSpan w:val="2"/>
          </w:tcPr>
          <w:p>
            <w:pPr>
              <w:pStyle w:val="TableText"/>
              <w:ind w:left="1179"/>
              <w:spacing w:before="46" w:line="219" w:lineRule="auto"/>
              <w:rPr/>
            </w:pPr>
            <w:r>
              <w:rPr>
                <w:color w:val="212529"/>
                <w:spacing w:val="-5"/>
              </w:rPr>
              <w:t>栏次</w:t>
            </w:r>
          </w:p>
        </w:tc>
        <w:tc>
          <w:tcPr>
            <w:tcW w:w="1283" w:type="dxa"/>
            <w:vAlign w:val="top"/>
          </w:tcPr>
          <w:p>
            <w:pPr>
              <w:ind w:left="587"/>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83" w:type="dxa"/>
            <w:vAlign w:val="top"/>
          </w:tcPr>
          <w:p>
            <w:pPr>
              <w:ind w:left="581"/>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83" w:type="dxa"/>
            <w:vAlign w:val="top"/>
          </w:tcPr>
          <w:p>
            <w:pPr>
              <w:ind w:left="582"/>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39" w:type="dxa"/>
            <w:vAlign w:val="top"/>
          </w:tcPr>
          <w:p>
            <w:pPr>
              <w:ind w:left="211"/>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941" w:type="dxa"/>
            <w:vAlign w:val="top"/>
          </w:tcPr>
          <w:p>
            <w:pPr>
              <w:ind w:left="413"/>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752" w:type="dxa"/>
            <w:vAlign w:val="top"/>
            <w:gridSpan w:val="2"/>
          </w:tcPr>
          <w:p>
            <w:pPr>
              <w:pStyle w:val="TableText"/>
              <w:ind w:left="1180"/>
              <w:spacing w:before="45" w:line="221" w:lineRule="auto"/>
              <w:rPr/>
            </w:pPr>
            <w:r>
              <w:rPr>
                <w:color w:val="212529"/>
                <w:spacing w:val="-5"/>
              </w:rPr>
              <w:t>合计</w:t>
            </w:r>
          </w:p>
        </w:tc>
        <w:tc>
          <w:tcPr>
            <w:tcW w:w="1283" w:type="dxa"/>
            <w:vAlign w:val="top"/>
          </w:tcPr>
          <w:p>
            <w:pPr>
              <w:pStyle w:val="TableText"/>
              <w:ind w:right="26"/>
              <w:spacing w:before="74" w:line="183" w:lineRule="auto"/>
              <w:jc w:val="right"/>
              <w:rPr/>
            </w:pPr>
            <w:r>
              <w:rPr>
                <w:color w:val="212529"/>
                <w:spacing w:val="-2"/>
              </w:rPr>
              <w:t>444.69</w:t>
            </w:r>
          </w:p>
        </w:tc>
        <w:tc>
          <w:tcPr>
            <w:tcW w:w="1283" w:type="dxa"/>
            <w:vAlign w:val="top"/>
          </w:tcPr>
          <w:p>
            <w:pPr>
              <w:pStyle w:val="TableText"/>
              <w:ind w:right="25"/>
              <w:spacing w:before="73" w:line="184" w:lineRule="auto"/>
              <w:jc w:val="right"/>
              <w:rPr/>
            </w:pPr>
            <w:r>
              <w:rPr>
                <w:color w:val="212529"/>
                <w:spacing w:val="-2"/>
              </w:rPr>
              <w:t>261.94</w:t>
            </w:r>
          </w:p>
        </w:tc>
        <w:tc>
          <w:tcPr>
            <w:tcW w:w="1283" w:type="dxa"/>
            <w:vAlign w:val="top"/>
          </w:tcPr>
          <w:p>
            <w:pPr>
              <w:pStyle w:val="TableText"/>
              <w:ind w:right="23"/>
              <w:spacing w:before="73" w:line="184" w:lineRule="auto"/>
              <w:jc w:val="right"/>
              <w:rPr/>
            </w:pPr>
            <w:r>
              <w:rPr>
                <w:color w:val="212529"/>
                <w:spacing w:val="-4"/>
              </w:rPr>
              <w:t>182.75</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1" w:line="184" w:lineRule="auto"/>
              <w:rPr/>
            </w:pPr>
            <w:r>
              <w:rPr>
                <w:color w:val="212529"/>
                <w:spacing w:val="-4"/>
              </w:rPr>
              <w:t>201</w:t>
            </w:r>
          </w:p>
        </w:tc>
        <w:tc>
          <w:tcPr>
            <w:tcW w:w="1223" w:type="dxa"/>
            <w:vAlign w:val="top"/>
          </w:tcPr>
          <w:p>
            <w:pPr>
              <w:pStyle w:val="TableText"/>
              <w:ind w:left="5" w:right="136" w:firstLine="2"/>
              <w:spacing w:before="1" w:line="204" w:lineRule="auto"/>
              <w:rPr/>
            </w:pPr>
            <w:r>
              <w:rPr>
                <w:color w:val="212529"/>
                <w:spacing w:val="-2"/>
              </w:rPr>
              <w:t>一般公共服务</w:t>
            </w:r>
            <w:r>
              <w:rPr>
                <w:color w:val="212529"/>
              </w:rPr>
              <w:t xml:space="preserve"> </w:t>
            </w:r>
            <w:r>
              <w:rPr>
                <w:color w:val="212529"/>
                <w:spacing w:val="-5"/>
              </w:rPr>
              <w:t>支出</w:t>
            </w:r>
          </w:p>
        </w:tc>
        <w:tc>
          <w:tcPr>
            <w:tcW w:w="1283" w:type="dxa"/>
            <w:vAlign w:val="top"/>
          </w:tcPr>
          <w:p>
            <w:pPr>
              <w:pStyle w:val="TableText"/>
              <w:ind w:right="26"/>
              <w:spacing w:before="121" w:line="184" w:lineRule="auto"/>
              <w:jc w:val="right"/>
              <w:rPr/>
            </w:pPr>
            <w:r>
              <w:rPr>
                <w:color w:val="212529"/>
                <w:spacing w:val="-2"/>
              </w:rPr>
              <w:t>354.15</w:t>
            </w:r>
          </w:p>
        </w:tc>
        <w:tc>
          <w:tcPr>
            <w:tcW w:w="1283" w:type="dxa"/>
            <w:vAlign w:val="top"/>
          </w:tcPr>
          <w:p>
            <w:pPr>
              <w:pStyle w:val="TableText"/>
              <w:ind w:right="25"/>
              <w:spacing w:before="121" w:line="184" w:lineRule="auto"/>
              <w:jc w:val="right"/>
              <w:rPr/>
            </w:pPr>
            <w:r>
              <w:rPr>
                <w:color w:val="212529"/>
                <w:spacing w:val="-2"/>
              </w:rPr>
              <w:t>212.05</w:t>
            </w:r>
          </w:p>
        </w:tc>
        <w:tc>
          <w:tcPr>
            <w:tcW w:w="1283" w:type="dxa"/>
            <w:vAlign w:val="top"/>
          </w:tcPr>
          <w:p>
            <w:pPr>
              <w:pStyle w:val="TableText"/>
              <w:ind w:right="23"/>
              <w:spacing w:before="121" w:line="184" w:lineRule="auto"/>
              <w:jc w:val="right"/>
              <w:rPr/>
            </w:pPr>
            <w:r>
              <w:rPr>
                <w:color w:val="212529"/>
                <w:spacing w:val="-4"/>
              </w:rPr>
              <w:t>142.10</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4" w:line="184" w:lineRule="auto"/>
              <w:rPr/>
            </w:pPr>
            <w:r>
              <w:rPr>
                <w:color w:val="212529"/>
                <w:spacing w:val="-2"/>
              </w:rPr>
              <w:t>20133</w:t>
            </w:r>
          </w:p>
        </w:tc>
        <w:tc>
          <w:tcPr>
            <w:tcW w:w="1223" w:type="dxa"/>
            <w:vAlign w:val="top"/>
          </w:tcPr>
          <w:p>
            <w:pPr>
              <w:pStyle w:val="TableText"/>
              <w:ind w:left="7"/>
              <w:spacing w:before="46" w:line="219" w:lineRule="auto"/>
              <w:rPr/>
            </w:pPr>
            <w:r>
              <w:rPr>
                <w:color w:val="212529"/>
                <w:spacing w:val="-3"/>
              </w:rPr>
              <w:t>宣传事务</w:t>
            </w:r>
          </w:p>
        </w:tc>
        <w:tc>
          <w:tcPr>
            <w:tcW w:w="1283" w:type="dxa"/>
            <w:vAlign w:val="top"/>
          </w:tcPr>
          <w:p>
            <w:pPr>
              <w:pStyle w:val="TableText"/>
              <w:ind w:right="26"/>
              <w:spacing w:before="74" w:line="184" w:lineRule="auto"/>
              <w:jc w:val="right"/>
              <w:rPr/>
            </w:pPr>
            <w:r>
              <w:rPr>
                <w:color w:val="212529"/>
                <w:spacing w:val="-2"/>
              </w:rPr>
              <w:t>354.15</w:t>
            </w:r>
          </w:p>
        </w:tc>
        <w:tc>
          <w:tcPr>
            <w:tcW w:w="1283" w:type="dxa"/>
            <w:vAlign w:val="top"/>
          </w:tcPr>
          <w:p>
            <w:pPr>
              <w:pStyle w:val="TableText"/>
              <w:ind w:right="25"/>
              <w:spacing w:before="74" w:line="184" w:lineRule="auto"/>
              <w:jc w:val="right"/>
              <w:rPr/>
            </w:pPr>
            <w:r>
              <w:rPr>
                <w:color w:val="212529"/>
                <w:spacing w:val="-2"/>
              </w:rPr>
              <w:t>212.05</w:t>
            </w:r>
          </w:p>
        </w:tc>
        <w:tc>
          <w:tcPr>
            <w:tcW w:w="1283" w:type="dxa"/>
            <w:vAlign w:val="top"/>
          </w:tcPr>
          <w:p>
            <w:pPr>
              <w:pStyle w:val="TableText"/>
              <w:ind w:right="23"/>
              <w:spacing w:before="74" w:line="184" w:lineRule="auto"/>
              <w:jc w:val="right"/>
              <w:rPr/>
            </w:pPr>
            <w:r>
              <w:rPr>
                <w:color w:val="212529"/>
                <w:spacing w:val="-4"/>
              </w:rPr>
              <w:t>142.10</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4" w:line="184" w:lineRule="auto"/>
              <w:rPr/>
            </w:pPr>
            <w:r>
              <w:rPr>
                <w:color w:val="212529"/>
                <w:spacing w:val="-2"/>
              </w:rPr>
              <w:t>2013301</w:t>
            </w:r>
          </w:p>
        </w:tc>
        <w:tc>
          <w:tcPr>
            <w:tcW w:w="1223" w:type="dxa"/>
            <w:vAlign w:val="top"/>
          </w:tcPr>
          <w:p>
            <w:pPr>
              <w:pStyle w:val="TableText"/>
              <w:ind w:left="7"/>
              <w:spacing w:before="47" w:line="220" w:lineRule="auto"/>
              <w:rPr/>
            </w:pPr>
            <w:r>
              <w:rPr>
                <w:color w:val="212529"/>
                <w:spacing w:val="-3"/>
              </w:rPr>
              <w:t>行政运行</w:t>
            </w:r>
          </w:p>
        </w:tc>
        <w:tc>
          <w:tcPr>
            <w:tcW w:w="1283" w:type="dxa"/>
            <w:vAlign w:val="top"/>
          </w:tcPr>
          <w:p>
            <w:pPr>
              <w:pStyle w:val="TableText"/>
              <w:ind w:right="26"/>
              <w:spacing w:before="74" w:line="184" w:lineRule="auto"/>
              <w:jc w:val="right"/>
              <w:rPr/>
            </w:pPr>
            <w:r>
              <w:rPr>
                <w:color w:val="212529"/>
                <w:spacing w:val="-2"/>
              </w:rPr>
              <w:t>241.86</w:t>
            </w:r>
          </w:p>
        </w:tc>
        <w:tc>
          <w:tcPr>
            <w:tcW w:w="1283" w:type="dxa"/>
            <w:vAlign w:val="top"/>
          </w:tcPr>
          <w:p>
            <w:pPr>
              <w:pStyle w:val="TableText"/>
              <w:ind w:right="25"/>
              <w:spacing w:before="74" w:line="184" w:lineRule="auto"/>
              <w:jc w:val="right"/>
              <w:rPr/>
            </w:pPr>
            <w:r>
              <w:rPr>
                <w:color w:val="212529"/>
                <w:spacing w:val="-4"/>
              </w:rPr>
              <w:t>109.73</w:t>
            </w:r>
          </w:p>
        </w:tc>
        <w:tc>
          <w:tcPr>
            <w:tcW w:w="1283" w:type="dxa"/>
            <w:vAlign w:val="top"/>
          </w:tcPr>
          <w:p>
            <w:pPr>
              <w:pStyle w:val="TableText"/>
              <w:ind w:right="23"/>
              <w:spacing w:before="74" w:line="184" w:lineRule="auto"/>
              <w:jc w:val="right"/>
              <w:rPr/>
            </w:pPr>
            <w:r>
              <w:rPr>
                <w:color w:val="212529"/>
                <w:spacing w:val="-4"/>
              </w:rPr>
              <w:t>132.13</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5" w:line="184" w:lineRule="auto"/>
              <w:rPr/>
            </w:pPr>
            <w:r>
              <w:rPr>
                <w:color w:val="212529"/>
                <w:spacing w:val="-2"/>
              </w:rPr>
              <w:t>2013350</w:t>
            </w:r>
          </w:p>
        </w:tc>
        <w:tc>
          <w:tcPr>
            <w:tcW w:w="1223" w:type="dxa"/>
            <w:vAlign w:val="top"/>
          </w:tcPr>
          <w:p>
            <w:pPr>
              <w:pStyle w:val="TableText"/>
              <w:ind w:left="4"/>
              <w:spacing w:before="47" w:line="220" w:lineRule="auto"/>
              <w:rPr/>
            </w:pPr>
            <w:r>
              <w:rPr>
                <w:color w:val="212529"/>
                <w:spacing w:val="-3"/>
              </w:rPr>
              <w:t>事业运行</w:t>
            </w:r>
          </w:p>
        </w:tc>
        <w:tc>
          <w:tcPr>
            <w:tcW w:w="1283" w:type="dxa"/>
            <w:vAlign w:val="top"/>
          </w:tcPr>
          <w:p>
            <w:pPr>
              <w:pStyle w:val="TableText"/>
              <w:ind w:right="26"/>
              <w:spacing w:before="74" w:line="184" w:lineRule="auto"/>
              <w:jc w:val="right"/>
              <w:rPr/>
            </w:pPr>
            <w:r>
              <w:rPr>
                <w:color w:val="212529"/>
                <w:spacing w:val="-4"/>
              </w:rPr>
              <w:t>112.29</w:t>
            </w:r>
          </w:p>
        </w:tc>
        <w:tc>
          <w:tcPr>
            <w:tcW w:w="1283" w:type="dxa"/>
            <w:vAlign w:val="top"/>
          </w:tcPr>
          <w:p>
            <w:pPr>
              <w:pStyle w:val="TableText"/>
              <w:ind w:right="25"/>
              <w:spacing w:before="74" w:line="184" w:lineRule="auto"/>
              <w:jc w:val="right"/>
              <w:rPr/>
            </w:pPr>
            <w:r>
              <w:rPr>
                <w:color w:val="212529"/>
                <w:spacing w:val="-4"/>
              </w:rPr>
              <w:t>102.32</w:t>
            </w:r>
          </w:p>
        </w:tc>
        <w:tc>
          <w:tcPr>
            <w:tcW w:w="1283" w:type="dxa"/>
            <w:vAlign w:val="top"/>
          </w:tcPr>
          <w:p>
            <w:pPr>
              <w:pStyle w:val="TableText"/>
              <w:ind w:right="23"/>
              <w:spacing w:before="75" w:line="183" w:lineRule="auto"/>
              <w:jc w:val="right"/>
              <w:rPr/>
            </w:pPr>
            <w:r>
              <w:rPr>
                <w:color w:val="212529"/>
                <w:spacing w:val="-3"/>
              </w:rPr>
              <w:t>9.97</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4" w:line="183" w:lineRule="auto"/>
              <w:rPr/>
            </w:pPr>
            <w:r>
              <w:rPr>
                <w:color w:val="212529"/>
                <w:spacing w:val="-4"/>
              </w:rPr>
              <w:t>207</w:t>
            </w:r>
          </w:p>
        </w:tc>
        <w:tc>
          <w:tcPr>
            <w:tcW w:w="1223" w:type="dxa"/>
            <w:vAlign w:val="top"/>
          </w:tcPr>
          <w:p>
            <w:pPr>
              <w:pStyle w:val="TableText"/>
              <w:ind w:left="7" w:right="136"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83" w:type="dxa"/>
            <w:vAlign w:val="top"/>
          </w:tcPr>
          <w:p>
            <w:pPr>
              <w:pStyle w:val="TableText"/>
              <w:ind w:left="801"/>
              <w:spacing w:before="123" w:line="183" w:lineRule="auto"/>
              <w:rPr/>
            </w:pPr>
            <w:r>
              <w:rPr>
                <w:color w:val="212529"/>
                <w:spacing w:val="-3"/>
              </w:rPr>
              <w:t>39.69</w:t>
            </w:r>
          </w:p>
        </w:tc>
        <w:tc>
          <w:tcPr>
            <w:tcW w:w="1283" w:type="dxa"/>
            <w:vAlign w:val="top"/>
          </w:tcPr>
          <w:p>
            <w:pPr>
              <w:rPr>
                <w:rFonts w:ascii="Arial"/>
                <w:sz w:val="21"/>
              </w:rPr>
            </w:pPr>
            <w:r/>
          </w:p>
        </w:tc>
        <w:tc>
          <w:tcPr>
            <w:tcW w:w="1283" w:type="dxa"/>
            <w:vAlign w:val="top"/>
          </w:tcPr>
          <w:p>
            <w:pPr>
              <w:pStyle w:val="TableText"/>
              <w:ind w:left="804"/>
              <w:spacing w:before="123" w:line="183" w:lineRule="auto"/>
              <w:rPr/>
            </w:pPr>
            <w:r>
              <w:rPr>
                <w:color w:val="212529"/>
                <w:spacing w:val="-3"/>
              </w:rPr>
              <w:t>39.69</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3" w:line="183" w:lineRule="auto"/>
              <w:rPr/>
            </w:pPr>
            <w:r>
              <w:rPr>
                <w:color w:val="212529"/>
                <w:spacing w:val="-2"/>
              </w:rPr>
              <w:t>20799</w:t>
            </w:r>
          </w:p>
        </w:tc>
        <w:tc>
          <w:tcPr>
            <w:tcW w:w="1223" w:type="dxa"/>
            <w:vAlign w:val="top"/>
          </w:tcPr>
          <w:p>
            <w:pPr>
              <w:pStyle w:val="TableText"/>
              <w:ind w:left="4" w:right="136"/>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83" w:type="dxa"/>
            <w:vAlign w:val="top"/>
          </w:tcPr>
          <w:p>
            <w:pPr>
              <w:pStyle w:val="TableText"/>
              <w:ind w:left="801"/>
              <w:spacing w:before="233" w:line="183" w:lineRule="auto"/>
              <w:rPr/>
            </w:pPr>
            <w:r>
              <w:rPr>
                <w:color w:val="212529"/>
                <w:spacing w:val="-3"/>
              </w:rPr>
              <w:t>39.69</w:t>
            </w:r>
          </w:p>
        </w:tc>
        <w:tc>
          <w:tcPr>
            <w:tcW w:w="1283" w:type="dxa"/>
            <w:vAlign w:val="top"/>
          </w:tcPr>
          <w:p>
            <w:pPr>
              <w:rPr>
                <w:rFonts w:ascii="Arial"/>
                <w:sz w:val="21"/>
              </w:rPr>
            </w:pPr>
            <w:r/>
          </w:p>
        </w:tc>
        <w:tc>
          <w:tcPr>
            <w:tcW w:w="1283" w:type="dxa"/>
            <w:vAlign w:val="top"/>
          </w:tcPr>
          <w:p>
            <w:pPr>
              <w:pStyle w:val="TableText"/>
              <w:ind w:left="804"/>
              <w:spacing w:before="233" w:line="183" w:lineRule="auto"/>
              <w:rPr/>
            </w:pPr>
            <w:r>
              <w:rPr>
                <w:color w:val="212529"/>
                <w:spacing w:val="-3"/>
              </w:rPr>
              <w:t>39.69</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6" w:line="183" w:lineRule="auto"/>
              <w:rPr/>
            </w:pPr>
            <w:r>
              <w:rPr>
                <w:color w:val="212529"/>
                <w:spacing w:val="-2"/>
              </w:rPr>
              <w:t>2079902</w:t>
            </w:r>
          </w:p>
        </w:tc>
        <w:tc>
          <w:tcPr>
            <w:tcW w:w="1223" w:type="dxa"/>
            <w:vAlign w:val="top"/>
          </w:tcPr>
          <w:p>
            <w:pPr>
              <w:pStyle w:val="TableText"/>
              <w:ind w:left="5" w:right="136" w:firstLine="2"/>
              <w:spacing w:before="1" w:line="204" w:lineRule="auto"/>
              <w:rPr/>
            </w:pPr>
            <w:r>
              <w:rPr>
                <w:color w:val="212529"/>
                <w:spacing w:val="-2"/>
              </w:rPr>
              <w:t>宣传文化发展</w:t>
            </w:r>
            <w:r>
              <w:rPr>
                <w:color w:val="212529"/>
              </w:rPr>
              <w:t xml:space="preserve"> </w:t>
            </w:r>
            <w:r>
              <w:rPr>
                <w:color w:val="212529"/>
                <w:spacing w:val="-3"/>
              </w:rPr>
              <w:t>专项支出</w:t>
            </w:r>
          </w:p>
        </w:tc>
        <w:tc>
          <w:tcPr>
            <w:tcW w:w="1283" w:type="dxa"/>
            <w:vAlign w:val="top"/>
          </w:tcPr>
          <w:p>
            <w:pPr>
              <w:pStyle w:val="TableText"/>
              <w:ind w:right="26"/>
              <w:spacing w:before="126" w:line="183" w:lineRule="auto"/>
              <w:jc w:val="right"/>
              <w:rPr/>
            </w:pPr>
            <w:r>
              <w:rPr>
                <w:color w:val="212529"/>
                <w:spacing w:val="-3"/>
              </w:rPr>
              <w:t>5.00</w:t>
            </w:r>
          </w:p>
        </w:tc>
        <w:tc>
          <w:tcPr>
            <w:tcW w:w="1283" w:type="dxa"/>
            <w:vAlign w:val="top"/>
          </w:tcPr>
          <w:p>
            <w:pPr>
              <w:rPr>
                <w:rFonts w:ascii="Arial"/>
                <w:sz w:val="21"/>
              </w:rPr>
            </w:pPr>
            <w:r/>
          </w:p>
        </w:tc>
        <w:tc>
          <w:tcPr>
            <w:tcW w:w="1283" w:type="dxa"/>
            <w:vAlign w:val="top"/>
          </w:tcPr>
          <w:p>
            <w:pPr>
              <w:pStyle w:val="TableText"/>
              <w:ind w:right="23"/>
              <w:spacing w:before="126" w:line="183" w:lineRule="auto"/>
              <w:jc w:val="right"/>
              <w:rPr/>
            </w:pPr>
            <w:r>
              <w:rPr>
                <w:color w:val="212529"/>
                <w:spacing w:val="-3"/>
              </w:rPr>
              <w:t>5.00</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5" w:line="183" w:lineRule="auto"/>
              <w:rPr/>
            </w:pPr>
            <w:r>
              <w:rPr>
                <w:color w:val="212529"/>
                <w:spacing w:val="-2"/>
              </w:rPr>
              <w:t>2079999</w:t>
            </w:r>
          </w:p>
        </w:tc>
        <w:tc>
          <w:tcPr>
            <w:tcW w:w="1223" w:type="dxa"/>
            <w:vAlign w:val="top"/>
          </w:tcPr>
          <w:p>
            <w:pPr>
              <w:pStyle w:val="TableText"/>
              <w:ind w:left="4" w:right="136"/>
              <w:spacing w:before="3" w:line="205"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83" w:type="dxa"/>
            <w:vAlign w:val="top"/>
          </w:tcPr>
          <w:p>
            <w:pPr>
              <w:pStyle w:val="TableText"/>
              <w:ind w:left="801"/>
              <w:spacing w:before="235" w:line="183" w:lineRule="auto"/>
              <w:rPr/>
            </w:pPr>
            <w:r>
              <w:rPr>
                <w:color w:val="212529"/>
                <w:spacing w:val="-3"/>
              </w:rPr>
              <w:t>34.69</w:t>
            </w:r>
          </w:p>
        </w:tc>
        <w:tc>
          <w:tcPr>
            <w:tcW w:w="1283" w:type="dxa"/>
            <w:vAlign w:val="top"/>
          </w:tcPr>
          <w:p>
            <w:pPr>
              <w:rPr>
                <w:rFonts w:ascii="Arial"/>
                <w:sz w:val="21"/>
              </w:rPr>
            </w:pPr>
            <w:r/>
          </w:p>
        </w:tc>
        <w:tc>
          <w:tcPr>
            <w:tcW w:w="1283" w:type="dxa"/>
            <w:vAlign w:val="top"/>
          </w:tcPr>
          <w:p>
            <w:pPr>
              <w:pStyle w:val="TableText"/>
              <w:ind w:left="804"/>
              <w:spacing w:before="235" w:line="183" w:lineRule="auto"/>
              <w:rPr/>
            </w:pPr>
            <w:r>
              <w:rPr>
                <w:color w:val="212529"/>
                <w:spacing w:val="-3"/>
              </w:rPr>
              <w:t>34.69</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8" w:line="183" w:lineRule="auto"/>
              <w:rPr/>
            </w:pPr>
            <w:r>
              <w:rPr>
                <w:color w:val="212529"/>
                <w:spacing w:val="-4"/>
              </w:rPr>
              <w:t>208</w:t>
            </w:r>
          </w:p>
        </w:tc>
        <w:tc>
          <w:tcPr>
            <w:tcW w:w="1223" w:type="dxa"/>
            <w:vAlign w:val="top"/>
          </w:tcPr>
          <w:p>
            <w:pPr>
              <w:pStyle w:val="TableText"/>
              <w:ind w:left="3" w:right="136"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83" w:type="dxa"/>
            <w:vAlign w:val="top"/>
          </w:tcPr>
          <w:p>
            <w:pPr>
              <w:pStyle w:val="TableText"/>
              <w:ind w:left="800"/>
              <w:spacing w:before="128" w:line="183" w:lineRule="auto"/>
              <w:rPr/>
            </w:pPr>
            <w:r>
              <w:rPr>
                <w:color w:val="212529"/>
                <w:spacing w:val="-2"/>
              </w:rPr>
              <w:t>27.62</w:t>
            </w:r>
          </w:p>
        </w:tc>
        <w:tc>
          <w:tcPr>
            <w:tcW w:w="1283" w:type="dxa"/>
            <w:vAlign w:val="top"/>
          </w:tcPr>
          <w:p>
            <w:pPr>
              <w:pStyle w:val="TableText"/>
              <w:ind w:left="801"/>
              <w:spacing w:before="128" w:line="183" w:lineRule="auto"/>
              <w:rPr/>
            </w:pPr>
            <w:r>
              <w:rPr>
                <w:color w:val="212529"/>
                <w:spacing w:val="-2"/>
              </w:rPr>
              <w:t>27.62</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9" w:line="183" w:lineRule="auto"/>
              <w:rPr/>
            </w:pPr>
            <w:r>
              <w:rPr>
                <w:color w:val="212529"/>
                <w:spacing w:val="-2"/>
              </w:rPr>
              <w:t>20805</w:t>
            </w:r>
          </w:p>
        </w:tc>
        <w:tc>
          <w:tcPr>
            <w:tcW w:w="1223" w:type="dxa"/>
            <w:vAlign w:val="top"/>
          </w:tcPr>
          <w:p>
            <w:pPr>
              <w:pStyle w:val="TableText"/>
              <w:ind w:left="5" w:right="136"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283" w:type="dxa"/>
            <w:vAlign w:val="top"/>
          </w:tcPr>
          <w:p>
            <w:pPr>
              <w:pStyle w:val="TableText"/>
              <w:ind w:left="800"/>
              <w:spacing w:before="129" w:line="183" w:lineRule="auto"/>
              <w:rPr/>
            </w:pPr>
            <w:r>
              <w:rPr>
                <w:color w:val="212529"/>
                <w:spacing w:val="-2"/>
              </w:rPr>
              <w:t>27.62</w:t>
            </w:r>
          </w:p>
        </w:tc>
        <w:tc>
          <w:tcPr>
            <w:tcW w:w="1283" w:type="dxa"/>
            <w:vAlign w:val="top"/>
          </w:tcPr>
          <w:p>
            <w:pPr>
              <w:pStyle w:val="TableText"/>
              <w:ind w:left="801"/>
              <w:spacing w:before="129" w:line="183" w:lineRule="auto"/>
              <w:rPr/>
            </w:pPr>
            <w:r>
              <w:rPr>
                <w:color w:val="212529"/>
                <w:spacing w:val="-2"/>
              </w:rPr>
              <w:t>27.62</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10" w:hRule="atLeast"/>
        </w:trPr>
        <w:tc>
          <w:tcPr>
            <w:tcW w:w="1529" w:type="dxa"/>
            <w:vAlign w:val="top"/>
          </w:tcPr>
          <w:p>
            <w:pPr>
              <w:pStyle w:val="TableText"/>
              <w:ind w:left="11"/>
              <w:spacing w:before="129" w:line="184" w:lineRule="auto"/>
              <w:rPr/>
            </w:pPr>
            <w:r>
              <w:rPr>
                <w:color w:val="212529"/>
                <w:spacing w:val="-2"/>
              </w:rPr>
              <w:t>2080501</w:t>
            </w:r>
          </w:p>
        </w:tc>
        <w:tc>
          <w:tcPr>
            <w:tcW w:w="1223" w:type="dxa"/>
            <w:vAlign w:val="top"/>
          </w:tcPr>
          <w:p>
            <w:pPr>
              <w:pStyle w:val="TableText"/>
              <w:ind w:left="3" w:right="136" w:firstLine="4"/>
              <w:spacing w:before="6" w:line="202" w:lineRule="auto"/>
              <w:rPr/>
            </w:pPr>
            <w:r>
              <w:rPr>
                <w:color w:val="212529"/>
                <w:spacing w:val="-2"/>
              </w:rPr>
              <w:t>行政单位离退</w:t>
            </w:r>
            <w:r>
              <w:rPr>
                <w:color w:val="212529"/>
              </w:rPr>
              <w:t xml:space="preserve"> </w:t>
            </w:r>
            <w:r>
              <w:rPr>
                <w:color w:val="212529"/>
              </w:rPr>
              <w:t>休</w:t>
            </w:r>
          </w:p>
        </w:tc>
        <w:tc>
          <w:tcPr>
            <w:tcW w:w="1283" w:type="dxa"/>
            <w:vAlign w:val="top"/>
          </w:tcPr>
          <w:p>
            <w:pPr>
              <w:pStyle w:val="TableText"/>
              <w:ind w:right="26"/>
              <w:spacing w:before="130" w:line="183" w:lineRule="auto"/>
              <w:jc w:val="right"/>
              <w:rPr/>
            </w:pPr>
            <w:r>
              <w:rPr>
                <w:color w:val="212529"/>
                <w:spacing w:val="-3"/>
              </w:rPr>
              <w:t>6.35</w:t>
            </w:r>
          </w:p>
        </w:tc>
        <w:tc>
          <w:tcPr>
            <w:tcW w:w="1283" w:type="dxa"/>
            <w:vAlign w:val="top"/>
          </w:tcPr>
          <w:p>
            <w:pPr>
              <w:pStyle w:val="TableText"/>
              <w:ind w:right="25"/>
              <w:spacing w:before="130" w:line="183" w:lineRule="auto"/>
              <w:jc w:val="right"/>
              <w:rPr/>
            </w:pPr>
            <w:r>
              <w:rPr>
                <w:color w:val="212529"/>
                <w:spacing w:val="-3"/>
              </w:rPr>
              <w:t>6.35</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9" w:line="183" w:lineRule="auto"/>
              <w:rPr/>
            </w:pPr>
            <w:r>
              <w:rPr>
                <w:color w:val="212529"/>
                <w:spacing w:val="-2"/>
              </w:rPr>
              <w:t>2080505</w:t>
            </w:r>
          </w:p>
        </w:tc>
        <w:tc>
          <w:tcPr>
            <w:tcW w:w="1223" w:type="dxa"/>
            <w:vAlign w:val="top"/>
          </w:tcPr>
          <w:p>
            <w:pPr>
              <w:pStyle w:val="TableText"/>
              <w:ind w:left="3" w:right="136"/>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83" w:type="dxa"/>
            <w:vAlign w:val="top"/>
          </w:tcPr>
          <w:p>
            <w:pPr>
              <w:pStyle w:val="TableText"/>
              <w:ind w:left="800"/>
              <w:spacing w:before="237" w:line="184" w:lineRule="auto"/>
              <w:rPr/>
            </w:pPr>
            <w:r>
              <w:rPr>
                <w:color w:val="212529"/>
                <w:spacing w:val="-2"/>
              </w:rPr>
              <w:t>21.26</w:t>
            </w:r>
          </w:p>
        </w:tc>
        <w:tc>
          <w:tcPr>
            <w:tcW w:w="1283" w:type="dxa"/>
            <w:vAlign w:val="top"/>
          </w:tcPr>
          <w:p>
            <w:pPr>
              <w:pStyle w:val="TableText"/>
              <w:ind w:left="801"/>
              <w:spacing w:before="237" w:line="184" w:lineRule="auto"/>
              <w:rPr/>
            </w:pPr>
            <w:r>
              <w:rPr>
                <w:color w:val="212529"/>
                <w:spacing w:val="-2"/>
              </w:rPr>
              <w:t>21.26</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3" w:line="184" w:lineRule="auto"/>
              <w:rPr/>
            </w:pPr>
            <w:r>
              <w:rPr>
                <w:color w:val="212529"/>
                <w:spacing w:val="-4"/>
              </w:rPr>
              <w:t>221</w:t>
            </w:r>
          </w:p>
        </w:tc>
        <w:tc>
          <w:tcPr>
            <w:tcW w:w="1223" w:type="dxa"/>
            <w:vAlign w:val="top"/>
          </w:tcPr>
          <w:p>
            <w:pPr>
              <w:pStyle w:val="TableText"/>
              <w:ind w:left="3"/>
              <w:spacing w:before="55" w:line="219" w:lineRule="auto"/>
              <w:rPr/>
            </w:pPr>
            <w:r>
              <w:rPr>
                <w:color w:val="212529"/>
                <w:spacing w:val="-2"/>
              </w:rPr>
              <w:t>住房保障支出</w:t>
            </w:r>
          </w:p>
        </w:tc>
        <w:tc>
          <w:tcPr>
            <w:tcW w:w="1283" w:type="dxa"/>
            <w:vAlign w:val="top"/>
          </w:tcPr>
          <w:p>
            <w:pPr>
              <w:pStyle w:val="TableText"/>
              <w:ind w:left="800"/>
              <w:spacing w:before="84" w:line="183" w:lineRule="auto"/>
              <w:rPr/>
            </w:pPr>
            <w:r>
              <w:rPr>
                <w:color w:val="212529"/>
                <w:spacing w:val="-2"/>
              </w:rPr>
              <w:t>22.27</w:t>
            </w:r>
          </w:p>
        </w:tc>
        <w:tc>
          <w:tcPr>
            <w:tcW w:w="1283" w:type="dxa"/>
            <w:vAlign w:val="top"/>
          </w:tcPr>
          <w:p>
            <w:pPr>
              <w:pStyle w:val="TableText"/>
              <w:ind w:left="801"/>
              <w:spacing w:before="84" w:line="183" w:lineRule="auto"/>
              <w:rPr/>
            </w:pPr>
            <w:r>
              <w:rPr>
                <w:color w:val="212529"/>
                <w:spacing w:val="-2"/>
              </w:rPr>
              <w:t>22.27</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3" w:line="184" w:lineRule="auto"/>
              <w:rPr/>
            </w:pPr>
            <w:r>
              <w:rPr>
                <w:color w:val="212529"/>
                <w:spacing w:val="-2"/>
              </w:rPr>
              <w:t>22102</w:t>
            </w:r>
          </w:p>
        </w:tc>
        <w:tc>
          <w:tcPr>
            <w:tcW w:w="1223" w:type="dxa"/>
            <w:vAlign w:val="top"/>
          </w:tcPr>
          <w:p>
            <w:pPr>
              <w:pStyle w:val="TableText"/>
              <w:ind w:left="3"/>
              <w:spacing w:before="55" w:line="219" w:lineRule="auto"/>
              <w:rPr/>
            </w:pPr>
            <w:r>
              <w:rPr>
                <w:color w:val="212529"/>
                <w:spacing w:val="-2"/>
              </w:rPr>
              <w:t>住房改革支出</w:t>
            </w:r>
          </w:p>
        </w:tc>
        <w:tc>
          <w:tcPr>
            <w:tcW w:w="1283" w:type="dxa"/>
            <w:vAlign w:val="top"/>
          </w:tcPr>
          <w:p>
            <w:pPr>
              <w:pStyle w:val="TableText"/>
              <w:ind w:left="800"/>
              <w:spacing w:before="84" w:line="183" w:lineRule="auto"/>
              <w:rPr/>
            </w:pPr>
            <w:r>
              <w:rPr>
                <w:color w:val="212529"/>
                <w:spacing w:val="-2"/>
              </w:rPr>
              <w:t>22.27</w:t>
            </w:r>
          </w:p>
        </w:tc>
        <w:tc>
          <w:tcPr>
            <w:tcW w:w="1283" w:type="dxa"/>
            <w:vAlign w:val="top"/>
          </w:tcPr>
          <w:p>
            <w:pPr>
              <w:pStyle w:val="TableText"/>
              <w:ind w:left="801"/>
              <w:spacing w:before="84" w:line="183" w:lineRule="auto"/>
              <w:rPr/>
            </w:pPr>
            <w:r>
              <w:rPr>
                <w:color w:val="212529"/>
                <w:spacing w:val="-2"/>
              </w:rPr>
              <w:t>22.27</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3" w:line="184" w:lineRule="auto"/>
              <w:rPr/>
            </w:pPr>
            <w:r>
              <w:rPr>
                <w:color w:val="212529"/>
                <w:spacing w:val="-2"/>
              </w:rPr>
              <w:t>2210201</w:t>
            </w:r>
          </w:p>
        </w:tc>
        <w:tc>
          <w:tcPr>
            <w:tcW w:w="1223" w:type="dxa"/>
            <w:vAlign w:val="top"/>
          </w:tcPr>
          <w:p>
            <w:pPr>
              <w:pStyle w:val="TableText"/>
              <w:ind w:left="3"/>
              <w:spacing w:before="55" w:line="220" w:lineRule="auto"/>
              <w:rPr/>
            </w:pPr>
            <w:r>
              <w:rPr>
                <w:color w:val="212529"/>
                <w:spacing w:val="-2"/>
              </w:rPr>
              <w:t>住房公积金</w:t>
            </w:r>
          </w:p>
        </w:tc>
        <w:tc>
          <w:tcPr>
            <w:tcW w:w="1283" w:type="dxa"/>
            <w:vAlign w:val="top"/>
          </w:tcPr>
          <w:p>
            <w:pPr>
              <w:pStyle w:val="TableText"/>
              <w:ind w:left="800"/>
              <w:spacing w:before="84" w:line="183" w:lineRule="auto"/>
              <w:rPr/>
            </w:pPr>
            <w:r>
              <w:rPr>
                <w:color w:val="212529"/>
                <w:spacing w:val="-2"/>
              </w:rPr>
              <w:t>22.27</w:t>
            </w:r>
          </w:p>
        </w:tc>
        <w:tc>
          <w:tcPr>
            <w:tcW w:w="1283" w:type="dxa"/>
            <w:vAlign w:val="top"/>
          </w:tcPr>
          <w:p>
            <w:pPr>
              <w:pStyle w:val="TableText"/>
              <w:ind w:left="801"/>
              <w:spacing w:before="84" w:line="183" w:lineRule="auto"/>
              <w:rPr/>
            </w:pPr>
            <w:r>
              <w:rPr>
                <w:color w:val="212529"/>
                <w:spacing w:val="-2"/>
              </w:rPr>
              <w:t>22.27</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4"/>
              </w:rPr>
              <w:t>229</w:t>
            </w:r>
          </w:p>
        </w:tc>
        <w:tc>
          <w:tcPr>
            <w:tcW w:w="1223" w:type="dxa"/>
            <w:vAlign w:val="top"/>
          </w:tcPr>
          <w:p>
            <w:pPr>
              <w:pStyle w:val="TableText"/>
              <w:ind w:left="5"/>
              <w:spacing w:before="55"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2"/>
              </w:rPr>
              <w:t>22999</w:t>
            </w:r>
          </w:p>
        </w:tc>
        <w:tc>
          <w:tcPr>
            <w:tcW w:w="1223" w:type="dxa"/>
            <w:vAlign w:val="top"/>
          </w:tcPr>
          <w:p>
            <w:pPr>
              <w:pStyle w:val="TableText"/>
              <w:ind w:left="5"/>
              <w:spacing w:before="55"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2"/>
              </w:rPr>
              <w:t>2299999</w:t>
            </w:r>
          </w:p>
        </w:tc>
        <w:tc>
          <w:tcPr>
            <w:tcW w:w="1223" w:type="dxa"/>
            <w:vAlign w:val="top"/>
          </w:tcPr>
          <w:p>
            <w:pPr>
              <w:pStyle w:val="TableText"/>
              <w:ind w:left="5"/>
              <w:spacing w:before="56"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8"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1"/>
          <w:footerReference w:type="default" r:id="rId12"/>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部门名称：中国共产党古县委员会宣传部</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16"/>
              <w:spacing w:before="138" w:line="183" w:lineRule="auto"/>
              <w:rPr/>
            </w:pPr>
            <w:r>
              <w:rPr>
                <w:color w:val="212529"/>
                <w:spacing w:val="-2"/>
              </w:rPr>
              <w:t>444.69</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7" w:line="184" w:lineRule="auto"/>
              <w:jc w:val="right"/>
              <w:rPr/>
            </w:pPr>
            <w:r>
              <w:rPr>
                <w:color w:val="212529"/>
                <w:spacing w:val="-2"/>
              </w:rPr>
              <w:t>354.15</w:t>
            </w:r>
          </w:p>
        </w:tc>
        <w:tc>
          <w:tcPr>
            <w:tcW w:w="1163" w:type="dxa"/>
            <w:vAlign w:val="top"/>
          </w:tcPr>
          <w:p>
            <w:pPr>
              <w:pStyle w:val="TableText"/>
              <w:ind w:right="22"/>
              <w:spacing w:before="137" w:line="184" w:lineRule="auto"/>
              <w:jc w:val="right"/>
              <w:rPr/>
            </w:pPr>
            <w:r>
              <w:rPr>
                <w:color w:val="212529"/>
                <w:spacing w:val="-2"/>
              </w:rPr>
              <w:t>354.15</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pStyle w:val="TableText"/>
              <w:ind w:left="396"/>
              <w:spacing w:before="140" w:line="183" w:lineRule="auto"/>
              <w:rPr/>
            </w:pPr>
            <w:r>
              <w:rPr>
                <w:color w:val="212529"/>
                <w:spacing w:val="-3"/>
              </w:rPr>
              <w:t>39.69</w:t>
            </w:r>
          </w:p>
        </w:tc>
        <w:tc>
          <w:tcPr>
            <w:tcW w:w="1163" w:type="dxa"/>
            <w:vAlign w:val="top"/>
          </w:tcPr>
          <w:p>
            <w:pPr>
              <w:pStyle w:val="TableText"/>
              <w:ind w:left="685"/>
              <w:spacing w:before="140" w:line="183" w:lineRule="auto"/>
              <w:rPr/>
            </w:pPr>
            <w:r>
              <w:rPr>
                <w:color w:val="212529"/>
                <w:spacing w:val="-3"/>
              </w:rPr>
              <w:t>39.69</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394"/>
              <w:spacing w:before="140" w:line="183" w:lineRule="auto"/>
              <w:rPr/>
            </w:pPr>
            <w:r>
              <w:rPr>
                <w:color w:val="212529"/>
                <w:spacing w:val="-2"/>
              </w:rPr>
              <w:t>27.62</w:t>
            </w:r>
          </w:p>
        </w:tc>
        <w:tc>
          <w:tcPr>
            <w:tcW w:w="1163" w:type="dxa"/>
            <w:vAlign w:val="top"/>
          </w:tcPr>
          <w:p>
            <w:pPr>
              <w:pStyle w:val="TableText"/>
              <w:ind w:left="684"/>
              <w:spacing w:before="140" w:line="183" w:lineRule="auto"/>
              <w:rPr/>
            </w:pPr>
            <w:r>
              <w:rPr>
                <w:color w:val="212529"/>
                <w:spacing w:val="-2"/>
              </w:rPr>
              <w:t>27.62</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394"/>
              <w:spacing w:before="142" w:line="183" w:lineRule="auto"/>
              <w:rPr/>
            </w:pPr>
            <w:r>
              <w:rPr>
                <w:color w:val="212529"/>
                <w:spacing w:val="-2"/>
              </w:rPr>
              <w:t>22.27</w:t>
            </w:r>
          </w:p>
        </w:tc>
        <w:tc>
          <w:tcPr>
            <w:tcW w:w="1163" w:type="dxa"/>
            <w:vAlign w:val="top"/>
          </w:tcPr>
          <w:p>
            <w:pPr>
              <w:pStyle w:val="TableText"/>
              <w:ind w:left="684"/>
              <w:spacing w:before="142" w:line="183" w:lineRule="auto"/>
              <w:rPr/>
            </w:pPr>
            <w:r>
              <w:rPr>
                <w:color w:val="212529"/>
                <w:spacing w:val="-2"/>
              </w:rPr>
              <w:t>22.27</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pStyle w:val="TableText"/>
              <w:ind w:right="23"/>
              <w:spacing w:before="142" w:line="183" w:lineRule="auto"/>
              <w:jc w:val="right"/>
              <w:rPr/>
            </w:pPr>
            <w:r>
              <w:rPr>
                <w:color w:val="212529"/>
                <w:spacing w:val="-3"/>
              </w:rPr>
              <w:t>0.96</w:t>
            </w:r>
          </w:p>
        </w:tc>
        <w:tc>
          <w:tcPr>
            <w:tcW w:w="1163" w:type="dxa"/>
            <w:vAlign w:val="top"/>
          </w:tcPr>
          <w:p>
            <w:pPr>
              <w:pStyle w:val="TableText"/>
              <w:ind w:right="22"/>
              <w:spacing w:before="142" w:line="183" w:lineRule="auto"/>
              <w:jc w:val="right"/>
              <w:rPr/>
            </w:pPr>
            <w:r>
              <w:rPr>
                <w:color w:val="212529"/>
                <w:spacing w:val="-3"/>
              </w:rPr>
              <w:t>0.96</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headerReference w:type="default" r:id="rId13"/>
          <w:footerReference w:type="default" r:id="rId14"/>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16"/>
              <w:spacing w:before="139" w:line="183" w:lineRule="auto"/>
              <w:rPr/>
            </w:pPr>
            <w:r>
              <w:rPr>
                <w:color w:val="212529"/>
                <w:spacing w:val="-2"/>
              </w:rPr>
              <w:t>444.69</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444.69</w:t>
            </w:r>
          </w:p>
        </w:tc>
        <w:tc>
          <w:tcPr>
            <w:tcW w:w="1163" w:type="dxa"/>
            <w:vAlign w:val="top"/>
          </w:tcPr>
          <w:p>
            <w:pPr>
              <w:pStyle w:val="TableText"/>
              <w:ind w:right="22"/>
              <w:spacing w:before="139" w:line="183" w:lineRule="auto"/>
              <w:jc w:val="right"/>
              <w:rPr/>
            </w:pPr>
            <w:r>
              <w:rPr>
                <w:color w:val="212529"/>
                <w:spacing w:val="-2"/>
              </w:rPr>
              <w:t>444.69</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16"/>
              <w:spacing w:before="140" w:line="183" w:lineRule="auto"/>
              <w:rPr/>
            </w:pPr>
            <w:r>
              <w:rPr>
                <w:color w:val="212529"/>
                <w:spacing w:val="-2"/>
              </w:rPr>
              <w:t>444.69</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444.69</w:t>
            </w:r>
          </w:p>
        </w:tc>
        <w:tc>
          <w:tcPr>
            <w:tcW w:w="1163" w:type="dxa"/>
            <w:vAlign w:val="top"/>
          </w:tcPr>
          <w:p>
            <w:pPr>
              <w:pStyle w:val="TableText"/>
              <w:ind w:right="22"/>
              <w:spacing w:before="140" w:line="183" w:lineRule="auto"/>
              <w:jc w:val="right"/>
              <w:rPr/>
            </w:pPr>
            <w:r>
              <w:rPr>
                <w:color w:val="212529"/>
                <w:spacing w:val="-2"/>
              </w:rPr>
              <w:t>444.69</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5"/>
          <w:footerReference w:type="default" r:id="rId16"/>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04"/>
        <w:gridCol w:w="2650"/>
        <w:gridCol w:w="1594"/>
        <w:gridCol w:w="1451"/>
        <w:gridCol w:w="1517"/>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0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65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9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17" w:type="dxa"/>
            <w:vAlign w:val="top"/>
            <w:tcBorders>
              <w:bottom w:val="single" w:color="FFFFFF" w:sz="4" w:space="0"/>
              <w:top w:val="single" w:color="FFFFFF" w:sz="4" w:space="0"/>
              <w:left w:val="single" w:color="FFFFFF" w:sz="2" w:space="0"/>
              <w:right w:val="single" w:color="FFFFFF" w:sz="2" w:space="0"/>
            </w:tcBorders>
          </w:tcPr>
          <w:p>
            <w:pPr>
              <w:pStyle w:val="TableText"/>
              <w:ind w:left="917"/>
              <w:spacing w:before="5" w:line="226" w:lineRule="auto"/>
              <w:rPr>
                <w:sz w:val="14"/>
                <w:szCs w:val="14"/>
              </w:rPr>
            </w:pPr>
            <w:r>
              <w:rPr>
                <w:sz w:val="14"/>
                <w:szCs w:val="14"/>
                <w:color w:val="212529"/>
              </w:rPr>
              <w:t>公开05表</w:t>
            </w:r>
          </w:p>
        </w:tc>
      </w:tr>
      <w:tr>
        <w:trPr>
          <w:trHeight w:val="337" w:hRule="atLeast"/>
        </w:trPr>
        <w:tc>
          <w:tcPr>
            <w:tcW w:w="4454" w:type="dxa"/>
            <w:vAlign w:val="top"/>
            <w:gridSpan w:val="2"/>
            <w:tcBorders>
              <w:top w:val="single" w:color="FFFFFF" w:sz="4" w:space="0"/>
              <w:left w:val="single" w:color="000000" w:sz="2" w:space="0"/>
              <w:right w:val="single" w:color="000000" w:sz="2" w:space="0"/>
            </w:tcBorders>
          </w:tcPr>
          <w:p>
            <w:pPr>
              <w:pStyle w:val="TableText"/>
              <w:ind w:left="11"/>
              <w:spacing w:before="90" w:line="224" w:lineRule="auto"/>
              <w:rPr>
                <w:sz w:val="14"/>
                <w:szCs w:val="14"/>
              </w:rPr>
            </w:pPr>
            <w:r>
              <w:rPr>
                <w:sz w:val="14"/>
                <w:szCs w:val="14"/>
                <w:color w:val="212529"/>
                <w:spacing w:val="3"/>
              </w:rPr>
              <w:t>部门名称：中国共产党古县委员会宣传部</w:t>
            </w:r>
          </w:p>
        </w:tc>
        <w:tc>
          <w:tcPr>
            <w:tcW w:w="1594" w:type="dxa"/>
            <w:vAlign w:val="top"/>
            <w:tcBorders>
              <w:top w:val="single" w:color="FFFFFF" w:sz="4" w:space="0"/>
              <w:right w:val="single" w:color="FFFFFF" w:sz="2" w:space="0"/>
              <w:left w:val="single" w:color="000000" w:sz="2" w:space="0"/>
            </w:tcBorders>
          </w:tcPr>
          <w:p>
            <w:pPr>
              <w:pStyle w:val="TableText"/>
              <w:ind w:left="503"/>
              <w:spacing w:before="174" w:line="201" w:lineRule="auto"/>
              <w:rPr>
                <w:sz w:val="14"/>
                <w:szCs w:val="14"/>
              </w:rPr>
            </w:pPr>
            <w:r>
              <w:rPr>
                <w:sz w:val="14"/>
                <w:szCs w:val="14"/>
                <w:color w:val="212529"/>
                <w:spacing w:val="1"/>
              </w:rPr>
              <w:t>2023年度</w:t>
            </w:r>
          </w:p>
        </w:tc>
        <w:tc>
          <w:tcPr>
            <w:tcW w:w="1451" w:type="dxa"/>
            <w:vAlign w:val="top"/>
            <w:tcBorders>
              <w:top w:val="single" w:color="FFFFFF" w:sz="4" w:space="0"/>
              <w:left w:val="single" w:color="FFFFFF" w:sz="2" w:space="0"/>
              <w:right w:val="single" w:color="FFFFFF" w:sz="2" w:space="0"/>
            </w:tcBorders>
          </w:tcPr>
          <w:p>
            <w:pPr>
              <w:rPr>
                <w:rFonts w:ascii="Arial"/>
                <w:sz w:val="21"/>
              </w:rPr>
            </w:pPr>
            <w:r/>
          </w:p>
        </w:tc>
        <w:tc>
          <w:tcPr>
            <w:tcW w:w="1517" w:type="dxa"/>
            <w:vAlign w:val="top"/>
            <w:tcBorders>
              <w:top w:val="single" w:color="FFFFFF" w:sz="4" w:space="0"/>
              <w:left w:val="single" w:color="FFFFFF" w:sz="2" w:space="0"/>
              <w:right w:val="single" w:color="000000" w:sz="2" w:space="0"/>
            </w:tcBorders>
          </w:tcPr>
          <w:p>
            <w:pPr>
              <w:pStyle w:val="TableText"/>
              <w:ind w:left="482"/>
              <w:spacing w:before="90" w:line="225" w:lineRule="auto"/>
              <w:rPr>
                <w:sz w:val="14"/>
                <w:szCs w:val="14"/>
              </w:rPr>
            </w:pPr>
            <w:r>
              <w:rPr>
                <w:sz w:val="14"/>
                <w:szCs w:val="14"/>
                <w:color w:val="212529"/>
                <w:spacing w:val="2"/>
              </w:rPr>
              <w:t>金额单位：万元</w:t>
            </w:r>
          </w:p>
        </w:tc>
      </w:tr>
      <w:tr>
        <w:trPr>
          <w:trHeight w:val="325" w:hRule="atLeast"/>
        </w:trPr>
        <w:tc>
          <w:tcPr>
            <w:tcW w:w="4454" w:type="dxa"/>
            <w:vAlign w:val="top"/>
            <w:gridSpan w:val="2"/>
          </w:tcPr>
          <w:p>
            <w:pPr>
              <w:ind w:left="2025"/>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562" w:type="dxa"/>
            <w:vAlign w:val="top"/>
            <w:gridSpan w:val="3"/>
          </w:tcPr>
          <w:p>
            <w:pPr>
              <w:ind w:left="1899"/>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04" w:type="dxa"/>
            <w:vAlign w:val="top"/>
          </w:tcPr>
          <w:p>
            <w:pPr>
              <w:ind w:left="519"/>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650" w:type="dxa"/>
            <w:vAlign w:val="top"/>
          </w:tcPr>
          <w:p>
            <w:pPr>
              <w:ind w:left="94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94" w:type="dxa"/>
            <w:vAlign w:val="top"/>
          </w:tcPr>
          <w:p>
            <w:pPr>
              <w:ind w:left="597"/>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51" w:type="dxa"/>
            <w:vAlign w:val="top"/>
          </w:tcPr>
          <w:p>
            <w:pPr>
              <w:ind w:left="350"/>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517" w:type="dxa"/>
            <w:vAlign w:val="top"/>
          </w:tcPr>
          <w:p>
            <w:pPr>
              <w:ind w:left="378"/>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454" w:type="dxa"/>
            <w:vAlign w:val="top"/>
            <w:gridSpan w:val="2"/>
          </w:tcPr>
          <w:p>
            <w:pPr>
              <w:ind w:left="2023"/>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94" w:type="dxa"/>
            <w:vAlign w:val="top"/>
          </w:tcPr>
          <w:p>
            <w:pPr>
              <w:pStyle w:val="TableText"/>
              <w:ind w:left="747"/>
              <w:spacing w:before="90" w:line="184" w:lineRule="auto"/>
              <w:rPr/>
            </w:pPr>
            <w:r>
              <w:rPr>
                <w:color w:val="212529"/>
              </w:rPr>
              <w:t>1</w:t>
            </w:r>
          </w:p>
        </w:tc>
        <w:tc>
          <w:tcPr>
            <w:tcW w:w="1451" w:type="dxa"/>
            <w:vAlign w:val="top"/>
          </w:tcPr>
          <w:p>
            <w:pPr>
              <w:pStyle w:val="TableText"/>
              <w:ind w:left="667"/>
              <w:spacing w:before="91" w:line="183" w:lineRule="auto"/>
              <w:rPr/>
            </w:pPr>
            <w:r>
              <w:rPr>
                <w:color w:val="212529"/>
              </w:rPr>
              <w:t>2</w:t>
            </w:r>
          </w:p>
        </w:tc>
        <w:tc>
          <w:tcPr>
            <w:tcW w:w="1517" w:type="dxa"/>
            <w:vAlign w:val="top"/>
          </w:tcPr>
          <w:p>
            <w:pPr>
              <w:pStyle w:val="TableText"/>
              <w:ind w:left="699"/>
              <w:spacing w:before="91" w:line="183" w:lineRule="auto"/>
              <w:rPr/>
            </w:pPr>
            <w:r>
              <w:rPr>
                <w:color w:val="212529"/>
              </w:rPr>
              <w:t>3</w:t>
            </w:r>
          </w:p>
        </w:tc>
      </w:tr>
      <w:tr>
        <w:trPr>
          <w:trHeight w:val="326" w:hRule="atLeast"/>
        </w:trPr>
        <w:tc>
          <w:tcPr>
            <w:tcW w:w="4454" w:type="dxa"/>
            <w:vAlign w:val="top"/>
            <w:gridSpan w:val="2"/>
          </w:tcPr>
          <w:p>
            <w:pPr>
              <w:pStyle w:val="TableText"/>
              <w:ind w:left="2032"/>
              <w:spacing w:before="63" w:line="221" w:lineRule="auto"/>
              <w:rPr/>
            </w:pPr>
            <w:r>
              <w:rPr>
                <w:color w:val="212529"/>
                <w:spacing w:val="-5"/>
              </w:rPr>
              <w:t>合计</w:t>
            </w:r>
          </w:p>
        </w:tc>
        <w:tc>
          <w:tcPr>
            <w:tcW w:w="1594" w:type="dxa"/>
            <w:vAlign w:val="top"/>
          </w:tcPr>
          <w:p>
            <w:pPr>
              <w:pStyle w:val="TableText"/>
              <w:ind w:right="23"/>
              <w:spacing w:before="92" w:line="183" w:lineRule="auto"/>
              <w:jc w:val="right"/>
              <w:rPr/>
            </w:pPr>
            <w:r>
              <w:rPr>
                <w:color w:val="212529"/>
                <w:spacing w:val="-2"/>
              </w:rPr>
              <w:t>444.69</w:t>
            </w:r>
          </w:p>
        </w:tc>
        <w:tc>
          <w:tcPr>
            <w:tcW w:w="1451" w:type="dxa"/>
            <w:vAlign w:val="top"/>
          </w:tcPr>
          <w:p>
            <w:pPr>
              <w:pStyle w:val="TableText"/>
              <w:ind w:right="21"/>
              <w:spacing w:before="91" w:line="184" w:lineRule="auto"/>
              <w:jc w:val="right"/>
              <w:rPr/>
            </w:pPr>
            <w:r>
              <w:rPr>
                <w:color w:val="212529"/>
                <w:spacing w:val="-2"/>
              </w:rPr>
              <w:t>261.94</w:t>
            </w:r>
          </w:p>
        </w:tc>
        <w:tc>
          <w:tcPr>
            <w:tcW w:w="1517" w:type="dxa"/>
            <w:vAlign w:val="top"/>
          </w:tcPr>
          <w:p>
            <w:pPr>
              <w:pStyle w:val="TableText"/>
              <w:ind w:right="26"/>
              <w:spacing w:before="91" w:line="184" w:lineRule="auto"/>
              <w:jc w:val="right"/>
              <w:rPr/>
            </w:pPr>
            <w:r>
              <w:rPr>
                <w:color w:val="212529"/>
                <w:spacing w:val="-4"/>
              </w:rPr>
              <w:t>182.75</w:t>
            </w:r>
          </w:p>
        </w:tc>
      </w:tr>
      <w:tr>
        <w:trPr>
          <w:trHeight w:val="326" w:hRule="atLeast"/>
        </w:trPr>
        <w:tc>
          <w:tcPr>
            <w:tcW w:w="1804" w:type="dxa"/>
            <w:vAlign w:val="top"/>
          </w:tcPr>
          <w:p>
            <w:pPr>
              <w:pStyle w:val="TableText"/>
              <w:ind w:left="11"/>
              <w:spacing w:before="91" w:line="184" w:lineRule="auto"/>
              <w:rPr/>
            </w:pPr>
            <w:r>
              <w:rPr>
                <w:color w:val="212529"/>
                <w:spacing w:val="-4"/>
              </w:rPr>
              <w:t>201</w:t>
            </w:r>
          </w:p>
        </w:tc>
        <w:tc>
          <w:tcPr>
            <w:tcW w:w="2650" w:type="dxa"/>
            <w:vAlign w:val="top"/>
          </w:tcPr>
          <w:p>
            <w:pPr>
              <w:pStyle w:val="TableText"/>
              <w:ind w:left="8"/>
              <w:spacing w:before="64" w:line="219" w:lineRule="auto"/>
              <w:rPr/>
            </w:pPr>
            <w:r>
              <w:rPr>
                <w:color w:val="212529"/>
                <w:spacing w:val="-2"/>
              </w:rPr>
              <w:t>一般公共服务支出</w:t>
            </w:r>
          </w:p>
        </w:tc>
        <w:tc>
          <w:tcPr>
            <w:tcW w:w="1594" w:type="dxa"/>
            <w:vAlign w:val="top"/>
          </w:tcPr>
          <w:p>
            <w:pPr>
              <w:pStyle w:val="TableText"/>
              <w:ind w:right="23"/>
              <w:spacing w:before="91" w:line="184" w:lineRule="auto"/>
              <w:jc w:val="right"/>
              <w:rPr/>
            </w:pPr>
            <w:r>
              <w:rPr>
                <w:color w:val="212529"/>
                <w:spacing w:val="-2"/>
              </w:rPr>
              <w:t>354.15</w:t>
            </w:r>
          </w:p>
        </w:tc>
        <w:tc>
          <w:tcPr>
            <w:tcW w:w="1451" w:type="dxa"/>
            <w:vAlign w:val="top"/>
          </w:tcPr>
          <w:p>
            <w:pPr>
              <w:pStyle w:val="TableText"/>
              <w:ind w:right="21"/>
              <w:spacing w:before="91" w:line="184" w:lineRule="auto"/>
              <w:jc w:val="right"/>
              <w:rPr/>
            </w:pPr>
            <w:r>
              <w:rPr>
                <w:color w:val="212529"/>
                <w:spacing w:val="-2"/>
              </w:rPr>
              <w:t>212.05</w:t>
            </w:r>
          </w:p>
        </w:tc>
        <w:tc>
          <w:tcPr>
            <w:tcW w:w="1517" w:type="dxa"/>
            <w:vAlign w:val="top"/>
          </w:tcPr>
          <w:p>
            <w:pPr>
              <w:pStyle w:val="TableText"/>
              <w:ind w:right="26"/>
              <w:spacing w:before="91" w:line="184" w:lineRule="auto"/>
              <w:jc w:val="right"/>
              <w:rPr/>
            </w:pPr>
            <w:r>
              <w:rPr>
                <w:color w:val="212529"/>
                <w:spacing w:val="-4"/>
              </w:rPr>
              <w:t>142.10</w:t>
            </w:r>
          </w:p>
        </w:tc>
      </w:tr>
      <w:tr>
        <w:trPr>
          <w:trHeight w:val="326" w:hRule="atLeast"/>
        </w:trPr>
        <w:tc>
          <w:tcPr>
            <w:tcW w:w="1804" w:type="dxa"/>
            <w:vAlign w:val="top"/>
          </w:tcPr>
          <w:p>
            <w:pPr>
              <w:pStyle w:val="TableText"/>
              <w:ind w:left="11"/>
              <w:spacing w:before="91" w:line="184" w:lineRule="auto"/>
              <w:rPr/>
            </w:pPr>
            <w:r>
              <w:rPr>
                <w:color w:val="212529"/>
                <w:spacing w:val="-2"/>
              </w:rPr>
              <w:t>20133</w:t>
            </w:r>
          </w:p>
        </w:tc>
        <w:tc>
          <w:tcPr>
            <w:tcW w:w="2650" w:type="dxa"/>
            <w:vAlign w:val="top"/>
          </w:tcPr>
          <w:p>
            <w:pPr>
              <w:pStyle w:val="TableText"/>
              <w:ind w:left="8"/>
              <w:spacing w:before="63" w:line="219" w:lineRule="auto"/>
              <w:rPr/>
            </w:pPr>
            <w:r>
              <w:rPr>
                <w:color w:val="212529"/>
                <w:spacing w:val="-3"/>
              </w:rPr>
              <w:t>宣传事务</w:t>
            </w:r>
          </w:p>
        </w:tc>
        <w:tc>
          <w:tcPr>
            <w:tcW w:w="1594" w:type="dxa"/>
            <w:vAlign w:val="top"/>
          </w:tcPr>
          <w:p>
            <w:pPr>
              <w:pStyle w:val="TableText"/>
              <w:ind w:right="23"/>
              <w:spacing w:before="91" w:line="184" w:lineRule="auto"/>
              <w:jc w:val="right"/>
              <w:rPr/>
            </w:pPr>
            <w:r>
              <w:rPr>
                <w:color w:val="212529"/>
                <w:spacing w:val="-2"/>
              </w:rPr>
              <w:t>354.15</w:t>
            </w:r>
          </w:p>
        </w:tc>
        <w:tc>
          <w:tcPr>
            <w:tcW w:w="1451" w:type="dxa"/>
            <w:vAlign w:val="top"/>
          </w:tcPr>
          <w:p>
            <w:pPr>
              <w:pStyle w:val="TableText"/>
              <w:ind w:right="21"/>
              <w:spacing w:before="91" w:line="184" w:lineRule="auto"/>
              <w:jc w:val="right"/>
              <w:rPr/>
            </w:pPr>
            <w:r>
              <w:rPr>
                <w:color w:val="212529"/>
                <w:spacing w:val="-2"/>
              </w:rPr>
              <w:t>212.05</w:t>
            </w:r>
          </w:p>
        </w:tc>
        <w:tc>
          <w:tcPr>
            <w:tcW w:w="1517" w:type="dxa"/>
            <w:vAlign w:val="top"/>
          </w:tcPr>
          <w:p>
            <w:pPr>
              <w:pStyle w:val="TableText"/>
              <w:ind w:right="26"/>
              <w:spacing w:before="91" w:line="184" w:lineRule="auto"/>
              <w:jc w:val="right"/>
              <w:rPr/>
            </w:pPr>
            <w:r>
              <w:rPr>
                <w:color w:val="212529"/>
                <w:spacing w:val="-4"/>
              </w:rPr>
              <w:t>142.10</w:t>
            </w:r>
          </w:p>
        </w:tc>
      </w:tr>
      <w:tr>
        <w:trPr>
          <w:trHeight w:val="326" w:hRule="atLeast"/>
        </w:trPr>
        <w:tc>
          <w:tcPr>
            <w:tcW w:w="1804" w:type="dxa"/>
            <w:vAlign w:val="top"/>
          </w:tcPr>
          <w:p>
            <w:pPr>
              <w:pStyle w:val="TableText"/>
              <w:ind w:left="11"/>
              <w:spacing w:before="91" w:line="184" w:lineRule="auto"/>
              <w:rPr/>
            </w:pPr>
            <w:r>
              <w:rPr>
                <w:color w:val="212529"/>
                <w:spacing w:val="-2"/>
              </w:rPr>
              <w:t>2013301</w:t>
            </w:r>
          </w:p>
        </w:tc>
        <w:tc>
          <w:tcPr>
            <w:tcW w:w="2650" w:type="dxa"/>
            <w:vAlign w:val="top"/>
          </w:tcPr>
          <w:p>
            <w:pPr>
              <w:pStyle w:val="TableText"/>
              <w:ind w:left="8"/>
              <w:spacing w:before="64" w:line="220" w:lineRule="auto"/>
              <w:rPr/>
            </w:pPr>
            <w:r>
              <w:rPr>
                <w:color w:val="212529"/>
                <w:spacing w:val="-3"/>
              </w:rPr>
              <w:t>行政运行</w:t>
            </w:r>
          </w:p>
        </w:tc>
        <w:tc>
          <w:tcPr>
            <w:tcW w:w="1594" w:type="dxa"/>
            <w:vAlign w:val="top"/>
          </w:tcPr>
          <w:p>
            <w:pPr>
              <w:pStyle w:val="TableText"/>
              <w:ind w:right="23"/>
              <w:spacing w:before="91" w:line="184" w:lineRule="auto"/>
              <w:jc w:val="right"/>
              <w:rPr/>
            </w:pPr>
            <w:r>
              <w:rPr>
                <w:color w:val="212529"/>
                <w:spacing w:val="-2"/>
              </w:rPr>
              <w:t>241.86</w:t>
            </w:r>
          </w:p>
        </w:tc>
        <w:tc>
          <w:tcPr>
            <w:tcW w:w="1451" w:type="dxa"/>
            <w:vAlign w:val="top"/>
          </w:tcPr>
          <w:p>
            <w:pPr>
              <w:pStyle w:val="TableText"/>
              <w:ind w:right="21"/>
              <w:spacing w:before="91" w:line="184" w:lineRule="auto"/>
              <w:jc w:val="right"/>
              <w:rPr/>
            </w:pPr>
            <w:r>
              <w:rPr>
                <w:color w:val="212529"/>
                <w:spacing w:val="-4"/>
              </w:rPr>
              <w:t>109.73</w:t>
            </w:r>
          </w:p>
        </w:tc>
        <w:tc>
          <w:tcPr>
            <w:tcW w:w="1517" w:type="dxa"/>
            <w:vAlign w:val="top"/>
          </w:tcPr>
          <w:p>
            <w:pPr>
              <w:pStyle w:val="TableText"/>
              <w:ind w:right="26"/>
              <w:spacing w:before="91" w:line="184" w:lineRule="auto"/>
              <w:jc w:val="right"/>
              <w:rPr/>
            </w:pPr>
            <w:r>
              <w:rPr>
                <w:color w:val="212529"/>
                <w:spacing w:val="-4"/>
              </w:rPr>
              <w:t>132.13</w:t>
            </w:r>
          </w:p>
        </w:tc>
      </w:tr>
      <w:tr>
        <w:trPr>
          <w:trHeight w:val="326" w:hRule="atLeast"/>
        </w:trPr>
        <w:tc>
          <w:tcPr>
            <w:tcW w:w="1804" w:type="dxa"/>
            <w:vAlign w:val="top"/>
          </w:tcPr>
          <w:p>
            <w:pPr>
              <w:pStyle w:val="TableText"/>
              <w:ind w:left="11"/>
              <w:spacing w:before="92" w:line="184" w:lineRule="auto"/>
              <w:rPr/>
            </w:pPr>
            <w:r>
              <w:rPr>
                <w:color w:val="212529"/>
                <w:spacing w:val="-2"/>
              </w:rPr>
              <w:t>2013350</w:t>
            </w:r>
          </w:p>
        </w:tc>
        <w:tc>
          <w:tcPr>
            <w:tcW w:w="2650" w:type="dxa"/>
            <w:vAlign w:val="top"/>
          </w:tcPr>
          <w:p>
            <w:pPr>
              <w:pStyle w:val="TableText"/>
              <w:ind w:left="5"/>
              <w:spacing w:before="64" w:line="220" w:lineRule="auto"/>
              <w:rPr/>
            </w:pPr>
            <w:r>
              <w:rPr>
                <w:color w:val="212529"/>
                <w:spacing w:val="-3"/>
              </w:rPr>
              <w:t>事业运行</w:t>
            </w:r>
          </w:p>
        </w:tc>
        <w:tc>
          <w:tcPr>
            <w:tcW w:w="1594" w:type="dxa"/>
            <w:vAlign w:val="top"/>
          </w:tcPr>
          <w:p>
            <w:pPr>
              <w:pStyle w:val="TableText"/>
              <w:ind w:right="23"/>
              <w:spacing w:before="91" w:line="184" w:lineRule="auto"/>
              <w:jc w:val="right"/>
              <w:rPr/>
            </w:pPr>
            <w:r>
              <w:rPr>
                <w:color w:val="212529"/>
                <w:spacing w:val="-4"/>
              </w:rPr>
              <w:t>112.29</w:t>
            </w:r>
          </w:p>
        </w:tc>
        <w:tc>
          <w:tcPr>
            <w:tcW w:w="1451" w:type="dxa"/>
            <w:vAlign w:val="top"/>
          </w:tcPr>
          <w:p>
            <w:pPr>
              <w:pStyle w:val="TableText"/>
              <w:ind w:right="21"/>
              <w:spacing w:before="91" w:line="184" w:lineRule="auto"/>
              <w:jc w:val="right"/>
              <w:rPr/>
            </w:pPr>
            <w:r>
              <w:rPr>
                <w:color w:val="212529"/>
                <w:spacing w:val="-4"/>
              </w:rPr>
              <w:t>102.32</w:t>
            </w:r>
          </w:p>
        </w:tc>
        <w:tc>
          <w:tcPr>
            <w:tcW w:w="1517" w:type="dxa"/>
            <w:vAlign w:val="top"/>
          </w:tcPr>
          <w:p>
            <w:pPr>
              <w:pStyle w:val="TableText"/>
              <w:ind w:right="26"/>
              <w:spacing w:before="92" w:line="183" w:lineRule="auto"/>
              <w:jc w:val="right"/>
              <w:rPr/>
            </w:pPr>
            <w:r>
              <w:rPr>
                <w:color w:val="212529"/>
                <w:spacing w:val="-3"/>
              </w:rPr>
              <w:t>9.97</w:t>
            </w:r>
          </w:p>
        </w:tc>
      </w:tr>
      <w:tr>
        <w:trPr>
          <w:trHeight w:val="326" w:hRule="atLeast"/>
        </w:trPr>
        <w:tc>
          <w:tcPr>
            <w:tcW w:w="1804" w:type="dxa"/>
            <w:vAlign w:val="top"/>
          </w:tcPr>
          <w:p>
            <w:pPr>
              <w:pStyle w:val="TableText"/>
              <w:ind w:left="11"/>
              <w:spacing w:before="93" w:line="183" w:lineRule="auto"/>
              <w:rPr/>
            </w:pPr>
            <w:r>
              <w:rPr>
                <w:color w:val="212529"/>
                <w:spacing w:val="-4"/>
              </w:rPr>
              <w:t>207</w:t>
            </w:r>
          </w:p>
        </w:tc>
        <w:tc>
          <w:tcPr>
            <w:tcW w:w="2650" w:type="dxa"/>
            <w:vAlign w:val="top"/>
          </w:tcPr>
          <w:p>
            <w:pPr>
              <w:pStyle w:val="TableText"/>
              <w:ind w:left="6"/>
              <w:spacing w:before="64" w:line="219" w:lineRule="auto"/>
              <w:rPr/>
            </w:pPr>
            <w:r>
              <w:rPr>
                <w:color w:val="212529"/>
                <w:spacing w:val="-1"/>
              </w:rPr>
              <w:t>文化旅游体育与传媒支出</w:t>
            </w:r>
          </w:p>
        </w:tc>
        <w:tc>
          <w:tcPr>
            <w:tcW w:w="1594" w:type="dxa"/>
            <w:vAlign w:val="top"/>
          </w:tcPr>
          <w:p>
            <w:pPr>
              <w:pStyle w:val="TableText"/>
              <w:ind w:left="1116"/>
              <w:spacing w:before="92" w:line="183" w:lineRule="auto"/>
              <w:rPr/>
            </w:pPr>
            <w:r>
              <w:rPr>
                <w:color w:val="212529"/>
                <w:spacing w:val="-3"/>
              </w:rPr>
              <w:t>39.69</w:t>
            </w:r>
          </w:p>
        </w:tc>
        <w:tc>
          <w:tcPr>
            <w:tcW w:w="1451" w:type="dxa"/>
            <w:vAlign w:val="top"/>
          </w:tcPr>
          <w:p>
            <w:pPr>
              <w:rPr>
                <w:rFonts w:ascii="Arial"/>
                <w:sz w:val="21"/>
              </w:rPr>
            </w:pPr>
            <w:r/>
          </w:p>
        </w:tc>
        <w:tc>
          <w:tcPr>
            <w:tcW w:w="1517" w:type="dxa"/>
            <w:vAlign w:val="top"/>
          </w:tcPr>
          <w:p>
            <w:pPr>
              <w:pStyle w:val="TableText"/>
              <w:ind w:left="1036"/>
              <w:spacing w:before="92" w:line="183" w:lineRule="auto"/>
              <w:rPr/>
            </w:pPr>
            <w:r>
              <w:rPr>
                <w:color w:val="212529"/>
                <w:spacing w:val="-3"/>
              </w:rPr>
              <w:t>39.69</w:t>
            </w:r>
          </w:p>
        </w:tc>
      </w:tr>
      <w:tr>
        <w:trPr>
          <w:trHeight w:val="326" w:hRule="atLeast"/>
        </w:trPr>
        <w:tc>
          <w:tcPr>
            <w:tcW w:w="1804" w:type="dxa"/>
            <w:vAlign w:val="top"/>
          </w:tcPr>
          <w:p>
            <w:pPr>
              <w:pStyle w:val="TableText"/>
              <w:ind w:left="11"/>
              <w:spacing w:before="93" w:line="183" w:lineRule="auto"/>
              <w:rPr/>
            </w:pPr>
            <w:r>
              <w:rPr>
                <w:color w:val="212529"/>
                <w:spacing w:val="-2"/>
              </w:rPr>
              <w:t>20799</w:t>
            </w:r>
          </w:p>
        </w:tc>
        <w:tc>
          <w:tcPr>
            <w:tcW w:w="2650" w:type="dxa"/>
            <w:vAlign w:val="top"/>
          </w:tcPr>
          <w:p>
            <w:pPr>
              <w:pStyle w:val="TableText"/>
              <w:ind w:left="6"/>
              <w:spacing w:before="64" w:line="219" w:lineRule="auto"/>
              <w:rPr/>
            </w:pPr>
            <w:r>
              <w:rPr>
                <w:color w:val="212529"/>
                <w:spacing w:val="-1"/>
              </w:rPr>
              <w:t>其他文化旅游体育与传媒支出</w:t>
            </w:r>
          </w:p>
        </w:tc>
        <w:tc>
          <w:tcPr>
            <w:tcW w:w="1594" w:type="dxa"/>
            <w:vAlign w:val="top"/>
          </w:tcPr>
          <w:p>
            <w:pPr>
              <w:pStyle w:val="TableText"/>
              <w:ind w:left="1116"/>
              <w:spacing w:before="93" w:line="183" w:lineRule="auto"/>
              <w:rPr/>
            </w:pPr>
            <w:r>
              <w:rPr>
                <w:color w:val="212529"/>
                <w:spacing w:val="-3"/>
              </w:rPr>
              <w:t>39.69</w:t>
            </w:r>
          </w:p>
        </w:tc>
        <w:tc>
          <w:tcPr>
            <w:tcW w:w="1451" w:type="dxa"/>
            <w:vAlign w:val="top"/>
          </w:tcPr>
          <w:p>
            <w:pPr>
              <w:rPr>
                <w:rFonts w:ascii="Arial"/>
                <w:sz w:val="21"/>
              </w:rPr>
            </w:pPr>
            <w:r/>
          </w:p>
        </w:tc>
        <w:tc>
          <w:tcPr>
            <w:tcW w:w="1517" w:type="dxa"/>
            <w:vAlign w:val="top"/>
          </w:tcPr>
          <w:p>
            <w:pPr>
              <w:pStyle w:val="TableText"/>
              <w:ind w:left="1036"/>
              <w:spacing w:before="93" w:line="183" w:lineRule="auto"/>
              <w:rPr/>
            </w:pPr>
            <w:r>
              <w:rPr>
                <w:color w:val="212529"/>
                <w:spacing w:val="-3"/>
              </w:rPr>
              <w:t>39.69</w:t>
            </w:r>
          </w:p>
        </w:tc>
      </w:tr>
      <w:tr>
        <w:trPr>
          <w:trHeight w:val="326" w:hRule="atLeast"/>
        </w:trPr>
        <w:tc>
          <w:tcPr>
            <w:tcW w:w="1804" w:type="dxa"/>
            <w:vAlign w:val="top"/>
          </w:tcPr>
          <w:p>
            <w:pPr>
              <w:pStyle w:val="TableText"/>
              <w:ind w:left="11"/>
              <w:spacing w:before="93" w:line="183" w:lineRule="auto"/>
              <w:rPr/>
            </w:pPr>
            <w:r>
              <w:rPr>
                <w:color w:val="212529"/>
                <w:spacing w:val="-2"/>
              </w:rPr>
              <w:t>2079902</w:t>
            </w:r>
          </w:p>
        </w:tc>
        <w:tc>
          <w:tcPr>
            <w:tcW w:w="2650" w:type="dxa"/>
            <w:vAlign w:val="top"/>
          </w:tcPr>
          <w:p>
            <w:pPr>
              <w:pStyle w:val="TableText"/>
              <w:ind w:left="8"/>
              <w:spacing w:before="64" w:line="219" w:lineRule="auto"/>
              <w:rPr/>
            </w:pPr>
            <w:r>
              <w:rPr>
                <w:color w:val="212529"/>
                <w:spacing w:val="-2"/>
              </w:rPr>
              <w:t>宣传文化发展专项支出</w:t>
            </w:r>
          </w:p>
        </w:tc>
        <w:tc>
          <w:tcPr>
            <w:tcW w:w="1594" w:type="dxa"/>
            <w:vAlign w:val="top"/>
          </w:tcPr>
          <w:p>
            <w:pPr>
              <w:pStyle w:val="TableText"/>
              <w:ind w:right="23"/>
              <w:spacing w:before="93" w:line="183" w:lineRule="auto"/>
              <w:jc w:val="right"/>
              <w:rPr/>
            </w:pPr>
            <w:r>
              <w:rPr>
                <w:color w:val="212529"/>
                <w:spacing w:val="-3"/>
              </w:rPr>
              <w:t>5.00</w:t>
            </w:r>
          </w:p>
        </w:tc>
        <w:tc>
          <w:tcPr>
            <w:tcW w:w="1451" w:type="dxa"/>
            <w:vAlign w:val="top"/>
          </w:tcPr>
          <w:p>
            <w:pPr>
              <w:rPr>
                <w:rFonts w:ascii="Arial"/>
                <w:sz w:val="21"/>
              </w:rPr>
            </w:pPr>
            <w:r/>
          </w:p>
        </w:tc>
        <w:tc>
          <w:tcPr>
            <w:tcW w:w="1517" w:type="dxa"/>
            <w:vAlign w:val="top"/>
          </w:tcPr>
          <w:p>
            <w:pPr>
              <w:pStyle w:val="TableText"/>
              <w:ind w:right="26"/>
              <w:spacing w:before="93" w:line="183" w:lineRule="auto"/>
              <w:jc w:val="right"/>
              <w:rPr/>
            </w:pPr>
            <w:r>
              <w:rPr>
                <w:color w:val="212529"/>
                <w:spacing w:val="-3"/>
              </w:rPr>
              <w:t>5.00</w:t>
            </w:r>
          </w:p>
        </w:tc>
      </w:tr>
      <w:tr>
        <w:trPr>
          <w:trHeight w:val="326" w:hRule="atLeast"/>
        </w:trPr>
        <w:tc>
          <w:tcPr>
            <w:tcW w:w="1804" w:type="dxa"/>
            <w:vAlign w:val="top"/>
          </w:tcPr>
          <w:p>
            <w:pPr>
              <w:pStyle w:val="TableText"/>
              <w:ind w:left="11"/>
              <w:spacing w:before="93" w:line="183" w:lineRule="auto"/>
              <w:rPr/>
            </w:pPr>
            <w:r>
              <w:rPr>
                <w:color w:val="212529"/>
                <w:spacing w:val="-2"/>
              </w:rPr>
              <w:t>2079999</w:t>
            </w:r>
          </w:p>
        </w:tc>
        <w:tc>
          <w:tcPr>
            <w:tcW w:w="2650" w:type="dxa"/>
            <w:vAlign w:val="top"/>
          </w:tcPr>
          <w:p>
            <w:pPr>
              <w:pStyle w:val="TableText"/>
              <w:ind w:left="6"/>
              <w:spacing w:before="64" w:line="219" w:lineRule="auto"/>
              <w:rPr/>
            </w:pPr>
            <w:r>
              <w:rPr>
                <w:color w:val="212529"/>
                <w:spacing w:val="-1"/>
              </w:rPr>
              <w:t>其他文化旅游体育与传媒支出</w:t>
            </w:r>
          </w:p>
        </w:tc>
        <w:tc>
          <w:tcPr>
            <w:tcW w:w="1594" w:type="dxa"/>
            <w:vAlign w:val="top"/>
          </w:tcPr>
          <w:p>
            <w:pPr>
              <w:pStyle w:val="TableText"/>
              <w:ind w:left="1116"/>
              <w:spacing w:before="93" w:line="183" w:lineRule="auto"/>
              <w:rPr/>
            </w:pPr>
            <w:r>
              <w:rPr>
                <w:color w:val="212529"/>
                <w:spacing w:val="-3"/>
              </w:rPr>
              <w:t>34.69</w:t>
            </w:r>
          </w:p>
        </w:tc>
        <w:tc>
          <w:tcPr>
            <w:tcW w:w="1451" w:type="dxa"/>
            <w:vAlign w:val="top"/>
          </w:tcPr>
          <w:p>
            <w:pPr>
              <w:rPr>
                <w:rFonts w:ascii="Arial"/>
                <w:sz w:val="21"/>
              </w:rPr>
            </w:pPr>
            <w:r/>
          </w:p>
        </w:tc>
        <w:tc>
          <w:tcPr>
            <w:tcW w:w="1517" w:type="dxa"/>
            <w:vAlign w:val="top"/>
          </w:tcPr>
          <w:p>
            <w:pPr>
              <w:pStyle w:val="TableText"/>
              <w:ind w:left="1036"/>
              <w:spacing w:before="93" w:line="183" w:lineRule="auto"/>
              <w:rPr/>
            </w:pPr>
            <w:r>
              <w:rPr>
                <w:color w:val="212529"/>
                <w:spacing w:val="-3"/>
              </w:rPr>
              <w:t>34.69</w:t>
            </w:r>
          </w:p>
        </w:tc>
      </w:tr>
      <w:tr>
        <w:trPr>
          <w:trHeight w:val="326" w:hRule="atLeast"/>
        </w:trPr>
        <w:tc>
          <w:tcPr>
            <w:tcW w:w="1804" w:type="dxa"/>
            <w:vAlign w:val="top"/>
          </w:tcPr>
          <w:p>
            <w:pPr>
              <w:pStyle w:val="TableText"/>
              <w:ind w:left="11"/>
              <w:spacing w:before="93" w:line="183" w:lineRule="auto"/>
              <w:rPr/>
            </w:pPr>
            <w:r>
              <w:rPr>
                <w:color w:val="212529"/>
                <w:spacing w:val="-4"/>
              </w:rPr>
              <w:t>208</w:t>
            </w:r>
          </w:p>
        </w:tc>
        <w:tc>
          <w:tcPr>
            <w:tcW w:w="2650" w:type="dxa"/>
            <w:vAlign w:val="top"/>
          </w:tcPr>
          <w:p>
            <w:pPr>
              <w:pStyle w:val="TableText"/>
              <w:ind w:left="6"/>
              <w:spacing w:before="64" w:line="219" w:lineRule="auto"/>
              <w:rPr/>
            </w:pPr>
            <w:r>
              <w:rPr>
                <w:color w:val="212529"/>
                <w:spacing w:val="-2"/>
              </w:rPr>
              <w:t>社会保障和就业支出</w:t>
            </w:r>
          </w:p>
        </w:tc>
        <w:tc>
          <w:tcPr>
            <w:tcW w:w="1594" w:type="dxa"/>
            <w:vAlign w:val="top"/>
          </w:tcPr>
          <w:p>
            <w:pPr>
              <w:pStyle w:val="TableText"/>
              <w:ind w:left="1114"/>
              <w:spacing w:before="93" w:line="183" w:lineRule="auto"/>
              <w:rPr/>
            </w:pPr>
            <w:r>
              <w:rPr>
                <w:color w:val="212529"/>
                <w:spacing w:val="-2"/>
              </w:rPr>
              <w:t>27.62</w:t>
            </w:r>
          </w:p>
        </w:tc>
        <w:tc>
          <w:tcPr>
            <w:tcW w:w="1451" w:type="dxa"/>
            <w:vAlign w:val="top"/>
          </w:tcPr>
          <w:p>
            <w:pPr>
              <w:pStyle w:val="TableText"/>
              <w:ind w:left="973"/>
              <w:spacing w:before="93" w:line="183" w:lineRule="auto"/>
              <w:rPr/>
            </w:pPr>
            <w:r>
              <w:rPr>
                <w:color w:val="212529"/>
                <w:spacing w:val="-2"/>
              </w:rPr>
              <w:t>27.62</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3" w:lineRule="auto"/>
              <w:rPr/>
            </w:pPr>
            <w:r>
              <w:rPr>
                <w:color w:val="212529"/>
                <w:spacing w:val="-2"/>
              </w:rPr>
              <w:t>20805</w:t>
            </w:r>
          </w:p>
        </w:tc>
        <w:tc>
          <w:tcPr>
            <w:tcW w:w="2650" w:type="dxa"/>
            <w:vAlign w:val="top"/>
          </w:tcPr>
          <w:p>
            <w:pPr>
              <w:pStyle w:val="TableText"/>
              <w:ind w:left="8"/>
              <w:spacing w:before="65" w:line="219" w:lineRule="auto"/>
              <w:rPr/>
            </w:pPr>
            <w:r>
              <w:rPr>
                <w:color w:val="212529"/>
                <w:spacing w:val="-2"/>
              </w:rPr>
              <w:t>行政事业单位养老支出</w:t>
            </w:r>
          </w:p>
        </w:tc>
        <w:tc>
          <w:tcPr>
            <w:tcW w:w="1594" w:type="dxa"/>
            <w:vAlign w:val="top"/>
          </w:tcPr>
          <w:p>
            <w:pPr>
              <w:pStyle w:val="TableText"/>
              <w:ind w:left="1114"/>
              <w:spacing w:before="93" w:line="183" w:lineRule="auto"/>
              <w:rPr/>
            </w:pPr>
            <w:r>
              <w:rPr>
                <w:color w:val="212529"/>
                <w:spacing w:val="-2"/>
              </w:rPr>
              <w:t>27.62</w:t>
            </w:r>
          </w:p>
        </w:tc>
        <w:tc>
          <w:tcPr>
            <w:tcW w:w="1451" w:type="dxa"/>
            <w:vAlign w:val="top"/>
          </w:tcPr>
          <w:p>
            <w:pPr>
              <w:pStyle w:val="TableText"/>
              <w:ind w:left="973"/>
              <w:spacing w:before="93" w:line="183" w:lineRule="auto"/>
              <w:rPr/>
            </w:pPr>
            <w:r>
              <w:rPr>
                <w:color w:val="212529"/>
                <w:spacing w:val="-2"/>
              </w:rPr>
              <w:t>27.62</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2" w:line="184" w:lineRule="auto"/>
              <w:rPr/>
            </w:pPr>
            <w:r>
              <w:rPr>
                <w:color w:val="212529"/>
                <w:spacing w:val="-2"/>
              </w:rPr>
              <w:t>2080501</w:t>
            </w:r>
          </w:p>
        </w:tc>
        <w:tc>
          <w:tcPr>
            <w:tcW w:w="2650" w:type="dxa"/>
            <w:vAlign w:val="top"/>
          </w:tcPr>
          <w:p>
            <w:pPr>
              <w:pStyle w:val="TableText"/>
              <w:ind w:left="8"/>
              <w:spacing w:before="65" w:line="219" w:lineRule="auto"/>
              <w:rPr/>
            </w:pPr>
            <w:r>
              <w:rPr>
                <w:color w:val="212529"/>
                <w:spacing w:val="-2"/>
              </w:rPr>
              <w:t>行政单位离退休</w:t>
            </w:r>
          </w:p>
        </w:tc>
        <w:tc>
          <w:tcPr>
            <w:tcW w:w="1594" w:type="dxa"/>
            <w:vAlign w:val="top"/>
          </w:tcPr>
          <w:p>
            <w:pPr>
              <w:pStyle w:val="TableText"/>
              <w:ind w:right="23"/>
              <w:spacing w:before="93" w:line="183" w:lineRule="auto"/>
              <w:jc w:val="right"/>
              <w:rPr/>
            </w:pPr>
            <w:r>
              <w:rPr>
                <w:color w:val="212529"/>
                <w:spacing w:val="-3"/>
              </w:rPr>
              <w:t>6.35</w:t>
            </w:r>
          </w:p>
        </w:tc>
        <w:tc>
          <w:tcPr>
            <w:tcW w:w="1451" w:type="dxa"/>
            <w:vAlign w:val="top"/>
          </w:tcPr>
          <w:p>
            <w:pPr>
              <w:pStyle w:val="TableText"/>
              <w:ind w:right="21"/>
              <w:spacing w:before="93" w:line="183" w:lineRule="auto"/>
              <w:jc w:val="right"/>
              <w:rPr/>
            </w:pPr>
            <w:r>
              <w:rPr>
                <w:color w:val="212529"/>
                <w:spacing w:val="-3"/>
              </w:rPr>
              <w:t>6.35</w:t>
            </w:r>
          </w:p>
        </w:tc>
        <w:tc>
          <w:tcPr>
            <w:tcW w:w="1517" w:type="dxa"/>
            <w:vAlign w:val="top"/>
          </w:tcPr>
          <w:p>
            <w:pPr>
              <w:rPr>
                <w:rFonts w:ascii="Arial"/>
                <w:sz w:val="21"/>
              </w:rPr>
            </w:pPr>
            <w:r/>
          </w:p>
        </w:tc>
      </w:tr>
      <w:tr>
        <w:trPr>
          <w:trHeight w:val="409" w:hRule="atLeast"/>
        </w:trPr>
        <w:tc>
          <w:tcPr>
            <w:tcW w:w="1804" w:type="dxa"/>
            <w:vAlign w:val="top"/>
          </w:tcPr>
          <w:p>
            <w:pPr>
              <w:pStyle w:val="TableText"/>
              <w:ind w:left="11"/>
              <w:spacing w:before="129" w:line="183" w:lineRule="auto"/>
              <w:rPr/>
            </w:pPr>
            <w:r>
              <w:rPr>
                <w:color w:val="212529"/>
                <w:spacing w:val="-2"/>
              </w:rPr>
              <w:t>2080505</w:t>
            </w:r>
          </w:p>
        </w:tc>
        <w:tc>
          <w:tcPr>
            <w:tcW w:w="2650" w:type="dxa"/>
            <w:vAlign w:val="top"/>
          </w:tcPr>
          <w:p>
            <w:pPr>
              <w:pStyle w:val="TableText"/>
              <w:ind w:left="5" w:right="12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594" w:type="dxa"/>
            <w:vAlign w:val="top"/>
          </w:tcPr>
          <w:p>
            <w:pPr>
              <w:pStyle w:val="TableText"/>
              <w:ind w:left="1114"/>
              <w:spacing w:before="128" w:line="184" w:lineRule="auto"/>
              <w:rPr/>
            </w:pPr>
            <w:r>
              <w:rPr>
                <w:color w:val="212529"/>
                <w:spacing w:val="-2"/>
              </w:rPr>
              <w:t>21.26</w:t>
            </w:r>
          </w:p>
        </w:tc>
        <w:tc>
          <w:tcPr>
            <w:tcW w:w="1451" w:type="dxa"/>
            <w:vAlign w:val="top"/>
          </w:tcPr>
          <w:p>
            <w:pPr>
              <w:pStyle w:val="TableText"/>
              <w:ind w:left="973"/>
              <w:spacing w:before="128" w:line="184" w:lineRule="auto"/>
              <w:rPr/>
            </w:pPr>
            <w:r>
              <w:rPr>
                <w:color w:val="212529"/>
                <w:spacing w:val="-2"/>
              </w:rPr>
              <w:t>21.26</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4" w:lineRule="auto"/>
              <w:rPr/>
            </w:pPr>
            <w:r>
              <w:rPr>
                <w:color w:val="212529"/>
                <w:spacing w:val="-4"/>
              </w:rPr>
              <w:t>221</w:t>
            </w:r>
          </w:p>
        </w:tc>
        <w:tc>
          <w:tcPr>
            <w:tcW w:w="2650" w:type="dxa"/>
            <w:vAlign w:val="top"/>
          </w:tcPr>
          <w:p>
            <w:pPr>
              <w:pStyle w:val="TableText"/>
              <w:ind w:left="4"/>
              <w:spacing w:before="66" w:line="219" w:lineRule="auto"/>
              <w:rPr/>
            </w:pPr>
            <w:r>
              <w:rPr>
                <w:color w:val="212529"/>
                <w:spacing w:val="-2"/>
              </w:rPr>
              <w:t>住房保障支出</w:t>
            </w:r>
          </w:p>
        </w:tc>
        <w:tc>
          <w:tcPr>
            <w:tcW w:w="1594" w:type="dxa"/>
            <w:vAlign w:val="top"/>
          </w:tcPr>
          <w:p>
            <w:pPr>
              <w:pStyle w:val="TableText"/>
              <w:ind w:left="1114"/>
              <w:spacing w:before="94" w:line="183" w:lineRule="auto"/>
              <w:rPr/>
            </w:pPr>
            <w:r>
              <w:rPr>
                <w:color w:val="212529"/>
                <w:spacing w:val="-2"/>
              </w:rPr>
              <w:t>22.27</w:t>
            </w:r>
          </w:p>
        </w:tc>
        <w:tc>
          <w:tcPr>
            <w:tcW w:w="1451" w:type="dxa"/>
            <w:vAlign w:val="top"/>
          </w:tcPr>
          <w:p>
            <w:pPr>
              <w:pStyle w:val="TableText"/>
              <w:ind w:left="973"/>
              <w:spacing w:before="94" w:line="183" w:lineRule="auto"/>
              <w:rPr/>
            </w:pPr>
            <w:r>
              <w:rPr>
                <w:color w:val="212529"/>
                <w:spacing w:val="-2"/>
              </w:rPr>
              <w:t>22.27</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4" w:line="184" w:lineRule="auto"/>
              <w:rPr/>
            </w:pPr>
            <w:r>
              <w:rPr>
                <w:color w:val="212529"/>
                <w:spacing w:val="-2"/>
              </w:rPr>
              <w:t>22102</w:t>
            </w:r>
          </w:p>
        </w:tc>
        <w:tc>
          <w:tcPr>
            <w:tcW w:w="2650" w:type="dxa"/>
            <w:vAlign w:val="top"/>
          </w:tcPr>
          <w:p>
            <w:pPr>
              <w:pStyle w:val="TableText"/>
              <w:ind w:left="4"/>
              <w:spacing w:before="66" w:line="219" w:lineRule="auto"/>
              <w:rPr/>
            </w:pPr>
            <w:r>
              <w:rPr>
                <w:color w:val="212529"/>
                <w:spacing w:val="-2"/>
              </w:rPr>
              <w:t>住房改革支出</w:t>
            </w:r>
          </w:p>
        </w:tc>
        <w:tc>
          <w:tcPr>
            <w:tcW w:w="1594" w:type="dxa"/>
            <w:vAlign w:val="top"/>
          </w:tcPr>
          <w:p>
            <w:pPr>
              <w:pStyle w:val="TableText"/>
              <w:ind w:left="1114"/>
              <w:spacing w:before="94" w:line="183" w:lineRule="auto"/>
              <w:rPr/>
            </w:pPr>
            <w:r>
              <w:rPr>
                <w:color w:val="212529"/>
                <w:spacing w:val="-2"/>
              </w:rPr>
              <w:t>22.27</w:t>
            </w:r>
          </w:p>
        </w:tc>
        <w:tc>
          <w:tcPr>
            <w:tcW w:w="1451" w:type="dxa"/>
            <w:vAlign w:val="top"/>
          </w:tcPr>
          <w:p>
            <w:pPr>
              <w:pStyle w:val="TableText"/>
              <w:ind w:left="973"/>
              <w:spacing w:before="94" w:line="183" w:lineRule="auto"/>
              <w:rPr/>
            </w:pPr>
            <w:r>
              <w:rPr>
                <w:color w:val="212529"/>
                <w:spacing w:val="-2"/>
              </w:rPr>
              <w:t>22.27</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4" w:line="184" w:lineRule="auto"/>
              <w:rPr/>
            </w:pPr>
            <w:r>
              <w:rPr>
                <w:color w:val="212529"/>
                <w:spacing w:val="-2"/>
              </w:rPr>
              <w:t>2210201</w:t>
            </w:r>
          </w:p>
        </w:tc>
        <w:tc>
          <w:tcPr>
            <w:tcW w:w="2650" w:type="dxa"/>
            <w:vAlign w:val="top"/>
          </w:tcPr>
          <w:p>
            <w:pPr>
              <w:pStyle w:val="TableText"/>
              <w:ind w:left="4"/>
              <w:spacing w:before="66" w:line="220" w:lineRule="auto"/>
              <w:rPr/>
            </w:pPr>
            <w:r>
              <w:rPr>
                <w:color w:val="212529"/>
                <w:spacing w:val="-2"/>
              </w:rPr>
              <w:t>住房公积金</w:t>
            </w:r>
          </w:p>
        </w:tc>
        <w:tc>
          <w:tcPr>
            <w:tcW w:w="1594" w:type="dxa"/>
            <w:vAlign w:val="top"/>
          </w:tcPr>
          <w:p>
            <w:pPr>
              <w:pStyle w:val="TableText"/>
              <w:ind w:left="1114"/>
              <w:spacing w:before="94" w:line="183" w:lineRule="auto"/>
              <w:rPr/>
            </w:pPr>
            <w:r>
              <w:rPr>
                <w:color w:val="212529"/>
                <w:spacing w:val="-2"/>
              </w:rPr>
              <w:t>22.27</w:t>
            </w:r>
          </w:p>
        </w:tc>
        <w:tc>
          <w:tcPr>
            <w:tcW w:w="1451" w:type="dxa"/>
            <w:vAlign w:val="top"/>
          </w:tcPr>
          <w:p>
            <w:pPr>
              <w:pStyle w:val="TableText"/>
              <w:ind w:left="973"/>
              <w:spacing w:before="94" w:line="183" w:lineRule="auto"/>
              <w:rPr/>
            </w:pPr>
            <w:r>
              <w:rPr>
                <w:color w:val="212529"/>
                <w:spacing w:val="-2"/>
              </w:rPr>
              <w:t>22.27</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5" w:line="183" w:lineRule="auto"/>
              <w:rPr/>
            </w:pPr>
            <w:r>
              <w:rPr>
                <w:color w:val="212529"/>
                <w:spacing w:val="-4"/>
              </w:rPr>
              <w:t>229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5"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5" w:line="183" w:lineRule="auto"/>
              <w:jc w:val="right"/>
              <w:rPr/>
            </w:pPr>
            <w:r>
              <w:rPr>
                <w:color w:val="212529"/>
                <w:spacing w:val="-3"/>
              </w:rPr>
              <w:t>0.96</w:t>
            </w:r>
          </w:p>
        </w:tc>
      </w:tr>
      <w:tr>
        <w:trPr>
          <w:trHeight w:val="326" w:hRule="atLeast"/>
        </w:trPr>
        <w:tc>
          <w:tcPr>
            <w:tcW w:w="1804" w:type="dxa"/>
            <w:vAlign w:val="top"/>
          </w:tcPr>
          <w:p>
            <w:pPr>
              <w:pStyle w:val="TableText"/>
              <w:ind w:left="11"/>
              <w:spacing w:before="95" w:line="183" w:lineRule="auto"/>
              <w:rPr/>
            </w:pPr>
            <w:r>
              <w:rPr>
                <w:color w:val="212529"/>
                <w:spacing w:val="-2"/>
              </w:rPr>
              <w:t>22999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5"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5" w:line="183" w:lineRule="auto"/>
              <w:jc w:val="right"/>
              <w:rPr/>
            </w:pPr>
            <w:r>
              <w:rPr>
                <w:color w:val="212529"/>
                <w:spacing w:val="-3"/>
              </w:rPr>
              <w:t>0.96</w:t>
            </w:r>
          </w:p>
        </w:tc>
      </w:tr>
      <w:tr>
        <w:trPr>
          <w:trHeight w:val="326" w:hRule="atLeast"/>
        </w:trPr>
        <w:tc>
          <w:tcPr>
            <w:tcW w:w="1804" w:type="dxa"/>
            <w:vAlign w:val="top"/>
          </w:tcPr>
          <w:p>
            <w:pPr>
              <w:pStyle w:val="TableText"/>
              <w:ind w:left="11"/>
              <w:spacing w:before="95" w:line="183" w:lineRule="auto"/>
              <w:rPr/>
            </w:pPr>
            <w:r>
              <w:rPr>
                <w:color w:val="212529"/>
                <w:spacing w:val="-2"/>
              </w:rPr>
              <w:t>2299999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5"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5" w:line="183" w:lineRule="auto"/>
              <w:jc w:val="right"/>
              <w:rPr/>
            </w:pPr>
            <w:r>
              <w:rPr>
                <w:color w:val="212529"/>
                <w:spacing w:val="-3"/>
              </w:rPr>
              <w:t>0.96</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7"/>
          <w:footerReference w:type="default" r:id="rId18"/>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2"/>
              <w:spacing w:before="151" w:line="187" w:lineRule="auto"/>
              <w:rPr>
                <w:sz w:val="14"/>
                <w:szCs w:val="14"/>
              </w:rPr>
            </w:pPr>
            <w:r>
              <w:rPr>
                <w:sz w:val="14"/>
                <w:szCs w:val="14"/>
                <w:color w:val="212529"/>
              </w:rPr>
              <w:t>228.62</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3"/>
              <w:spacing w:before="151" w:line="187" w:lineRule="auto"/>
              <w:rPr>
                <w:sz w:val="14"/>
                <w:szCs w:val="14"/>
              </w:rPr>
            </w:pPr>
            <w:r>
              <w:rPr>
                <w:sz w:val="14"/>
                <w:szCs w:val="14"/>
                <w:color w:val="212529"/>
              </w:rPr>
              <w:t>26.97</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5"/>
              <w:spacing w:before="150" w:line="188" w:lineRule="auto"/>
              <w:rPr>
                <w:sz w:val="14"/>
                <w:szCs w:val="14"/>
              </w:rPr>
            </w:pPr>
            <w:r>
              <w:rPr>
                <w:sz w:val="14"/>
                <w:szCs w:val="14"/>
                <w:color w:val="212529"/>
              </w:rPr>
              <w:t>77.14</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7"/>
              <w:spacing w:before="151" w:line="187" w:lineRule="auto"/>
              <w:rPr>
                <w:sz w:val="14"/>
                <w:szCs w:val="14"/>
              </w:rPr>
            </w:pPr>
            <w:r>
              <w:rPr>
                <w:sz w:val="14"/>
                <w:szCs w:val="14"/>
                <w:color w:val="212529"/>
                <w:spacing w:val="-1"/>
              </w:rPr>
              <w:t>3.79</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3"/>
              <w:spacing w:before="152" w:line="188" w:lineRule="auto"/>
              <w:rPr>
                <w:sz w:val="14"/>
                <w:szCs w:val="14"/>
              </w:rPr>
            </w:pPr>
            <w:r>
              <w:rPr>
                <w:sz w:val="14"/>
                <w:szCs w:val="14"/>
                <w:color w:val="212529"/>
              </w:rPr>
              <w:t>61.62</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5"/>
              <w:spacing w:before="152" w:line="187" w:lineRule="auto"/>
              <w:rPr>
                <w:sz w:val="14"/>
                <w:szCs w:val="14"/>
              </w:rPr>
            </w:pPr>
            <w:r>
              <w:rPr>
                <w:sz w:val="14"/>
                <w:szCs w:val="14"/>
                <w:color w:val="212529"/>
              </w:rPr>
              <w:t>2.88</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543"/>
              <w:spacing w:before="152" w:line="188" w:lineRule="auto"/>
              <w:rPr>
                <w:sz w:val="14"/>
                <w:szCs w:val="14"/>
              </w:rPr>
            </w:pPr>
            <w:r>
              <w:rPr>
                <w:sz w:val="14"/>
                <w:szCs w:val="14"/>
                <w:color w:val="212529"/>
                <w:spacing w:val="-2"/>
              </w:rPr>
              <w:t>11.84</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4"/>
              <w:spacing w:before="153" w:line="187" w:lineRule="auto"/>
              <w:rPr>
                <w:sz w:val="14"/>
                <w:szCs w:val="14"/>
              </w:rPr>
            </w:pPr>
            <w:r>
              <w:rPr>
                <w:sz w:val="14"/>
                <w:szCs w:val="14"/>
                <w:color w:val="212529"/>
              </w:rPr>
              <w:t>23.00</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4"/>
              <w:spacing w:before="153" w:line="188" w:lineRule="auto"/>
              <w:rPr>
                <w:sz w:val="14"/>
                <w:szCs w:val="14"/>
              </w:rPr>
            </w:pPr>
            <w:r>
              <w:rPr>
                <w:sz w:val="14"/>
                <w:szCs w:val="14"/>
                <w:color w:val="212529"/>
              </w:rPr>
              <w:t>21.26</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35"/>
              <w:spacing w:before="153" w:line="188" w:lineRule="auto"/>
              <w:rPr>
                <w:sz w:val="14"/>
                <w:szCs w:val="14"/>
              </w:rPr>
            </w:pPr>
            <w:r>
              <w:rPr>
                <w:sz w:val="14"/>
                <w:szCs w:val="14"/>
                <w:color w:val="212529"/>
              </w:rPr>
              <w:t>0.17</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605"/>
              <w:spacing w:before="154" w:line="187" w:lineRule="auto"/>
              <w:rPr>
                <w:sz w:val="14"/>
                <w:szCs w:val="14"/>
              </w:rPr>
            </w:pPr>
            <w:r>
              <w:rPr>
                <w:sz w:val="14"/>
                <w:szCs w:val="14"/>
                <w:color w:val="212529"/>
              </w:rPr>
              <w:t>9.30</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6"/>
              <w:spacing w:before="154" w:line="188" w:lineRule="auto"/>
              <w:rPr>
                <w:sz w:val="14"/>
                <w:szCs w:val="14"/>
              </w:rPr>
            </w:pPr>
            <w:r>
              <w:rPr>
                <w:sz w:val="14"/>
                <w:szCs w:val="14"/>
                <w:color w:val="212529"/>
              </w:rPr>
              <w:t>2.19</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8" w:lineRule="auto"/>
              <w:rPr>
                <w:sz w:val="14"/>
                <w:szCs w:val="14"/>
              </w:rPr>
            </w:pPr>
            <w:r>
              <w:rPr>
                <w:sz w:val="14"/>
                <w:szCs w:val="14"/>
                <w:color w:val="212529"/>
              </w:rPr>
              <w:t>2.13</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4"/>
              <w:spacing w:before="155" w:line="187" w:lineRule="auto"/>
              <w:rPr>
                <w:sz w:val="14"/>
                <w:szCs w:val="14"/>
              </w:rPr>
            </w:pPr>
            <w:r>
              <w:rPr>
                <w:sz w:val="14"/>
                <w:szCs w:val="14"/>
                <w:color w:val="212529"/>
              </w:rPr>
              <w:t>22.27</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605"/>
              <w:spacing w:before="155" w:line="187" w:lineRule="auto"/>
              <w:rPr>
                <w:sz w:val="14"/>
                <w:szCs w:val="14"/>
              </w:rPr>
            </w:pPr>
            <w:r>
              <w:rPr>
                <w:sz w:val="14"/>
                <w:szCs w:val="14"/>
                <w:color w:val="212529"/>
              </w:rPr>
              <w:t>6.35</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pStyle w:val="TableText"/>
              <w:ind w:left="535"/>
              <w:spacing w:before="156" w:line="187" w:lineRule="auto"/>
              <w:rPr>
                <w:sz w:val="14"/>
                <w:szCs w:val="14"/>
              </w:rPr>
            </w:pPr>
            <w:r>
              <w:rPr>
                <w:sz w:val="14"/>
                <w:szCs w:val="14"/>
                <w:color w:val="212529"/>
              </w:rPr>
              <w:t>0.02</w:t>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9"/>
          <w:footerReference w:type="default" r:id="rId20"/>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605"/>
              <w:spacing w:before="153" w:line="187" w:lineRule="auto"/>
              <w:rPr>
                <w:sz w:val="14"/>
                <w:szCs w:val="14"/>
              </w:rPr>
            </w:pPr>
            <w:r>
              <w:rPr>
                <w:sz w:val="14"/>
                <w:szCs w:val="14"/>
                <w:color w:val="212529"/>
              </w:rPr>
              <w:t>6.35</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0.42</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5"/>
              <w:spacing w:before="151" w:line="187" w:lineRule="auto"/>
              <w:rPr>
                <w:sz w:val="14"/>
                <w:szCs w:val="14"/>
              </w:rPr>
            </w:pPr>
            <w:r>
              <w:rPr>
                <w:sz w:val="14"/>
                <w:szCs w:val="14"/>
                <w:color w:val="212529"/>
              </w:rPr>
              <w:t>2.63</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3"/>
              <w:spacing w:before="152" w:line="187" w:lineRule="auto"/>
              <w:rPr>
                <w:sz w:val="14"/>
                <w:szCs w:val="14"/>
              </w:rPr>
            </w:pPr>
            <w:r>
              <w:rPr>
                <w:sz w:val="14"/>
                <w:szCs w:val="14"/>
                <w:color w:val="212529"/>
              </w:rPr>
              <w:t>4.60</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7"/>
              <w:spacing w:before="154" w:line="185" w:lineRule="auto"/>
              <w:rPr>
                <w:sz w:val="14"/>
                <w:szCs w:val="14"/>
              </w:rPr>
            </w:pPr>
            <w:r>
              <w:rPr>
                <w:sz w:val="14"/>
                <w:szCs w:val="14"/>
                <w:color w:val="212529"/>
                <w:spacing w:val="-1"/>
              </w:rPr>
              <w:t>7.77</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35"/>
              <w:spacing w:before="154" w:line="187" w:lineRule="auto"/>
              <w:rPr>
                <w:sz w:val="14"/>
                <w:szCs w:val="14"/>
              </w:rPr>
            </w:pPr>
            <w:r>
              <w:rPr>
                <w:sz w:val="14"/>
                <w:szCs w:val="14"/>
                <w:color w:val="212529"/>
              </w:rPr>
              <w:t>2.56</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2"/>
              <w:spacing w:before="154" w:line="187" w:lineRule="auto"/>
              <w:rPr>
                <w:sz w:val="14"/>
                <w:szCs w:val="14"/>
              </w:rPr>
            </w:pPr>
            <w:r>
              <w:rPr>
                <w:sz w:val="14"/>
                <w:szCs w:val="14"/>
                <w:color w:val="212529"/>
              </w:rPr>
              <w:t>234.97</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5"/>
              <w:spacing w:before="154" w:line="187" w:lineRule="auto"/>
              <w:rPr>
                <w:sz w:val="14"/>
                <w:szCs w:val="14"/>
              </w:rPr>
            </w:pPr>
            <w:r>
              <w:rPr>
                <w:sz w:val="14"/>
                <w:szCs w:val="14"/>
                <w:color w:val="212529"/>
              </w:rPr>
              <w:t>26.97</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1"/>
          <w:footerReference w:type="default" r:id="rId22"/>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7"/>
          <w:footerReference w:type="default" r:id="rId2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24"/>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right="79"/>
              <w:spacing w:before="43" w:line="223" w:lineRule="auto"/>
              <w:rPr>
                <w:sz w:val="14"/>
                <w:szCs w:val="14"/>
              </w:rPr>
            </w:pPr>
            <w:r>
              <w:rPr>
                <w:sz w:val="14"/>
                <w:szCs w:val="14"/>
                <w:color w:val="212529"/>
                <w:spacing w:val="3"/>
              </w:rPr>
              <w:t>部门名称：中国共产党古县委员会宣传</w:t>
            </w:r>
            <w:r>
              <w:rPr>
                <w:sz w:val="14"/>
                <w:szCs w:val="14"/>
                <w:color w:val="212529"/>
                <w:spacing w:val="8"/>
              </w:rPr>
              <w:t xml:space="preserve"> </w:t>
            </w:r>
            <w:r>
              <w:rPr>
                <w:sz w:val="14"/>
                <w:szCs w:val="14"/>
                <w:color w:val="212529"/>
              </w:rPr>
              <w:t>部</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204"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6"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8"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10"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5"/>
          <w:footerReference w:type="default" r:id="rId26"/>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127" w:line="228" w:lineRule="auto"/>
              <w:rPr>
                <w:sz w:val="15"/>
                <w:szCs w:val="15"/>
              </w:rPr>
            </w:pPr>
            <w:r>
              <w:rPr>
                <w:sz w:val="15"/>
                <w:szCs w:val="15"/>
                <w:color w:val="212529"/>
                <w:spacing w:val="2"/>
              </w:rPr>
              <w:t>公开10表</w:t>
            </w:r>
          </w:p>
        </w:tc>
      </w:tr>
      <w:tr>
        <w:trPr>
          <w:trHeight w:val="421"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单位名称：中国共产党古县委员会宣传部</w:t>
            </w:r>
          </w:p>
        </w:tc>
        <w:tc>
          <w:tcPr>
            <w:tcW w:w="971" w:type="dxa"/>
            <w:vAlign w:val="top"/>
            <w:tcBorders>
              <w:left w:val="single" w:color="FFFFFF" w:sz="2" w:space="0"/>
              <w:right w:val="single" w:color="FFFFFF" w:sz="2" w:space="0"/>
              <w:top w:val="single" w:color="FFFFFF" w:sz="4" w:space="0"/>
            </w:tcBorders>
          </w:tcPr>
          <w:p>
            <w:pPr>
              <w:pStyle w:val="TableText"/>
              <w:ind w:left="191"/>
              <w:spacing w:before="125"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42" w:type="dxa"/>
            <w:vAlign w:val="top"/>
          </w:tcPr>
          <w:p>
            <w:pPr>
              <w:pStyle w:val="TableText"/>
              <w:ind w:left="2028"/>
              <w:spacing w:before="108" w:line="220" w:lineRule="auto"/>
              <w:rPr/>
            </w:pPr>
            <w:r>
              <w:rPr>
                <w:color w:val="212529"/>
                <w:spacing w:val="-6"/>
              </w:rPr>
              <w:t>项目</w:t>
            </w:r>
          </w:p>
        </w:tc>
        <w:tc>
          <w:tcPr>
            <w:tcW w:w="971" w:type="dxa"/>
            <w:vAlign w:val="top"/>
          </w:tcPr>
          <w:p>
            <w:pPr>
              <w:pStyle w:val="TableText"/>
              <w:ind w:left="293"/>
              <w:spacing w:before="108" w:line="219" w:lineRule="auto"/>
              <w:rPr/>
            </w:pPr>
            <w:r>
              <w:rPr>
                <w:color w:val="212529"/>
                <w:spacing w:val="-6"/>
              </w:rPr>
              <w:t>行次</w:t>
            </w:r>
          </w:p>
        </w:tc>
        <w:tc>
          <w:tcPr>
            <w:tcW w:w="3603" w:type="dxa"/>
            <w:vAlign w:val="top"/>
          </w:tcPr>
          <w:p>
            <w:pPr>
              <w:pStyle w:val="TableText"/>
              <w:ind w:left="1520"/>
              <w:spacing w:before="108" w:line="219" w:lineRule="auto"/>
              <w:rPr/>
            </w:pPr>
            <w:r>
              <w:rPr>
                <w:color w:val="212529"/>
                <w:spacing w:val="-5"/>
              </w:rPr>
              <w:t>统计数</w:t>
            </w:r>
          </w:p>
        </w:tc>
      </w:tr>
      <w:tr>
        <w:trPr>
          <w:trHeight w:val="421" w:hRule="atLeast"/>
        </w:trPr>
        <w:tc>
          <w:tcPr>
            <w:tcW w:w="4442" w:type="dxa"/>
            <w:vAlign w:val="top"/>
          </w:tcPr>
          <w:p>
            <w:pPr>
              <w:pStyle w:val="TableText"/>
              <w:ind w:left="2032"/>
              <w:spacing w:before="107" w:line="221" w:lineRule="auto"/>
              <w:rPr/>
            </w:pPr>
            <w:r>
              <w:rPr>
                <w:color w:val="212529"/>
                <w:spacing w:val="-5"/>
              </w:rPr>
              <w:t>合计</w:t>
            </w:r>
          </w:p>
        </w:tc>
        <w:tc>
          <w:tcPr>
            <w:tcW w:w="971" w:type="dxa"/>
            <w:vAlign w:val="top"/>
          </w:tcPr>
          <w:p>
            <w:pPr>
              <w:pStyle w:val="TableText"/>
              <w:ind w:left="441"/>
              <w:spacing w:before="135" w:line="184" w:lineRule="auto"/>
              <w:rPr/>
            </w:pPr>
            <w:r>
              <w:rPr>
                <w:color w:val="212529"/>
              </w:rPr>
              <w:t>1</w:t>
            </w:r>
          </w:p>
        </w:tc>
        <w:tc>
          <w:tcPr>
            <w:tcW w:w="3603" w:type="dxa"/>
            <w:vAlign w:val="top"/>
          </w:tcPr>
          <w:p>
            <w:pPr>
              <w:pStyle w:val="TableText"/>
              <w:ind w:right="26"/>
              <w:spacing w:before="136" w:line="183" w:lineRule="auto"/>
              <w:jc w:val="right"/>
              <w:rPr/>
            </w:pPr>
            <w:r>
              <w:rPr>
                <w:color w:val="212529"/>
                <w:spacing w:val="-3"/>
              </w:rPr>
              <w:t>0.55</w:t>
            </w:r>
          </w:p>
        </w:tc>
      </w:tr>
      <w:tr>
        <w:trPr>
          <w:trHeight w:val="422" w:hRule="atLeast"/>
        </w:trPr>
        <w:tc>
          <w:tcPr>
            <w:tcW w:w="4442" w:type="dxa"/>
            <w:vAlign w:val="top"/>
          </w:tcPr>
          <w:p>
            <w:pPr>
              <w:pStyle w:val="TableText"/>
              <w:ind w:left="2035"/>
              <w:spacing w:before="108" w:line="219" w:lineRule="auto"/>
              <w:rPr/>
            </w:pPr>
            <w:r>
              <w:rPr>
                <w:color w:val="212529"/>
                <w:spacing w:val="-7"/>
              </w:rPr>
              <w:t>货物</w:t>
            </w:r>
          </w:p>
        </w:tc>
        <w:tc>
          <w:tcPr>
            <w:tcW w:w="971" w:type="dxa"/>
            <w:vAlign w:val="top"/>
          </w:tcPr>
          <w:p>
            <w:pPr>
              <w:pStyle w:val="TableText"/>
              <w:ind w:left="430"/>
              <w:spacing w:before="137" w:line="183" w:lineRule="auto"/>
              <w:rPr/>
            </w:pPr>
            <w:r>
              <w:rPr>
                <w:color w:val="212529"/>
              </w:rPr>
              <w:t>2</w:t>
            </w:r>
          </w:p>
        </w:tc>
        <w:tc>
          <w:tcPr>
            <w:tcW w:w="3603" w:type="dxa"/>
            <w:vAlign w:val="top"/>
          </w:tcPr>
          <w:p>
            <w:pPr>
              <w:pStyle w:val="TableText"/>
              <w:ind w:right="26"/>
              <w:spacing w:before="137" w:line="183" w:lineRule="auto"/>
              <w:jc w:val="right"/>
              <w:rPr/>
            </w:pPr>
            <w:r>
              <w:rPr>
                <w:color w:val="212529"/>
                <w:spacing w:val="-3"/>
              </w:rPr>
              <w:t>0.55</w:t>
            </w:r>
          </w:p>
        </w:tc>
      </w:tr>
      <w:tr>
        <w:trPr>
          <w:trHeight w:val="421" w:hRule="atLeast"/>
        </w:trPr>
        <w:tc>
          <w:tcPr>
            <w:tcW w:w="4442" w:type="dxa"/>
            <w:vAlign w:val="top"/>
          </w:tcPr>
          <w:p>
            <w:pPr>
              <w:pStyle w:val="TableText"/>
              <w:ind w:left="2033"/>
              <w:spacing w:before="109" w:line="220" w:lineRule="auto"/>
              <w:rPr/>
            </w:pPr>
            <w:r>
              <w:rPr>
                <w:color w:val="212529"/>
                <w:spacing w:val="-6"/>
              </w:rPr>
              <w:t>工程</w:t>
            </w:r>
          </w:p>
        </w:tc>
        <w:tc>
          <w:tcPr>
            <w:tcW w:w="971" w:type="dxa"/>
            <w:vAlign w:val="top"/>
          </w:tcPr>
          <w:p>
            <w:pPr>
              <w:pStyle w:val="TableText"/>
              <w:ind w:left="431"/>
              <w:spacing w:before="137" w:line="183" w:lineRule="auto"/>
              <w:rPr/>
            </w:pPr>
            <w:r>
              <w:rPr>
                <w:color w:val="212529"/>
              </w:rPr>
              <w:t>3</w:t>
            </w:r>
          </w:p>
        </w:tc>
        <w:tc>
          <w:tcPr>
            <w:tcW w:w="3603" w:type="dxa"/>
            <w:vAlign w:val="top"/>
          </w:tcPr>
          <w:p>
            <w:pPr>
              <w:rPr>
                <w:rFonts w:ascii="Arial"/>
                <w:sz w:val="21"/>
              </w:rPr>
            </w:pPr>
            <w:r/>
          </w:p>
        </w:tc>
      </w:tr>
      <w:tr>
        <w:trPr>
          <w:trHeight w:val="422" w:hRule="atLeast"/>
        </w:trPr>
        <w:tc>
          <w:tcPr>
            <w:tcW w:w="4442" w:type="dxa"/>
            <w:vAlign w:val="top"/>
          </w:tcPr>
          <w:p>
            <w:pPr>
              <w:pStyle w:val="TableText"/>
              <w:ind w:left="2031"/>
              <w:spacing w:before="110" w:line="219" w:lineRule="auto"/>
              <w:rPr/>
            </w:pPr>
            <w:r>
              <w:rPr>
                <w:color w:val="212529"/>
                <w:spacing w:val="-5"/>
              </w:rPr>
              <w:t>服务</w:t>
            </w:r>
          </w:p>
        </w:tc>
        <w:tc>
          <w:tcPr>
            <w:tcW w:w="971" w:type="dxa"/>
            <w:vAlign w:val="top"/>
          </w:tcPr>
          <w:p>
            <w:pPr>
              <w:pStyle w:val="TableText"/>
              <w:ind w:left="427"/>
              <w:spacing w:before="138" w:line="183" w:lineRule="auto"/>
              <w:rPr/>
            </w:pPr>
            <w:r>
              <w:rPr>
                <w:color w:val="212529"/>
              </w:rPr>
              <w:t>4</w:t>
            </w:r>
          </w:p>
        </w:tc>
        <w:tc>
          <w:tcPr>
            <w:tcW w:w="360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42" w:type="dxa"/>
            <w:vAlign w:val="top"/>
          </w:tcPr>
          <w:p>
            <w:pPr>
              <w:pStyle w:val="TableText"/>
              <w:ind w:left="2028"/>
              <w:spacing w:before="111"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111" w:line="219" w:lineRule="auto"/>
              <w:rPr/>
            </w:pPr>
            <w:r>
              <w:rPr>
                <w:color w:val="212529"/>
                <w:spacing w:val="-5"/>
              </w:rPr>
              <w:t>统计数</w:t>
            </w:r>
          </w:p>
        </w:tc>
      </w:tr>
      <w:tr>
        <w:trPr>
          <w:trHeight w:val="421" w:hRule="atLeast"/>
        </w:trPr>
        <w:tc>
          <w:tcPr>
            <w:tcW w:w="4442" w:type="dxa"/>
            <w:vAlign w:val="top"/>
          </w:tcPr>
          <w:p>
            <w:pPr>
              <w:pStyle w:val="TableText"/>
              <w:ind w:left="13"/>
              <w:spacing w:before="111" w:line="220" w:lineRule="auto"/>
              <w:rPr/>
            </w:pPr>
            <w:r>
              <w:rPr>
                <w:color w:val="212529"/>
                <w:spacing w:val="-2"/>
              </w:rPr>
              <w:t>（一）行政单位</w:t>
            </w:r>
          </w:p>
        </w:tc>
        <w:tc>
          <w:tcPr>
            <w:tcW w:w="971" w:type="dxa"/>
            <w:vAlign w:val="top"/>
          </w:tcPr>
          <w:p>
            <w:pPr>
              <w:pStyle w:val="TableText"/>
              <w:ind w:left="431"/>
              <w:spacing w:before="141" w:line="182" w:lineRule="auto"/>
              <w:rPr/>
            </w:pPr>
            <w:r>
              <w:rPr>
                <w:color w:val="212529"/>
              </w:rPr>
              <w:t>5</w:t>
            </w:r>
          </w:p>
        </w:tc>
        <w:tc>
          <w:tcPr>
            <w:tcW w:w="3603" w:type="dxa"/>
            <w:vAlign w:val="top"/>
          </w:tcPr>
          <w:p>
            <w:pPr>
              <w:pStyle w:val="TableText"/>
              <w:ind w:left="3131"/>
              <w:spacing w:before="139" w:line="184" w:lineRule="auto"/>
              <w:rPr/>
            </w:pPr>
            <w:r>
              <w:rPr>
                <w:color w:val="212529"/>
                <w:spacing w:val="-5"/>
              </w:rPr>
              <w:t>18.47</w:t>
            </w:r>
          </w:p>
        </w:tc>
      </w:tr>
      <w:tr>
        <w:trPr>
          <w:trHeight w:val="422" w:hRule="atLeast"/>
        </w:trPr>
        <w:tc>
          <w:tcPr>
            <w:tcW w:w="4442" w:type="dxa"/>
            <w:vAlign w:val="top"/>
          </w:tcPr>
          <w:p>
            <w:pPr>
              <w:pStyle w:val="TableText"/>
              <w:ind w:left="13"/>
              <w:spacing w:before="113" w:line="219" w:lineRule="auto"/>
              <w:rPr/>
            </w:pPr>
            <w:r>
              <w:rPr>
                <w:color w:val="212529"/>
                <w:spacing w:val="-1"/>
              </w:rPr>
              <w:t>（二）参照公务员法管理事业单位</w:t>
            </w:r>
          </w:p>
        </w:tc>
        <w:tc>
          <w:tcPr>
            <w:tcW w:w="971" w:type="dxa"/>
            <w:vAlign w:val="top"/>
          </w:tcPr>
          <w:p>
            <w:pPr>
              <w:pStyle w:val="TableText"/>
              <w:ind w:left="429"/>
              <w:spacing w:before="141" w:line="183" w:lineRule="auto"/>
              <w:rPr/>
            </w:pPr>
            <w:r>
              <w:rPr>
                <w:color w:val="212529"/>
              </w:rPr>
              <w:t>6</w:t>
            </w:r>
          </w:p>
        </w:tc>
        <w:tc>
          <w:tcPr>
            <w:tcW w:w="3603"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42" w:type="dxa"/>
            <w:vAlign w:val="top"/>
          </w:tcPr>
          <w:p>
            <w:pPr>
              <w:pStyle w:val="TableText"/>
              <w:ind w:left="13"/>
              <w:spacing w:before="113" w:line="219" w:lineRule="auto"/>
              <w:rPr/>
            </w:pPr>
            <w:r>
              <w:rPr>
                <w:color w:val="212529"/>
                <w:spacing w:val="-2"/>
              </w:rPr>
              <w:t>（一）车辆数合计（辆）</w:t>
            </w:r>
          </w:p>
        </w:tc>
        <w:tc>
          <w:tcPr>
            <w:tcW w:w="971" w:type="dxa"/>
            <w:vAlign w:val="top"/>
          </w:tcPr>
          <w:p>
            <w:pPr>
              <w:pStyle w:val="TableText"/>
              <w:ind w:left="432"/>
              <w:spacing w:before="142" w:line="182" w:lineRule="auto"/>
              <w:rPr/>
            </w:pPr>
            <w:r>
              <w:rPr>
                <w:color w:val="212529"/>
              </w:rPr>
              <w:t>7</w:t>
            </w:r>
          </w:p>
        </w:tc>
        <w:tc>
          <w:tcPr>
            <w:tcW w:w="3603" w:type="dxa"/>
            <w:vAlign w:val="top"/>
          </w:tcPr>
          <w:p>
            <w:pPr>
              <w:rPr>
                <w:rFonts w:ascii="Arial"/>
                <w:sz w:val="21"/>
              </w:rPr>
            </w:pPr>
            <w:r/>
          </w:p>
        </w:tc>
      </w:tr>
      <w:tr>
        <w:trPr>
          <w:trHeight w:val="422" w:hRule="atLeast"/>
        </w:trPr>
        <w:tc>
          <w:tcPr>
            <w:tcW w:w="4442" w:type="dxa"/>
            <w:vAlign w:val="top"/>
          </w:tcPr>
          <w:p>
            <w:pPr>
              <w:pStyle w:val="TableText"/>
              <w:ind w:left="112"/>
              <w:spacing w:before="113" w:line="219" w:lineRule="auto"/>
              <w:rPr/>
            </w:pPr>
            <w:r>
              <w:rPr>
                <w:color w:val="212529"/>
                <w:spacing w:val="-2"/>
              </w:rPr>
              <w:t>1.副部（省）级及以上领导用车</w:t>
            </w:r>
          </w:p>
        </w:tc>
        <w:tc>
          <w:tcPr>
            <w:tcW w:w="971" w:type="dxa"/>
            <w:vAlign w:val="top"/>
          </w:tcPr>
          <w:p>
            <w:pPr>
              <w:pStyle w:val="TableText"/>
              <w:ind w:left="429"/>
              <w:spacing w:before="141" w:line="183" w:lineRule="auto"/>
              <w:rPr/>
            </w:pPr>
            <w:r>
              <w:rPr>
                <w:color w:val="212529"/>
              </w:rPr>
              <w:t>8</w:t>
            </w:r>
          </w:p>
        </w:tc>
        <w:tc>
          <w:tcPr>
            <w:tcW w:w="3603" w:type="dxa"/>
            <w:vAlign w:val="top"/>
          </w:tcPr>
          <w:p>
            <w:pPr>
              <w:rPr>
                <w:rFonts w:ascii="Arial"/>
                <w:sz w:val="21"/>
              </w:rPr>
            </w:pPr>
            <w:r/>
          </w:p>
        </w:tc>
      </w:tr>
      <w:tr>
        <w:trPr>
          <w:trHeight w:val="422" w:hRule="atLeast"/>
        </w:trPr>
        <w:tc>
          <w:tcPr>
            <w:tcW w:w="4442" w:type="dxa"/>
            <w:vAlign w:val="top"/>
          </w:tcPr>
          <w:p>
            <w:pPr>
              <w:pStyle w:val="TableText"/>
              <w:ind w:left="101"/>
              <w:spacing w:before="113" w:line="219" w:lineRule="auto"/>
              <w:rPr/>
            </w:pPr>
            <w:r>
              <w:rPr>
                <w:color w:val="212529"/>
                <w:spacing w:val="-2"/>
              </w:rPr>
              <w:t>2.主要负责人用车</w:t>
            </w:r>
          </w:p>
        </w:tc>
        <w:tc>
          <w:tcPr>
            <w:tcW w:w="971" w:type="dxa"/>
            <w:vAlign w:val="top"/>
          </w:tcPr>
          <w:p>
            <w:pPr>
              <w:pStyle w:val="TableText"/>
              <w:ind w:left="429"/>
              <w:spacing w:before="142" w:line="183" w:lineRule="auto"/>
              <w:rPr/>
            </w:pPr>
            <w:r>
              <w:rPr>
                <w:color w:val="212529"/>
              </w:rPr>
              <w:t>9</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3.机要通信用车</w:t>
            </w:r>
          </w:p>
        </w:tc>
        <w:tc>
          <w:tcPr>
            <w:tcW w:w="971" w:type="dxa"/>
            <w:vAlign w:val="top"/>
          </w:tcPr>
          <w:p>
            <w:pPr>
              <w:pStyle w:val="TableText"/>
              <w:ind w:left="399"/>
              <w:spacing w:before="141" w:line="184" w:lineRule="auto"/>
              <w:rPr/>
            </w:pPr>
            <w:r>
              <w:rPr>
                <w:color w:val="212529"/>
                <w:spacing w:val="-11"/>
              </w:rPr>
              <w:t>10</w:t>
            </w:r>
          </w:p>
        </w:tc>
        <w:tc>
          <w:tcPr>
            <w:tcW w:w="3603" w:type="dxa"/>
            <w:vAlign w:val="top"/>
          </w:tcPr>
          <w:p>
            <w:pPr>
              <w:rPr>
                <w:rFonts w:ascii="Arial"/>
                <w:sz w:val="21"/>
              </w:rPr>
            </w:pPr>
            <w:r/>
          </w:p>
        </w:tc>
      </w:tr>
      <w:tr>
        <w:trPr>
          <w:trHeight w:val="422" w:hRule="atLeast"/>
        </w:trPr>
        <w:tc>
          <w:tcPr>
            <w:tcW w:w="4442" w:type="dxa"/>
            <w:vAlign w:val="top"/>
          </w:tcPr>
          <w:p>
            <w:pPr>
              <w:pStyle w:val="TableText"/>
              <w:ind w:left="98"/>
              <w:spacing w:before="113" w:line="219" w:lineRule="auto"/>
              <w:rPr/>
            </w:pPr>
            <w:r>
              <w:rPr>
                <w:color w:val="212529"/>
                <w:spacing w:val="-1"/>
              </w:rPr>
              <w:t>4.应急保障用车</w:t>
            </w:r>
          </w:p>
        </w:tc>
        <w:tc>
          <w:tcPr>
            <w:tcW w:w="971" w:type="dxa"/>
            <w:vAlign w:val="top"/>
          </w:tcPr>
          <w:p>
            <w:pPr>
              <w:pStyle w:val="TableText"/>
              <w:ind w:left="399"/>
              <w:spacing w:before="141" w:line="184" w:lineRule="auto"/>
              <w:rPr/>
            </w:pPr>
            <w:r>
              <w:rPr>
                <w:color w:val="212529"/>
                <w:spacing w:val="-11"/>
              </w:rPr>
              <w:t>11</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5.执法执勤用车</w:t>
            </w:r>
          </w:p>
        </w:tc>
        <w:tc>
          <w:tcPr>
            <w:tcW w:w="971" w:type="dxa"/>
            <w:vAlign w:val="top"/>
          </w:tcPr>
          <w:p>
            <w:pPr>
              <w:pStyle w:val="TableText"/>
              <w:ind w:left="399"/>
              <w:spacing w:before="141" w:line="184" w:lineRule="auto"/>
              <w:rPr/>
            </w:pPr>
            <w:r>
              <w:rPr>
                <w:color w:val="212529"/>
                <w:spacing w:val="-11"/>
              </w:rPr>
              <w:t>12</w:t>
            </w:r>
          </w:p>
        </w:tc>
        <w:tc>
          <w:tcPr>
            <w:tcW w:w="3603" w:type="dxa"/>
            <w:vAlign w:val="top"/>
          </w:tcPr>
          <w:p>
            <w:pPr>
              <w:rPr>
                <w:rFonts w:ascii="Arial"/>
                <w:sz w:val="21"/>
              </w:rPr>
            </w:pPr>
            <w:r/>
          </w:p>
        </w:tc>
      </w:tr>
      <w:tr>
        <w:trPr>
          <w:trHeight w:val="422" w:hRule="atLeast"/>
        </w:trPr>
        <w:tc>
          <w:tcPr>
            <w:tcW w:w="4442" w:type="dxa"/>
            <w:vAlign w:val="top"/>
          </w:tcPr>
          <w:p>
            <w:pPr>
              <w:pStyle w:val="TableText"/>
              <w:ind w:left="100"/>
              <w:spacing w:before="114" w:line="219" w:lineRule="auto"/>
              <w:rPr/>
            </w:pPr>
            <w:r>
              <w:rPr>
                <w:color w:val="212529"/>
                <w:spacing w:val="-1"/>
              </w:rPr>
              <w:t>6.特种专业技术用车</w:t>
            </w:r>
          </w:p>
        </w:tc>
        <w:tc>
          <w:tcPr>
            <w:tcW w:w="971" w:type="dxa"/>
            <w:vAlign w:val="top"/>
          </w:tcPr>
          <w:p>
            <w:pPr>
              <w:pStyle w:val="TableText"/>
              <w:ind w:left="399"/>
              <w:spacing w:before="141" w:line="184" w:lineRule="auto"/>
              <w:rPr/>
            </w:pPr>
            <w:r>
              <w:rPr>
                <w:color w:val="212529"/>
                <w:spacing w:val="-11"/>
              </w:rPr>
              <w:t>13</w:t>
            </w:r>
          </w:p>
        </w:tc>
        <w:tc>
          <w:tcPr>
            <w:tcW w:w="3603" w:type="dxa"/>
            <w:vAlign w:val="top"/>
          </w:tcPr>
          <w:p>
            <w:pPr>
              <w:rPr>
                <w:rFonts w:ascii="Arial"/>
                <w:sz w:val="21"/>
              </w:rPr>
            </w:pPr>
            <w:r/>
          </w:p>
        </w:tc>
      </w:tr>
      <w:tr>
        <w:trPr>
          <w:trHeight w:val="422" w:hRule="atLeast"/>
        </w:trPr>
        <w:tc>
          <w:tcPr>
            <w:tcW w:w="4442" w:type="dxa"/>
            <w:vAlign w:val="top"/>
          </w:tcPr>
          <w:p>
            <w:pPr>
              <w:pStyle w:val="TableText"/>
              <w:ind w:left="103"/>
              <w:spacing w:before="113" w:line="219" w:lineRule="auto"/>
              <w:rPr/>
            </w:pPr>
            <w:r>
              <w:rPr>
                <w:color w:val="212529"/>
                <w:spacing w:val="-2"/>
              </w:rPr>
              <w:t>7.离退休干部服务用车</w:t>
            </w:r>
          </w:p>
        </w:tc>
        <w:tc>
          <w:tcPr>
            <w:tcW w:w="971" w:type="dxa"/>
            <w:vAlign w:val="top"/>
          </w:tcPr>
          <w:p>
            <w:pPr>
              <w:pStyle w:val="TableText"/>
              <w:ind w:left="399"/>
              <w:spacing w:before="141" w:line="184" w:lineRule="auto"/>
              <w:rPr/>
            </w:pPr>
            <w:r>
              <w:rPr>
                <w:color w:val="212529"/>
                <w:spacing w:val="-11"/>
              </w:rPr>
              <w:t>14</w:t>
            </w:r>
          </w:p>
        </w:tc>
        <w:tc>
          <w:tcPr>
            <w:tcW w:w="3603" w:type="dxa"/>
            <w:vAlign w:val="top"/>
          </w:tcPr>
          <w:p>
            <w:pPr>
              <w:rPr>
                <w:rFonts w:ascii="Arial"/>
                <w:sz w:val="21"/>
              </w:rPr>
            </w:pPr>
            <w:r/>
          </w:p>
        </w:tc>
      </w:tr>
      <w:tr>
        <w:trPr>
          <w:trHeight w:val="422" w:hRule="atLeast"/>
        </w:trPr>
        <w:tc>
          <w:tcPr>
            <w:tcW w:w="4442" w:type="dxa"/>
            <w:vAlign w:val="top"/>
          </w:tcPr>
          <w:p>
            <w:pPr>
              <w:pStyle w:val="TableText"/>
              <w:ind w:left="99"/>
              <w:spacing w:before="114" w:line="219" w:lineRule="auto"/>
              <w:rPr/>
            </w:pPr>
            <w:r>
              <w:rPr>
                <w:color w:val="212529"/>
                <w:spacing w:val="-2"/>
              </w:rPr>
              <w:t>8.其他用车</w:t>
            </w:r>
          </w:p>
        </w:tc>
        <w:tc>
          <w:tcPr>
            <w:tcW w:w="971" w:type="dxa"/>
            <w:vAlign w:val="top"/>
          </w:tcPr>
          <w:p>
            <w:pPr>
              <w:pStyle w:val="TableText"/>
              <w:ind w:left="399"/>
              <w:spacing w:before="141" w:line="184" w:lineRule="auto"/>
              <w:rPr/>
            </w:pPr>
            <w:r>
              <w:rPr>
                <w:color w:val="212529"/>
                <w:spacing w:val="-11"/>
              </w:rPr>
              <w:t>15</w:t>
            </w:r>
          </w:p>
        </w:tc>
        <w:tc>
          <w:tcPr>
            <w:tcW w:w="3603" w:type="dxa"/>
            <w:vAlign w:val="top"/>
          </w:tcPr>
          <w:p>
            <w:pPr>
              <w:rPr>
                <w:rFonts w:ascii="Arial"/>
                <w:sz w:val="21"/>
              </w:rPr>
            </w:pPr>
            <w:r/>
          </w:p>
        </w:tc>
      </w:tr>
      <w:tr>
        <w:trPr>
          <w:trHeight w:val="422" w:hRule="atLeast"/>
        </w:trPr>
        <w:tc>
          <w:tcPr>
            <w:tcW w:w="4442" w:type="dxa"/>
            <w:vAlign w:val="top"/>
          </w:tcPr>
          <w:p>
            <w:pPr>
              <w:pStyle w:val="TableText"/>
              <w:ind w:left="13"/>
              <w:spacing w:before="114" w:line="218" w:lineRule="auto"/>
              <w:rPr/>
            </w:pPr>
            <w:r>
              <w:rPr>
                <w:color w:val="212529"/>
                <w:spacing w:val="-1"/>
              </w:rPr>
              <w:t>（二）单价100万元（含）以上设备（不含车辆）</w:t>
            </w:r>
          </w:p>
        </w:tc>
        <w:tc>
          <w:tcPr>
            <w:tcW w:w="971" w:type="dxa"/>
            <w:vAlign w:val="top"/>
          </w:tcPr>
          <w:p>
            <w:pPr>
              <w:pStyle w:val="TableText"/>
              <w:ind w:left="399"/>
              <w:spacing w:before="141" w:line="184" w:lineRule="auto"/>
              <w:rPr/>
            </w:pPr>
            <w:r>
              <w:rPr>
                <w:color w:val="212529"/>
                <w:spacing w:val="-11"/>
              </w:rPr>
              <w:t>17</w:t>
            </w:r>
          </w:p>
        </w:tc>
        <w:tc>
          <w:tcPr>
            <w:tcW w:w="360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27"/>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1308" w:right="1450" w:firstLine="497"/>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2023年度收入总计444.69万元，支出总计444.69万元。与上年相比，收入总计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1"/>
        </w:rPr>
        <w:t>减少84.28万元，下降15.93%，支出总计减少84.28万元，下降15.93%。主要原因</w:t>
      </w:r>
    </w:p>
    <w:p>
      <w:pPr>
        <w:ind w:left="1307"/>
        <w:spacing w:before="40" w:line="224" w:lineRule="auto"/>
        <w:rPr>
          <w:rFonts w:ascii="FangSong" w:hAnsi="FangSong" w:eastAsia="FangSong" w:cs="FangSong"/>
          <w:sz w:val="25"/>
          <w:szCs w:val="25"/>
        </w:rPr>
      </w:pPr>
      <w:r>
        <w:rPr>
          <w:rFonts w:ascii="FangSong" w:hAnsi="FangSong" w:eastAsia="FangSong" w:cs="FangSong"/>
          <w:sz w:val="25"/>
          <w:szCs w:val="25"/>
        </w:rPr>
        <w:t>是减少了深化全国文明城市创建资金。</w:t>
      </w:r>
    </w:p>
    <w:p>
      <w:pPr>
        <w:ind w:left="1802"/>
        <w:spacing w:before="129"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rPr>
        <w:t>2023年度收入合计444.69万元，其中：</w:t>
      </w:r>
    </w:p>
    <w:p>
      <w:pPr>
        <w:ind w:left="1812" w:right="5412"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财政拨款收入444.69万元，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810" w:right="579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2023年度支出合计444.69万元，其中：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基本支出261.94万元，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占比58.90%；</w:t>
      </w:r>
    </w:p>
    <w:p>
      <w:pPr>
        <w:ind w:left="1811"/>
        <w:spacing w:before="40" w:line="224" w:lineRule="auto"/>
        <w:rPr>
          <w:rFonts w:ascii="FangSong" w:hAnsi="FangSong" w:eastAsia="FangSong" w:cs="FangSong"/>
          <w:sz w:val="25"/>
          <w:szCs w:val="25"/>
        </w:rPr>
      </w:pPr>
      <w:r>
        <w:rPr>
          <w:rFonts w:ascii="FangSong" w:hAnsi="FangSong" w:eastAsia="FangSong" w:cs="FangSong"/>
          <w:sz w:val="25"/>
          <w:szCs w:val="25"/>
          <w:spacing w:val="-3"/>
        </w:rPr>
        <w:t>项目支出182.75万元，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占比41.10%；</w:t>
      </w:r>
    </w:p>
    <w:p>
      <w:pPr>
        <w:ind w:left="1810" w:right="6672" w:firstLine="2"/>
        <w:spacing w:before="130"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1"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1309" w:right="1502" w:firstLine="496"/>
        <w:spacing w:before="132" w:line="309" w:lineRule="auto"/>
        <w:jc w:val="both"/>
        <w:rPr>
          <w:rFonts w:ascii="FangSong" w:hAnsi="FangSong" w:eastAsia="FangSong" w:cs="FangSong"/>
          <w:sz w:val="25"/>
          <w:szCs w:val="25"/>
        </w:rPr>
      </w:pPr>
      <w:r>
        <w:rPr>
          <w:rFonts w:ascii="FangSong" w:hAnsi="FangSong" w:eastAsia="FangSong" w:cs="FangSong"/>
          <w:sz w:val="25"/>
          <w:szCs w:val="25"/>
        </w:rPr>
        <w:t>2023年度财政拨款收入总计444.69万元，支出总计444.69万元。与上年相比，</w:t>
      </w:r>
      <w:r>
        <w:rPr>
          <w:rFonts w:ascii="FangSong" w:hAnsi="FangSong" w:eastAsia="FangSong" w:cs="FangSong"/>
          <w:sz w:val="25"/>
          <w:szCs w:val="25"/>
          <w:spacing w:val="4"/>
        </w:rPr>
        <w:t xml:space="preserve"> </w:t>
      </w:r>
      <w:r>
        <w:rPr>
          <w:rFonts w:ascii="FangSong" w:hAnsi="FangSong" w:eastAsia="FangSong" w:cs="FangSong"/>
          <w:sz w:val="25"/>
          <w:szCs w:val="25"/>
          <w:spacing w:val="1"/>
        </w:rPr>
        <w:t>财政拨款收入总计减少84.28万元，下降15.93%；财政拨款支出总计减少84.28万</w:t>
      </w:r>
      <w:r>
        <w:rPr>
          <w:rFonts w:ascii="FangSong" w:hAnsi="FangSong" w:eastAsia="FangSong" w:cs="FangSong"/>
          <w:sz w:val="25"/>
          <w:szCs w:val="25"/>
          <w:spacing w:val="6"/>
        </w:rPr>
        <w:t xml:space="preserve">  </w:t>
      </w:r>
      <w:r>
        <w:rPr>
          <w:rFonts w:ascii="FangSong" w:hAnsi="FangSong" w:eastAsia="FangSong" w:cs="FangSong"/>
          <w:sz w:val="25"/>
          <w:szCs w:val="25"/>
          <w:spacing w:val="1"/>
        </w:rPr>
        <w:t>元，下降15.93%。主要原因是减少了深化全国文明城市创建资金。</w:t>
      </w:r>
    </w:p>
    <w:p>
      <w:pPr>
        <w:ind w:left="1804"/>
        <w:spacing w:before="4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317" w:right="2207" w:firstLine="488"/>
        <w:spacing w:before="131"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2023年一般公共预算财政拨款决算支出444.</w:t>
      </w:r>
      <w:r>
        <w:rPr>
          <w:rFonts w:ascii="FangSong" w:hAnsi="FangSong" w:eastAsia="FangSong" w:cs="FangSong"/>
          <w:sz w:val="25"/>
          <w:szCs w:val="25"/>
          <w:spacing w:val="-1"/>
        </w:rPr>
        <w:t>69万元，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100.00%。与上年相比，一般公共预算财政拨款支出减少84.28万元，下降</w:t>
      </w:r>
    </w:p>
    <w:p>
      <w:pPr>
        <w:ind w:left="1317"/>
        <w:spacing w:before="41" w:line="224" w:lineRule="auto"/>
        <w:rPr>
          <w:rFonts w:ascii="FangSong" w:hAnsi="FangSong" w:eastAsia="FangSong" w:cs="FangSong"/>
          <w:sz w:val="25"/>
          <w:szCs w:val="25"/>
        </w:rPr>
      </w:pPr>
      <w:r>
        <w:rPr>
          <w:rFonts w:ascii="FangSong" w:hAnsi="FangSong" w:eastAsia="FangSong" w:cs="FangSong"/>
          <w:sz w:val="25"/>
          <w:szCs w:val="25"/>
          <w:spacing w:val="1"/>
        </w:rPr>
        <w:t>15.93%。主要原因是减少了深化全国</w:t>
      </w:r>
      <w:r>
        <w:rPr>
          <w:rFonts w:ascii="FangSong" w:hAnsi="FangSong" w:eastAsia="FangSong" w:cs="FangSong"/>
          <w:sz w:val="25"/>
          <w:szCs w:val="25"/>
        </w:rPr>
        <w:t>文明城市创建资金。</w:t>
      </w:r>
    </w:p>
    <w:p>
      <w:pPr>
        <w:ind w:left="1821"/>
        <w:spacing w:before="130"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262"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2023年度一般公共预算财政拨款支出444.69万元，主要用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一般公共服务支出(类)354.15万元，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占比79.64%；</w:t>
      </w:r>
    </w:p>
    <w:p>
      <w:pPr>
        <w:ind w:left="1810"/>
        <w:spacing w:before="41" w:line="222" w:lineRule="auto"/>
        <w:rPr>
          <w:rFonts w:ascii="FangSong" w:hAnsi="FangSong" w:eastAsia="FangSong" w:cs="FangSong"/>
          <w:sz w:val="25"/>
          <w:szCs w:val="25"/>
        </w:rPr>
      </w:pPr>
      <w:r>
        <w:rPr>
          <w:rFonts w:ascii="FangSong" w:hAnsi="FangSong" w:eastAsia="FangSong" w:cs="FangSong"/>
          <w:sz w:val="25"/>
          <w:szCs w:val="25"/>
          <w:spacing w:val="-1"/>
        </w:rPr>
        <w:t>文化旅游体育与传媒支出(类)39.69万元，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占比8.9</w:t>
      </w:r>
      <w:r>
        <w:rPr>
          <w:rFonts w:ascii="FangSong" w:hAnsi="FangSong" w:eastAsia="FangSong" w:cs="FangSong"/>
          <w:sz w:val="25"/>
          <w:szCs w:val="25"/>
          <w:spacing w:val="-2"/>
        </w:rPr>
        <w:t>3%；</w:t>
      </w:r>
    </w:p>
    <w:p>
      <w:pPr>
        <w:spacing w:line="222" w:lineRule="auto"/>
        <w:sectPr>
          <w:headerReference w:type="default" r:id="rId28"/>
          <w:footerReference w:type="default" r:id="rId29"/>
          <w:pgSz w:w="11900" w:h="16840"/>
          <w:pgMar w:top="610" w:right="86" w:bottom="312" w:left="0" w:header="357" w:footer="153" w:gutter="0"/>
        </w:sectPr>
        <w:rPr>
          <w:rFonts w:ascii="FangSong" w:hAnsi="FangSong" w:eastAsia="FangSong" w:cs="FangSong"/>
          <w:sz w:val="25"/>
          <w:szCs w:val="25"/>
        </w:rPr>
      </w:pPr>
    </w:p>
    <w:p>
      <w:pPr>
        <w:pStyle w:val="BodyText"/>
        <w:spacing w:line="422" w:lineRule="auto"/>
        <w:rPr/>
      </w:pPr>
      <w:r/>
    </w:p>
    <w:p>
      <w:pPr>
        <w:ind w:left="1810" w:right="4529"/>
        <w:spacing w:before="8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社会保障和就业支出(类)27.62万元，</w:t>
      </w:r>
      <w:r>
        <w:rPr>
          <w:rFonts w:ascii="FangSong" w:hAnsi="FangSong" w:eastAsia="FangSong" w:cs="FangSong"/>
          <w:sz w:val="25"/>
          <w:szCs w:val="25"/>
          <w:spacing w:val="-64"/>
        </w:rPr>
        <w:t xml:space="preserve"> </w:t>
      </w:r>
      <w:r>
        <w:rPr>
          <w:rFonts w:ascii="FangSong" w:hAnsi="FangSong" w:eastAsia="FangSong" w:cs="FangSong"/>
          <w:sz w:val="25"/>
          <w:szCs w:val="25"/>
          <w:spacing w:val="-3"/>
        </w:rPr>
        <w:t>占比</w:t>
      </w:r>
      <w:r>
        <w:rPr>
          <w:rFonts w:ascii="FangSong" w:hAnsi="FangSong" w:eastAsia="FangSong" w:cs="FangSong"/>
          <w:sz w:val="25"/>
          <w:szCs w:val="25"/>
          <w:spacing w:val="-4"/>
        </w:rPr>
        <w:t>6.21%；</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住房保障支出(类)22.27万元，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占比5.01%；</w:t>
      </w:r>
    </w:p>
    <w:p>
      <w:pPr>
        <w:ind w:left="1812"/>
        <w:spacing w:before="42" w:line="223" w:lineRule="auto"/>
        <w:rPr>
          <w:rFonts w:ascii="FangSong" w:hAnsi="FangSong" w:eastAsia="FangSong" w:cs="FangSong"/>
          <w:sz w:val="25"/>
          <w:szCs w:val="25"/>
        </w:rPr>
      </w:pPr>
      <w:r>
        <w:rPr>
          <w:rFonts w:ascii="FangSong" w:hAnsi="FangSong" w:eastAsia="FangSong" w:cs="FangSong"/>
          <w:sz w:val="25"/>
          <w:szCs w:val="25"/>
          <w:spacing w:val="-3"/>
        </w:rPr>
        <w:t>其他支出(类)0.96万元，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占比0.22%。</w:t>
      </w:r>
    </w:p>
    <w:p>
      <w:pPr>
        <w:ind w:left="1821"/>
        <w:spacing w:before="130"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450"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2023年度一般公共预算财政拨款支出年初预算392.08万元，支出决算444.69万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元，完成年初预算的113.42%。其中：</w:t>
      </w:r>
    </w:p>
    <w:p>
      <w:pPr>
        <w:ind w:left="1313" w:right="1324" w:firstLine="501"/>
        <w:spacing w:before="39" w:line="312" w:lineRule="auto"/>
        <w:jc w:val="both"/>
        <w:rPr>
          <w:rFonts w:ascii="FangSong" w:hAnsi="FangSong" w:eastAsia="FangSong" w:cs="FangSong"/>
          <w:sz w:val="25"/>
          <w:szCs w:val="25"/>
        </w:rPr>
      </w:pPr>
      <w:r>
        <w:rPr>
          <w:rFonts w:ascii="FangSong" w:hAnsi="FangSong" w:eastAsia="FangSong" w:cs="FangSong"/>
          <w:sz w:val="25"/>
          <w:szCs w:val="25"/>
          <w:spacing w:val="1"/>
        </w:rPr>
        <w:t>一般公共服务支出年初预算347.01万元，支出决算354.15万元，完成年初预算</w:t>
      </w:r>
      <w:r>
        <w:rPr>
          <w:rFonts w:ascii="FangSong" w:hAnsi="FangSong" w:eastAsia="FangSong" w:cs="FangSong"/>
          <w:sz w:val="25"/>
          <w:szCs w:val="25"/>
          <w:spacing w:val="3"/>
        </w:rPr>
        <w:t xml:space="preserve">  </w:t>
      </w:r>
      <w:r>
        <w:rPr>
          <w:rFonts w:ascii="FangSong" w:hAnsi="FangSong" w:eastAsia="FangSong" w:cs="FangSong"/>
          <w:sz w:val="25"/>
          <w:szCs w:val="25"/>
          <w:spacing w:val="-1"/>
        </w:rPr>
        <w:t>的102.06%，用于人员经费、</w:t>
      </w:r>
      <w:r>
        <w:rPr>
          <w:rFonts w:ascii="FangSong" w:hAnsi="FangSong" w:eastAsia="FangSong" w:cs="FangSong"/>
          <w:sz w:val="25"/>
          <w:szCs w:val="25"/>
          <w:spacing w:val="-37"/>
        </w:rPr>
        <w:t xml:space="preserve"> </w:t>
      </w:r>
      <w:r>
        <w:rPr>
          <w:rFonts w:ascii="FangSong" w:hAnsi="FangSong" w:eastAsia="FangSong" w:cs="FangSong"/>
          <w:sz w:val="25"/>
          <w:szCs w:val="25"/>
          <w:spacing w:val="-1"/>
        </w:rPr>
        <w:t>日常公用经费、宣传项目、深化全国文明城市创建宣传</w:t>
      </w:r>
      <w:r>
        <w:rPr>
          <w:rFonts w:ascii="FangSong" w:hAnsi="FangSong" w:eastAsia="FangSong" w:cs="FangSong"/>
          <w:sz w:val="25"/>
          <w:szCs w:val="25"/>
        </w:rPr>
        <w:t xml:space="preserve"> </w:t>
      </w:r>
      <w:r>
        <w:rPr>
          <w:rFonts w:ascii="FangSong" w:hAnsi="FangSong" w:eastAsia="FangSong" w:cs="FangSong"/>
          <w:sz w:val="25"/>
          <w:szCs w:val="25"/>
          <w:spacing w:val="1"/>
        </w:rPr>
        <w:t>等资金。较2022年决算减少109.98万元，减少23.69%。主要原因是深化全国文明城</w:t>
      </w:r>
      <w:r>
        <w:rPr>
          <w:rFonts w:ascii="FangSong" w:hAnsi="FangSong" w:eastAsia="FangSong" w:cs="FangSong"/>
          <w:sz w:val="25"/>
          <w:szCs w:val="25"/>
          <w:spacing w:val="1"/>
        </w:rPr>
        <w:t xml:space="preserve">  </w:t>
      </w:r>
      <w:r>
        <w:rPr>
          <w:rFonts w:ascii="FangSong" w:hAnsi="FangSong" w:eastAsia="FangSong" w:cs="FangSong"/>
          <w:sz w:val="25"/>
          <w:szCs w:val="25"/>
          <w:spacing w:val="-1"/>
        </w:rPr>
        <w:t>市创建宣传费用的减少。</w:t>
      </w:r>
    </w:p>
    <w:p>
      <w:pPr>
        <w:ind w:left="1302" w:right="1324" w:firstLine="4"/>
        <w:spacing w:before="39" w:line="312" w:lineRule="auto"/>
        <w:jc w:val="both"/>
        <w:rPr>
          <w:rFonts w:ascii="FangSong" w:hAnsi="FangSong" w:eastAsia="FangSong" w:cs="FangSong"/>
          <w:sz w:val="25"/>
          <w:szCs w:val="25"/>
        </w:rPr>
      </w:pPr>
      <w:r>
        <w:rPr>
          <w:rFonts w:ascii="FangSong" w:hAnsi="FangSong" w:eastAsia="FangSong" w:cs="FangSong"/>
          <w:sz w:val="25"/>
          <w:szCs w:val="25"/>
          <w:spacing w:val="1"/>
        </w:rPr>
        <w:t>文化旅游体育与传媒支出年初预算0万元，支出决算39</w:t>
      </w:r>
      <w:r>
        <w:rPr>
          <w:rFonts w:ascii="FangSong" w:hAnsi="FangSong" w:eastAsia="FangSong" w:cs="FangSong"/>
          <w:sz w:val="25"/>
          <w:szCs w:val="25"/>
        </w:rPr>
        <w:t>.69万元，完成预算的</w:t>
      </w:r>
      <w:r>
        <w:rPr>
          <w:rFonts w:ascii="FangSong" w:hAnsi="FangSong" w:eastAsia="FangSong" w:cs="FangSong"/>
          <w:sz w:val="25"/>
          <w:szCs w:val="25"/>
          <w:spacing w:val="-95"/>
        </w:rPr>
        <w:t xml:space="preserve"> </w:t>
      </w:r>
      <w:r>
        <w:rPr>
          <w:rFonts w:ascii="FangSong" w:hAnsi="FangSong" w:eastAsia="FangSong" w:cs="FangSong"/>
          <w:sz w:val="25"/>
          <w:szCs w:val="25"/>
        </w:rPr>
        <w:t>∞%，用</w:t>
      </w:r>
      <w:r>
        <w:rPr>
          <w:rFonts w:ascii="FangSong" w:hAnsi="FangSong" w:eastAsia="FangSong" w:cs="FangSong"/>
          <w:sz w:val="25"/>
          <w:szCs w:val="25"/>
        </w:rPr>
        <w:t xml:space="preserve"> </w:t>
      </w:r>
      <w:r>
        <w:rPr>
          <w:rFonts w:ascii="FangSong" w:hAnsi="FangSong" w:eastAsia="FangSong" w:cs="FangSong"/>
          <w:sz w:val="25"/>
          <w:szCs w:val="25"/>
          <w:spacing w:val="2"/>
        </w:rPr>
        <w:t>于县各行政村农家书屋补充更新书目资金和新时代文</w:t>
      </w:r>
      <w:r>
        <w:rPr>
          <w:rFonts w:ascii="FangSong" w:hAnsi="FangSong" w:eastAsia="FangSong" w:cs="FangSong"/>
          <w:sz w:val="25"/>
          <w:szCs w:val="25"/>
          <w:spacing w:val="1"/>
        </w:rPr>
        <w:t>明实践中心建设项目资金，较</w:t>
      </w:r>
      <w:r>
        <w:rPr>
          <w:rFonts w:ascii="FangSong" w:hAnsi="FangSong" w:eastAsia="FangSong" w:cs="FangSong"/>
          <w:sz w:val="25"/>
          <w:szCs w:val="25"/>
        </w:rPr>
        <w:t xml:space="preserve">  </w:t>
      </w:r>
      <w:r>
        <w:rPr>
          <w:rFonts w:ascii="FangSong" w:hAnsi="FangSong" w:eastAsia="FangSong" w:cs="FangSong"/>
          <w:sz w:val="25"/>
          <w:szCs w:val="25"/>
          <w:spacing w:val="1"/>
        </w:rPr>
        <w:t>2022年决算增加18.29万元，增长85.47%，主要原因为2023年增加了新时代文明实践</w:t>
      </w:r>
      <w:r>
        <w:rPr>
          <w:rFonts w:ascii="FangSong" w:hAnsi="FangSong" w:eastAsia="FangSong" w:cs="FangSong"/>
          <w:sz w:val="25"/>
          <w:szCs w:val="25"/>
          <w:spacing w:val="14"/>
        </w:rPr>
        <w:t xml:space="preserve"> </w:t>
      </w:r>
      <w:r>
        <w:rPr>
          <w:rFonts w:ascii="FangSong" w:hAnsi="FangSong" w:eastAsia="FangSong" w:cs="FangSong"/>
          <w:sz w:val="25"/>
          <w:szCs w:val="25"/>
        </w:rPr>
        <w:t>中心建设项目上级资金。</w:t>
      </w:r>
    </w:p>
    <w:p>
      <w:pPr>
        <w:ind w:left="1306"/>
        <w:spacing w:before="41"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社会保障和就业支出年初预算26.14万元，支出决算27.62万元，完成预算的</w:t>
      </w:r>
    </w:p>
    <w:p>
      <w:pPr>
        <w:ind w:left="1306" w:right="1450" w:firstLine="10"/>
        <w:spacing w:before="130" w:line="309" w:lineRule="auto"/>
        <w:rPr>
          <w:rFonts w:ascii="FangSong" w:hAnsi="FangSong" w:eastAsia="FangSong" w:cs="FangSong"/>
          <w:sz w:val="25"/>
          <w:szCs w:val="25"/>
        </w:rPr>
      </w:pPr>
      <w:r>
        <w:rPr>
          <w:rFonts w:ascii="FangSong" w:hAnsi="FangSong" w:eastAsia="FangSong" w:cs="FangSong"/>
          <w:sz w:val="25"/>
          <w:szCs w:val="25"/>
          <w:spacing w:val="1"/>
        </w:rPr>
        <w:t>105.66%，用于支出机关养老保险、医疗保险等资金，较2022年决算增加4.9万元，</w:t>
      </w:r>
      <w:r>
        <w:rPr>
          <w:rFonts w:ascii="FangSong" w:hAnsi="FangSong" w:eastAsia="FangSong" w:cs="FangSong"/>
          <w:sz w:val="25"/>
          <w:szCs w:val="25"/>
          <w:spacing w:val="1"/>
        </w:rPr>
        <w:t xml:space="preserve"> </w:t>
      </w:r>
      <w:r>
        <w:rPr>
          <w:rFonts w:ascii="FangSong" w:hAnsi="FangSong" w:eastAsia="FangSong" w:cs="FangSong"/>
          <w:sz w:val="25"/>
          <w:szCs w:val="25"/>
          <w:spacing w:val="1"/>
        </w:rPr>
        <w:t>增长21.57%，主要原因为机关养老保险、医疗保险等基数调增，机关养老保险、医</w:t>
      </w:r>
      <w:r>
        <w:rPr>
          <w:rFonts w:ascii="FangSong" w:hAnsi="FangSong" w:eastAsia="FangSong" w:cs="FangSong"/>
          <w:sz w:val="25"/>
          <w:szCs w:val="25"/>
          <w:spacing w:val="15"/>
        </w:rPr>
        <w:t xml:space="preserve"> </w:t>
      </w:r>
      <w:r>
        <w:rPr>
          <w:rFonts w:ascii="FangSong" w:hAnsi="FangSong" w:eastAsia="FangSong" w:cs="FangSong"/>
          <w:sz w:val="25"/>
          <w:szCs w:val="25"/>
        </w:rPr>
        <w:t>疗保险等单位部分补助增加。</w:t>
      </w:r>
    </w:p>
    <w:p>
      <w:pPr>
        <w:ind w:left="1308" w:right="1324" w:hanging="2"/>
        <w:spacing w:before="41" w:line="309" w:lineRule="auto"/>
        <w:jc w:val="both"/>
        <w:rPr>
          <w:rFonts w:ascii="FangSong" w:hAnsi="FangSong" w:eastAsia="FangSong" w:cs="FangSong"/>
          <w:sz w:val="25"/>
          <w:szCs w:val="25"/>
        </w:rPr>
      </w:pPr>
      <w:r>
        <w:rPr>
          <w:rFonts w:ascii="FangSong" w:hAnsi="FangSong" w:eastAsia="FangSong" w:cs="FangSong"/>
          <w:sz w:val="25"/>
          <w:szCs w:val="25"/>
          <w:spacing w:val="1"/>
        </w:rPr>
        <w:t>住房保障支出年初预算18.93万元，支出决算22.27万元，完成预算的117.64%，用于</w:t>
      </w:r>
      <w:r>
        <w:rPr>
          <w:rFonts w:ascii="FangSong" w:hAnsi="FangSong" w:eastAsia="FangSong" w:cs="FangSong"/>
          <w:sz w:val="25"/>
          <w:szCs w:val="25"/>
          <w:spacing w:val="10"/>
        </w:rPr>
        <w:t xml:space="preserve"> </w:t>
      </w:r>
      <w:r>
        <w:rPr>
          <w:rFonts w:ascii="FangSong" w:hAnsi="FangSong" w:eastAsia="FangSong" w:cs="FangSong"/>
          <w:sz w:val="25"/>
          <w:szCs w:val="25"/>
          <w:spacing w:val="1"/>
        </w:rPr>
        <w:t>公积金单位部分补助资金，较2022年决算增加1.86万元，增长9.11%，主要原因为公</w:t>
      </w:r>
      <w:r>
        <w:rPr>
          <w:rFonts w:ascii="FangSong" w:hAnsi="FangSong" w:eastAsia="FangSong" w:cs="FangSong"/>
          <w:sz w:val="25"/>
          <w:szCs w:val="25"/>
          <w:spacing w:val="10"/>
        </w:rPr>
        <w:t xml:space="preserve"> </w:t>
      </w:r>
      <w:r>
        <w:rPr>
          <w:rFonts w:ascii="FangSong" w:hAnsi="FangSong" w:eastAsia="FangSong" w:cs="FangSong"/>
          <w:sz w:val="25"/>
          <w:szCs w:val="25"/>
        </w:rPr>
        <w:t>积金基数调增，公积金单位部分补助增加。</w:t>
      </w:r>
    </w:p>
    <w:p>
      <w:pPr>
        <w:ind w:left="1311" w:right="1324" w:hanging="3"/>
        <w:spacing w:before="42" w:line="309" w:lineRule="auto"/>
        <w:jc w:val="both"/>
        <w:rPr>
          <w:rFonts w:ascii="FangSong" w:hAnsi="FangSong" w:eastAsia="FangSong" w:cs="FangSong"/>
          <w:sz w:val="25"/>
          <w:szCs w:val="25"/>
        </w:rPr>
      </w:pPr>
      <w:r>
        <w:rPr>
          <w:rFonts w:ascii="FangSong" w:hAnsi="FangSong" w:eastAsia="FangSong" w:cs="FangSong"/>
          <w:sz w:val="25"/>
          <w:szCs w:val="25"/>
          <w:spacing w:val="1"/>
        </w:rPr>
        <w:t>其他支出年初预算0万元，支出决算0.96万元，</w:t>
      </w:r>
      <w:r>
        <w:rPr>
          <w:rFonts w:ascii="FangSong" w:hAnsi="FangSong" w:eastAsia="FangSong" w:cs="FangSong"/>
          <w:sz w:val="25"/>
          <w:szCs w:val="25"/>
        </w:rPr>
        <w:t>完成年初预算的</w:t>
      </w:r>
      <w:r>
        <w:rPr>
          <w:rFonts w:ascii="FangSong" w:hAnsi="FangSong" w:eastAsia="FangSong" w:cs="FangSong"/>
          <w:sz w:val="25"/>
          <w:szCs w:val="25"/>
          <w:spacing w:val="-95"/>
        </w:rPr>
        <w:t xml:space="preserve"> </w:t>
      </w:r>
      <w:r>
        <w:rPr>
          <w:rFonts w:ascii="FangSong" w:hAnsi="FangSong" w:eastAsia="FangSong" w:cs="FangSong"/>
          <w:sz w:val="25"/>
          <w:szCs w:val="25"/>
        </w:rPr>
        <w:t>∞%，用于发放2021</w:t>
      </w:r>
      <w:r>
        <w:rPr>
          <w:rFonts w:ascii="FangSong" w:hAnsi="FangSong" w:eastAsia="FangSong" w:cs="FangSong"/>
          <w:sz w:val="25"/>
          <w:szCs w:val="25"/>
        </w:rPr>
        <w:t xml:space="preserve">  </w:t>
      </w:r>
      <w:r>
        <w:rPr>
          <w:rFonts w:ascii="FangSong" w:hAnsi="FangSong" w:eastAsia="FangSong" w:cs="FangSong"/>
          <w:sz w:val="25"/>
          <w:szCs w:val="25"/>
          <w:spacing w:val="1"/>
        </w:rPr>
        <w:t>年度公务员目标责任考核奖金资金，较202</w:t>
      </w:r>
      <w:r>
        <w:rPr>
          <w:rFonts w:ascii="FangSong" w:hAnsi="FangSong" w:eastAsia="FangSong" w:cs="FangSong"/>
          <w:sz w:val="25"/>
          <w:szCs w:val="25"/>
        </w:rPr>
        <w:t>2年决算增加0.96万元，增长</w:t>
      </w:r>
      <w:r>
        <w:rPr>
          <w:rFonts w:ascii="FangSong" w:hAnsi="FangSong" w:eastAsia="FangSong" w:cs="FangSong"/>
          <w:sz w:val="25"/>
          <w:szCs w:val="25"/>
          <w:spacing w:val="-95"/>
        </w:rPr>
        <w:t xml:space="preserve"> </w:t>
      </w:r>
      <w:r>
        <w:rPr>
          <w:rFonts w:ascii="FangSong" w:hAnsi="FangSong" w:eastAsia="FangSong" w:cs="FangSong"/>
          <w:sz w:val="25"/>
          <w:szCs w:val="25"/>
        </w:rPr>
        <w:t>∞%，主要原</w:t>
      </w:r>
      <w:r>
        <w:rPr>
          <w:rFonts w:ascii="FangSong" w:hAnsi="FangSong" w:eastAsia="FangSong" w:cs="FangSong"/>
          <w:sz w:val="25"/>
          <w:szCs w:val="25"/>
        </w:rPr>
        <w:t xml:space="preserve"> </w:t>
      </w:r>
      <w:r>
        <w:rPr>
          <w:rFonts w:ascii="FangSong" w:hAnsi="FangSong" w:eastAsia="FangSong" w:cs="FangSong"/>
          <w:sz w:val="25"/>
          <w:szCs w:val="25"/>
          <w:spacing w:val="1"/>
        </w:rPr>
        <w:t>因为本年度补发2021年度公务员目标责任</w:t>
      </w:r>
      <w:r>
        <w:rPr>
          <w:rFonts w:ascii="FangSong" w:hAnsi="FangSong" w:eastAsia="FangSong" w:cs="FangSong"/>
          <w:sz w:val="25"/>
          <w:szCs w:val="25"/>
        </w:rPr>
        <w:t>考核奖金。</w:t>
      </w:r>
    </w:p>
    <w:p>
      <w:pPr>
        <w:ind w:left="1805"/>
        <w:spacing w:before="42"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2023年度财政拨款基本支出261.94万元，其中：</w:t>
      </w:r>
    </w:p>
    <w:p>
      <w:pPr>
        <w:ind w:left="1815"/>
        <w:spacing w:before="129" w:line="222" w:lineRule="auto"/>
        <w:rPr>
          <w:rFonts w:ascii="FangSong" w:hAnsi="FangSong" w:eastAsia="FangSong" w:cs="FangSong"/>
          <w:sz w:val="25"/>
          <w:szCs w:val="25"/>
        </w:rPr>
      </w:pPr>
      <w:r>
        <w:rPr>
          <w:rFonts w:ascii="FangSong" w:hAnsi="FangSong" w:eastAsia="FangSong" w:cs="FangSong"/>
          <w:sz w:val="25"/>
          <w:szCs w:val="25"/>
          <w:spacing w:val="1"/>
        </w:rPr>
        <w:t>人员经费234.97万元，主要包括工资、奖金、养老医疗工伤、取暖费等；</w:t>
      </w:r>
    </w:p>
    <w:p>
      <w:pPr>
        <w:ind w:left="1307" w:right="1318" w:firstLine="508"/>
        <w:spacing w:before="130" w:line="304" w:lineRule="auto"/>
        <w:rPr>
          <w:rFonts w:ascii="FangSong" w:hAnsi="FangSong" w:eastAsia="FangSong" w:cs="FangSong"/>
          <w:sz w:val="25"/>
          <w:szCs w:val="25"/>
        </w:rPr>
      </w:pPr>
      <w:r>
        <w:rPr>
          <w:rFonts w:ascii="FangSong" w:hAnsi="FangSong" w:eastAsia="FangSong" w:cs="FangSong"/>
          <w:sz w:val="25"/>
          <w:szCs w:val="25"/>
          <w:spacing w:val="1"/>
        </w:rPr>
        <w:t>公用经费26.97万元，主要包括办公费、邮电费、差旅费、工会费、福利费和其</w:t>
      </w:r>
      <w:r>
        <w:rPr>
          <w:rFonts w:ascii="FangSong" w:hAnsi="FangSong" w:eastAsia="FangSong" w:cs="FangSong"/>
          <w:sz w:val="25"/>
          <w:szCs w:val="25"/>
          <w:spacing w:val="15"/>
        </w:rPr>
        <w:t xml:space="preserve"> </w:t>
      </w:r>
      <w:r>
        <w:rPr>
          <w:rFonts w:ascii="FangSong" w:hAnsi="FangSong" w:eastAsia="FangSong" w:cs="FangSong"/>
          <w:sz w:val="25"/>
          <w:szCs w:val="25"/>
        </w:rPr>
        <w:t>他交通费用等日常公用经费。</w:t>
      </w:r>
    </w:p>
    <w:p>
      <w:pPr>
        <w:ind w:left="17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30"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spacing w:line="222" w:lineRule="auto"/>
        <w:sectPr>
          <w:footerReference w:type="default" r:id="rId30"/>
          <w:pgSz w:w="11900" w:h="16840"/>
          <w:pgMar w:top="610" w:right="86" w:bottom="312" w:left="0" w:header="357" w:footer="153" w:gutter="0"/>
        </w:sectPr>
        <w:rPr>
          <w:rFonts w:ascii="SimHei" w:hAnsi="SimHei" w:eastAsia="SimHei" w:cs="SimHei"/>
          <w:sz w:val="25"/>
          <w:szCs w:val="25"/>
        </w:rPr>
      </w:pPr>
    </w:p>
    <w:p>
      <w:pPr>
        <w:pStyle w:val="BodyText"/>
        <w:spacing w:line="362" w:lineRule="auto"/>
        <w:rPr/>
      </w:pPr>
      <w:r/>
    </w:p>
    <w:p>
      <w:pPr>
        <w:ind w:left="1821"/>
        <w:spacing w:before="81" w:line="222" w:lineRule="auto"/>
        <w:rPr>
          <w:rFonts w:ascii="SimHei" w:hAnsi="SimHei" w:eastAsia="SimHei" w:cs="SimHei"/>
          <w:sz w:val="25"/>
          <w:szCs w:val="25"/>
        </w:rPr>
      </w:pPr>
      <w:bookmarkStart w:name="bookmark41" w:id="65"/>
      <w:bookmarkEnd w:id="65"/>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是：我单位无因公出国（境）支出；</w:t>
      </w:r>
    </w:p>
    <w:p>
      <w:pPr>
        <w:ind w:left="1311" w:right="1318"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spacing w:val="-1"/>
        </w:rPr>
        <w:t>单位无公务用车购置支出；</w:t>
      </w:r>
    </w:p>
    <w:p>
      <w:pPr>
        <w:ind w:left="1307" w:right="1570" w:firstLine="508"/>
        <w:spacing w:before="44"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是：我单位无公务用车运行维护支出；</w:t>
      </w:r>
    </w:p>
    <w:p>
      <w:pPr>
        <w:ind w:left="1309" w:right="1318"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无公务接待支出。</w:t>
      </w:r>
    </w:p>
    <w:p>
      <w:pPr>
        <w:ind w:left="1821"/>
        <w:spacing w:before="43"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rPr>
        <w:t>车，主要用于：我单位无公务用车运行维护支出。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7" w:right="1294"/>
        <w:spacing w:before="129"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无公务接待支出；国（境）外接待费0万元，共接待国（境）外0批次，0人</w:t>
      </w:r>
      <w:r>
        <w:rPr>
          <w:rFonts w:ascii="FangSong" w:hAnsi="FangSong" w:eastAsia="FangSong" w:cs="FangSong"/>
          <w:sz w:val="25"/>
          <w:szCs w:val="25"/>
          <w:spacing w:val="1"/>
        </w:rPr>
        <w:t>次，主要</w:t>
      </w:r>
      <w:r>
        <w:rPr>
          <w:rFonts w:ascii="FangSong" w:hAnsi="FangSong" w:eastAsia="FangSong" w:cs="FangSong"/>
          <w:sz w:val="25"/>
          <w:szCs w:val="25"/>
        </w:rPr>
        <w:t xml:space="preserve"> </w:t>
      </w:r>
      <w:r>
        <w:rPr>
          <w:rFonts w:ascii="FangSong" w:hAnsi="FangSong" w:eastAsia="FangSong" w:cs="FangSong"/>
          <w:sz w:val="25"/>
          <w:szCs w:val="25"/>
        </w:rPr>
        <w:t>是我单位无国（境）外接待费支出。</w:t>
      </w:r>
    </w:p>
    <w:p>
      <w:pPr>
        <w:ind w:left="1801"/>
        <w:spacing w:before="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438" w:firstLine="494"/>
        <w:spacing w:before="131" w:line="304" w:lineRule="auto"/>
        <w:rPr>
          <w:rFonts w:ascii="FangSong" w:hAnsi="FangSong" w:eastAsia="FangSong" w:cs="FangSong"/>
          <w:sz w:val="25"/>
          <w:szCs w:val="25"/>
        </w:rPr>
      </w:pPr>
      <w:r>
        <w:rPr>
          <w:rFonts w:ascii="FangSong" w:hAnsi="FangSong" w:eastAsia="FangSong" w:cs="FangSong"/>
          <w:sz w:val="25"/>
          <w:szCs w:val="25"/>
        </w:rPr>
        <w:t>2023年机关运行经费支出18.47万元，</w:t>
      </w:r>
      <w:r>
        <w:rPr>
          <w:rFonts w:ascii="FangSong" w:hAnsi="FangSong" w:eastAsia="FangSong" w:cs="FangSong"/>
          <w:sz w:val="25"/>
          <w:szCs w:val="25"/>
          <w:spacing w:val="-58"/>
        </w:rPr>
        <w:t xml:space="preserve"> </w:t>
      </w:r>
      <w:r>
        <w:rPr>
          <w:rFonts w:ascii="FangSong" w:hAnsi="FangSong" w:eastAsia="FangSong" w:cs="FangSong"/>
          <w:sz w:val="25"/>
          <w:szCs w:val="25"/>
        </w:rPr>
        <w:t>比2022年增加1.47万元，增长8.65%，主</w:t>
      </w:r>
      <w:r>
        <w:rPr>
          <w:rFonts w:ascii="FangSong" w:hAnsi="FangSong" w:eastAsia="FangSong" w:cs="FangSong"/>
          <w:sz w:val="25"/>
          <w:szCs w:val="25"/>
        </w:rPr>
        <w:t xml:space="preserve"> </w:t>
      </w:r>
      <w:r>
        <w:rPr>
          <w:rFonts w:ascii="FangSong" w:hAnsi="FangSong" w:eastAsia="FangSong" w:cs="FangSong"/>
          <w:sz w:val="25"/>
          <w:szCs w:val="25"/>
          <w:spacing w:val="1"/>
        </w:rPr>
        <w:t>要原因2023年人员工资基数增加,相应工会费和福利费增加。</w:t>
      </w:r>
    </w:p>
    <w:p>
      <w:pPr>
        <w:ind w:left="1821"/>
        <w:spacing w:before="4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7" w:right="1450" w:firstLine="49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2023年度政府采购支出总额0.55万元，其中：政府采购货物支出0.55万元、政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ind w:left="1308" w:right="1438" w:hanging="2"/>
        <w:spacing w:before="41"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r>
        <w:rPr>
          <w:rFonts w:ascii="FangSong" w:hAnsi="FangSong" w:eastAsia="FangSong" w:cs="FangSong"/>
          <w:sz w:val="25"/>
          <w:szCs w:val="25"/>
          <w:spacing w:val="-1"/>
        </w:rPr>
        <w:t>采购支出总额的0%。</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8" w:right="1318" w:firstLine="502"/>
        <w:spacing w:before="130" w:line="303"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p>
    <w:p>
      <w:pPr>
        <w:spacing w:line="303" w:lineRule="auto"/>
        <w:sectPr>
          <w:headerReference w:type="default" r:id="rId9"/>
          <w:footerReference w:type="default" r:id="rId31"/>
          <w:pgSz w:w="11900" w:h="16840"/>
          <w:pgMar w:top="610" w:right="86" w:bottom="312" w:left="0" w:header="357" w:footer="153" w:gutter="0"/>
        </w:sectPr>
        <w:rPr>
          <w:rFonts w:ascii="FangSong" w:hAnsi="FangSong" w:eastAsia="FangSong" w:cs="FangSong"/>
          <w:sz w:val="25"/>
          <w:szCs w:val="25"/>
        </w:rPr>
      </w:pPr>
    </w:p>
    <w:p>
      <w:pPr>
        <w:pStyle w:val="BodyText"/>
        <w:spacing w:line="277" w:lineRule="auto"/>
        <w:rPr/>
      </w:pPr>
      <w:r/>
    </w:p>
    <w:p>
      <w:pPr>
        <w:ind w:left="1307" w:right="1432" w:hanging="1"/>
        <w:spacing w:before="81" w:line="303"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07"/>
        <w:spacing w:before="132" w:line="222"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根据预算绩效管理要求，一是组织对2023年初预算安排的所有项目资金全面开展了</w:t>
      </w:r>
    </w:p>
    <w:p>
      <w:pPr>
        <w:ind w:left="1310"/>
        <w:spacing w:before="131" w:line="223" w:lineRule="auto"/>
        <w:rPr>
          <w:rFonts w:ascii="FangSong" w:hAnsi="FangSong" w:eastAsia="FangSong" w:cs="FangSong"/>
          <w:sz w:val="25"/>
          <w:szCs w:val="25"/>
        </w:rPr>
      </w:pPr>
      <w:r>
        <w:rPr>
          <w:rFonts w:ascii="FangSong" w:hAnsi="FangSong" w:eastAsia="FangSong" w:cs="FangSong"/>
          <w:sz w:val="25"/>
          <w:szCs w:val="25"/>
          <w:spacing w:val="1"/>
        </w:rPr>
        <w:t>绩效自评，涉及二级项目11个，资金155.25万元，其中一般公共预算项目支出</w:t>
      </w:r>
    </w:p>
    <w:p>
      <w:pPr>
        <w:ind w:left="1317"/>
        <w:spacing w:before="130" w:line="222" w:lineRule="auto"/>
        <w:rPr>
          <w:rFonts w:ascii="FangSong" w:hAnsi="FangSong" w:eastAsia="FangSong" w:cs="FangSong"/>
          <w:sz w:val="25"/>
          <w:szCs w:val="25"/>
        </w:rPr>
      </w:pPr>
      <w:r>
        <w:rPr>
          <w:rFonts w:ascii="FangSong" w:hAnsi="FangSong" w:eastAsia="FangSong" w:cs="FangSong"/>
          <w:sz w:val="25"/>
          <w:szCs w:val="25"/>
          <w:spacing w:val="1"/>
        </w:rPr>
        <w:t>155.25万元、政府性基金预算项目支出0万元、国有资金经营预算项目支出0万元、</w:t>
      </w:r>
    </w:p>
    <w:p>
      <w:pPr>
        <w:ind w:left="1306" w:right="1324"/>
        <w:spacing w:before="134" w:line="316" w:lineRule="auto"/>
        <w:rPr>
          <w:rFonts w:ascii="FangSong" w:hAnsi="FangSong" w:eastAsia="FangSong" w:cs="FangSong"/>
          <w:sz w:val="25"/>
          <w:szCs w:val="25"/>
        </w:rPr>
      </w:pPr>
      <w:r>
        <w:rPr>
          <w:rFonts w:ascii="FangSong" w:hAnsi="FangSong" w:eastAsia="FangSong" w:cs="FangSong"/>
          <w:sz w:val="25"/>
          <w:szCs w:val="25"/>
          <w:spacing w:val="-1"/>
        </w:rPr>
        <w:t>社会保险基金预算项目支出0万元。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自评结果为：11个项目自评等</w:t>
      </w:r>
      <w:r>
        <w:rPr>
          <w:rFonts w:ascii="FangSong" w:hAnsi="FangSong" w:eastAsia="FangSong" w:cs="FangSong"/>
          <w:sz w:val="25"/>
          <w:szCs w:val="25"/>
          <w:spacing w:val="-2"/>
        </w:rPr>
        <w:t>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w:t>
      </w:r>
      <w:r>
        <w:rPr>
          <w:rFonts w:ascii="FangSong" w:hAnsi="FangSong" w:eastAsia="FangSong" w:cs="FangSong"/>
          <w:sz w:val="25"/>
          <w:szCs w:val="25"/>
        </w:rPr>
        <w:t xml:space="preserve"> </w:t>
      </w:r>
      <w:r>
        <w:rPr>
          <w:rFonts w:ascii="FangSong" w:hAnsi="FangSong" w:eastAsia="FangSong" w:cs="FangSong"/>
          <w:sz w:val="25"/>
          <w:szCs w:val="25"/>
        </w:rPr>
        <w:t>组织对“2023年全国文明城市创建工作及复验</w:t>
      </w:r>
      <w:r>
        <w:rPr>
          <w:rFonts w:ascii="FangSong" w:hAnsi="FangSong" w:eastAsia="FangSong" w:cs="FangSong"/>
          <w:sz w:val="25"/>
          <w:szCs w:val="25"/>
          <w:spacing w:val="-89"/>
        </w:rPr>
        <w:t xml:space="preserve"> </w:t>
      </w:r>
      <w:r>
        <w:rPr>
          <w:rFonts w:ascii="FangSong" w:hAnsi="FangSong" w:eastAsia="FangSong" w:cs="FangSong"/>
          <w:sz w:val="25"/>
          <w:szCs w:val="25"/>
        </w:rPr>
        <w:t>”“20</w:t>
      </w:r>
      <w:r>
        <w:rPr>
          <w:rFonts w:ascii="FangSong" w:hAnsi="FangSong" w:eastAsia="FangSong" w:cs="FangSong"/>
          <w:sz w:val="25"/>
          <w:szCs w:val="25"/>
          <w:spacing w:val="-1"/>
        </w:rPr>
        <w:t>23年宣传思想文化工作</w:t>
      </w:r>
      <w:r>
        <w:rPr>
          <w:rFonts w:ascii="FangSong" w:hAnsi="FangSong" w:eastAsia="FangSong" w:cs="FangSong"/>
          <w:sz w:val="25"/>
          <w:szCs w:val="25"/>
          <w:spacing w:val="-90"/>
        </w:rPr>
        <w:t xml:space="preserve"> </w:t>
      </w:r>
      <w:r>
        <w:rPr>
          <w:rFonts w:ascii="FangSong" w:hAnsi="FangSong" w:eastAsia="FangSong" w:cs="FangSong"/>
          <w:sz w:val="25"/>
          <w:szCs w:val="25"/>
          <w:spacing w:val="-1"/>
        </w:rPr>
        <w:t>”等6个</w:t>
      </w:r>
      <w:r>
        <w:rPr>
          <w:rFonts w:ascii="FangSong" w:hAnsi="FangSong" w:eastAsia="FangSong" w:cs="FangSong"/>
          <w:sz w:val="25"/>
          <w:szCs w:val="25"/>
        </w:rPr>
        <w:t xml:space="preserve"> </w:t>
      </w:r>
      <w:r>
        <w:rPr>
          <w:rFonts w:ascii="FangSong" w:hAnsi="FangSong" w:eastAsia="FangSong" w:cs="FangSong"/>
          <w:sz w:val="25"/>
          <w:szCs w:val="25"/>
          <w:spacing w:val="1"/>
        </w:rPr>
        <w:t>项目开展了部门评价，涉及资金77.247189万元，其中一般公共预算支出77.247189</w:t>
      </w:r>
      <w:r>
        <w:rPr>
          <w:rFonts w:ascii="FangSong" w:hAnsi="FangSong" w:eastAsia="FangSong" w:cs="FangSong"/>
          <w:sz w:val="25"/>
          <w:szCs w:val="25"/>
          <w:spacing w:val="5"/>
        </w:rPr>
        <w:t xml:space="preserve">  </w:t>
      </w:r>
      <w:r>
        <w:rPr>
          <w:rFonts w:ascii="FangSong" w:hAnsi="FangSong" w:eastAsia="FangSong" w:cs="FangSong"/>
          <w:sz w:val="25"/>
          <w:szCs w:val="25"/>
          <w:spacing w:val="1"/>
        </w:rPr>
        <w:t>万元、政府性基金预算支出0万元、国有资金经营预算支出0万元、社会保险基金预</w:t>
      </w:r>
      <w:r>
        <w:rPr>
          <w:rFonts w:ascii="FangSong" w:hAnsi="FangSong" w:eastAsia="FangSong" w:cs="FangSong"/>
          <w:sz w:val="25"/>
          <w:szCs w:val="25"/>
          <w:spacing w:val="9"/>
        </w:rPr>
        <w:t xml:space="preserve">  </w:t>
      </w:r>
      <w:r>
        <w:rPr>
          <w:rFonts w:ascii="FangSong" w:hAnsi="FangSong" w:eastAsia="FangSong" w:cs="FangSong"/>
          <w:sz w:val="25"/>
          <w:szCs w:val="25"/>
          <w:spacing w:val="2"/>
        </w:rPr>
        <w:t>算支出0万元。从评价结果来看，基本完成</w:t>
      </w:r>
      <w:r>
        <w:rPr>
          <w:rFonts w:ascii="FangSong" w:hAnsi="FangSong" w:eastAsia="FangSong" w:cs="FangSong"/>
          <w:sz w:val="25"/>
          <w:szCs w:val="25"/>
          <w:spacing w:val="1"/>
        </w:rPr>
        <w:t>年度总体目标。全县重要时间节点宣传氛</w:t>
      </w:r>
      <w:r>
        <w:rPr>
          <w:rFonts w:ascii="FangSong" w:hAnsi="FangSong" w:eastAsia="FangSong" w:cs="FangSong"/>
          <w:sz w:val="25"/>
          <w:szCs w:val="25"/>
        </w:rPr>
        <w:t xml:space="preserve"> </w:t>
      </w:r>
      <w:r>
        <w:rPr>
          <w:rFonts w:ascii="FangSong" w:hAnsi="FangSong" w:eastAsia="FangSong" w:cs="FangSong"/>
          <w:sz w:val="25"/>
          <w:szCs w:val="25"/>
          <w:spacing w:val="1"/>
        </w:rPr>
        <w:t>围营造，完成目标任务；第十六届“天下第一</w:t>
      </w:r>
      <w:r>
        <w:rPr>
          <w:rFonts w:ascii="FangSong" w:hAnsi="FangSong" w:eastAsia="FangSong" w:cs="FangSong"/>
          <w:sz w:val="25"/>
          <w:szCs w:val="25"/>
        </w:rPr>
        <w:t>牡丹</w:t>
      </w:r>
      <w:r>
        <w:rPr>
          <w:rFonts w:ascii="FangSong" w:hAnsi="FangSong" w:eastAsia="FangSong" w:cs="FangSong"/>
          <w:sz w:val="25"/>
          <w:szCs w:val="25"/>
          <w:spacing w:val="-90"/>
        </w:rPr>
        <w:t xml:space="preserve"> </w:t>
      </w:r>
      <w:r>
        <w:rPr>
          <w:rFonts w:ascii="FangSong" w:hAnsi="FangSong" w:eastAsia="FangSong" w:cs="FangSong"/>
          <w:sz w:val="25"/>
          <w:szCs w:val="25"/>
        </w:rPr>
        <w:t>”文化旅游节外宣工作，完成目</w:t>
      </w:r>
      <w:r>
        <w:rPr>
          <w:rFonts w:ascii="FangSong" w:hAnsi="FangSong" w:eastAsia="FangSong" w:cs="FangSong"/>
          <w:sz w:val="25"/>
          <w:szCs w:val="25"/>
        </w:rPr>
        <w:t xml:space="preserve">  </w:t>
      </w:r>
      <w:r>
        <w:rPr>
          <w:rFonts w:ascii="FangSong" w:hAnsi="FangSong" w:eastAsia="FangSong" w:cs="FangSong"/>
          <w:sz w:val="25"/>
          <w:szCs w:val="25"/>
          <w:spacing w:val="2"/>
        </w:rPr>
        <w:t>标任务；通过好基地讲好故事活动，对古县</w:t>
      </w:r>
      <w:r>
        <w:rPr>
          <w:rFonts w:ascii="FangSong" w:hAnsi="FangSong" w:eastAsia="FangSong" w:cs="FangSong"/>
          <w:sz w:val="25"/>
          <w:szCs w:val="25"/>
          <w:spacing w:val="1"/>
        </w:rPr>
        <w:t>故事的宣传范围和影响力不断增强，在</w:t>
      </w:r>
      <w:r>
        <w:rPr>
          <w:rFonts w:ascii="FangSong" w:hAnsi="FangSong" w:eastAsia="FangSong" w:cs="FangSong"/>
          <w:sz w:val="25"/>
          <w:szCs w:val="25"/>
        </w:rPr>
        <w:t xml:space="preserve">  </w:t>
      </w:r>
      <w:r>
        <w:rPr>
          <w:rFonts w:ascii="FangSong" w:hAnsi="FangSong" w:eastAsia="FangSong" w:cs="FangSong"/>
          <w:sz w:val="25"/>
          <w:szCs w:val="25"/>
          <w:spacing w:val="2"/>
        </w:rPr>
        <w:t>社会上产生了积极影响和知名度；完成全县</w:t>
      </w:r>
      <w:r>
        <w:rPr>
          <w:rFonts w:ascii="FangSong" w:hAnsi="FangSong" w:eastAsia="FangSong" w:cs="FangSong"/>
          <w:sz w:val="25"/>
          <w:szCs w:val="25"/>
          <w:spacing w:val="1"/>
        </w:rPr>
        <w:t>党报党刊征订任务；扩大涉县负面网络</w:t>
      </w:r>
      <w:r>
        <w:rPr>
          <w:rFonts w:ascii="FangSong" w:hAnsi="FangSong" w:eastAsia="FangSong" w:cs="FangSong"/>
          <w:sz w:val="25"/>
          <w:szCs w:val="25"/>
        </w:rPr>
        <w:t xml:space="preserve">  </w:t>
      </w:r>
      <w:r>
        <w:rPr>
          <w:rFonts w:ascii="FangSong" w:hAnsi="FangSong" w:eastAsia="FangSong" w:cs="FangSong"/>
          <w:sz w:val="25"/>
          <w:szCs w:val="25"/>
          <w:spacing w:val="1"/>
        </w:rPr>
        <w:t>舆情监管范围，确保漏报率小于5%，不迟报；按照农家书屋出版物补充更新图书范</w:t>
      </w:r>
      <w:r>
        <w:rPr>
          <w:rFonts w:ascii="FangSong" w:hAnsi="FangSong" w:eastAsia="FangSong" w:cs="FangSong"/>
          <w:sz w:val="25"/>
          <w:szCs w:val="25"/>
          <w:spacing w:val="9"/>
        </w:rPr>
        <w:t xml:space="preserve">  </w:t>
      </w:r>
      <w:r>
        <w:rPr>
          <w:rFonts w:ascii="FangSong" w:hAnsi="FangSong" w:eastAsia="FangSong" w:cs="FangSong"/>
          <w:sz w:val="25"/>
          <w:szCs w:val="25"/>
          <w:spacing w:val="1"/>
        </w:rPr>
        <w:t>围，对全县107个行政村全部配送，在一定程度上丰富了广大农民群众文化生活。持</w:t>
      </w:r>
      <w:r>
        <w:rPr>
          <w:rFonts w:ascii="FangSong" w:hAnsi="FangSong" w:eastAsia="FangSong" w:cs="FangSong"/>
          <w:sz w:val="25"/>
          <w:szCs w:val="25"/>
          <w:spacing w:val="18"/>
        </w:rPr>
        <w:t xml:space="preserve"> </w:t>
      </w:r>
      <w:r>
        <w:rPr>
          <w:rFonts w:ascii="FangSong" w:hAnsi="FangSong" w:eastAsia="FangSong" w:cs="FangSong"/>
          <w:sz w:val="25"/>
          <w:szCs w:val="25"/>
          <w:spacing w:val="1"/>
        </w:rPr>
        <w:t>续巩固文明城市创建成果。持续推进新时代文明实践中心建设工作。</w:t>
      </w:r>
    </w:p>
    <w:p>
      <w:pPr>
        <w:ind w:left="1317"/>
        <w:spacing w:before="44" w:line="223" w:lineRule="auto"/>
        <w:rPr>
          <w:rFonts w:ascii="FangSong" w:hAnsi="FangSong" w:eastAsia="FangSong" w:cs="FangSong"/>
          <w:sz w:val="25"/>
          <w:szCs w:val="25"/>
        </w:rPr>
      </w:pPr>
      <w:r>
        <w:rPr>
          <w:rFonts w:ascii="FangSong" w:hAnsi="FangSong" w:eastAsia="FangSong" w:cs="FangSong"/>
          <w:sz w:val="25"/>
          <w:szCs w:val="25"/>
          <w:spacing w:val="-2"/>
        </w:rPr>
        <w:t>附件：部门评价报告</w:t>
      </w:r>
    </w:p>
    <w:p>
      <w:pPr>
        <w:ind w:left="1309" w:right="7374" w:firstLine="496"/>
        <w:spacing w:before="129"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0"/>
        </w:rPr>
        <w:t>无。</w:t>
      </w:r>
    </w:p>
    <w:p>
      <w:pPr>
        <w:spacing w:line="306" w:lineRule="auto"/>
        <w:sectPr>
          <w:headerReference w:type="default" r:id="rId17"/>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07" w:right="1324" w:firstLine="6"/>
        <w:spacing w:before="164" w:line="295" w:lineRule="auto"/>
        <w:rPr>
          <w:rFonts w:ascii="FangSong" w:hAnsi="FangSong" w:eastAsia="FangSong" w:cs="FangSong"/>
          <w:sz w:val="25"/>
          <w:szCs w:val="25"/>
        </w:rPr>
      </w:pPr>
      <w:r>
        <w:rPr>
          <w:rFonts w:ascii="FangSong" w:hAnsi="FangSong" w:eastAsia="FangSong" w:cs="FangSong"/>
          <w:sz w:val="25"/>
          <w:szCs w:val="25"/>
          <w:spacing w:val="1"/>
        </w:rPr>
        <w:t>十三、一般公共服务支出：宣传事务行政运行，反映行政单位（包括实行公务员管</w:t>
      </w:r>
      <w:r>
        <w:rPr>
          <w:rFonts w:ascii="FangSong" w:hAnsi="FangSong" w:eastAsia="FangSong" w:cs="FangSong"/>
          <w:sz w:val="25"/>
          <w:szCs w:val="25"/>
          <w:spacing w:val="5"/>
        </w:rPr>
        <w:t xml:space="preserve">  </w:t>
      </w:r>
      <w:r>
        <w:rPr>
          <w:rFonts w:ascii="FangSong" w:hAnsi="FangSong" w:eastAsia="FangSong" w:cs="FangSong"/>
          <w:sz w:val="25"/>
          <w:szCs w:val="25"/>
          <w:spacing w:val="1"/>
        </w:rPr>
        <w:t>理的事业单位）的基本支出；宣传事务一般行政管理事务</w:t>
      </w:r>
      <w:r>
        <w:rPr>
          <w:rFonts w:ascii="FangSong" w:hAnsi="FangSong" w:eastAsia="FangSong" w:cs="FangSong"/>
          <w:sz w:val="25"/>
          <w:szCs w:val="25"/>
          <w:spacing w:val="1"/>
        </w:rPr>
        <w:t xml:space="preserve"> </w:t>
      </w:r>
      <w:r>
        <w:rPr>
          <w:rFonts w:ascii="FangSong" w:hAnsi="FangSong" w:eastAsia="FangSong" w:cs="FangSong"/>
          <w:sz w:val="25"/>
          <w:szCs w:val="25"/>
          <w:spacing w:val="1"/>
        </w:rPr>
        <w:t>反映行政单位（包括实行</w:t>
      </w:r>
      <w:r>
        <w:rPr>
          <w:rFonts w:ascii="FangSong" w:hAnsi="FangSong" w:eastAsia="FangSong" w:cs="FangSong"/>
          <w:sz w:val="25"/>
          <w:szCs w:val="25"/>
          <w:spacing w:val="17"/>
        </w:rPr>
        <w:t xml:space="preserve"> </w:t>
      </w:r>
      <w:r>
        <w:rPr>
          <w:rFonts w:ascii="FangSong" w:hAnsi="FangSong" w:eastAsia="FangSong" w:cs="FangSong"/>
          <w:sz w:val="25"/>
          <w:szCs w:val="25"/>
          <w:spacing w:val="1"/>
        </w:rPr>
        <w:t>公务员管理的事业单位）未单独设置项级科目的其他项目支出；宣传事务事业运行</w:t>
      </w:r>
      <w:r>
        <w:rPr>
          <w:rFonts w:ascii="FangSong" w:hAnsi="FangSong" w:eastAsia="FangSong" w:cs="FangSong"/>
          <w:sz w:val="25"/>
          <w:szCs w:val="25"/>
          <w:spacing w:val="8"/>
        </w:rPr>
        <w:t xml:space="preserve">  </w:t>
      </w:r>
      <w:r>
        <w:rPr>
          <w:rFonts w:ascii="FangSong" w:hAnsi="FangSong" w:eastAsia="FangSong" w:cs="FangSong"/>
          <w:sz w:val="25"/>
          <w:szCs w:val="25"/>
          <w:spacing w:val="2"/>
        </w:rPr>
        <w:t>反映事业单位的基本支出，不包括行政单位（包括实行公务员管理的事业单位）后</w:t>
      </w:r>
    </w:p>
    <w:p>
      <w:pPr>
        <w:spacing w:line="295" w:lineRule="auto"/>
        <w:sectPr>
          <w:headerReference w:type="default" r:id="rId33"/>
          <w:footerReference w:type="default" r:id="rId34"/>
          <w:pgSz w:w="11900" w:h="16840"/>
          <w:pgMar w:top="610" w:right="86" w:bottom="312" w:left="0" w:header="357" w:footer="153" w:gutter="0"/>
        </w:sectPr>
        <w:rPr>
          <w:rFonts w:ascii="FangSong" w:hAnsi="FangSong" w:eastAsia="FangSong" w:cs="FangSong"/>
          <w:sz w:val="25"/>
          <w:szCs w:val="25"/>
        </w:rPr>
      </w:pPr>
    </w:p>
    <w:p>
      <w:pPr>
        <w:pStyle w:val="BodyText"/>
        <w:spacing w:line="314" w:lineRule="auto"/>
        <w:rPr/>
      </w:pPr>
      <w:r/>
    </w:p>
    <w:p>
      <w:pPr>
        <w:ind w:left="1308"/>
        <w:spacing w:before="82" w:line="222" w:lineRule="auto"/>
        <w:rPr>
          <w:rFonts w:ascii="FangSong" w:hAnsi="FangSong" w:eastAsia="FangSong" w:cs="FangSong"/>
          <w:sz w:val="25"/>
          <w:szCs w:val="25"/>
        </w:rPr>
      </w:pPr>
      <w:r>
        <w:rPr>
          <w:rFonts w:ascii="FangSong" w:hAnsi="FangSong" w:eastAsia="FangSong" w:cs="FangSong"/>
          <w:sz w:val="25"/>
          <w:szCs w:val="25"/>
        </w:rPr>
        <w:t>勤服务中心、医务室等附属事业单位。</w:t>
      </w:r>
    </w:p>
    <w:p>
      <w:pPr>
        <w:ind w:left="1331" w:right="1450" w:hanging="18"/>
        <w:spacing w:before="130" w:line="271" w:lineRule="auto"/>
        <w:rPr>
          <w:rFonts w:ascii="FangSong" w:hAnsi="FangSong" w:eastAsia="FangSong" w:cs="FangSong"/>
          <w:sz w:val="25"/>
          <w:szCs w:val="25"/>
        </w:rPr>
      </w:pPr>
      <w:r>
        <w:rPr>
          <w:rFonts w:ascii="FangSong" w:hAnsi="FangSong" w:eastAsia="FangSong" w:cs="FangSong"/>
          <w:sz w:val="25"/>
          <w:szCs w:val="25"/>
          <w:spacing w:val="1"/>
        </w:rPr>
        <w:t>十四、文化旅游体育与传媒支出：其他文化旅游体育与传媒支出，反映除上述项目</w:t>
      </w:r>
      <w:r>
        <w:rPr>
          <w:rFonts w:ascii="FangSong" w:hAnsi="FangSong" w:eastAsia="FangSong" w:cs="FangSong"/>
          <w:sz w:val="25"/>
          <w:szCs w:val="25"/>
          <w:spacing w:val="11"/>
        </w:rPr>
        <w:t xml:space="preserve"> </w:t>
      </w:r>
      <w:r>
        <w:rPr>
          <w:rFonts w:ascii="FangSong" w:hAnsi="FangSong" w:eastAsia="FangSong" w:cs="FangSong"/>
          <w:sz w:val="25"/>
          <w:szCs w:val="25"/>
          <w:spacing w:val="-1"/>
        </w:rPr>
        <w:t>以外其他用于文化旅游体育与传媒方面的支出。</w:t>
      </w:r>
    </w:p>
    <w:p>
      <w:pPr>
        <w:ind w:left="1308" w:right="1450" w:firstLine="5"/>
        <w:spacing w:before="129" w:line="287" w:lineRule="auto"/>
        <w:rPr>
          <w:rFonts w:ascii="FangSong" w:hAnsi="FangSong" w:eastAsia="FangSong" w:cs="FangSong"/>
          <w:sz w:val="25"/>
          <w:szCs w:val="25"/>
        </w:rPr>
      </w:pPr>
      <w:r>
        <w:rPr>
          <w:rFonts w:ascii="FangSong" w:hAnsi="FangSong" w:eastAsia="FangSong" w:cs="FangSong"/>
          <w:sz w:val="25"/>
          <w:szCs w:val="25"/>
          <w:spacing w:val="1"/>
        </w:rPr>
        <w:t>十五、社会保障和就业支出：机关事业单位基本养老保险缴费支出，反映机关事业</w:t>
      </w:r>
      <w:r>
        <w:rPr>
          <w:rFonts w:ascii="FangSong" w:hAnsi="FangSong" w:eastAsia="FangSong" w:cs="FangSong"/>
          <w:sz w:val="25"/>
          <w:szCs w:val="25"/>
          <w:spacing w:val="11"/>
        </w:rPr>
        <w:t xml:space="preserve"> </w:t>
      </w:r>
      <w:r>
        <w:rPr>
          <w:rFonts w:ascii="FangSong" w:hAnsi="FangSong" w:eastAsia="FangSong" w:cs="FangSong"/>
          <w:sz w:val="25"/>
          <w:szCs w:val="25"/>
          <w:spacing w:val="1"/>
        </w:rPr>
        <w:t>单位实施养老保险制度由单位缴纳的基本养老保险费支出；行政单位离退休，反映</w:t>
      </w:r>
      <w:r>
        <w:rPr>
          <w:rFonts w:ascii="FangSong" w:hAnsi="FangSong" w:eastAsia="FangSong" w:cs="FangSong"/>
          <w:sz w:val="25"/>
          <w:szCs w:val="25"/>
          <w:spacing w:val="16"/>
        </w:rPr>
        <w:t xml:space="preserve"> </w:t>
      </w:r>
      <w:r>
        <w:rPr>
          <w:rFonts w:ascii="FangSong" w:hAnsi="FangSong" w:eastAsia="FangSong" w:cs="FangSong"/>
          <w:sz w:val="25"/>
          <w:szCs w:val="25"/>
          <w:spacing w:val="1"/>
        </w:rPr>
        <w:t>行政单位（包括实行公务员管理的事业单位）开支的离退休经费。</w:t>
      </w:r>
    </w:p>
    <w:p>
      <w:pPr>
        <w:ind w:left="1309" w:right="1490" w:firstLine="4"/>
        <w:spacing w:before="132" w:line="271" w:lineRule="auto"/>
        <w:rPr>
          <w:rFonts w:ascii="FangSong" w:hAnsi="FangSong" w:eastAsia="FangSong" w:cs="FangSong"/>
          <w:sz w:val="25"/>
          <w:szCs w:val="25"/>
        </w:rPr>
      </w:pPr>
      <w:r>
        <w:rPr>
          <w:rFonts w:ascii="FangSong" w:hAnsi="FangSong" w:eastAsia="FangSong" w:cs="FangSong"/>
          <w:sz w:val="25"/>
          <w:szCs w:val="25"/>
        </w:rPr>
        <w:t>十六、住房保障支出：住房公积金，反映行政事业单位按人力资源和社会保障部、</w:t>
      </w:r>
      <w:r>
        <w:rPr>
          <w:rFonts w:ascii="FangSong" w:hAnsi="FangSong" w:eastAsia="FangSong" w:cs="FangSong"/>
          <w:sz w:val="25"/>
          <w:szCs w:val="25"/>
          <w:spacing w:val="8"/>
        </w:rPr>
        <w:t xml:space="preserve"> </w:t>
      </w:r>
      <w:r>
        <w:rPr>
          <w:rFonts w:ascii="FangSong" w:hAnsi="FangSong" w:eastAsia="FangSong" w:cs="FangSong"/>
          <w:sz w:val="25"/>
          <w:szCs w:val="25"/>
          <w:spacing w:val="1"/>
        </w:rPr>
        <w:t>财政部规定的基本工资和津贴补贴以及规定比例为职工缴纳的住房公积金。</w:t>
      </w:r>
    </w:p>
    <w:p>
      <w:pPr>
        <w:ind w:left="1350" w:right="1703" w:hanging="37"/>
        <w:spacing w:before="130" w:line="273" w:lineRule="auto"/>
        <w:rPr>
          <w:rFonts w:ascii="FangSong" w:hAnsi="FangSong" w:eastAsia="FangSong" w:cs="FangSong"/>
          <w:sz w:val="25"/>
          <w:szCs w:val="25"/>
        </w:rPr>
      </w:pPr>
      <w:r>
        <w:rPr>
          <w:rFonts w:ascii="FangSong" w:hAnsi="FangSong" w:eastAsia="FangSong" w:cs="FangSong"/>
          <w:sz w:val="25"/>
          <w:szCs w:val="25"/>
          <w:spacing w:val="1"/>
        </w:rPr>
        <w:t>十七、其他支出：反映除上述项目以外其他不能划分到具体功能科目中的支出项</w:t>
      </w:r>
      <w:r>
        <w:rPr>
          <w:rFonts w:ascii="FangSong" w:hAnsi="FangSong" w:eastAsia="FangSong" w:cs="FangSong"/>
          <w:sz w:val="25"/>
          <w:szCs w:val="25"/>
          <w:spacing w:val="10"/>
        </w:rPr>
        <w:t xml:space="preserve"> </w:t>
      </w:r>
      <w:r>
        <w:rPr>
          <w:rFonts w:ascii="FangSong" w:hAnsi="FangSong" w:eastAsia="FangSong" w:cs="FangSong"/>
          <w:sz w:val="25"/>
          <w:szCs w:val="25"/>
          <w:spacing w:val="-31"/>
        </w:rPr>
        <w:t>目。</w:t>
      </w:r>
    </w:p>
    <w:p>
      <w:pPr>
        <w:ind w:left="5129"/>
        <w:spacing w:before="160"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5"/>
          <w:footerReference w:type="default" r:id="rId35"/>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48" style="position:absolute;margin-left:493.28pt;margin-top:49.1801pt;mso-position-vertical-relative:page;mso-position-horizontal-relative:page;width:99.4pt;height:18.75pt;z-index:251691008;rotation:330;" o:allowincell="f" fillcolor="#404040" filled="true" stroked="false" type="#_x0000_t136">
            <v:fill opacity="0.400000"/>
            <v:textpath style="font-family:&quot;SimSun&quot;;font-size:20;v-text-kern:t;mso-text-shadow:auto" string="仅供内部审"/>
          </v:shape>
        </w:pict>
      </w:r>
      <w:r>
        <w:pict>
          <v:shape id="_x0000_s250" style="position:absolute;margin-left:86.92pt;margin-top:44.1055pt;mso-position-vertical-relative:page;mso-position-horizontal-relative:page;width:119.4pt;height:18.85pt;z-index:2516920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52" style="position:absolute;margin-left:86.92pt;margin-top:478.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54" style="position:absolute;margin-left:391.92pt;margin-top:234.112pt;mso-position-vertical-relative:text;mso-position-horizontal-relative:text;width:119.4pt;height:18.85pt;z-index:251694080;rotation:330;" fillcolor="#404040" filled="true" stroked="false" type="#_x0000_t136">
            <v:fill opacity="0.400000"/>
            <v:textpath style="font-family:&quot;SimSun&quot;;font-size:20;v-text-kern:t;mso-text-shadow:auto" string="仅供内部审核"/>
          </v:shape>
        </w:pict>
      </w:r>
      <w:r>
        <w:pict>
          <v:shape id="_x0000_s256" style="position:absolute;margin-left:-13.08pt;margin-top:234.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pict>
          <v:shape id="_x0000_s258" style="position:absolute;margin-left:493.28pt;margin-top:483.186pt;mso-position-vertical-relative:text;mso-position-horizontal-relative:text;width:99.4pt;height:18.75pt;z-index:2516961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38"/>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36"/>
          <w:footerReference w:type="default" r:id="rId37"/>
          <w:pgSz w:w="11900" w:h="16840"/>
          <w:pgMar w:top="610" w:right="86" w:bottom="312" w:left="0" w:header="357" w:footer="153" w:gutter="0"/>
        </w:sectPr>
        <w:rPr/>
      </w:pPr>
    </w:p>
    <w:p>
      <w:pPr>
        <w:pStyle w:val="BodyText"/>
        <w:spacing w:line="467" w:lineRule="auto"/>
        <w:rPr/>
      </w:pPr>
      <w:r>
        <w:pict>
          <v:shape id="_x0000_s260" style="position:absolute;margin-left:86.92pt;margin-top:44.1055pt;mso-position-vertical-relative:page;mso-position-horizontal-relative:page;width:119.4pt;height:18.85pt;z-index:251697152;rotation:330;" o:allowincell="f" fillcolor="#404040" filled="true" stroked="false" type="#_x0000_t136">
            <v:fill opacity="0.400000"/>
            <v:textpath style="font-family:&quot;SimSun&quot;;font-size:20;v-text-kern:t;mso-text-shadow:auto" string="仅供内部审核"/>
          </v:shape>
        </w:pict>
      </w:r>
      <w:r>
        <w:pict>
          <v:shape id="_x0000_s262" style="position:absolute;margin-left:493.28pt;margin-top:49.1801pt;mso-position-vertical-relative:page;mso-position-horizontal-relative:page;width:99.4pt;height:18.75pt;z-index:2516992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64" style="position:absolute;margin-left:-13.08pt;margin-top:234.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_x0000_s266" style="position:absolute;margin-left:493.28pt;margin-top:483.186pt;mso-position-vertical-relative:text;mso-position-horizontal-relative:text;width:99.4pt;height:18.75pt;z-index:251700224;rotation:330;" fillcolor="#404040" filled="true" stroked="false" type="#_x0000_t136">
            <v:fill opacity="0.400000"/>
            <v:textpath style="font-family:&quot;SimSun&quot;;font-size:20;v-text-kern:t;mso-text-shadow:auto" string="仅供内部审"/>
          </v:shape>
        </w:pict>
      </w:r>
      <w:r>
        <w:pict>
          <v:shape id="_x0000_s268" style="position:absolute;margin-left:86.92pt;margin-top:478.112pt;mso-position-vertical-relative:text;mso-position-horizontal-relative:text;width:119.4pt;height:18.85pt;z-index:251701248;rotation:330;" fillcolor="#404040" filled="true" stroked="false" type="#_x0000_t136">
            <v:fill opacity="0.400000"/>
            <v:textpath style="font-family:&quot;SimSun&quot;;font-size:20;v-text-kern:t;mso-text-shadow:auto" string="仅供内部审核"/>
          </v:shape>
        </w:pict>
      </w:r>
      <w:r>
        <w:pict>
          <v:shape id="_x0000_s270" style="position:absolute;margin-left:391.92pt;margin-top:234.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
          <w:pgSz w:w="11900" w:h="16840"/>
          <w:pgMar w:top="610" w:right="86" w:bottom="312" w:left="0" w:header="357" w:footer="153" w:gutter="0"/>
        </w:sectPr>
        <w:rPr/>
      </w:pPr>
    </w:p>
    <w:p>
      <w:pPr>
        <w:pStyle w:val="BodyText"/>
        <w:spacing w:line="467" w:lineRule="auto"/>
        <w:rPr/>
      </w:pPr>
      <w:r>
        <w:pict>
          <v:shape id="_x0000_s272" style="position:absolute;margin-left:86.92pt;margin-top:44.1055pt;mso-position-vertical-relative:page;mso-position-horizontal-relative:page;width:119.4pt;height:18.85pt;z-index:251704320;rotation:330;" o:allowincell="f" fillcolor="#404040" filled="true" stroked="false" type="#_x0000_t136">
            <v:fill opacity="0.400000"/>
            <v:textpath style="font-family:&quot;SimSun&quot;;font-size:20;v-text-kern:t;mso-text-shadow:auto" string="仅供内部审核"/>
          </v:shape>
        </w:pict>
      </w:r>
      <w:r>
        <w:pict>
          <v:shape id="_x0000_s274" style="position:absolute;margin-left:493.28pt;margin-top:49.1801pt;mso-position-vertical-relative:page;mso-position-horizontal-relative:page;width:99.4pt;height:18.75pt;z-index:2517084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6"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278" style="position:absolute;margin-left:86.92pt;margin-top:478.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280" style="position:absolute;margin-left:391.92pt;margin-top:234.112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_x0000_s282" style="position:absolute;margin-left:493.28pt;margin-top:483.186pt;mso-position-vertical-relative:text;mso-position-horizontal-relative:text;width:99.4pt;height:18.75pt;z-index:251707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
          <w:pgSz w:w="11900" w:h="16840"/>
          <w:pgMar w:top="610" w:right="86" w:bottom="312" w:left="0" w:header="357" w:footer="153" w:gutter="0"/>
        </w:sectPr>
        <w:rPr/>
      </w:pPr>
    </w:p>
    <w:p>
      <w:pPr>
        <w:pStyle w:val="BodyText"/>
        <w:spacing w:line="467" w:lineRule="auto"/>
        <w:rPr/>
      </w:pPr>
      <w:r>
        <w:pict>
          <v:shape id="_x0000_s284" style="position:absolute;margin-left:86.92pt;margin-top:44.1055pt;mso-position-vertical-relative:page;mso-position-horizontal-relative:page;width:119.4pt;height:18.85pt;z-index:251710464;rotation:330;" o:allowincell="f" fillcolor="#404040" filled="true" stroked="false" type="#_x0000_t136">
            <v:fill opacity="0.400000"/>
            <v:textpath style="font-family:&quot;SimSun&quot;;font-size:20;v-text-kern:t;mso-text-shadow:auto" string="仅供内部审核"/>
          </v:shape>
        </w:pict>
      </w:r>
      <w:r>
        <w:pict>
          <v:shape id="_x0000_s286"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8"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290" style="position:absolute;margin-left:391.92pt;margin-top:234.112pt;mso-position-vertical-relative:text;mso-position-horizontal-relative:text;width:119.4pt;height:18.85pt;z-index:251711488;rotation:330;" fillcolor="#404040" filled="true" stroked="false" type="#_x0000_t136">
            <v:fill opacity="0.400000"/>
            <v:textpath style="font-family:&quot;SimSun&quot;;font-size:20;v-text-kern:t;mso-text-shadow:auto" string="仅供内部审核"/>
          </v:shape>
        </w:pict>
      </w:r>
      <w:r>
        <w:pict>
          <v:shape id="_x0000_s292" style="position:absolute;margin-left:86.92pt;margin-top:478.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294" style="position:absolute;margin-left:493.28pt;margin-top:483.186pt;mso-position-vertical-relative:text;mso-position-horizontal-relative:text;width:99.4pt;height:18.75pt;z-index:251714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
          <w:pgSz w:w="11900" w:h="16840"/>
          <w:pgMar w:top="610" w:right="86" w:bottom="312" w:left="0" w:header="357" w:footer="153" w:gutter="0"/>
        </w:sectPr>
        <w:rPr/>
      </w:pPr>
    </w:p>
    <w:p>
      <w:pPr>
        <w:pStyle w:val="BodyText"/>
        <w:spacing w:line="467" w:lineRule="auto"/>
        <w:rPr/>
      </w:pPr>
      <w:r>
        <w:pict>
          <v:shape id="_x0000_s296" style="position:absolute;margin-left:86.92pt;margin-top:44.1055pt;mso-position-vertical-relative:page;mso-position-horizontal-relative:page;width:119.4pt;height:18.85pt;z-index:251717632;rotation:330;" o:allowincell="f" fillcolor="#404040" filled="true" stroked="false" type="#_x0000_t136">
            <v:fill opacity="0.400000"/>
            <v:textpath style="font-family:&quot;SimSun&quot;;font-size:20;v-text-kern:t;mso-text-shadow:auto" string="仅供内部审核"/>
          </v:shape>
        </w:pict>
      </w:r>
      <w:r>
        <w:pict>
          <v:shape id="_x0000_s298" style="position:absolute;margin-left:493.28pt;margin-top:49.1801pt;mso-position-vertical-relative:page;mso-position-horizontal-relative:page;width:99.4pt;height:18.75pt;z-index:2517186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00"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02" style="position:absolute;margin-left:86.92pt;margin-top:478.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_x0000_s304" style="position:absolute;margin-left:493.28pt;margin-top:483.186pt;mso-position-vertical-relative:text;mso-position-horizontal-relative:text;width:99.4pt;height:18.75pt;z-index:251719680;rotation:330;" fillcolor="#404040" filled="true" stroked="false" type="#_x0000_t136">
            <v:fill opacity="0.400000"/>
            <v:textpath style="font-family:&quot;SimSun&quot;;font-size:20;v-text-kern:t;mso-text-shadow:auto" string="仅供内部审"/>
          </v:shape>
        </w:pict>
      </w:r>
      <w:r>
        <w:pict>
          <v:shape id="_x0000_s306" style="position:absolute;margin-left:391.92pt;margin-top:234.112pt;mso-position-vertical-relative:text;mso-position-horizontal-relative:text;width:119.4pt;height:18.85pt;z-index:2517207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
          <w:pgSz w:w="11900" w:h="16840"/>
          <w:pgMar w:top="610" w:right="86" w:bottom="312" w:left="0" w:header="357" w:footer="153" w:gutter="0"/>
        </w:sectPr>
        <w:rPr/>
      </w:pPr>
    </w:p>
    <w:p>
      <w:pPr>
        <w:pStyle w:val="BodyText"/>
        <w:spacing w:line="467" w:lineRule="auto"/>
        <w:rPr/>
      </w:pPr>
      <w:r>
        <w:pict>
          <v:shape id="_x0000_s308" style="position:absolute;margin-left:86.92pt;margin-top:44.1055pt;mso-position-vertical-relative:page;mso-position-horizontal-relative:page;width:119.4pt;height:18.85pt;z-index:251722752;rotation:330;" o:allowincell="f" fillcolor="#404040" filled="true" stroked="false" type="#_x0000_t136">
            <v:fill opacity="0.400000"/>
            <v:textpath style="font-family:&quot;SimSun&quot;;font-size:20;v-text-kern:t;mso-text-shadow:auto" string="仅供内部审核"/>
          </v:shape>
        </w:pict>
      </w:r>
      <w:r>
        <w:pict>
          <v:shape id="_x0000_s310" style="position:absolute;margin-left:493.28pt;margin-top:49.1801pt;mso-position-vertical-relative:page;mso-position-horizontal-relative:page;width:99.4pt;height:18.75pt;z-index:2517258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12"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14" style="position:absolute;margin-left:391.92pt;margin-top:234.112pt;mso-position-vertical-relative:text;mso-position-horizontal-relative:text;width:119.4pt;height:18.85pt;z-index:251723776;rotation:330;" fillcolor="#404040" filled="true" stroked="false" type="#_x0000_t136">
            <v:fill opacity="0.400000"/>
            <v:textpath style="font-family:&quot;SimSun&quot;;font-size:20;v-text-kern:t;mso-text-shadow:auto" string="仅供内部审核"/>
          </v:shape>
        </w:pict>
      </w:r>
      <w:r>
        <w:pict>
          <v:shape id="_x0000_s316" style="position:absolute;margin-left:86.92pt;margin-top:478.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_x0000_s318" style="position:absolute;margin-left:493.28pt;margin-top:483.186pt;mso-position-vertical-relative:text;mso-position-horizontal-relative:text;width:99.4pt;height:18.75pt;z-index:2517268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
          <w:pgSz w:w="11900" w:h="16840"/>
          <w:pgMar w:top="610" w:right="86" w:bottom="312" w:left="0" w:header="357" w:footer="153" w:gutter="0"/>
        </w:sectPr>
        <w:rPr/>
      </w:pPr>
    </w:p>
    <w:p>
      <w:pPr>
        <w:pStyle w:val="BodyText"/>
        <w:spacing w:line="467" w:lineRule="auto"/>
        <w:rPr/>
      </w:pPr>
      <w:r>
        <w:pict>
          <v:shape id="_x0000_s320" style="position:absolute;margin-left:493.28pt;margin-top:49.1801pt;mso-position-vertical-relative:page;mso-position-horizontal-relative:page;width:99.4pt;height:18.75pt;z-index:251730944;rotation:330;" o:allowincell="f" fillcolor="#404040" filled="true" stroked="false" type="#_x0000_t136">
            <v:fill opacity="0.400000"/>
            <v:textpath style="font-family:&quot;SimSun&quot;;font-size:20;v-text-kern:t;mso-text-shadow:auto" string="仅供内部审"/>
          </v:shape>
        </w:pict>
      </w:r>
      <w:r>
        <w:pict>
          <v:shape id="_x0000_s322" style="position:absolute;margin-left:86.92pt;margin-top:44.1055pt;mso-position-vertical-relative:page;mso-position-horizontal-relative:page;width:119.4pt;height:18.85pt;z-index:2517329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24"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26" style="position:absolute;margin-left:86.92pt;margin-top:478.112pt;mso-position-vertical-relative:text;mso-position-horizontal-relative:text;width:119.4pt;height:18.85pt;z-index:251728896;rotation:330;" fillcolor="#404040" filled="true" stroked="false" type="#_x0000_t136">
            <v:fill opacity="0.400000"/>
            <v:textpath style="font-family:&quot;SimSun&quot;;font-size:20;v-text-kern:t;mso-text-shadow:auto" string="仅供内部审核"/>
          </v:shape>
        </w:pict>
      </w:r>
      <w:r>
        <w:pict>
          <v:shape id="_x0000_s328" style="position:absolute;margin-left:391.92pt;margin-top:234.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30" style="position:absolute;margin-left:493.28pt;margin-top:483.186pt;mso-position-vertical-relative:text;mso-position-horizontal-relative:text;width:99.4pt;height:18.75pt;z-index:2517319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9"/>
          <w:pgSz w:w="11900" w:h="16840"/>
          <w:pgMar w:top="610" w:right="86" w:bottom="312" w:left="0" w:header="357" w:footer="153" w:gutter="0"/>
        </w:sectPr>
        <w:rPr/>
      </w:pPr>
    </w:p>
    <w:p>
      <w:pPr>
        <w:pStyle w:val="BodyText"/>
        <w:spacing w:line="467" w:lineRule="auto"/>
        <w:rPr/>
      </w:pPr>
      <w:r>
        <w:pict>
          <v:shape id="_x0000_s332" style="position:absolute;margin-left:493.28pt;margin-top:49.1801pt;mso-position-vertical-relative:page;mso-position-horizontal-relative:page;width:99.4pt;height:18.75pt;z-index:251735040;rotation:330;" o:allowincell="f" fillcolor="#404040" filled="true" stroked="false" type="#_x0000_t136">
            <v:fill opacity="0.400000"/>
            <v:textpath style="font-family:&quot;SimSun&quot;;font-size:20;v-text-kern:t;mso-text-shadow:auto" string="仅供内部审"/>
          </v:shape>
        </w:pict>
      </w:r>
      <w:r>
        <w:pict>
          <v:shape id="_x0000_s334" style="position:absolute;margin-left:86.92pt;margin-top:44.1055pt;mso-position-vertical-relative:page;mso-position-horizontal-relative:page;width:119.4pt;height:18.85pt;z-index:2517391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36"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38" style="position:absolute;margin-left:391.92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40" style="position:absolute;margin-left:86.92pt;margin-top:478.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342" style="position:absolute;margin-left:493.28pt;margin-top:483.186pt;mso-position-vertical-relative:text;mso-position-horizontal-relative:text;width:99.4pt;height:18.75pt;z-index:2517381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1"/>
          <w:pgSz w:w="11900" w:h="16840"/>
          <w:pgMar w:top="610" w:right="86" w:bottom="312" w:left="0" w:header="357" w:footer="153" w:gutter="0"/>
        </w:sectPr>
        <w:rPr/>
      </w:pPr>
    </w:p>
    <w:p>
      <w:pPr>
        <w:pStyle w:val="BodyText"/>
        <w:spacing w:line="467" w:lineRule="auto"/>
        <w:rPr/>
      </w:pPr>
      <w:r>
        <w:pict>
          <v:shape id="_x0000_s344" style="position:absolute;margin-left:86.92pt;margin-top:44.1055pt;mso-position-vertical-relative:page;mso-position-horizontal-relative:page;width:119.4pt;height:18.85pt;z-index:251742208;rotation:330;" o:allowincell="f" fillcolor="#404040" filled="true" stroked="false" type="#_x0000_t136">
            <v:fill opacity="0.400000"/>
            <v:textpath style="font-family:&quot;SimSun&quot;;font-size:20;v-text-kern:t;mso-text-shadow:auto" string="仅供内部审核"/>
          </v:shape>
        </w:pict>
      </w:r>
      <w:r>
        <w:pict>
          <v:shape id="_x0000_s346" style="position:absolute;margin-left:493.28pt;margin-top:49.1801pt;mso-position-vertical-relative:page;mso-position-horizontal-relative:page;width:99.4pt;height:18.75pt;z-index:2517442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48"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50" style="position:absolute;margin-left:86.92pt;margin-top:478.112pt;mso-position-vertical-relative:text;mso-position-horizontal-relative:text;width:119.4pt;height:18.85pt;z-index:251741184;rotation:330;" fillcolor="#404040" filled="true" stroked="false" type="#_x0000_t136">
            <v:fill opacity="0.400000"/>
            <v:textpath style="font-family:&quot;SimSun&quot;;font-size:20;v-text-kern:t;mso-text-shadow:auto" string="仅供内部审核"/>
          </v:shape>
        </w:pict>
      </w:r>
      <w:r>
        <w:pict>
          <v:shape id="_x0000_s352" style="position:absolute;margin-left:493.28pt;margin-top:483.186pt;mso-position-vertical-relative:text;mso-position-horizontal-relative:text;width:99.4pt;height:18.75pt;z-index:251743232;rotation:330;" fillcolor="#404040" filled="true" stroked="false" type="#_x0000_t136">
            <v:fill opacity="0.400000"/>
            <v:textpath style="font-family:&quot;SimSun&quot;;font-size:20;v-text-kern:t;mso-text-shadow:auto" string="仅供内部审"/>
          </v:shape>
        </w:pict>
      </w:r>
      <w:r>
        <w:pict>
          <v:shape id="_x0000_s354" style="position:absolute;margin-left:391.92pt;margin-top:234.112pt;mso-position-vertical-relative:text;mso-position-horizontal-relative:text;width:119.4pt;height:18.85pt;z-index:2517452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3"/>
          <w:pgSz w:w="11900" w:h="16840"/>
          <w:pgMar w:top="610" w:right="86" w:bottom="312" w:left="0" w:header="357" w:footer="153" w:gutter="0"/>
        </w:sectPr>
        <w:rPr/>
      </w:pPr>
    </w:p>
    <w:p>
      <w:pPr>
        <w:pStyle w:val="BodyText"/>
        <w:spacing w:line="467" w:lineRule="auto"/>
        <w:rPr/>
      </w:pPr>
      <w:r>
        <w:pict>
          <v:shape id="_x0000_s356" style="position:absolute;margin-left:493.28pt;margin-top:49.1801pt;mso-position-vertical-relative:page;mso-position-horizontal-relative:page;width:99.4pt;height:18.75pt;z-index:251747328;rotation:330;" o:allowincell="f" fillcolor="#404040" filled="true" stroked="false" type="#_x0000_t136">
            <v:fill opacity="0.400000"/>
            <v:textpath style="font-family:&quot;SimSun&quot;;font-size:20;v-text-kern:t;mso-text-shadow:auto" string="仅供内部审"/>
          </v:shape>
        </w:pict>
      </w:r>
      <w:r>
        <w:pict>
          <v:shape id="_x0000_s358" style="position:absolute;margin-left:86.92pt;margin-top:44.1055pt;mso-position-vertical-relative:page;mso-position-horizontal-relative:page;width:119.4pt;height:18.85pt;z-index:25175040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60"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62" style="position:absolute;margin-left:493.28pt;margin-top:483.186pt;mso-position-vertical-relative:text;mso-position-horizontal-relative:text;width:99.4pt;height:18.75pt;z-index:251748352;rotation:330;" fillcolor="#404040" filled="true" stroked="false" type="#_x0000_t136">
            <v:fill opacity="0.400000"/>
            <v:textpath style="font-family:&quot;SimSun&quot;;font-size:20;v-text-kern:t;mso-text-shadow:auto" string="仅供内部审"/>
          </v:shape>
        </w:pict>
      </w:r>
      <w:r>
        <w:pict>
          <v:shape id="_x0000_s364" style="position:absolute;margin-left:86.92pt;margin-top:478.112pt;mso-position-vertical-relative:text;mso-position-horizontal-relative:text;width:119.4pt;height:18.85pt;z-index:251749376;rotation:330;" fillcolor="#404040" filled="true" stroked="false" type="#_x0000_t136">
            <v:fill opacity="0.400000"/>
            <v:textpath style="font-family:&quot;SimSun&quot;;font-size:20;v-text-kern:t;mso-text-shadow:auto" string="仅供内部审核"/>
          </v:shape>
        </w:pict>
      </w:r>
      <w:r>
        <w:pict>
          <v:shape id="_x0000_s366" style="position:absolute;margin-left:391.92pt;margin-top:234.112pt;mso-position-vertical-relative:text;mso-position-horizontal-relative:text;width:119.4pt;height:18.85pt;z-index:251751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5"/>
          <w:pgSz w:w="11900" w:h="16840"/>
          <w:pgMar w:top="610" w:right="86" w:bottom="312" w:left="0" w:header="357" w:footer="153" w:gutter="0"/>
        </w:sectPr>
        <w:rPr/>
      </w:pPr>
    </w:p>
    <w:p>
      <w:pPr>
        <w:pStyle w:val="BodyText"/>
        <w:spacing w:line="467" w:lineRule="auto"/>
        <w:rPr/>
      </w:pPr>
      <w:r>
        <w:pict>
          <v:shape id="_x0000_s368" style="position:absolute;margin-left:86.92pt;margin-top:44.1055pt;mso-position-vertical-relative:page;mso-position-horizontal-relative:page;width:119.4pt;height:18.85pt;z-index:251753472;rotation:330;" o:allowincell="f" fillcolor="#404040" filled="true" stroked="false" type="#_x0000_t136">
            <v:fill opacity="0.400000"/>
            <v:textpath style="font-family:&quot;SimSun&quot;;font-size:20;v-text-kern:t;mso-text-shadow:auto" string="仅供内部审核"/>
          </v:shape>
        </w:pict>
      </w:r>
      <w:r>
        <w:pict>
          <v:shape id="_x0000_s370"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72" style="position:absolute;margin-left:391.92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374" style="position:absolute;margin-left:-13.08pt;margin-top:234.112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_x0000_s376" style="position:absolute;margin-left:86.92pt;margin-top:478.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378" style="position:absolute;margin-left:493.28pt;margin-top:483.186pt;mso-position-vertical-relative:text;mso-position-horizontal-relative:text;width:99.4pt;height:18.75pt;z-index:2517575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7"/>
          <w:pgSz w:w="11900" w:h="16840"/>
          <w:pgMar w:top="610" w:right="86" w:bottom="312" w:left="0" w:header="357" w:footer="153" w:gutter="0"/>
        </w:sectPr>
        <w:rPr/>
      </w:pPr>
    </w:p>
    <w:p>
      <w:pPr>
        <w:pStyle w:val="BodyText"/>
        <w:spacing w:line="467" w:lineRule="auto"/>
        <w:rPr/>
      </w:pPr>
      <w:r>
        <w:pict>
          <v:shape id="_x0000_s380" style="position:absolute;margin-left:493.28pt;margin-top:49.1801pt;mso-position-vertical-relative:page;mso-position-horizontal-relative:page;width:99.4pt;height:18.75pt;z-index:251760640;rotation:330;" o:allowincell="f" fillcolor="#404040" filled="true" stroked="false" type="#_x0000_t136">
            <v:fill opacity="0.400000"/>
            <v:textpath style="font-family:&quot;SimSun&quot;;font-size:20;v-text-kern:t;mso-text-shadow:auto" string="仅供内部审"/>
          </v:shape>
        </w:pict>
      </w:r>
      <w:r>
        <w:pict>
          <v:shape id="_x0000_s382" style="position:absolute;margin-left:86.92pt;margin-top:44.1055pt;mso-position-vertical-relative:page;mso-position-horizontal-relative:page;width:119.4pt;height:18.85pt;z-index:2517637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84"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386" style="position:absolute;margin-left:391.92pt;margin-top:234.112pt;mso-position-vertical-relative:text;mso-position-horizontal-relative:text;width:119.4pt;height:18.85pt;z-index:251759616;rotation:330;" fillcolor="#404040" filled="true" stroked="false" type="#_x0000_t136">
            <v:fill opacity="0.400000"/>
            <v:textpath style="font-family:&quot;SimSun&quot;;font-size:20;v-text-kern:t;mso-text-shadow:auto" string="仅供内部审核"/>
          </v:shape>
        </w:pict>
      </w:r>
      <w:r>
        <w:pict>
          <v:shape id="_x0000_s388" style="position:absolute;margin-left:86.92pt;margin-top:478.112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pict>
          <v:shape id="_x0000_s390" style="position:absolute;margin-left:493.28pt;margin-top:483.186pt;mso-position-vertical-relative:text;mso-position-horizontal-relative:text;width:99.4pt;height:18.75pt;z-index:251762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9"/>
          <w:pgSz w:w="11900" w:h="16840"/>
          <w:pgMar w:top="610" w:right="86" w:bottom="312" w:left="0" w:header="357" w:footer="153" w:gutter="0"/>
        </w:sectPr>
        <w:rPr/>
      </w:pPr>
    </w:p>
    <w:p>
      <w:pPr>
        <w:pStyle w:val="BodyText"/>
        <w:spacing w:line="467" w:lineRule="auto"/>
        <w:rPr/>
      </w:pPr>
      <w:r>
        <w:pict>
          <v:shape id="_x0000_s392" style="position:absolute;margin-left:493.28pt;margin-top:49.1801pt;mso-position-vertical-relative:page;mso-position-horizontal-relative:page;width:99.4pt;height:18.75pt;z-index:251766784;rotation:330;" o:allowincell="f" fillcolor="#404040" filled="true" stroked="false" type="#_x0000_t136">
            <v:fill opacity="0.400000"/>
            <v:textpath style="font-family:&quot;SimSun&quot;;font-size:20;v-text-kern:t;mso-text-shadow:auto" string="仅供内部审"/>
          </v:shape>
        </w:pict>
      </w:r>
      <w:r>
        <w:pict>
          <v:shape id="_x0000_s394" style="position:absolute;margin-left:86.92pt;margin-top:44.1055pt;mso-position-vertical-relative:page;mso-position-horizontal-relative:page;width:119.4pt;height:18.85pt;z-index:25176780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96"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398" style="position:absolute;margin-left:493.28pt;margin-top:483.186pt;mso-position-vertical-relative:text;mso-position-horizontal-relative:text;width:99.4pt;height:18.75pt;z-index:251765760;rotation:330;" fillcolor="#404040" filled="true" stroked="false" type="#_x0000_t136">
            <v:fill opacity="0.400000"/>
            <v:textpath style="font-family:&quot;SimSun&quot;;font-size:20;v-text-kern:t;mso-text-shadow:auto" string="仅供内部审"/>
          </v:shape>
        </w:pict>
      </w:r>
      <w:r>
        <w:pict>
          <v:shape id="_x0000_s400" style="position:absolute;margin-left:391.92pt;margin-top:234.112pt;mso-position-vertical-relative:text;mso-position-horizontal-relative:text;width:119.4pt;height:18.85pt;z-index:251768832;rotation:330;" fillcolor="#404040" filled="true" stroked="false" type="#_x0000_t136">
            <v:fill opacity="0.400000"/>
            <v:textpath style="font-family:&quot;SimSun&quot;;font-size:20;v-text-kern:t;mso-text-shadow:auto" string="仅供内部审核"/>
          </v:shape>
        </w:pict>
      </w:r>
      <w:r>
        <w:pict>
          <v:shape id="_x0000_s402" style="position:absolute;margin-left:86.92pt;margin-top:478.112pt;mso-position-vertical-relative:text;mso-position-horizontal-relative:text;width:119.4pt;height:18.85pt;z-index:251769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1"/>
          <w:pgSz w:w="11900" w:h="16840"/>
          <w:pgMar w:top="610" w:right="86" w:bottom="312" w:left="0" w:header="357" w:footer="153" w:gutter="0"/>
        </w:sectPr>
        <w:rPr/>
      </w:pPr>
    </w:p>
    <w:p>
      <w:pPr>
        <w:pStyle w:val="BodyText"/>
        <w:spacing w:line="467" w:lineRule="auto"/>
        <w:rPr/>
      </w:pPr>
      <w:r>
        <w:pict>
          <v:shape id="_x0000_s404" style="position:absolute;margin-left:493.28pt;margin-top:49.1801pt;mso-position-vertical-relative:page;mso-position-horizontal-relative:page;width:99.4pt;height:18.75pt;z-index:251773952;rotation:330;" o:allowincell="f" fillcolor="#404040" filled="true" stroked="false" type="#_x0000_t136">
            <v:fill opacity="0.400000"/>
            <v:textpath style="font-family:&quot;SimSun&quot;;font-size:20;v-text-kern:t;mso-text-shadow:auto" string="仅供内部审"/>
          </v:shape>
        </w:pict>
      </w:r>
      <w:r>
        <w:pict>
          <v:shape id="_x0000_s406" style="position:absolute;margin-left:86.92pt;margin-top:44.1055pt;mso-position-vertical-relative:page;mso-position-horizontal-relative:page;width:119.4pt;height:18.85pt;z-index:2517749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08"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10" style="position:absolute;margin-left:391.92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pict>
          <v:shape id="_x0000_s412" style="position:absolute;margin-left:493.28pt;margin-top:483.186pt;mso-position-vertical-relative:text;mso-position-horizontal-relative:text;width:99.4pt;height:18.75pt;z-index:251772928;rotation:330;" fillcolor="#404040" filled="true" stroked="false" type="#_x0000_t136">
            <v:fill opacity="0.400000"/>
            <v:textpath style="font-family:&quot;SimSun&quot;;font-size:20;v-text-kern:t;mso-text-shadow:auto" string="仅供内部审"/>
          </v:shape>
        </w:pict>
      </w:r>
      <w:r>
        <w:pict>
          <v:shape id="_x0000_s414" style="position:absolute;margin-left:86.92pt;margin-top:478.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3"/>
          <w:pgSz w:w="11900" w:h="16840"/>
          <w:pgMar w:top="610" w:right="86" w:bottom="312" w:left="0" w:header="357" w:footer="153" w:gutter="0"/>
        </w:sectPr>
        <w:rPr/>
      </w:pPr>
    </w:p>
    <w:p>
      <w:pPr>
        <w:pStyle w:val="BodyText"/>
        <w:spacing w:line="467" w:lineRule="auto"/>
        <w:rPr/>
      </w:pPr>
      <w:r>
        <w:pict>
          <v:shape id="_x0000_s416" style="position:absolute;margin-left:493.28pt;margin-top:49.1801pt;mso-position-vertical-relative:page;mso-position-horizontal-relative:page;width:99.4pt;height:18.75pt;z-index:251780096;rotation:330;" o:allowincell="f" fillcolor="#404040" filled="true" stroked="false" type="#_x0000_t136">
            <v:fill opacity="0.400000"/>
            <v:textpath style="font-family:&quot;SimSun&quot;;font-size:20;v-text-kern:t;mso-text-shadow:auto" string="仅供内部审"/>
          </v:shape>
        </w:pict>
      </w:r>
      <w:r>
        <w:pict>
          <v:shape id="_x0000_s418" style="position:absolute;margin-left:86.92pt;margin-top:44.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20"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22" style="position:absolute;margin-left:86.92pt;margin-top:478.112pt;mso-position-vertical-relative:text;mso-position-horizontal-relative:text;width:119.4pt;height:18.85pt;z-index:251778048;rotation:330;" fillcolor="#404040" filled="true" stroked="false" type="#_x0000_t136">
            <v:fill opacity="0.400000"/>
            <v:textpath style="font-family:&quot;SimSun&quot;;font-size:20;v-text-kern:t;mso-text-shadow:auto" string="仅供内部审核"/>
          </v:shape>
        </w:pict>
      </w:r>
      <w:r>
        <w:pict>
          <v:shape id="_x0000_s424" style="position:absolute;margin-left:493.28pt;margin-top:483.186pt;mso-position-vertical-relative:text;mso-position-horizontal-relative:text;width:99.4pt;height:18.75pt;z-index:251779072;rotation:330;" fillcolor="#404040" filled="true" stroked="false" type="#_x0000_t136">
            <v:fill opacity="0.400000"/>
            <v:textpath style="font-family:&quot;SimSun&quot;;font-size:20;v-text-kern:t;mso-text-shadow:auto" string="仅供内部审"/>
          </v:shape>
        </w:pict>
      </w:r>
      <w:r>
        <w:pict>
          <v:shape id="_x0000_s426" style="position:absolute;margin-left:391.92pt;margin-top:234.112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0" name="IM 30"/>
            <wp:cNvGraphicFramePr/>
            <a:graphic>
              <a:graphicData uri="http://schemas.openxmlformats.org/drawingml/2006/picture">
                <pic:pic>
                  <pic:nvPicPr>
                    <pic:cNvPr id="30" name="IM 30"/>
                    <pic:cNvPicPr/>
                  </pic:nvPicPr>
                  <pic:blipFill>
                    <a:blip r:embed="rId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5"/>
          <w:pgSz w:w="11900" w:h="16840"/>
          <w:pgMar w:top="610" w:right="86" w:bottom="312" w:left="0" w:header="357" w:footer="153" w:gutter="0"/>
        </w:sectPr>
        <w:rPr/>
      </w:pPr>
    </w:p>
    <w:p>
      <w:pPr>
        <w:pStyle w:val="BodyText"/>
        <w:spacing w:line="467" w:lineRule="auto"/>
        <w:rPr/>
      </w:pPr>
      <w:r>
        <w:pict>
          <v:shape id="_x0000_s428" style="position:absolute;margin-left:86.92pt;margin-top:44.1055pt;mso-position-vertical-relative:page;mso-position-horizontal-relative:page;width:119.4pt;height:18.85pt;z-index:251784192;rotation:330;" o:allowincell="f" fillcolor="#404040" filled="true" stroked="false" type="#_x0000_t136">
            <v:fill opacity="0.400000"/>
            <v:textpath style="font-family:&quot;SimSun&quot;;font-size:20;v-text-kern:t;mso-text-shadow:auto" string="仅供内部审核"/>
          </v:shape>
        </w:pict>
      </w:r>
      <w:r>
        <w:pict>
          <v:shape id="_x0000_s430" style="position:absolute;margin-left:493.28pt;margin-top:49.1801pt;mso-position-vertical-relative:page;mso-position-horizontal-relative:page;width:99.4pt;height:18.75pt;z-index:2517852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32" style="position:absolute;margin-left:-13.08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_x0000_s434" style="position:absolute;margin-left:391.92pt;margin-top:234.112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_x0000_s436" style="position:absolute;margin-left:493.28pt;margin-top:483.186pt;mso-position-vertical-relative:text;mso-position-horizontal-relative:text;width:99.4pt;height:18.75pt;z-index:251787264;rotation:330;" fillcolor="#404040" filled="true" stroked="false" type="#_x0000_t136">
            <v:fill opacity="0.400000"/>
            <v:textpath style="font-family:&quot;SimSun&quot;;font-size:20;v-text-kern:t;mso-text-shadow:auto" string="仅供内部审"/>
          </v:shape>
        </w:pict>
      </w:r>
      <w:r>
        <w:pict>
          <v:shape id="_x0000_s438" style="position:absolute;margin-left:86.92pt;margin-top:478.112pt;mso-position-vertical-relative:text;mso-position-horizontal-relative:text;width:119.4pt;height:18.85pt;z-index:2517882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2" name="IM 32"/>
            <wp:cNvGraphicFramePr/>
            <a:graphic>
              <a:graphicData uri="http://schemas.openxmlformats.org/drawingml/2006/picture">
                <pic:pic>
                  <pic:nvPicPr>
                    <pic:cNvPr id="32" name="IM 32"/>
                    <pic:cNvPicPr/>
                  </pic:nvPicPr>
                  <pic:blipFill>
                    <a:blip r:embed="rId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7"/>
          <w:pgSz w:w="11900" w:h="16840"/>
          <w:pgMar w:top="610" w:right="86" w:bottom="312" w:left="0" w:header="357" w:footer="153" w:gutter="0"/>
        </w:sectPr>
        <w:rPr/>
      </w:pPr>
    </w:p>
    <w:p>
      <w:pPr>
        <w:pStyle w:val="BodyText"/>
        <w:spacing w:line="467" w:lineRule="auto"/>
        <w:rPr/>
      </w:pPr>
      <w:r>
        <w:pict>
          <v:shape id="_x0000_s440" style="position:absolute;margin-left:86.92pt;margin-top:44.1055pt;mso-position-vertical-relative:page;mso-position-horizontal-relative:page;width:119.4pt;height:18.85pt;z-index:251791360;rotation:330;" o:allowincell="f" fillcolor="#404040" filled="true" stroked="false" type="#_x0000_t136">
            <v:fill opacity="0.400000"/>
            <v:textpath style="font-family:&quot;SimSun&quot;;font-size:20;v-text-kern:t;mso-text-shadow:auto" string="仅供内部审核"/>
          </v:shape>
        </w:pict>
      </w:r>
      <w:r>
        <w:pict>
          <v:shape id="_x0000_s442" style="position:absolute;margin-left:493.28pt;margin-top:49.1801pt;mso-position-vertical-relative:page;mso-position-horizontal-relative:page;width:99.4pt;height:18.75pt;z-index:2517944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44"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46" style="position:absolute;margin-left:493.28pt;margin-top:483.186pt;mso-position-vertical-relative:text;mso-position-horizontal-relative:text;width:99.4pt;height:18.75pt;z-index:251790336;rotation:330;" fillcolor="#404040" filled="true" stroked="false" type="#_x0000_t136">
            <v:fill opacity="0.400000"/>
            <v:textpath style="font-family:&quot;SimSun&quot;;font-size:20;v-text-kern:t;mso-text-shadow:auto" string="仅供内部审"/>
          </v:shape>
        </w:pict>
      </w:r>
      <w:r>
        <w:pict>
          <v:shape id="_x0000_s448" style="position:absolute;margin-left:391.92pt;margin-top:234.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50" style="position:absolute;margin-left:86.92pt;margin-top:478.112pt;mso-position-vertical-relative:text;mso-position-horizontal-relative:text;width:119.4pt;height:18.85pt;z-index:2517934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 name="IM 34"/>
            <wp:cNvGraphicFramePr/>
            <a:graphic>
              <a:graphicData uri="http://schemas.openxmlformats.org/drawingml/2006/picture">
                <pic:pic>
                  <pic:nvPicPr>
                    <pic:cNvPr id="34" name="IM 34"/>
                    <pic:cNvPicPr/>
                  </pic:nvPicPr>
                  <pic:blipFill>
                    <a:blip r:embed="rId7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9"/>
          <w:pgSz w:w="11900" w:h="16840"/>
          <w:pgMar w:top="610" w:right="86" w:bottom="312" w:left="0" w:header="357" w:footer="153" w:gutter="0"/>
        </w:sectPr>
        <w:rPr/>
      </w:pPr>
    </w:p>
    <w:p>
      <w:pPr>
        <w:pStyle w:val="BodyText"/>
        <w:spacing w:line="467" w:lineRule="auto"/>
        <w:rPr/>
      </w:pPr>
      <w:r>
        <w:pict>
          <v:shape id="_x0000_s452" style="position:absolute;margin-left:493.28pt;margin-top:49.1801pt;mso-position-vertical-relative:page;mso-position-horizontal-relative:page;width:99.4pt;height:18.75pt;z-index:251797504;rotation:330;" o:allowincell="f" fillcolor="#404040" filled="true" stroked="false" type="#_x0000_t136">
            <v:fill opacity="0.400000"/>
            <v:textpath style="font-family:&quot;SimSun&quot;;font-size:20;v-text-kern:t;mso-text-shadow:auto" string="仅供内部审"/>
          </v:shape>
        </w:pict>
      </w:r>
      <w:r>
        <w:pict>
          <v:shape id="_x0000_s454" style="position:absolute;margin-left:86.92pt;margin-top:44.1055pt;mso-position-vertical-relative:page;mso-position-horizontal-relative:page;width:119.4pt;height:18.85pt;z-index:2517995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56"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458" style="position:absolute;margin-left:391.92pt;margin-top:234.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pict>
          <v:shape id="_x0000_s460" style="position:absolute;margin-left:86.92pt;margin-top:478.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62" style="position:absolute;margin-left:493.28pt;margin-top:483.186pt;mso-position-vertical-relative:text;mso-position-horizontal-relative:text;width:99.4pt;height:18.75pt;z-index:2518005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6" name="IM 36"/>
            <wp:cNvGraphicFramePr/>
            <a:graphic>
              <a:graphicData uri="http://schemas.openxmlformats.org/drawingml/2006/picture">
                <pic:pic>
                  <pic:nvPicPr>
                    <pic:cNvPr id="36" name="IM 36"/>
                    <pic:cNvPicPr/>
                  </pic:nvPicPr>
                  <pic:blipFill>
                    <a:blip r:embed="rId7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1"/>
          <w:pgSz w:w="11900" w:h="16840"/>
          <w:pgMar w:top="610" w:right="86" w:bottom="312" w:left="0" w:header="357" w:footer="153" w:gutter="0"/>
        </w:sectPr>
        <w:rPr/>
      </w:pPr>
    </w:p>
    <w:p>
      <w:pPr>
        <w:pStyle w:val="BodyText"/>
        <w:spacing w:line="467" w:lineRule="auto"/>
        <w:rPr/>
      </w:pPr>
      <w:r>
        <w:pict>
          <v:shape id="_x0000_s464" style="position:absolute;margin-left:86.92pt;margin-top:44.1055pt;mso-position-vertical-relative:page;mso-position-horizontal-relative:page;width:119.4pt;height:18.85pt;z-index:251802624;rotation:330;" o:allowincell="f" fillcolor="#404040" filled="true" stroked="false" type="#_x0000_t136">
            <v:fill opacity="0.400000"/>
            <v:textpath style="font-family:&quot;SimSun&quot;;font-size:20;v-text-kern:t;mso-text-shadow:auto" string="仅供内部审核"/>
          </v:shape>
        </w:pict>
      </w:r>
      <w:r>
        <w:pict>
          <v:shape id="_x0000_s466" style="position:absolute;margin-left:493.28pt;margin-top:49.1801pt;mso-position-vertical-relative:page;mso-position-horizontal-relative:page;width:99.4pt;height:18.75pt;z-index:2518036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68"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70" style="position:absolute;margin-left:493.28pt;margin-top:483.186pt;mso-position-vertical-relative:text;mso-position-horizontal-relative:text;width:99.4pt;height:18.75pt;z-index:251804672;rotation:330;" fillcolor="#404040" filled="true" stroked="false" type="#_x0000_t136">
            <v:fill opacity="0.400000"/>
            <v:textpath style="font-family:&quot;SimSun&quot;;font-size:20;v-text-kern:t;mso-text-shadow:auto" string="仅供内部审"/>
          </v:shape>
        </w:pict>
      </w:r>
      <w:r>
        <w:pict>
          <v:shape id="_x0000_s472" style="position:absolute;margin-left:391.92pt;margin-top:234.112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pict>
          <v:shape id="_x0000_s474" style="position:absolute;margin-left:86.92pt;margin-top:478.112pt;mso-position-vertical-relative:text;mso-position-horizontal-relative:text;width:119.4pt;height:18.85pt;z-index:2518067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 name="IM 38"/>
            <wp:cNvGraphicFramePr/>
            <a:graphic>
              <a:graphicData uri="http://schemas.openxmlformats.org/drawingml/2006/picture">
                <pic:pic>
                  <pic:nvPicPr>
                    <pic:cNvPr id="38" name="IM 38"/>
                    <pic:cNvPicPr/>
                  </pic:nvPicPr>
                  <pic:blipFill>
                    <a:blip r:embed="rId7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3"/>
          <w:pgSz w:w="11900" w:h="16840"/>
          <w:pgMar w:top="610" w:right="86" w:bottom="312" w:left="0" w:header="357" w:footer="153" w:gutter="0"/>
        </w:sectPr>
        <w:rPr/>
      </w:pPr>
    </w:p>
    <w:p>
      <w:pPr>
        <w:pStyle w:val="BodyText"/>
        <w:spacing w:line="467" w:lineRule="auto"/>
        <w:rPr/>
      </w:pPr>
      <w:r>
        <w:pict>
          <v:shape id="_x0000_s476" style="position:absolute;margin-left:86.92pt;margin-top:44.1055pt;mso-position-vertical-relative:page;mso-position-horizontal-relative:page;width:119.4pt;height:18.85pt;z-index:251811840;rotation:330;" o:allowincell="f" fillcolor="#404040" filled="true" stroked="false" type="#_x0000_t136">
            <v:fill opacity="0.400000"/>
            <v:textpath style="font-family:&quot;SimSun&quot;;font-size:20;v-text-kern:t;mso-text-shadow:auto" string="仅供内部审核"/>
          </v:shape>
        </w:pict>
      </w:r>
      <w:r>
        <w:pict>
          <v:shape id="_x0000_s478" style="position:absolute;margin-left:493.28pt;margin-top:49.1801pt;mso-position-vertical-relative:page;mso-position-horizontal-relative:page;width:99.4pt;height:18.75pt;z-index:2518128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80"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482" style="position:absolute;margin-left:493.28pt;margin-top:483.186pt;mso-position-vertical-relative:text;mso-position-horizontal-relative:text;width:99.4pt;height:18.75pt;z-index:251808768;rotation:330;" fillcolor="#404040" filled="true" stroked="false" type="#_x0000_t136">
            <v:fill opacity="0.400000"/>
            <v:textpath style="font-family:&quot;SimSun&quot;;font-size:20;v-text-kern:t;mso-text-shadow:auto" string="仅供内部审"/>
          </v:shape>
        </w:pict>
      </w:r>
      <w:r>
        <w:pict>
          <v:shape id="_x0000_s484" style="position:absolute;margin-left:86.92pt;margin-top:478.112pt;mso-position-vertical-relative:text;mso-position-horizontal-relative:text;width:119.4pt;height:18.85pt;z-index:251809792;rotation:330;" fillcolor="#404040" filled="true" stroked="false" type="#_x0000_t136">
            <v:fill opacity="0.400000"/>
            <v:textpath style="font-family:&quot;SimSun&quot;;font-size:20;v-text-kern:t;mso-text-shadow:auto" string="仅供内部审核"/>
          </v:shape>
        </w:pict>
      </w:r>
      <w:r>
        <w:pict>
          <v:shape id="_x0000_s486" style="position:absolute;margin-left:391.92pt;margin-top:234.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0" name="IM 40"/>
            <wp:cNvGraphicFramePr/>
            <a:graphic>
              <a:graphicData uri="http://schemas.openxmlformats.org/drawingml/2006/picture">
                <pic:pic>
                  <pic:nvPicPr>
                    <pic:cNvPr id="40" name="IM 40"/>
                    <pic:cNvPicPr/>
                  </pic:nvPicPr>
                  <pic:blipFill>
                    <a:blip r:embed="rId7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5"/>
          <w:pgSz w:w="11900" w:h="16840"/>
          <w:pgMar w:top="610" w:right="86" w:bottom="312" w:left="0" w:header="357" w:footer="153" w:gutter="0"/>
        </w:sectPr>
        <w:rPr/>
      </w:pPr>
    </w:p>
    <w:p>
      <w:pPr>
        <w:pStyle w:val="BodyText"/>
        <w:spacing w:line="467" w:lineRule="auto"/>
        <w:rPr/>
      </w:pPr>
      <w:r>
        <w:pict>
          <v:shape id="_x0000_s488" style="position:absolute;margin-left:493.28pt;margin-top:49.1801pt;mso-position-vertical-relative:page;mso-position-horizontal-relative:page;width:99.4pt;height:18.75pt;z-index:251813888;rotation:330;" o:allowincell="f" fillcolor="#404040" filled="true" stroked="false" type="#_x0000_t136">
            <v:fill opacity="0.400000"/>
            <v:textpath style="font-family:&quot;SimSun&quot;;font-size:20;v-text-kern:t;mso-text-shadow:auto" string="仅供内部审"/>
          </v:shape>
        </w:pict>
      </w:r>
      <w:r>
        <w:pict>
          <v:shape id="_x0000_s490" style="position:absolute;margin-left:86.92pt;margin-top:44.1055pt;mso-position-vertical-relative:page;mso-position-horizontal-relative:page;width:119.4pt;height:18.85pt;z-index:2518149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92" style="position:absolute;margin-left:-13.08pt;margin-top:234.112pt;mso-position-vertical-relative:text;mso-position-horizontal-relative:text;width:119.4pt;height:18.85pt;z-index:251815936;rotation:330;" fillcolor="#404040" filled="true" stroked="false" type="#_x0000_t136">
            <v:fill opacity="0.400000"/>
            <v:textpath style="font-family:&quot;SimSun&quot;;font-size:20;v-text-kern:t;mso-text-shadow:auto" string="仅供内部审核"/>
          </v:shape>
        </w:pict>
      </w:r>
      <w:r>
        <w:pict>
          <v:shape id="_x0000_s494" style="position:absolute;margin-left:391.92pt;margin-top:234.112pt;mso-position-vertical-relative:text;mso-position-horizontal-relative:text;width:119.4pt;height:18.85pt;z-index:251816960;rotation:330;" fillcolor="#404040" filled="true" stroked="false" type="#_x0000_t136">
            <v:fill opacity="0.400000"/>
            <v:textpath style="font-family:&quot;SimSun&quot;;font-size:20;v-text-kern:t;mso-text-shadow:auto" string="仅供内部审核"/>
          </v:shape>
        </w:pict>
      </w:r>
      <w:r>
        <w:pict>
          <v:shape id="_x0000_s496" style="position:absolute;margin-left:86.92pt;margin-top:478.112pt;mso-position-vertical-relative:text;mso-position-horizontal-relative:text;width:119.4pt;height:18.85pt;z-index:251817984;rotation:330;" fillcolor="#404040" filled="true" stroked="false" type="#_x0000_t136">
            <v:fill opacity="0.400000"/>
            <v:textpath style="font-family:&quot;SimSun&quot;;font-size:20;v-text-kern:t;mso-text-shadow:auto" string="仅供内部审核"/>
          </v:shape>
        </w:pict>
      </w:r>
      <w:r>
        <w:pict>
          <v:shape id="_x0000_s498" style="position:absolute;margin-left:493.28pt;margin-top:483.186pt;mso-position-vertical-relative:text;mso-position-horizontal-relative:text;width:99.4pt;height:18.75pt;z-index:2518190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2" name="IM 42"/>
            <wp:cNvGraphicFramePr/>
            <a:graphic>
              <a:graphicData uri="http://schemas.openxmlformats.org/drawingml/2006/picture">
                <pic:pic>
                  <pic:nvPicPr>
                    <pic:cNvPr id="42" name="IM 42"/>
                    <pic:cNvPicPr/>
                  </pic:nvPicPr>
                  <pic:blipFill>
                    <a:blip r:embed="rId7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7"/>
          <w:pgSz w:w="11900" w:h="16840"/>
          <w:pgMar w:top="610" w:right="86" w:bottom="312" w:left="0" w:header="357" w:footer="153" w:gutter="0"/>
        </w:sectPr>
        <w:rPr/>
      </w:pPr>
    </w:p>
    <w:p>
      <w:pPr>
        <w:pStyle w:val="BodyText"/>
        <w:spacing w:line="467" w:lineRule="auto"/>
        <w:rPr/>
      </w:pPr>
      <w:r>
        <w:pict>
          <v:shape id="_x0000_s500" style="position:absolute;margin-left:493.28pt;margin-top:49.1801pt;mso-position-vertical-relative:page;mso-position-horizontal-relative:page;width:99.4pt;height:18.75pt;z-index:251821056;rotation:330;" o:allowincell="f" fillcolor="#404040" filled="true" stroked="false" type="#_x0000_t136">
            <v:fill opacity="0.400000"/>
            <v:textpath style="font-family:&quot;SimSun&quot;;font-size:20;v-text-kern:t;mso-text-shadow:auto" string="仅供内部审"/>
          </v:shape>
        </w:pict>
      </w:r>
      <w:r>
        <w:pict>
          <v:shape id="_x0000_s502" style="position:absolute;margin-left:86.92pt;margin-top:44.1055pt;mso-position-vertical-relative:page;mso-position-horizontal-relative:page;width:119.4pt;height:18.85pt;z-index:2518220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04"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06" style="position:absolute;margin-left:391.92pt;margin-top:234.112pt;mso-position-vertical-relative:text;mso-position-horizontal-relative:text;width:119.4pt;height:18.85pt;z-index:251823104;rotation:330;" fillcolor="#404040" filled="true" stroked="false" type="#_x0000_t136">
            <v:fill opacity="0.400000"/>
            <v:textpath style="font-family:&quot;SimSun&quot;;font-size:20;v-text-kern:t;mso-text-shadow:auto" string="仅供内部审核"/>
          </v:shape>
        </w:pict>
      </w:r>
      <w:r>
        <w:pict>
          <v:shape id="_x0000_s508" style="position:absolute;margin-left:493.28pt;margin-top:483.186pt;mso-position-vertical-relative:text;mso-position-horizontal-relative:text;width:99.4pt;height:18.75pt;z-index:251824128;rotation:330;" fillcolor="#404040" filled="true" stroked="false" type="#_x0000_t136">
            <v:fill opacity="0.400000"/>
            <v:textpath style="font-family:&quot;SimSun&quot;;font-size:20;v-text-kern:t;mso-text-shadow:auto" string="仅供内部审"/>
          </v:shape>
        </w:pict>
      </w:r>
      <w:r>
        <w:pict>
          <v:shape id="_x0000_s510" style="position:absolute;margin-left:86.92pt;margin-top:478.112pt;mso-position-vertical-relative:text;mso-position-horizontal-relative:text;width:119.4pt;height:18.85pt;z-index:2518251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4" name="IM 44"/>
            <wp:cNvGraphicFramePr/>
            <a:graphic>
              <a:graphicData uri="http://schemas.openxmlformats.org/drawingml/2006/picture">
                <pic:pic>
                  <pic:nvPicPr>
                    <pic:cNvPr id="44" name="IM 44"/>
                    <pic:cNvPicPr/>
                  </pic:nvPicPr>
                  <pic:blipFill>
                    <a:blip r:embed="rId8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9"/>
          <w:pgSz w:w="11900" w:h="16840"/>
          <w:pgMar w:top="610" w:right="86" w:bottom="312" w:left="0" w:header="357" w:footer="153" w:gutter="0"/>
        </w:sectPr>
        <w:rPr/>
      </w:pPr>
    </w:p>
    <w:p>
      <w:pPr>
        <w:pStyle w:val="BodyText"/>
        <w:spacing w:line="467" w:lineRule="auto"/>
        <w:rPr/>
      </w:pPr>
      <w:r>
        <w:pict>
          <v:shape id="_x0000_s512" style="position:absolute;margin-left:86.92pt;margin-top:44.1055pt;mso-position-vertical-relative:page;mso-position-horizontal-relative:page;width:119.4pt;height:18.85pt;z-index:251827200;rotation:330;" o:allowincell="f" fillcolor="#404040" filled="true" stroked="false" type="#_x0000_t136">
            <v:fill opacity="0.400000"/>
            <v:textpath style="font-family:&quot;SimSun&quot;;font-size:20;v-text-kern:t;mso-text-shadow:auto" string="仅供内部审核"/>
          </v:shape>
        </w:pict>
      </w:r>
      <w:r>
        <w:pict>
          <v:shape id="_x0000_s514" style="position:absolute;margin-left:493.28pt;margin-top:49.1801pt;mso-position-vertical-relative:page;mso-position-horizontal-relative:page;width:99.4pt;height:18.75pt;z-index:2518282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16"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18" style="position:absolute;margin-left:493.28pt;margin-top:483.186pt;mso-position-vertical-relative:text;mso-position-horizontal-relative:text;width:99.4pt;height:18.75pt;z-index:251829248;rotation:330;" fillcolor="#404040" filled="true" stroked="false" type="#_x0000_t136">
            <v:fill opacity="0.400000"/>
            <v:textpath style="font-family:&quot;SimSun&quot;;font-size:20;v-text-kern:t;mso-text-shadow:auto" string="仅供内部审"/>
          </v:shape>
        </w:pict>
      </w:r>
      <w:r>
        <w:pict>
          <v:shape id="_x0000_s520" style="position:absolute;margin-left:86.92pt;margin-top:478.112pt;mso-position-vertical-relative:text;mso-position-horizontal-relative:text;width:119.4pt;height:18.85pt;z-index:251830272;rotation:330;" fillcolor="#404040" filled="true" stroked="false" type="#_x0000_t136">
            <v:fill opacity="0.400000"/>
            <v:textpath style="font-family:&quot;SimSun&quot;;font-size:20;v-text-kern:t;mso-text-shadow:auto" string="仅供内部审核"/>
          </v:shape>
        </w:pict>
      </w:r>
      <w:r>
        <w:pict>
          <v:shape id="_x0000_s522" style="position:absolute;margin-left:391.92pt;margin-top:234.112pt;mso-position-vertical-relative:text;mso-position-horizontal-relative:text;width:119.4pt;height:18.85pt;z-index:2518312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6" name="IM 46"/>
            <wp:cNvGraphicFramePr/>
            <a:graphic>
              <a:graphicData uri="http://schemas.openxmlformats.org/drawingml/2006/picture">
                <pic:pic>
                  <pic:nvPicPr>
                    <pic:cNvPr id="46" name="IM 46"/>
                    <pic:cNvPicPr/>
                  </pic:nvPicPr>
                  <pic:blipFill>
                    <a:blip r:embed="rId8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1"/>
          <w:pgSz w:w="11900" w:h="16840"/>
          <w:pgMar w:top="610" w:right="86" w:bottom="312" w:left="0" w:header="357" w:footer="153" w:gutter="0"/>
        </w:sectPr>
        <w:rPr/>
      </w:pPr>
    </w:p>
    <w:p>
      <w:pPr>
        <w:pStyle w:val="BodyText"/>
        <w:spacing w:line="467" w:lineRule="auto"/>
        <w:rPr/>
      </w:pPr>
      <w:r>
        <w:pict>
          <v:shape id="_x0000_s524" style="position:absolute;margin-left:86.92pt;margin-top:44.1055pt;mso-position-vertical-relative:page;mso-position-horizontal-relative:page;width:119.4pt;height:18.85pt;z-index:251834368;rotation:330;" o:allowincell="f" fillcolor="#404040" filled="true" stroked="false" type="#_x0000_t136">
            <v:fill opacity="0.400000"/>
            <v:textpath style="font-family:&quot;SimSun&quot;;font-size:20;v-text-kern:t;mso-text-shadow:auto" string="仅供内部审核"/>
          </v:shape>
        </w:pict>
      </w:r>
      <w:r>
        <w:pict>
          <v:shape id="_x0000_s526" style="position:absolute;margin-left:493.28pt;margin-top:49.1801pt;mso-position-vertical-relative:page;mso-position-horizontal-relative:page;width:99.4pt;height:18.75pt;z-index:2518374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28"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30" style="position:absolute;margin-left:493.28pt;margin-top:483.186pt;mso-position-vertical-relative:text;mso-position-horizontal-relative:text;width:99.4pt;height:18.75pt;z-index:251833344;rotation:330;" fillcolor="#404040" filled="true" stroked="false" type="#_x0000_t136">
            <v:fill opacity="0.400000"/>
            <v:textpath style="font-family:&quot;SimSun&quot;;font-size:20;v-text-kern:t;mso-text-shadow:auto" string="仅供内部审"/>
          </v:shape>
        </w:pict>
      </w:r>
      <w:r>
        <w:pict>
          <v:shape id="_x0000_s532" style="position:absolute;margin-left:86.92pt;margin-top:478.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pict>
          <v:shape id="_x0000_s534" style="position:absolute;margin-left:391.92pt;margin-top:234.112pt;mso-position-vertical-relative:text;mso-position-horizontal-relative:text;width:119.4pt;height:18.85pt;z-index:2518364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8" name="IM 48"/>
            <wp:cNvGraphicFramePr/>
            <a:graphic>
              <a:graphicData uri="http://schemas.openxmlformats.org/drawingml/2006/picture">
                <pic:pic>
                  <pic:nvPicPr>
                    <pic:cNvPr id="48" name="IM 48"/>
                    <pic:cNvPicPr/>
                  </pic:nvPicPr>
                  <pic:blipFill>
                    <a:blip r:embed="rId8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3"/>
          <w:pgSz w:w="11900" w:h="16840"/>
          <w:pgMar w:top="610" w:right="86" w:bottom="312" w:left="0" w:header="357" w:footer="153" w:gutter="0"/>
        </w:sectPr>
        <w:rPr/>
      </w:pPr>
    </w:p>
    <w:p>
      <w:pPr>
        <w:pStyle w:val="BodyText"/>
        <w:spacing w:line="467" w:lineRule="auto"/>
        <w:rPr/>
      </w:pPr>
      <w:r>
        <w:pict>
          <v:shape id="_x0000_s536" style="position:absolute;margin-left:86.92pt;margin-top:44.1055pt;mso-position-vertical-relative:page;mso-position-horizontal-relative:page;width:119.4pt;height:18.85pt;z-index:251839488;rotation:330;" o:allowincell="f" fillcolor="#404040" filled="true" stroked="false" type="#_x0000_t136">
            <v:fill opacity="0.400000"/>
            <v:textpath style="font-family:&quot;SimSun&quot;;font-size:20;v-text-kern:t;mso-text-shadow:auto" string="仅供内部审核"/>
          </v:shape>
        </w:pict>
      </w:r>
      <w:r>
        <w:pict>
          <v:shape id="_x0000_s538" style="position:absolute;margin-left:493.28pt;margin-top:49.1801pt;mso-position-vertical-relative:page;mso-position-horizontal-relative:page;width:99.4pt;height:18.75pt;z-index:2518425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40"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542" style="position:absolute;margin-left:493.28pt;margin-top:483.186pt;mso-position-vertical-relative:text;mso-position-horizontal-relative:text;width:99.4pt;height:18.75pt;z-index:251840512;rotation:330;" fillcolor="#404040" filled="true" stroked="false" type="#_x0000_t136">
            <v:fill opacity="0.400000"/>
            <v:textpath style="font-family:&quot;SimSun&quot;;font-size:20;v-text-kern:t;mso-text-shadow:auto" string="仅供内部审"/>
          </v:shape>
        </w:pict>
      </w:r>
      <w:r>
        <w:pict>
          <v:shape id="_x0000_s544" style="position:absolute;margin-left:391.92pt;margin-top:234.112pt;mso-position-vertical-relative:text;mso-position-horizontal-relative:text;width:119.4pt;height:18.85pt;z-index:251841536;rotation:330;" fillcolor="#404040" filled="true" stroked="false" type="#_x0000_t136">
            <v:fill opacity="0.400000"/>
            <v:textpath style="font-family:&quot;SimSun&quot;;font-size:20;v-text-kern:t;mso-text-shadow:auto" string="仅供内部审核"/>
          </v:shape>
        </w:pict>
      </w:r>
      <w:r>
        <w:pict>
          <v:shape id="_x0000_s546" style="position:absolute;margin-left:86.92pt;margin-top:478.112pt;mso-position-vertical-relative:text;mso-position-horizontal-relative:text;width:119.4pt;height:18.85pt;z-index:251843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0" name="IM 50"/>
            <wp:cNvGraphicFramePr/>
            <a:graphic>
              <a:graphicData uri="http://schemas.openxmlformats.org/drawingml/2006/picture">
                <pic:pic>
                  <pic:nvPicPr>
                    <pic:cNvPr id="50" name="IM 50"/>
                    <pic:cNvPicPr/>
                  </pic:nvPicPr>
                  <pic:blipFill>
                    <a:blip r:embed="rId8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5"/>
          <w:pgSz w:w="11900" w:h="16840"/>
          <w:pgMar w:top="610" w:right="86" w:bottom="312" w:left="0" w:header="357" w:footer="153" w:gutter="0"/>
        </w:sectPr>
        <w:rPr/>
      </w:pPr>
    </w:p>
    <w:p>
      <w:pPr>
        <w:pStyle w:val="BodyText"/>
        <w:spacing w:line="467" w:lineRule="auto"/>
        <w:rPr/>
      </w:pPr>
      <w:r>
        <w:pict>
          <v:shape id="_x0000_s548" style="position:absolute;margin-left:86.92pt;margin-top:44.1055pt;mso-position-vertical-relative:page;mso-position-horizontal-relative:page;width:119.4pt;height:18.85pt;z-index:251845632;rotation:330;" o:allowincell="f" fillcolor="#404040" filled="true" stroked="false" type="#_x0000_t136">
            <v:fill opacity="0.400000"/>
            <v:textpath style="font-family:&quot;SimSun&quot;;font-size:20;v-text-kern:t;mso-text-shadow:auto" string="仅供内部审核"/>
          </v:shape>
        </w:pict>
      </w:r>
      <w:r>
        <w:pict>
          <v:shape id="_x0000_s550" style="position:absolute;margin-left:493.28pt;margin-top:49.1801pt;mso-position-vertical-relative:page;mso-position-horizontal-relative:page;width:99.4pt;height:18.75pt;z-index:2518487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52"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554" style="position:absolute;margin-left:86.92pt;margin-top:478.112pt;mso-position-vertical-relative:text;mso-position-horizontal-relative:text;width:119.4pt;height:18.85pt;z-index:251846656;rotation:330;" fillcolor="#404040" filled="true" stroked="false" type="#_x0000_t136">
            <v:fill opacity="0.400000"/>
            <v:textpath style="font-family:&quot;SimSun&quot;;font-size:20;v-text-kern:t;mso-text-shadow:auto" string="仅供内部审核"/>
          </v:shape>
        </w:pict>
      </w:r>
      <w:r>
        <w:pict>
          <v:shape id="_x0000_s556" style="position:absolute;margin-left:493.28pt;margin-top:483.186pt;mso-position-vertical-relative:text;mso-position-horizontal-relative:text;width:99.4pt;height:18.75pt;z-index:251847680;rotation:330;" fillcolor="#404040" filled="true" stroked="false" type="#_x0000_t136">
            <v:fill opacity="0.400000"/>
            <v:textpath style="font-family:&quot;SimSun&quot;;font-size:20;v-text-kern:t;mso-text-shadow:auto" string="仅供内部审"/>
          </v:shape>
        </w:pict>
      </w:r>
      <w:r>
        <w:pict>
          <v:shape id="_x0000_s558" style="position:absolute;margin-left:391.92pt;margin-top:234.112pt;mso-position-vertical-relative:text;mso-position-horizontal-relative:text;width:119.4pt;height:18.85pt;z-index:2518497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2" name="IM 52"/>
            <wp:cNvGraphicFramePr/>
            <a:graphic>
              <a:graphicData uri="http://schemas.openxmlformats.org/drawingml/2006/picture">
                <pic:pic>
                  <pic:nvPicPr>
                    <pic:cNvPr id="52" name="IM 52"/>
                    <pic:cNvPicPr/>
                  </pic:nvPicPr>
                  <pic:blipFill>
                    <a:blip r:embed="rId8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7"/>
          <w:pgSz w:w="11900" w:h="16840"/>
          <w:pgMar w:top="610" w:right="86" w:bottom="312" w:left="0" w:header="357" w:footer="153" w:gutter="0"/>
        </w:sectPr>
        <w:rPr/>
      </w:pPr>
    </w:p>
    <w:p>
      <w:pPr>
        <w:pStyle w:val="BodyText"/>
        <w:spacing w:line="467" w:lineRule="auto"/>
        <w:rPr/>
      </w:pPr>
      <w:r>
        <w:pict>
          <v:shape id="_x0000_s560" style="position:absolute;margin-left:86.92pt;margin-top:44.1055pt;mso-position-vertical-relative:page;mso-position-horizontal-relative:page;width:119.4pt;height:18.85pt;z-index:251851776;rotation:330;" o:allowincell="f" fillcolor="#404040" filled="true" stroked="false" type="#_x0000_t136">
            <v:fill opacity="0.400000"/>
            <v:textpath style="font-family:&quot;SimSun&quot;;font-size:20;v-text-kern:t;mso-text-shadow:auto" string="仅供内部审核"/>
          </v:shape>
        </w:pict>
      </w:r>
      <w:r>
        <w:pict>
          <v:shape id="_x0000_s562" style="position:absolute;margin-left:493.28pt;margin-top:49.1801pt;mso-position-vertical-relative:page;mso-position-horizontal-relative:page;width:99.4pt;height:18.75pt;z-index:2518548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64"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566" style="position:absolute;margin-left:391.92pt;margin-top:234.112pt;mso-position-vertical-relative:text;mso-position-horizontal-relative:text;width:119.4pt;height:18.85pt;z-index:251852800;rotation:330;" fillcolor="#404040" filled="true" stroked="false" type="#_x0000_t136">
            <v:fill opacity="0.400000"/>
            <v:textpath style="font-family:&quot;SimSun&quot;;font-size:20;v-text-kern:t;mso-text-shadow:auto" string="仅供内部审核"/>
          </v:shape>
        </w:pict>
      </w:r>
      <w:r>
        <w:pict>
          <v:shape id="_x0000_s568" style="position:absolute;margin-left:493.28pt;margin-top:483.186pt;mso-position-vertical-relative:text;mso-position-horizontal-relative:text;width:99.4pt;height:18.75pt;z-index:251853824;rotation:330;" fillcolor="#404040" filled="true" stroked="false" type="#_x0000_t136">
            <v:fill opacity="0.400000"/>
            <v:textpath style="font-family:&quot;SimSun&quot;;font-size:20;v-text-kern:t;mso-text-shadow:auto" string="仅供内部审"/>
          </v:shape>
        </w:pict>
      </w:r>
      <w:r>
        <w:pict>
          <v:shape id="_x0000_s570" style="position:absolute;margin-left:86.92pt;margin-top:478.112pt;mso-position-vertical-relative:text;mso-position-horizontal-relative:text;width:119.4pt;height:18.85pt;z-index:2518558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4" name="IM 54"/>
            <wp:cNvGraphicFramePr/>
            <a:graphic>
              <a:graphicData uri="http://schemas.openxmlformats.org/drawingml/2006/picture">
                <pic:pic>
                  <pic:nvPicPr>
                    <pic:cNvPr id="54" name="IM 54"/>
                    <pic:cNvPicPr/>
                  </pic:nvPicPr>
                  <pic:blipFill>
                    <a:blip r:embed="rId9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9"/>
          <w:pgSz w:w="11900" w:h="16840"/>
          <w:pgMar w:top="610" w:right="86" w:bottom="312" w:left="0" w:header="357" w:footer="153" w:gutter="0"/>
        </w:sectPr>
        <w:rPr/>
      </w:pPr>
    </w:p>
    <w:p>
      <w:pPr>
        <w:pStyle w:val="BodyText"/>
        <w:spacing w:line="467" w:lineRule="auto"/>
        <w:rPr/>
      </w:pPr>
      <w:r>
        <w:pict>
          <v:shape id="_x0000_s572" style="position:absolute;margin-left:86.92pt;margin-top:44.1055pt;mso-position-vertical-relative:page;mso-position-horizontal-relative:page;width:119.4pt;height:18.85pt;z-index:251859968;rotation:330;" o:allowincell="f" fillcolor="#404040" filled="true" stroked="false" type="#_x0000_t136">
            <v:fill opacity="0.400000"/>
            <v:textpath style="font-family:&quot;SimSun&quot;;font-size:20;v-text-kern:t;mso-text-shadow:auto" string="仅供内部审核"/>
          </v:shape>
        </w:pict>
      </w:r>
      <w:r>
        <w:pict>
          <v:shape id="_x0000_s574" style="position:absolute;margin-left:493.28pt;margin-top:49.1801pt;mso-position-vertical-relative:page;mso-position-horizontal-relative:page;width:99.4pt;height:18.75pt;z-index:2518620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76" style="position:absolute;margin-left:-13.08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578" style="position:absolute;margin-left:493.28pt;margin-top:483.186pt;mso-position-vertical-relative:text;mso-position-horizontal-relative:text;width:99.4pt;height:18.75pt;z-index:251857920;rotation:330;" fillcolor="#404040" filled="true" stroked="false" type="#_x0000_t136">
            <v:fill opacity="0.400000"/>
            <v:textpath style="font-family:&quot;SimSun&quot;;font-size:20;v-text-kern:t;mso-text-shadow:auto" string="仅供内部审"/>
          </v:shape>
        </w:pict>
      </w:r>
      <w:r>
        <w:pict>
          <v:shape id="_x0000_s580" style="position:absolute;margin-left:391.92pt;margin-top:234.112pt;mso-position-vertical-relative:text;mso-position-horizontal-relative:text;width:119.4pt;height:18.85pt;z-index:251858944;rotation:330;" fillcolor="#404040" filled="true" stroked="false" type="#_x0000_t136">
            <v:fill opacity="0.400000"/>
            <v:textpath style="font-family:&quot;SimSun&quot;;font-size:20;v-text-kern:t;mso-text-shadow:auto" string="仅供内部审核"/>
          </v:shape>
        </w:pict>
      </w:r>
      <w:r>
        <w:pict>
          <v:shape id="_x0000_s582" style="position:absolute;margin-left:86.92pt;margin-top:478.112pt;mso-position-vertical-relative:text;mso-position-horizontal-relative:text;width:119.4pt;height:18.85pt;z-index:251860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6" name="IM 56"/>
            <wp:cNvGraphicFramePr/>
            <a:graphic>
              <a:graphicData uri="http://schemas.openxmlformats.org/drawingml/2006/picture">
                <pic:pic>
                  <pic:nvPicPr>
                    <pic:cNvPr id="56" name="IM 56"/>
                    <pic:cNvPicPr/>
                  </pic:nvPicPr>
                  <pic:blipFill>
                    <a:blip r:embed="rId9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1"/>
          <w:pgSz w:w="11900" w:h="16840"/>
          <w:pgMar w:top="610" w:right="86" w:bottom="312" w:left="0" w:header="357" w:footer="153" w:gutter="0"/>
        </w:sectPr>
        <w:rPr/>
      </w:pPr>
    </w:p>
    <w:p>
      <w:pPr>
        <w:pStyle w:val="BodyText"/>
        <w:spacing w:line="467" w:lineRule="auto"/>
        <w:rPr/>
      </w:pPr>
      <w:r>
        <w:pict>
          <v:shape id="_x0000_s584" style="position:absolute;margin-left:86.92pt;margin-top:44.1055pt;mso-position-vertical-relative:page;mso-position-horizontal-relative:page;width:119.4pt;height:18.85pt;z-index:251864064;rotation:330;" o:allowincell="f" fillcolor="#404040" filled="true" stroked="false" type="#_x0000_t136">
            <v:fill opacity="0.400000"/>
            <v:textpath style="font-family:&quot;SimSun&quot;;font-size:20;v-text-kern:t;mso-text-shadow:auto" string="仅供内部审核"/>
          </v:shape>
        </w:pict>
      </w:r>
      <w:r>
        <w:pict>
          <v:shape id="_x0000_s586" style="position:absolute;margin-left:493.28pt;margin-top:49.1801pt;mso-position-vertical-relative:page;mso-position-horizontal-relative:page;width:99.4pt;height:18.75pt;z-index:2518650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88" style="position:absolute;margin-left:-13.08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590" style="position:absolute;margin-left:391.92pt;margin-top:234.112pt;mso-position-vertical-relative:text;mso-position-horizontal-relative:text;width:119.4pt;height:18.85pt;z-index:251866112;rotation:330;" fillcolor="#404040" filled="true" stroked="false" type="#_x0000_t136">
            <v:fill opacity="0.400000"/>
            <v:textpath style="font-family:&quot;SimSun&quot;;font-size:20;v-text-kern:t;mso-text-shadow:auto" string="仅供内部审核"/>
          </v:shape>
        </w:pict>
      </w:r>
      <w:r>
        <w:pict>
          <v:shape id="_x0000_s592" style="position:absolute;margin-left:86.92pt;margin-top:478.112pt;mso-position-vertical-relative:text;mso-position-horizontal-relative:text;width:119.4pt;height:18.85pt;z-index:251867136;rotation:330;" fillcolor="#404040" filled="true" stroked="false" type="#_x0000_t136">
            <v:fill opacity="0.400000"/>
            <v:textpath style="font-family:&quot;SimSun&quot;;font-size:20;v-text-kern:t;mso-text-shadow:auto" string="仅供内部审核"/>
          </v:shape>
        </w:pict>
      </w:r>
      <w:r>
        <w:pict>
          <v:shape id="_x0000_s594" style="position:absolute;margin-left:493.28pt;margin-top:483.186pt;mso-position-vertical-relative:text;mso-position-horizontal-relative:text;width:99.4pt;height:18.75pt;z-index:2518681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58" name="IM 58"/>
            <wp:cNvGraphicFramePr/>
            <a:graphic>
              <a:graphicData uri="http://schemas.openxmlformats.org/drawingml/2006/picture">
                <pic:pic>
                  <pic:nvPicPr>
                    <pic:cNvPr id="58" name="IM 58"/>
                    <pic:cNvPicPr/>
                  </pic:nvPicPr>
                  <pic:blipFill>
                    <a:blip r:embed="rId9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3"/>
          <w:pgSz w:w="11900" w:h="16840"/>
          <w:pgMar w:top="610" w:right="86" w:bottom="312" w:left="0" w:header="357" w:footer="153" w:gutter="0"/>
        </w:sectPr>
        <w:rPr/>
      </w:pPr>
    </w:p>
    <w:p>
      <w:pPr>
        <w:pStyle w:val="BodyText"/>
        <w:spacing w:line="467" w:lineRule="auto"/>
        <w:rPr/>
      </w:pPr>
      <w:r>
        <w:pict>
          <v:shape id="_x0000_s596" style="position:absolute;margin-left:86.92pt;margin-top:44.1055pt;mso-position-vertical-relative:page;mso-position-horizontal-relative:page;width:119.4pt;height:18.85pt;z-index:251870208;rotation:330;" o:allowincell="f" fillcolor="#404040" filled="true" stroked="false" type="#_x0000_t136">
            <v:fill opacity="0.400000"/>
            <v:textpath style="font-family:&quot;SimSun&quot;;font-size:20;v-text-kern:t;mso-text-shadow:auto" string="仅供内部审核"/>
          </v:shape>
        </w:pict>
      </w:r>
      <w:r>
        <w:pict>
          <v:shape id="_x0000_s598" style="position:absolute;margin-left:493.28pt;margin-top:49.1801pt;mso-position-vertical-relative:page;mso-position-horizontal-relative:page;width:99.4pt;height:18.75pt;z-index:2518712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00" style="position:absolute;margin-left:-13.08pt;margin-top:234.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02" style="position:absolute;margin-left:391.92pt;margin-top:234.112pt;mso-position-vertical-relative:text;mso-position-horizontal-relative:text;width:119.4pt;height:18.85pt;z-index:251872256;rotation:330;" fillcolor="#404040" filled="true" stroked="false" type="#_x0000_t136">
            <v:fill opacity="0.400000"/>
            <v:textpath style="font-family:&quot;SimSun&quot;;font-size:20;v-text-kern:t;mso-text-shadow:auto" string="仅供内部审核"/>
          </v:shape>
        </w:pict>
      </w:r>
      <w:r>
        <w:pict>
          <v:shape id="_x0000_s604" style="position:absolute;margin-left:86.92pt;margin-top:478.112pt;mso-position-vertical-relative:text;mso-position-horizontal-relative:text;width:119.4pt;height:18.85pt;z-index:251873280;rotation:330;" fillcolor="#404040" filled="true" stroked="false" type="#_x0000_t136">
            <v:fill opacity="0.400000"/>
            <v:textpath style="font-family:&quot;SimSun&quot;;font-size:20;v-text-kern:t;mso-text-shadow:auto" string="仅供内部审核"/>
          </v:shape>
        </w:pict>
      </w:r>
      <w:r>
        <w:pict>
          <v:shape id="_x0000_s606" style="position:absolute;margin-left:493.28pt;margin-top:483.186pt;mso-position-vertical-relative:text;mso-position-horizontal-relative:text;width:99.4pt;height:18.75pt;z-index:251874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0" name="IM 60"/>
            <wp:cNvGraphicFramePr/>
            <a:graphic>
              <a:graphicData uri="http://schemas.openxmlformats.org/drawingml/2006/picture">
                <pic:pic>
                  <pic:nvPicPr>
                    <pic:cNvPr id="60" name="IM 60"/>
                    <pic:cNvPicPr/>
                  </pic:nvPicPr>
                  <pic:blipFill>
                    <a:blip r:embed="rId9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5"/>
          <w:pgSz w:w="11900" w:h="16840"/>
          <w:pgMar w:top="610" w:right="86" w:bottom="312" w:left="0" w:header="357" w:footer="153" w:gutter="0"/>
        </w:sectPr>
        <w:rPr/>
      </w:pPr>
    </w:p>
    <w:p>
      <w:pPr>
        <w:pStyle w:val="BodyText"/>
        <w:spacing w:line="467" w:lineRule="auto"/>
        <w:rPr/>
      </w:pPr>
      <w:r>
        <w:pict>
          <v:shape id="_x0000_s608" style="position:absolute;margin-left:86.92pt;margin-top:44.1055pt;mso-position-vertical-relative:page;mso-position-horizontal-relative:page;width:119.4pt;height:18.85pt;z-index:251878400;rotation:330;" o:allowincell="f" fillcolor="#404040" filled="true" stroked="false" type="#_x0000_t136">
            <v:fill opacity="0.400000"/>
            <v:textpath style="font-family:&quot;SimSun&quot;;font-size:20;v-text-kern:t;mso-text-shadow:auto" string="仅供内部审核"/>
          </v:shape>
        </w:pict>
      </w:r>
      <w:r>
        <w:pict>
          <v:shape id="_x0000_s610" style="position:absolute;margin-left:493.28pt;margin-top:49.1801pt;mso-position-vertical-relative:page;mso-position-horizontal-relative:page;width:99.4pt;height:18.75pt;z-index:2518794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12" style="position:absolute;margin-left:-13.08pt;margin-top:234.112pt;mso-position-vertical-relative:text;mso-position-horizontal-relative:text;width:119.4pt;height:18.85pt;z-index:251875328;rotation:330;" fillcolor="#404040" filled="true" stroked="false" type="#_x0000_t136">
            <v:fill opacity="0.400000"/>
            <v:textpath style="font-family:&quot;SimSun&quot;;font-size:20;v-text-kern:t;mso-text-shadow:auto" string="仅供内部审核"/>
          </v:shape>
        </w:pict>
      </w:r>
      <w:r>
        <w:pict>
          <v:shape id="_x0000_s614" style="position:absolute;margin-left:391.92pt;margin-top:234.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pict>
          <v:shape id="_x0000_s616" style="position:absolute;margin-left:86.92pt;margin-top:478.112pt;mso-position-vertical-relative:text;mso-position-horizontal-relative:text;width:119.4pt;height:18.85pt;z-index:251877376;rotation:330;" fillcolor="#404040" filled="true" stroked="false" type="#_x0000_t136">
            <v:fill opacity="0.400000"/>
            <v:textpath style="font-family:&quot;SimSun&quot;;font-size:20;v-text-kern:t;mso-text-shadow:auto" string="仅供内部审核"/>
          </v:shape>
        </w:pict>
      </w:r>
      <w:r>
        <w:pict>
          <v:shape id="_x0000_s618" style="position:absolute;margin-left:493.28pt;margin-top:483.186pt;mso-position-vertical-relative:text;mso-position-horizontal-relative:text;width:99.4pt;height:18.75pt;z-index:2518804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2" name="IM 62"/>
            <wp:cNvGraphicFramePr/>
            <a:graphic>
              <a:graphicData uri="http://schemas.openxmlformats.org/drawingml/2006/picture">
                <pic:pic>
                  <pic:nvPicPr>
                    <pic:cNvPr id="62" name="IM 62"/>
                    <pic:cNvPicPr/>
                  </pic:nvPicPr>
                  <pic:blipFill>
                    <a:blip r:embed="rId9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7"/>
          <w:pgSz w:w="11900" w:h="16840"/>
          <w:pgMar w:top="610" w:right="86" w:bottom="312" w:left="0" w:header="357" w:footer="153" w:gutter="0"/>
        </w:sectPr>
        <w:rPr/>
      </w:pPr>
    </w:p>
    <w:p>
      <w:pPr>
        <w:pStyle w:val="BodyText"/>
        <w:spacing w:line="467" w:lineRule="auto"/>
        <w:rPr/>
      </w:pPr>
      <w:r>
        <w:pict>
          <v:shape id="_x0000_s620" style="position:absolute;margin-left:86.92pt;margin-top:44.1055pt;mso-position-vertical-relative:page;mso-position-horizontal-relative:page;width:119.4pt;height:18.85pt;z-index:251882496;rotation:330;" o:allowincell="f" fillcolor="#404040" filled="true" stroked="false" type="#_x0000_t136">
            <v:fill opacity="0.400000"/>
            <v:textpath style="font-family:&quot;SimSun&quot;;font-size:20;v-text-kern:t;mso-text-shadow:auto" string="仅供内部审核"/>
          </v:shape>
        </w:pict>
      </w:r>
      <w:r>
        <w:pict>
          <v:shape id="_x0000_s622" style="position:absolute;margin-left:493.28pt;margin-top:49.1801pt;mso-position-vertical-relative:page;mso-position-horizontal-relative:page;width:99.4pt;height:18.75pt;z-index:2518845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24" style="position:absolute;margin-left:-13.08pt;margin-top:234.112pt;mso-position-vertical-relative:text;mso-position-horizontal-relative:text;width:119.4pt;height:18.85pt;z-index:251881472;rotation:330;" fillcolor="#404040" filled="true" stroked="false" type="#_x0000_t136">
            <v:fill opacity="0.400000"/>
            <v:textpath style="font-family:&quot;SimSun&quot;;font-size:20;v-text-kern:t;mso-text-shadow:auto" string="仅供内部审核"/>
          </v:shape>
        </w:pict>
      </w:r>
      <w:r>
        <w:pict>
          <v:shape id="_x0000_s626" style="position:absolute;margin-left:493.28pt;margin-top:483.186pt;mso-position-vertical-relative:text;mso-position-horizontal-relative:text;width:99.4pt;height:18.75pt;z-index:251883520;rotation:330;" fillcolor="#404040" filled="true" stroked="false" type="#_x0000_t136">
            <v:fill opacity="0.400000"/>
            <v:textpath style="font-family:&quot;SimSun&quot;;font-size:20;v-text-kern:t;mso-text-shadow:auto" string="仅供内部审"/>
          </v:shape>
        </w:pict>
      </w:r>
      <w:r>
        <w:pict>
          <v:shape id="_x0000_s628" style="position:absolute;margin-left:391.92pt;margin-top:234.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pict>
          <v:shape id="_x0000_s630" style="position:absolute;margin-left:86.92pt;margin-top:478.112pt;mso-position-vertical-relative:text;mso-position-horizontal-relative:text;width:119.4pt;height:18.85pt;z-index:2518865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4" name="IM 64"/>
            <wp:cNvGraphicFramePr/>
            <a:graphic>
              <a:graphicData uri="http://schemas.openxmlformats.org/drawingml/2006/picture">
                <pic:pic>
                  <pic:nvPicPr>
                    <pic:cNvPr id="64" name="IM 64"/>
                    <pic:cNvPicPr/>
                  </pic:nvPicPr>
                  <pic:blipFill>
                    <a:blip r:embed="rId10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9"/>
          <w:pgSz w:w="11900" w:h="16840"/>
          <w:pgMar w:top="610" w:right="86" w:bottom="312" w:left="0" w:header="357" w:footer="153" w:gutter="0"/>
        </w:sectPr>
        <w:rPr/>
      </w:pPr>
    </w:p>
    <w:p>
      <w:pPr>
        <w:pStyle w:val="BodyText"/>
        <w:spacing w:line="467" w:lineRule="auto"/>
        <w:rPr/>
      </w:pPr>
      <w:r>
        <w:pict>
          <v:shape id="_x0000_s632" style="position:absolute;margin-left:86.92pt;margin-top:44.1055pt;mso-position-vertical-relative:page;mso-position-horizontal-relative:page;width:119.4pt;height:18.85pt;z-index:251888640;rotation:330;" o:allowincell="f" fillcolor="#404040" filled="true" stroked="false" type="#_x0000_t136">
            <v:fill opacity="0.400000"/>
            <v:textpath style="font-family:&quot;SimSun&quot;;font-size:20;v-text-kern:t;mso-text-shadow:auto" string="仅供内部审核"/>
          </v:shape>
        </w:pict>
      </w:r>
      <w:r>
        <w:pict>
          <v:shape id="_x0000_s634" style="position:absolute;margin-left:493.28pt;margin-top:49.1801pt;mso-position-vertical-relative:page;mso-position-horizontal-relative:page;width:99.4pt;height:18.75pt;z-index:2518896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36" style="position:absolute;margin-left:-13.08pt;margin-top:234.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638" style="position:absolute;margin-left:86.92pt;margin-top:478.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40" style="position:absolute;margin-left:493.28pt;margin-top:483.186pt;mso-position-vertical-relative:text;mso-position-horizontal-relative:text;width:99.4pt;height:18.75pt;z-index:251891712;rotation:330;" fillcolor="#404040" filled="true" stroked="false" type="#_x0000_t136">
            <v:fill opacity="0.400000"/>
            <v:textpath style="font-family:&quot;SimSun&quot;;font-size:20;v-text-kern:t;mso-text-shadow:auto" string="仅供内部审"/>
          </v:shape>
        </w:pict>
      </w:r>
      <w:r>
        <w:pict>
          <v:shape id="_x0000_s642" style="position:absolute;margin-left:391.92pt;margin-top:234.112pt;mso-position-vertical-relative:text;mso-position-horizontal-relative:text;width:119.4pt;height:18.85pt;z-index:2518927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6" name="IM 66"/>
            <wp:cNvGraphicFramePr/>
            <a:graphic>
              <a:graphicData uri="http://schemas.openxmlformats.org/drawingml/2006/picture">
                <pic:pic>
                  <pic:nvPicPr>
                    <pic:cNvPr id="66" name="IM 66"/>
                    <pic:cNvPicPr/>
                  </pic:nvPicPr>
                  <pic:blipFill>
                    <a:blip r:embed="rId10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1"/>
          <w:pgSz w:w="11900" w:h="16840"/>
          <w:pgMar w:top="610" w:right="86" w:bottom="312" w:left="0" w:header="357" w:footer="153" w:gutter="0"/>
        </w:sectPr>
        <w:rPr/>
      </w:pPr>
    </w:p>
    <w:p>
      <w:pPr>
        <w:pStyle w:val="BodyText"/>
        <w:spacing w:line="467" w:lineRule="auto"/>
        <w:rPr/>
      </w:pPr>
      <w:r>
        <w:pict>
          <v:shape id="_x0000_s644" style="position:absolute;margin-left:86.92pt;margin-top:44.1055pt;mso-position-vertical-relative:page;mso-position-horizontal-relative:page;width:119.4pt;height:18.85pt;z-index:251894784;rotation:330;" o:allowincell="f" fillcolor="#404040" filled="true" stroked="false" type="#_x0000_t136">
            <v:fill opacity="0.400000"/>
            <v:textpath style="font-family:&quot;SimSun&quot;;font-size:20;v-text-kern:t;mso-text-shadow:auto" string="仅供内部审核"/>
          </v:shape>
        </w:pict>
      </w:r>
      <w:r>
        <w:pict>
          <v:shape id="_x0000_s646" style="position:absolute;margin-left:493.28pt;margin-top:49.1801pt;mso-position-vertical-relative:page;mso-position-horizontal-relative:page;width:99.4pt;height:18.75pt;z-index:2518958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48" style="position:absolute;margin-left:-13.08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650" style="position:absolute;margin-left:391.92pt;margin-top:234.112pt;mso-position-vertical-relative:text;mso-position-horizontal-relative:text;width:119.4pt;height:18.85pt;z-index:251896832;rotation:330;" fillcolor="#404040" filled="true" stroked="false" type="#_x0000_t136">
            <v:fill opacity="0.400000"/>
            <v:textpath style="font-family:&quot;SimSun&quot;;font-size:20;v-text-kern:t;mso-text-shadow:auto" string="仅供内部审核"/>
          </v:shape>
        </w:pict>
      </w:r>
      <w:r>
        <w:pict>
          <v:shape id="_x0000_s652" style="position:absolute;margin-left:493.28pt;margin-top:483.186pt;mso-position-vertical-relative:text;mso-position-horizontal-relative:text;width:99.4pt;height:18.75pt;z-index:251897856;rotation:330;" fillcolor="#404040" filled="true" stroked="false" type="#_x0000_t136">
            <v:fill opacity="0.400000"/>
            <v:textpath style="font-family:&quot;SimSun&quot;;font-size:20;v-text-kern:t;mso-text-shadow:auto" string="仅供内部审"/>
          </v:shape>
        </w:pict>
      </w:r>
      <w:r>
        <w:pict>
          <v:shape id="_x0000_s654" style="position:absolute;margin-left:86.92pt;margin-top:478.112pt;mso-position-vertical-relative:text;mso-position-horizontal-relative:text;width:119.4pt;height:18.85pt;z-index:2518988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8" name="IM 68"/>
            <wp:cNvGraphicFramePr/>
            <a:graphic>
              <a:graphicData uri="http://schemas.openxmlformats.org/drawingml/2006/picture">
                <pic:pic>
                  <pic:nvPicPr>
                    <pic:cNvPr id="68" name="IM 68"/>
                    <pic:cNvPicPr/>
                  </pic:nvPicPr>
                  <pic:blipFill>
                    <a:blip r:embed="rId10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3"/>
          <w:pgSz w:w="11900" w:h="16840"/>
          <w:pgMar w:top="610" w:right="86" w:bottom="312" w:left="0" w:header="357" w:footer="153" w:gutter="0"/>
        </w:sectPr>
        <w:rPr/>
      </w:pPr>
    </w:p>
    <w:p>
      <w:pPr>
        <w:pStyle w:val="BodyText"/>
        <w:spacing w:line="467" w:lineRule="auto"/>
        <w:rPr/>
      </w:pPr>
      <w:r>
        <w:pict>
          <v:shape id="_x0000_s656" style="position:absolute;margin-left:86.92pt;margin-top:44.1055pt;mso-position-vertical-relative:page;mso-position-horizontal-relative:page;width:119.4pt;height:18.85pt;z-index:251900928;rotation:330;" o:allowincell="f" fillcolor="#404040" filled="true" stroked="false" type="#_x0000_t136">
            <v:fill opacity="0.400000"/>
            <v:textpath style="font-family:&quot;SimSun&quot;;font-size:20;v-text-kern:t;mso-text-shadow:auto" string="仅供内部审核"/>
          </v:shape>
        </w:pict>
      </w:r>
      <w:r>
        <w:pict>
          <v:shape id="_x0000_s658" style="position:absolute;margin-left:493.28pt;margin-top:49.1801pt;mso-position-vertical-relative:page;mso-position-horizontal-relative:page;width:99.4pt;height:18.75pt;z-index:2519019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60" style="position:absolute;margin-left:-13.08pt;margin-top:234.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662" style="position:absolute;margin-left:86.92pt;margin-top:478.112pt;mso-position-vertical-relative:text;mso-position-horizontal-relative:text;width:119.4pt;height:18.85pt;z-index:251902976;rotation:330;" fillcolor="#404040" filled="true" stroked="false" type="#_x0000_t136">
            <v:fill opacity="0.400000"/>
            <v:textpath style="font-family:&quot;SimSun&quot;;font-size:20;v-text-kern:t;mso-text-shadow:auto" string="仅供内部审核"/>
          </v:shape>
        </w:pict>
      </w:r>
      <w:r>
        <w:pict>
          <v:shape id="_x0000_s664" style="position:absolute;margin-left:391.92pt;margin-top:234.112pt;mso-position-vertical-relative:text;mso-position-horizontal-relative:text;width:119.4pt;height:18.85pt;z-index:251904000;rotation:330;" fillcolor="#404040" filled="true" stroked="false" type="#_x0000_t136">
            <v:fill opacity="0.400000"/>
            <v:textpath style="font-family:&quot;SimSun&quot;;font-size:20;v-text-kern:t;mso-text-shadow:auto" string="仅供内部审核"/>
          </v:shape>
        </w:pict>
      </w:r>
      <w:r>
        <w:pict>
          <v:shape id="_x0000_s666" style="position:absolute;margin-left:493.28pt;margin-top:483.186pt;mso-position-vertical-relative:text;mso-position-horizontal-relative:text;width:99.4pt;height:18.75pt;z-index:2519050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0" name="IM 70"/>
            <wp:cNvGraphicFramePr/>
            <a:graphic>
              <a:graphicData uri="http://schemas.openxmlformats.org/drawingml/2006/picture">
                <pic:pic>
                  <pic:nvPicPr>
                    <pic:cNvPr id="70" name="IM 70"/>
                    <pic:cNvPicPr/>
                  </pic:nvPicPr>
                  <pic:blipFill>
                    <a:blip r:embed="rId10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5"/>
          <w:pgSz w:w="11900" w:h="16840"/>
          <w:pgMar w:top="610" w:right="86" w:bottom="311" w:left="0" w:header="357" w:footer="153" w:gutter="0"/>
        </w:sectPr>
        <w:rPr/>
      </w:pPr>
    </w:p>
    <w:p>
      <w:pPr>
        <w:pStyle w:val="BodyText"/>
        <w:spacing w:line="467" w:lineRule="auto"/>
        <w:rPr/>
      </w:pPr>
      <w:r>
        <w:pict>
          <v:shape id="_x0000_s668" style="position:absolute;margin-left:86.92pt;margin-top:44.1055pt;mso-position-vertical-relative:page;mso-position-horizontal-relative:page;width:119.4pt;height:18.85pt;z-index:251909120;rotation:330;" o:allowincell="f" fillcolor="#404040" filled="true" stroked="false" type="#_x0000_t136">
            <v:fill opacity="0.400000"/>
            <v:textpath style="font-family:&quot;SimSun&quot;;font-size:20;v-text-kern:t;mso-text-shadow:auto" string="仅供内部审核"/>
          </v:shape>
        </w:pict>
      </w:r>
      <w:r>
        <w:pict>
          <v:shape id="_x0000_s670" style="position:absolute;margin-left:493.28pt;margin-top:49.1801pt;mso-position-vertical-relative:page;mso-position-horizontal-relative:page;width:99.4pt;height:18.75pt;z-index:2519101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72"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674" style="position:absolute;margin-left:391.92pt;margin-top:234.112pt;mso-position-vertical-relative:text;mso-position-horizontal-relative:text;width:119.4pt;height:18.85pt;z-index:251907072;rotation:330;" fillcolor="#404040" filled="true" stroked="false" type="#_x0000_t136">
            <v:fill opacity="0.400000"/>
            <v:textpath style="font-family:&quot;SimSun&quot;;font-size:20;v-text-kern:t;mso-text-shadow:auto" string="仅供内部审核"/>
          </v:shape>
        </w:pict>
      </w:r>
      <w:r>
        <w:pict>
          <v:shape id="_x0000_s676" style="position:absolute;margin-left:86.92pt;margin-top:478.112pt;mso-position-vertical-relative:text;mso-position-horizontal-relative:text;width:119.4pt;height:18.85pt;z-index:251908096;rotation:330;" fillcolor="#404040" filled="true" stroked="false" type="#_x0000_t136">
            <v:fill opacity="0.400000"/>
            <v:textpath style="font-family:&quot;SimSun&quot;;font-size:20;v-text-kern:t;mso-text-shadow:auto" string="仅供内部审核"/>
          </v:shape>
        </w:pict>
      </w:r>
      <w:r>
        <w:pict>
          <v:shape id="_x0000_s678" style="position:absolute;margin-left:493.28pt;margin-top:483.186pt;mso-position-vertical-relative:text;mso-position-horizontal-relative:text;width:99.4pt;height:18.75pt;z-index:2519111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2" name="IM 72"/>
            <wp:cNvGraphicFramePr/>
            <a:graphic>
              <a:graphicData uri="http://schemas.openxmlformats.org/drawingml/2006/picture">
                <pic:pic>
                  <pic:nvPicPr>
                    <pic:cNvPr id="72" name="IM 72"/>
                    <pic:cNvPicPr/>
                  </pic:nvPicPr>
                  <pic:blipFill>
                    <a:blip r:embed="rId10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7"/>
          <w:pgSz w:w="11900" w:h="16840"/>
          <w:pgMar w:top="610" w:right="86" w:bottom="312" w:left="0" w:header="357" w:footer="153" w:gutter="0"/>
        </w:sectPr>
        <w:rPr/>
      </w:pPr>
    </w:p>
    <w:p>
      <w:pPr>
        <w:pStyle w:val="BodyText"/>
        <w:spacing w:line="467" w:lineRule="auto"/>
        <w:rPr/>
      </w:pPr>
      <w:r>
        <w:pict>
          <v:shape id="_x0000_s680" style="position:absolute;margin-left:86.92pt;margin-top:44.1055pt;mso-position-vertical-relative:page;mso-position-horizontal-relative:page;width:119.4pt;height:18.85pt;z-index:251914240;rotation:330;" o:allowincell="f" fillcolor="#404040" filled="true" stroked="false" type="#_x0000_t136">
            <v:fill opacity="0.400000"/>
            <v:textpath style="font-family:&quot;SimSun&quot;;font-size:20;v-text-kern:t;mso-text-shadow:auto" string="仅供内部审核"/>
          </v:shape>
        </w:pict>
      </w:r>
      <w:r>
        <w:pict>
          <v:shape id="_x0000_s682" style="position:absolute;margin-left:493.28pt;margin-top:49.1801pt;mso-position-vertical-relative:page;mso-position-horizontal-relative:page;width:99.4pt;height:18.75pt;z-index:2519152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84" style="position:absolute;margin-left:493.28pt;margin-top:483.186pt;mso-position-vertical-relative:text;mso-position-horizontal-relative:text;width:99.4pt;height:18.75pt;z-index:251912192;rotation:330;" fillcolor="#404040" filled="true" stroked="false" type="#_x0000_t136">
            <v:fill opacity="0.400000"/>
            <v:textpath style="font-family:&quot;SimSun&quot;;font-size:20;v-text-kern:t;mso-text-shadow:auto" string="仅供内部审"/>
          </v:shape>
        </w:pict>
      </w:r>
      <w:r>
        <w:pict>
          <v:shape id="_x0000_s686" style="position:absolute;margin-left:-13.08pt;margin-top:234.112pt;mso-position-vertical-relative:text;mso-position-horizontal-relative:text;width:119.4pt;height:18.85pt;z-index:251913216;rotation:330;" fillcolor="#404040" filled="true" stroked="false" type="#_x0000_t136">
            <v:fill opacity="0.400000"/>
            <v:textpath style="font-family:&quot;SimSun&quot;;font-size:20;v-text-kern:t;mso-text-shadow:auto" string="仅供内部审核"/>
          </v:shape>
        </w:pict>
      </w:r>
      <w:r>
        <w:pict>
          <v:shape id="_x0000_s688" style="position:absolute;margin-left:86.92pt;margin-top:478.112pt;mso-position-vertical-relative:text;mso-position-horizontal-relative:text;width:119.4pt;height:18.85pt;z-index:251916288;rotation:330;" fillcolor="#404040" filled="true" stroked="false" type="#_x0000_t136">
            <v:fill opacity="0.400000"/>
            <v:textpath style="font-family:&quot;SimSun&quot;;font-size:20;v-text-kern:t;mso-text-shadow:auto" string="仅供内部审核"/>
          </v:shape>
        </w:pict>
      </w:r>
      <w:r>
        <w:pict>
          <v:shape id="_x0000_s690" style="position:absolute;margin-left:391.92pt;margin-top:234.112pt;mso-position-vertical-relative:text;mso-position-horizontal-relative:text;width:119.4pt;height:18.85pt;z-index:2519173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4" name="IM 74"/>
            <wp:cNvGraphicFramePr/>
            <a:graphic>
              <a:graphicData uri="http://schemas.openxmlformats.org/drawingml/2006/picture">
                <pic:pic>
                  <pic:nvPicPr>
                    <pic:cNvPr id="74" name="IM 74"/>
                    <pic:cNvPicPr/>
                  </pic:nvPicPr>
                  <pic:blipFill>
                    <a:blip r:embed="rId11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9"/>
          <w:pgSz w:w="11900" w:h="16840"/>
          <w:pgMar w:top="610" w:right="86" w:bottom="311" w:left="0" w:header="357" w:footer="153" w:gutter="0"/>
        </w:sectPr>
        <w:rPr/>
      </w:pPr>
    </w:p>
    <w:p>
      <w:pPr>
        <w:pStyle w:val="BodyText"/>
        <w:spacing w:line="467" w:lineRule="auto"/>
        <w:rPr/>
      </w:pPr>
      <w:r>
        <w:pict>
          <v:shape id="_x0000_s692" style="position:absolute;margin-left:86.92pt;margin-top:44.1055pt;mso-position-vertical-relative:page;mso-position-horizontal-relative:page;width:119.4pt;height:18.85pt;z-index:251922432;rotation:330;" o:allowincell="f" fillcolor="#404040" filled="true" stroked="false" type="#_x0000_t136">
            <v:fill opacity="0.400000"/>
            <v:textpath style="font-family:&quot;SimSun&quot;;font-size:20;v-text-kern:t;mso-text-shadow:auto" string="仅供内部审核"/>
          </v:shape>
        </w:pict>
      </w:r>
      <w:r>
        <w:pict>
          <v:shape id="_x0000_s694" style="position:absolute;margin-left:493.28pt;margin-top:49.1801pt;mso-position-vertical-relative:page;mso-position-horizontal-relative:page;width:99.4pt;height:18.75pt;z-index:2519234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96" style="position:absolute;margin-left:391.92pt;margin-top:234.112pt;mso-position-vertical-relative:text;mso-position-horizontal-relative:text;width:119.4pt;height:18.85pt;z-index:251918336;rotation:330;" fillcolor="#404040" filled="true" stroked="false" type="#_x0000_t136">
            <v:fill opacity="0.400000"/>
            <v:textpath style="font-family:&quot;SimSun&quot;;font-size:20;v-text-kern:t;mso-text-shadow:auto" string="仅供内部审核"/>
          </v:shape>
        </w:pict>
      </w:r>
      <w:r>
        <w:pict>
          <v:shape id="_x0000_s698" style="position:absolute;margin-left:86.92pt;margin-top:478.112pt;mso-position-vertical-relative:text;mso-position-horizontal-relative:text;width:119.4pt;height:18.85pt;z-index:251919360;rotation:330;" fillcolor="#404040" filled="true" stroked="false" type="#_x0000_t136">
            <v:fill opacity="0.400000"/>
            <v:textpath style="font-family:&quot;SimSun&quot;;font-size:20;v-text-kern:t;mso-text-shadow:auto" string="仅供内部审核"/>
          </v:shape>
        </w:pict>
      </w:r>
      <w:r>
        <w:pict>
          <v:shape id="_x0000_s700" style="position:absolute;margin-left:493.28pt;margin-top:483.186pt;mso-position-vertical-relative:text;mso-position-horizontal-relative:text;width:99.4pt;height:18.75pt;z-index:251920384;rotation:330;" fillcolor="#404040" filled="true" stroked="false" type="#_x0000_t136">
            <v:fill opacity="0.400000"/>
            <v:textpath style="font-family:&quot;SimSun&quot;;font-size:20;v-text-kern:t;mso-text-shadow:auto" string="仅供内部审"/>
          </v:shape>
        </w:pict>
      </w:r>
      <w:r>
        <w:pict>
          <v:shape id="_x0000_s702" style="position:absolute;margin-left:-13.08pt;margin-top:234.112pt;mso-position-vertical-relative:text;mso-position-horizontal-relative:text;width:119.4pt;height:18.85pt;z-index:2519214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6" name="IM 76"/>
            <wp:cNvGraphicFramePr/>
            <a:graphic>
              <a:graphicData uri="http://schemas.openxmlformats.org/drawingml/2006/picture">
                <pic:pic>
                  <pic:nvPicPr>
                    <pic:cNvPr id="76" name="IM 76"/>
                    <pic:cNvPicPr/>
                  </pic:nvPicPr>
                  <pic:blipFill>
                    <a:blip r:embed="rId11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1"/>
          <w:pgSz w:w="11900" w:h="16840"/>
          <w:pgMar w:top="610" w:right="86" w:bottom="312" w:left="0" w:header="357" w:footer="153" w:gutter="0"/>
        </w:sectPr>
        <w:rPr/>
      </w:pPr>
    </w:p>
    <w:p>
      <w:pPr>
        <w:pStyle w:val="BodyText"/>
        <w:spacing w:line="467" w:lineRule="auto"/>
        <w:rPr/>
      </w:pPr>
      <w:r>
        <w:pict>
          <v:shape id="_x0000_s704" style="position:absolute;margin-left:86.92pt;margin-top:44.1055pt;mso-position-vertical-relative:page;mso-position-horizontal-relative:page;width:119.4pt;height:18.85pt;z-index:251925504;rotation:330;" o:allowincell="f" fillcolor="#404040" filled="true" stroked="false" type="#_x0000_t136">
            <v:fill opacity="0.400000"/>
            <v:textpath style="font-family:&quot;SimSun&quot;;font-size:20;v-text-kern:t;mso-text-shadow:auto" string="仅供内部审核"/>
          </v:shape>
        </w:pict>
      </w:r>
      <w:r>
        <w:pict>
          <v:shape id="_x0000_s706" style="position:absolute;margin-left:493.28pt;margin-top:49.1801pt;mso-position-vertical-relative:page;mso-position-horizontal-relative:page;width:99.4pt;height:18.75pt;z-index:2519265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08" style="position:absolute;margin-left:-13.08pt;margin-top:234.112pt;mso-position-vertical-relative:text;mso-position-horizontal-relative:text;width:119.4pt;height:18.85pt;z-index:251924480;rotation:330;" fillcolor="#404040" filled="true" stroked="false" type="#_x0000_t136">
            <v:fill opacity="0.400000"/>
            <v:textpath style="font-family:&quot;SimSun&quot;;font-size:20;v-text-kern:t;mso-text-shadow:auto" string="仅供内部审核"/>
          </v:shape>
        </w:pict>
      </w:r>
      <w:r>
        <w:pict>
          <v:shape id="_x0000_s710" style="position:absolute;margin-left:86.92pt;margin-top:478.112pt;mso-position-vertical-relative:text;mso-position-horizontal-relative:text;width:119.4pt;height:18.85pt;z-index:251927552;rotation:330;" fillcolor="#404040" filled="true" stroked="false" type="#_x0000_t136">
            <v:fill opacity="0.400000"/>
            <v:textpath style="font-family:&quot;SimSun&quot;;font-size:20;v-text-kern:t;mso-text-shadow:auto" string="仅供内部审核"/>
          </v:shape>
        </w:pict>
      </w:r>
      <w:r>
        <w:pict>
          <v:shape id="_x0000_s712" style="position:absolute;margin-left:391.92pt;margin-top:234.112pt;mso-position-vertical-relative:text;mso-position-horizontal-relative:text;width:119.4pt;height:18.85pt;z-index:251928576;rotation:330;" fillcolor="#404040" filled="true" stroked="false" type="#_x0000_t136">
            <v:fill opacity="0.400000"/>
            <v:textpath style="font-family:&quot;SimSun&quot;;font-size:20;v-text-kern:t;mso-text-shadow:auto" string="仅供内部审核"/>
          </v:shape>
        </w:pict>
      </w:r>
      <w:r>
        <w:pict>
          <v:shape id="_x0000_s714" style="position:absolute;margin-left:493.28pt;margin-top:483.186pt;mso-position-vertical-relative:text;mso-position-horizontal-relative:text;width:99.4pt;height:18.75pt;z-index:2519296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8" name="IM 78"/>
            <wp:cNvGraphicFramePr/>
            <a:graphic>
              <a:graphicData uri="http://schemas.openxmlformats.org/drawingml/2006/picture">
                <pic:pic>
                  <pic:nvPicPr>
                    <pic:cNvPr id="78" name="IM 78"/>
                    <pic:cNvPicPr/>
                  </pic:nvPicPr>
                  <pic:blipFill>
                    <a:blip r:embed="rId11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3"/>
          <w:pgSz w:w="11900" w:h="16840"/>
          <w:pgMar w:top="610" w:right="86" w:bottom="312" w:left="0" w:header="357" w:footer="153" w:gutter="0"/>
        </w:sectPr>
        <w:rPr/>
      </w:pPr>
    </w:p>
    <w:p>
      <w:pPr>
        <w:pStyle w:val="BodyText"/>
        <w:spacing w:line="467" w:lineRule="auto"/>
        <w:rPr/>
      </w:pPr>
      <w:r>
        <w:pict>
          <v:shape id="_x0000_s716" style="position:absolute;margin-left:493.28pt;margin-top:49.1801pt;mso-position-vertical-relative:page;mso-position-horizontal-relative:page;width:99.4pt;height:18.75pt;z-index:251931648;rotation:330;" o:allowincell="f" fillcolor="#404040" filled="true" stroked="false" type="#_x0000_t136">
            <v:fill opacity="0.400000"/>
            <v:textpath style="font-family:&quot;SimSun&quot;;font-size:20;v-text-kern:t;mso-text-shadow:auto" string="仅供内部审"/>
          </v:shape>
        </w:pict>
      </w:r>
      <w:r>
        <w:pict>
          <v:shape id="_x0000_s718" style="position:absolute;margin-left:86.92pt;margin-top:44.1055pt;mso-position-vertical-relative:page;mso-position-horizontal-relative:page;width:119.4pt;height:18.85pt;z-index:2519326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20" style="position:absolute;margin-left:-13.08pt;margin-top:234.112pt;mso-position-vertical-relative:text;mso-position-horizontal-relative:text;width:119.4pt;height:18.85pt;z-index:251930624;rotation:330;" fillcolor="#404040" filled="true" stroked="false" type="#_x0000_t136">
            <v:fill opacity="0.400000"/>
            <v:textpath style="font-family:&quot;SimSun&quot;;font-size:20;v-text-kern:t;mso-text-shadow:auto" string="仅供内部审核"/>
          </v:shape>
        </w:pict>
      </w:r>
      <w:r>
        <w:pict>
          <v:shape id="_x0000_s722" style="position:absolute;margin-left:391.92pt;margin-top:234.112pt;mso-position-vertical-relative:text;mso-position-horizontal-relative:text;width:119.4pt;height:18.85pt;z-index:251933696;rotation:330;" fillcolor="#404040" filled="true" stroked="false" type="#_x0000_t136">
            <v:fill opacity="0.400000"/>
            <v:textpath style="font-family:&quot;SimSun&quot;;font-size:20;v-text-kern:t;mso-text-shadow:auto" string="仅供内部审核"/>
          </v:shape>
        </w:pict>
      </w:r>
      <w:r>
        <w:pict>
          <v:shape id="_x0000_s724" style="position:absolute;margin-left:493.28pt;margin-top:483.186pt;mso-position-vertical-relative:text;mso-position-horizontal-relative:text;width:99.4pt;height:18.75pt;z-index:251934720;rotation:330;" fillcolor="#404040" filled="true" stroked="false" type="#_x0000_t136">
            <v:fill opacity="0.400000"/>
            <v:textpath style="font-family:&quot;SimSun&quot;;font-size:20;v-text-kern:t;mso-text-shadow:auto" string="仅供内部审"/>
          </v:shape>
        </w:pict>
      </w:r>
      <w:r>
        <w:pict>
          <v:shape id="_x0000_s726" style="position:absolute;margin-left:86.92pt;margin-top:478.112pt;mso-position-vertical-relative:text;mso-position-horizontal-relative:text;width:119.4pt;height:18.85pt;z-index:2519357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0" name="IM 80"/>
            <wp:cNvGraphicFramePr/>
            <a:graphic>
              <a:graphicData uri="http://schemas.openxmlformats.org/drawingml/2006/picture">
                <pic:pic>
                  <pic:nvPicPr>
                    <pic:cNvPr id="80" name="IM 80"/>
                    <pic:cNvPicPr/>
                  </pic:nvPicPr>
                  <pic:blipFill>
                    <a:blip r:embed="rId11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5"/>
          <w:pgSz w:w="11900" w:h="16840"/>
          <w:pgMar w:top="610" w:right="86" w:bottom="312" w:left="0" w:header="357" w:footer="153" w:gutter="0"/>
        </w:sectPr>
        <w:rPr/>
      </w:pPr>
    </w:p>
    <w:p>
      <w:pPr>
        <w:pStyle w:val="BodyText"/>
        <w:spacing w:line="467" w:lineRule="auto"/>
        <w:rPr/>
      </w:pPr>
      <w:r>
        <w:pict>
          <v:shape id="_x0000_s728" style="position:absolute;margin-left:86.92pt;margin-top:44.1055pt;mso-position-vertical-relative:page;mso-position-horizontal-relative:page;width:119.4pt;height:18.85pt;z-index:251938816;rotation:330;" o:allowincell="f" fillcolor="#404040" filled="true" stroked="false" type="#_x0000_t136">
            <v:fill opacity="0.400000"/>
            <v:textpath style="font-family:&quot;SimSun&quot;;font-size:20;v-text-kern:t;mso-text-shadow:auto" string="仅供内部审核"/>
          </v:shape>
        </w:pict>
      </w:r>
      <w:r>
        <w:pict>
          <v:shape id="_x0000_s730" style="position:absolute;margin-left:493.28pt;margin-top:49.1801pt;mso-position-vertical-relative:page;mso-position-horizontal-relative:page;width:99.4pt;height:18.75pt;z-index:2519408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32" style="position:absolute;margin-left:493.28pt;margin-top:483.186pt;mso-position-vertical-relative:text;mso-position-horizontal-relative:text;width:99.4pt;height:18.75pt;z-index:251936768;rotation:330;" fillcolor="#404040" filled="true" stroked="false" type="#_x0000_t136">
            <v:fill opacity="0.400000"/>
            <v:textpath style="font-family:&quot;SimSun&quot;;font-size:20;v-text-kern:t;mso-text-shadow:auto" string="仅供内部审"/>
          </v:shape>
        </w:pict>
      </w:r>
      <w:r>
        <w:pict>
          <v:shape id="_x0000_s734" style="position:absolute;margin-left:-13.08pt;margin-top:234.112pt;mso-position-vertical-relative:text;mso-position-horizontal-relative:text;width:119.4pt;height:18.85pt;z-index:251937792;rotation:330;" fillcolor="#404040" filled="true" stroked="false" type="#_x0000_t136">
            <v:fill opacity="0.400000"/>
            <v:textpath style="font-family:&quot;SimSun&quot;;font-size:20;v-text-kern:t;mso-text-shadow:auto" string="仅供内部审核"/>
          </v:shape>
        </w:pict>
      </w:r>
      <w:r>
        <w:pict>
          <v:shape id="_x0000_s736" style="position:absolute;margin-left:391.92pt;margin-top:234.112pt;mso-position-vertical-relative:text;mso-position-horizontal-relative:text;width:119.4pt;height:18.85pt;z-index:251939840;rotation:330;" fillcolor="#404040" filled="true" stroked="false" type="#_x0000_t136">
            <v:fill opacity="0.400000"/>
            <v:textpath style="font-family:&quot;SimSun&quot;;font-size:20;v-text-kern:t;mso-text-shadow:auto" string="仅供内部审核"/>
          </v:shape>
        </w:pict>
      </w:r>
      <w:r>
        <w:pict>
          <v:shape id="_x0000_s738" style="position:absolute;margin-left:86.92pt;margin-top:478.112pt;mso-position-vertical-relative:text;mso-position-horizontal-relative:text;width:119.4pt;height:18.85pt;z-index:2519418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2" name="IM 82"/>
            <wp:cNvGraphicFramePr/>
            <a:graphic>
              <a:graphicData uri="http://schemas.openxmlformats.org/drawingml/2006/picture">
                <pic:pic>
                  <pic:nvPicPr>
                    <pic:cNvPr id="82" name="IM 82"/>
                    <pic:cNvPicPr/>
                  </pic:nvPicPr>
                  <pic:blipFill>
                    <a:blip r:embed="rId11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7"/>
          <w:pgSz w:w="11900" w:h="16840"/>
          <w:pgMar w:top="610" w:right="86" w:bottom="312" w:left="0" w:header="357" w:footer="153" w:gutter="0"/>
        </w:sectPr>
        <w:rPr/>
      </w:pPr>
    </w:p>
    <w:p>
      <w:pPr>
        <w:pStyle w:val="BodyText"/>
        <w:spacing w:line="467" w:lineRule="auto"/>
        <w:rPr/>
      </w:pPr>
      <w:r>
        <w:pict>
          <v:shape id="_x0000_s740" style="position:absolute;margin-left:86.92pt;margin-top:44.1055pt;mso-position-vertical-relative:page;mso-position-horizontal-relative:page;width:119.4pt;height:18.85pt;z-index:251943936;rotation:330;" o:allowincell="f" fillcolor="#404040" filled="true" stroked="false" type="#_x0000_t136">
            <v:fill opacity="0.400000"/>
            <v:textpath style="font-family:&quot;SimSun&quot;;font-size:20;v-text-kern:t;mso-text-shadow:auto" string="仅供内部审核"/>
          </v:shape>
        </w:pict>
      </w:r>
      <w:r>
        <w:pict>
          <v:shape id="_x0000_s742" style="position:absolute;margin-left:493.28pt;margin-top:49.1801pt;mso-position-vertical-relative:page;mso-position-horizontal-relative:page;width:99.4pt;height:18.75pt;z-index:2519449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44" style="position:absolute;margin-left:391.92pt;margin-top:234.112pt;mso-position-vertical-relative:text;mso-position-horizontal-relative:text;width:119.4pt;height:18.85pt;z-index:251942912;rotation:330;" fillcolor="#404040" filled="true" stroked="false" type="#_x0000_t136">
            <v:fill opacity="0.400000"/>
            <v:textpath style="font-family:&quot;SimSun&quot;;font-size:20;v-text-kern:t;mso-text-shadow:auto" string="仅供内部审核"/>
          </v:shape>
        </w:pict>
      </w:r>
      <w:r>
        <w:pict>
          <v:shape id="_x0000_s746" style="position:absolute;margin-left:86.92pt;margin-top:478.112pt;mso-position-vertical-relative:text;mso-position-horizontal-relative:text;width:119.4pt;height:18.85pt;z-index:251945984;rotation:330;" fillcolor="#404040" filled="true" stroked="false" type="#_x0000_t136">
            <v:fill opacity="0.400000"/>
            <v:textpath style="font-family:&quot;SimSun&quot;;font-size:20;v-text-kern:t;mso-text-shadow:auto" string="仅供内部审核"/>
          </v:shape>
        </w:pict>
      </w:r>
      <w:r>
        <w:pict>
          <v:shape id="_x0000_s748" style="position:absolute;margin-left:493.28pt;margin-top:483.186pt;mso-position-vertical-relative:text;mso-position-horizontal-relative:text;width:99.4pt;height:18.75pt;z-index:251947008;rotation:330;" fillcolor="#404040" filled="true" stroked="false" type="#_x0000_t136">
            <v:fill opacity="0.400000"/>
            <v:textpath style="font-family:&quot;SimSun&quot;;font-size:20;v-text-kern:t;mso-text-shadow:auto" string="仅供内部审"/>
          </v:shape>
        </w:pict>
      </w:r>
      <w:r>
        <w:pict>
          <v:shape id="_x0000_s750" style="position:absolute;margin-left:-13.08pt;margin-top:234.112pt;mso-position-vertical-relative:text;mso-position-horizontal-relative:text;width:119.4pt;height:18.85pt;z-index:2519480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4" name="IM 84"/>
            <wp:cNvGraphicFramePr/>
            <a:graphic>
              <a:graphicData uri="http://schemas.openxmlformats.org/drawingml/2006/picture">
                <pic:pic>
                  <pic:nvPicPr>
                    <pic:cNvPr id="84" name="IM 84"/>
                    <pic:cNvPicPr/>
                  </pic:nvPicPr>
                  <pic:blipFill>
                    <a:blip r:embed="rId12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9"/>
          <w:pgSz w:w="11900" w:h="16840"/>
          <w:pgMar w:top="610" w:right="86" w:bottom="312" w:left="0" w:header="357" w:footer="153" w:gutter="0"/>
        </w:sectPr>
        <w:rPr/>
      </w:pPr>
    </w:p>
    <w:p>
      <w:pPr>
        <w:pStyle w:val="BodyText"/>
        <w:spacing w:line="467" w:lineRule="auto"/>
        <w:rPr/>
      </w:pPr>
      <w:r>
        <w:pict>
          <v:shape id="_x0000_s752" style="position:absolute;margin-left:493.28pt;margin-top:49.1801pt;mso-position-vertical-relative:page;mso-position-horizontal-relative:page;width:99.4pt;height:18.75pt;z-index:251951104;rotation:330;" o:allowincell="f" fillcolor="#404040" filled="true" stroked="false" type="#_x0000_t136">
            <v:fill opacity="0.400000"/>
            <v:textpath style="font-family:&quot;SimSun&quot;;font-size:20;v-text-kern:t;mso-text-shadow:auto" string="仅供内部审"/>
          </v:shape>
        </w:pict>
      </w:r>
      <w:r>
        <w:pict>
          <v:shape id="_x0000_s754" style="position:absolute;margin-left:86.92pt;margin-top:44.1055pt;mso-position-vertical-relative:page;mso-position-horizontal-relative:page;width:119.4pt;height:18.85pt;z-index:2519531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56" style="position:absolute;margin-left:-13.08pt;margin-top:234.112pt;mso-position-vertical-relative:text;mso-position-horizontal-relative:text;width:119.4pt;height:18.85pt;z-index:251949056;rotation:330;" fillcolor="#404040" filled="true" stroked="false" type="#_x0000_t136">
            <v:fill opacity="0.400000"/>
            <v:textpath style="font-family:&quot;SimSun&quot;;font-size:20;v-text-kern:t;mso-text-shadow:auto" string="仅供内部审核"/>
          </v:shape>
        </w:pict>
      </w:r>
      <w:r>
        <w:pict>
          <v:shape id="_x0000_s758" style="position:absolute;margin-left:493.28pt;margin-top:483.186pt;mso-position-vertical-relative:text;mso-position-horizontal-relative:text;width:99.4pt;height:18.75pt;z-index:251950080;rotation:330;" fillcolor="#404040" filled="true" stroked="false" type="#_x0000_t136">
            <v:fill opacity="0.400000"/>
            <v:textpath style="font-family:&quot;SimSun&quot;;font-size:20;v-text-kern:t;mso-text-shadow:auto" string="仅供内部审"/>
          </v:shape>
        </w:pict>
      </w:r>
      <w:r>
        <w:pict>
          <v:shape id="_x0000_s760" style="position:absolute;margin-left:391.92pt;margin-top:234.112pt;mso-position-vertical-relative:text;mso-position-horizontal-relative:text;width:119.4pt;height:18.85pt;z-index:251952128;rotation:330;" fillcolor="#404040" filled="true" stroked="false" type="#_x0000_t136">
            <v:fill opacity="0.400000"/>
            <v:textpath style="font-family:&quot;SimSun&quot;;font-size:20;v-text-kern:t;mso-text-shadow:auto" string="仅供内部审核"/>
          </v:shape>
        </w:pict>
      </w:r>
      <w:r>
        <w:pict>
          <v:shape id="_x0000_s762" style="position:absolute;margin-left:86.92pt;margin-top:478.112pt;mso-position-vertical-relative:text;mso-position-horizontal-relative:text;width:119.4pt;height:18.85pt;z-index:2519541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6" name="IM 86"/>
            <wp:cNvGraphicFramePr/>
            <a:graphic>
              <a:graphicData uri="http://schemas.openxmlformats.org/drawingml/2006/picture">
                <pic:pic>
                  <pic:nvPicPr>
                    <pic:cNvPr id="86" name="IM 86"/>
                    <pic:cNvPicPr/>
                  </pic:nvPicPr>
                  <pic:blipFill>
                    <a:blip r:embed="rId12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1"/>
          <w:pgSz w:w="11900" w:h="16840"/>
          <w:pgMar w:top="610" w:right="86" w:bottom="312" w:left="0" w:header="357" w:footer="153" w:gutter="0"/>
        </w:sectPr>
        <w:rPr/>
      </w:pPr>
    </w:p>
    <w:p>
      <w:pPr>
        <w:pStyle w:val="BodyText"/>
        <w:spacing w:line="467" w:lineRule="auto"/>
        <w:rPr/>
      </w:pPr>
      <w:r>
        <w:pict>
          <v:shape id="_x0000_s764" style="position:absolute;margin-left:86.92pt;margin-top:44.1055pt;mso-position-vertical-relative:page;mso-position-horizontal-relative:page;width:119.4pt;height:18.85pt;z-index:251957248;rotation:330;" o:allowincell="f" fillcolor="#404040" filled="true" stroked="false" type="#_x0000_t136">
            <v:fill opacity="0.400000"/>
            <v:textpath style="font-family:&quot;SimSun&quot;;font-size:20;v-text-kern:t;mso-text-shadow:auto" string="仅供内部审核"/>
          </v:shape>
        </w:pict>
      </w:r>
      <w:r>
        <w:pict>
          <v:shape id="_x0000_s766" style="position:absolute;margin-left:493.28pt;margin-top:49.1801pt;mso-position-vertical-relative:page;mso-position-horizontal-relative:page;width:99.4pt;height:18.75pt;z-index:2519582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68" style="position:absolute;margin-left:391.92pt;margin-top:234.112pt;mso-position-vertical-relative:text;mso-position-horizontal-relative:text;width:119.4pt;height:18.85pt;z-index:251955200;rotation:330;" fillcolor="#404040" filled="true" stroked="false" type="#_x0000_t136">
            <v:fill opacity="0.400000"/>
            <v:textpath style="font-family:&quot;SimSun&quot;;font-size:20;v-text-kern:t;mso-text-shadow:auto" string="仅供内部审核"/>
          </v:shape>
        </w:pict>
      </w:r>
      <w:r>
        <w:pict>
          <v:shape id="_x0000_s770" style="position:absolute;margin-left:86.92pt;margin-top:478.112pt;mso-position-vertical-relative:text;mso-position-horizontal-relative:text;width:119.4pt;height:18.85pt;z-index:251956224;rotation:330;" fillcolor="#404040" filled="true" stroked="false" type="#_x0000_t136">
            <v:fill opacity="0.400000"/>
            <v:textpath style="font-family:&quot;SimSun&quot;;font-size:20;v-text-kern:t;mso-text-shadow:auto" string="仅供内部审核"/>
          </v:shape>
        </w:pict>
      </w:r>
      <w:r>
        <w:pict>
          <v:shape id="_x0000_s772" style="position:absolute;margin-left:-13.08pt;margin-top:234.112pt;mso-position-vertical-relative:text;mso-position-horizontal-relative:text;width:119.4pt;height:18.85pt;z-index:251959296;rotation:330;" fillcolor="#404040" filled="true" stroked="false" type="#_x0000_t136">
            <v:fill opacity="0.400000"/>
            <v:textpath style="font-family:&quot;SimSun&quot;;font-size:20;v-text-kern:t;mso-text-shadow:auto" string="仅供内部审核"/>
          </v:shape>
        </w:pict>
      </w:r>
      <w:r>
        <w:pict>
          <v:shape id="_x0000_s774" style="position:absolute;margin-left:493.28pt;margin-top:483.186pt;mso-position-vertical-relative:text;mso-position-horizontal-relative:text;width:99.4pt;height:18.75pt;z-index:2519603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8" name="IM 88"/>
            <wp:cNvGraphicFramePr/>
            <a:graphic>
              <a:graphicData uri="http://schemas.openxmlformats.org/drawingml/2006/picture">
                <pic:pic>
                  <pic:nvPicPr>
                    <pic:cNvPr id="88" name="IM 88"/>
                    <pic:cNvPicPr/>
                  </pic:nvPicPr>
                  <pic:blipFill>
                    <a:blip r:embed="rId1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3"/>
          <w:pgSz w:w="11900" w:h="16840"/>
          <w:pgMar w:top="610" w:right="86" w:bottom="312" w:left="0" w:header="357" w:footer="153" w:gutter="0"/>
        </w:sectPr>
        <w:rPr/>
      </w:pPr>
    </w:p>
    <w:p>
      <w:pPr>
        <w:pStyle w:val="BodyText"/>
        <w:spacing w:line="467" w:lineRule="auto"/>
        <w:rPr/>
      </w:pPr>
      <w:r>
        <w:pict>
          <v:shape id="_x0000_s776" style="position:absolute;margin-left:86.92pt;margin-top:44.1055pt;mso-position-vertical-relative:page;mso-position-horizontal-relative:page;width:119.4pt;height:18.85pt;z-index:251963392;rotation:330;" o:allowincell="f" fillcolor="#404040" filled="true" stroked="false" type="#_x0000_t136">
            <v:fill opacity="0.400000"/>
            <v:textpath style="font-family:&quot;SimSun&quot;;font-size:20;v-text-kern:t;mso-text-shadow:auto" string="仅供内部审核"/>
          </v:shape>
        </w:pict>
      </w:r>
      <w:r>
        <w:pict>
          <v:shape id="_x0000_s778" style="position:absolute;margin-left:493.28pt;margin-top:49.1801pt;mso-position-vertical-relative:page;mso-position-horizontal-relative:page;width:99.4pt;height:18.75pt;z-index:2519644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80" style="position:absolute;margin-left:-13.08pt;margin-top:234.112pt;mso-position-vertical-relative:text;mso-position-horizontal-relative:text;width:119.4pt;height:18.85pt;z-index:251961344;rotation:330;" fillcolor="#404040" filled="true" stroked="false" type="#_x0000_t136">
            <v:fill opacity="0.400000"/>
            <v:textpath style="font-family:&quot;SimSun&quot;;font-size:20;v-text-kern:t;mso-text-shadow:auto" string="仅供内部审核"/>
          </v:shape>
        </w:pict>
      </w:r>
      <w:r>
        <w:pict>
          <v:shape id="_x0000_s782" style="position:absolute;margin-left:86.92pt;margin-top:478.112pt;mso-position-vertical-relative:text;mso-position-horizontal-relative:text;width:119.4pt;height:18.85pt;z-index:251962368;rotation:330;" fillcolor="#404040" filled="true" stroked="false" type="#_x0000_t136">
            <v:fill opacity="0.400000"/>
            <v:textpath style="font-family:&quot;SimSun&quot;;font-size:20;v-text-kern:t;mso-text-shadow:auto" string="仅供内部审核"/>
          </v:shape>
        </w:pict>
      </w:r>
      <w:r>
        <w:pict>
          <v:shape id="_x0000_s784" style="position:absolute;margin-left:391.92pt;margin-top:234.112pt;mso-position-vertical-relative:text;mso-position-horizontal-relative:text;width:119.4pt;height:18.85pt;z-index:251965440;rotation:330;" fillcolor="#404040" filled="true" stroked="false" type="#_x0000_t136">
            <v:fill opacity="0.400000"/>
            <v:textpath style="font-family:&quot;SimSun&quot;;font-size:20;v-text-kern:t;mso-text-shadow:auto" string="仅供内部审核"/>
          </v:shape>
        </w:pict>
      </w:r>
      <w:r>
        <w:pict>
          <v:shape id="_x0000_s786" style="position:absolute;margin-left:493.28pt;margin-top:483.186pt;mso-position-vertical-relative:text;mso-position-horizontal-relative:text;width:99.4pt;height:18.75pt;z-index:2519664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0" name="IM 90"/>
            <wp:cNvGraphicFramePr/>
            <a:graphic>
              <a:graphicData uri="http://schemas.openxmlformats.org/drawingml/2006/picture">
                <pic:pic>
                  <pic:nvPicPr>
                    <pic:cNvPr id="90" name="IM 90"/>
                    <pic:cNvPicPr/>
                  </pic:nvPicPr>
                  <pic:blipFill>
                    <a:blip r:embed="rId1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5"/>
          <w:pgSz w:w="11900" w:h="16840"/>
          <w:pgMar w:top="610" w:right="86" w:bottom="312" w:left="0" w:header="357" w:footer="153" w:gutter="0"/>
        </w:sectPr>
        <w:rPr/>
      </w:pPr>
    </w:p>
    <w:p>
      <w:pPr>
        <w:pStyle w:val="BodyText"/>
        <w:spacing w:line="467" w:lineRule="auto"/>
        <w:rPr/>
      </w:pPr>
      <w:r>
        <w:pict>
          <v:shape id="_x0000_s788" style="position:absolute;margin-left:493.28pt;margin-top:49.1801pt;mso-position-vertical-relative:page;mso-position-horizontal-relative:page;width:99.4pt;height:18.75pt;z-index:251968512;rotation:330;" o:allowincell="f" fillcolor="#404040" filled="true" stroked="false" type="#_x0000_t136">
            <v:fill opacity="0.400000"/>
            <v:textpath style="font-family:&quot;SimSun&quot;;font-size:20;v-text-kern:t;mso-text-shadow:auto" string="仅供内部审"/>
          </v:shape>
        </w:pict>
      </w:r>
      <w:r>
        <w:pict>
          <v:shape id="_x0000_s790" style="position:absolute;margin-left:86.92pt;margin-top:44.1055pt;mso-position-vertical-relative:page;mso-position-horizontal-relative:page;width:119.4pt;height:18.85pt;z-index:2519705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92" style="position:absolute;margin-left:-13.08pt;margin-top:234.112pt;mso-position-vertical-relative:text;mso-position-horizontal-relative:text;width:119.4pt;height:18.85pt;z-index:251967488;rotation:330;" fillcolor="#404040" filled="true" stroked="false" type="#_x0000_t136">
            <v:fill opacity="0.400000"/>
            <v:textpath style="font-family:&quot;SimSun&quot;;font-size:20;v-text-kern:t;mso-text-shadow:auto" string="仅供内部审核"/>
          </v:shape>
        </w:pict>
      </w:r>
      <w:r>
        <w:pict>
          <v:shape id="_x0000_s794" style="position:absolute;margin-left:391.92pt;margin-top:234.112pt;mso-position-vertical-relative:text;mso-position-horizontal-relative:text;width:119.4pt;height:18.85pt;z-index:251969536;rotation:330;" fillcolor="#404040" filled="true" stroked="false" type="#_x0000_t136">
            <v:fill opacity="0.400000"/>
            <v:textpath style="font-family:&quot;SimSun&quot;;font-size:20;v-text-kern:t;mso-text-shadow:auto" string="仅供内部审核"/>
          </v:shape>
        </w:pict>
      </w:r>
      <w:r>
        <w:pict>
          <v:shape id="_x0000_s796" style="position:absolute;margin-left:86.92pt;margin-top:478.112pt;mso-position-vertical-relative:text;mso-position-horizontal-relative:text;width:119.4pt;height:18.85pt;z-index:251971584;rotation:330;" fillcolor="#404040" filled="true" stroked="false" type="#_x0000_t136">
            <v:fill opacity="0.400000"/>
            <v:textpath style="font-family:&quot;SimSun&quot;;font-size:20;v-text-kern:t;mso-text-shadow:auto" string="仅供内部审核"/>
          </v:shape>
        </w:pict>
      </w:r>
      <w:r>
        <w:pict>
          <v:shape id="_x0000_s798" style="position:absolute;margin-left:493.28pt;margin-top:483.186pt;mso-position-vertical-relative:text;mso-position-horizontal-relative:text;width:99.4pt;height:18.75pt;z-index:2519726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2" name="IM 92"/>
            <wp:cNvGraphicFramePr/>
            <a:graphic>
              <a:graphicData uri="http://schemas.openxmlformats.org/drawingml/2006/picture">
                <pic:pic>
                  <pic:nvPicPr>
                    <pic:cNvPr id="92" name="IM 92"/>
                    <pic:cNvPicPr/>
                  </pic:nvPicPr>
                  <pic:blipFill>
                    <a:blip r:embed="rId1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7"/>
          <w:pgSz w:w="11900" w:h="16840"/>
          <w:pgMar w:top="610" w:right="86" w:bottom="312" w:left="0" w:header="357" w:footer="153" w:gutter="0"/>
        </w:sectPr>
        <w:rPr/>
      </w:pPr>
    </w:p>
    <w:p>
      <w:pPr>
        <w:pStyle w:val="BodyText"/>
        <w:spacing w:line="467" w:lineRule="auto"/>
        <w:rPr/>
      </w:pPr>
      <w:r>
        <w:pict>
          <v:shape id="_x0000_s800" style="position:absolute;margin-left:493.28pt;margin-top:49.1801pt;mso-position-vertical-relative:page;mso-position-horizontal-relative:page;width:99.4pt;height:18.75pt;z-index:251974656;rotation:330;" o:allowincell="f" fillcolor="#404040" filled="true" stroked="false" type="#_x0000_t136">
            <v:fill opacity="0.400000"/>
            <v:textpath style="font-family:&quot;SimSun&quot;;font-size:20;v-text-kern:t;mso-text-shadow:auto" string="仅供内部审"/>
          </v:shape>
        </w:pict>
      </w:r>
      <w:r>
        <w:pict>
          <v:shape id="_x0000_s802" style="position:absolute;margin-left:86.92pt;margin-top:44.1055pt;mso-position-vertical-relative:page;mso-position-horizontal-relative:page;width:119.4pt;height:18.85pt;z-index:2519756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04" style="position:absolute;margin-left:-13.08pt;margin-top:234.112pt;mso-position-vertical-relative:text;mso-position-horizontal-relative:text;width:119.4pt;height:18.85pt;z-index:251973632;rotation:330;" fillcolor="#404040" filled="true" stroked="false" type="#_x0000_t136">
            <v:fill opacity="0.400000"/>
            <v:textpath style="font-family:&quot;SimSun&quot;;font-size:20;v-text-kern:t;mso-text-shadow:auto" string="仅供内部审核"/>
          </v:shape>
        </w:pict>
      </w:r>
      <w:r>
        <w:pict>
          <v:shape id="_x0000_s806" style="position:absolute;margin-left:493.28pt;margin-top:483.186pt;mso-position-vertical-relative:text;mso-position-horizontal-relative:text;width:99.4pt;height:18.75pt;z-index:251976704;rotation:330;" fillcolor="#404040" filled="true" stroked="false" type="#_x0000_t136">
            <v:fill opacity="0.400000"/>
            <v:textpath style="font-family:&quot;SimSun&quot;;font-size:20;v-text-kern:t;mso-text-shadow:auto" string="仅供内部审"/>
          </v:shape>
        </w:pict>
      </w:r>
      <w:r>
        <w:pict>
          <v:shape id="_x0000_s808" style="position:absolute;margin-left:391.92pt;margin-top:234.112pt;mso-position-vertical-relative:text;mso-position-horizontal-relative:text;width:119.4pt;height:18.85pt;z-index:251977728;rotation:330;" fillcolor="#404040" filled="true" stroked="false" type="#_x0000_t136">
            <v:fill opacity="0.400000"/>
            <v:textpath style="font-family:&quot;SimSun&quot;;font-size:20;v-text-kern:t;mso-text-shadow:auto" string="仅供内部审核"/>
          </v:shape>
        </w:pict>
      </w:r>
      <w:r>
        <w:pict>
          <v:shape id="_x0000_s810" style="position:absolute;margin-left:86.92pt;margin-top:478.112pt;mso-position-vertical-relative:text;mso-position-horizontal-relative:text;width:119.4pt;height:18.85pt;z-index:2519787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4" name="IM 94"/>
            <wp:cNvGraphicFramePr/>
            <a:graphic>
              <a:graphicData uri="http://schemas.openxmlformats.org/drawingml/2006/picture">
                <pic:pic>
                  <pic:nvPicPr>
                    <pic:cNvPr id="94" name="IM 94"/>
                    <pic:cNvPicPr/>
                  </pic:nvPicPr>
                  <pic:blipFill>
                    <a:blip r:embed="rId1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9"/>
          <w:pgSz w:w="11900" w:h="16840"/>
          <w:pgMar w:top="610" w:right="86" w:bottom="312" w:left="0" w:header="357" w:footer="153" w:gutter="0"/>
        </w:sectPr>
        <w:rPr/>
      </w:pPr>
    </w:p>
    <w:p>
      <w:pPr>
        <w:pStyle w:val="BodyText"/>
        <w:spacing w:line="467" w:lineRule="auto"/>
        <w:rPr/>
      </w:pPr>
      <w:r>
        <w:pict>
          <v:shape id="_x0000_s812" style="position:absolute;margin-left:86.92pt;margin-top:44.1055pt;mso-position-vertical-relative:page;mso-position-horizontal-relative:page;width:119.4pt;height:18.85pt;z-index:251982848;rotation:330;" o:allowincell="f" fillcolor="#404040" filled="true" stroked="false" type="#_x0000_t136">
            <v:fill opacity="0.400000"/>
            <v:textpath style="font-family:&quot;SimSun&quot;;font-size:20;v-text-kern:t;mso-text-shadow:auto" string="仅供内部审核"/>
          </v:shape>
        </w:pict>
      </w:r>
      <w:r>
        <w:pict>
          <v:shape id="_x0000_s814" style="position:absolute;margin-left:493.28pt;margin-top:49.1801pt;mso-position-vertical-relative:page;mso-position-horizontal-relative:page;width:99.4pt;height:18.75pt;z-index:2519848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16" style="position:absolute;margin-left:391.92pt;margin-top:234.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18" style="position:absolute;margin-left:-13.08pt;margin-top:234.112pt;mso-position-vertical-relative:text;mso-position-horizontal-relative:text;width:119.4pt;height:18.85pt;z-index:251980800;rotation:330;" fillcolor="#404040" filled="true" stroked="false" type="#_x0000_t136">
            <v:fill opacity="0.400000"/>
            <v:textpath style="font-family:&quot;SimSun&quot;;font-size:20;v-text-kern:t;mso-text-shadow:auto" string="仅供内部审核"/>
          </v:shape>
        </w:pict>
      </w:r>
      <w:r>
        <w:pict>
          <v:shape id="_x0000_s820" style="position:absolute;margin-left:86.92pt;margin-top:478.112pt;mso-position-vertical-relative:text;mso-position-horizontal-relative:text;width:119.4pt;height:18.85pt;z-index:251981824;rotation:330;" fillcolor="#404040" filled="true" stroked="false" type="#_x0000_t136">
            <v:fill opacity="0.400000"/>
            <v:textpath style="font-family:&quot;SimSun&quot;;font-size:20;v-text-kern:t;mso-text-shadow:auto" string="仅供内部审核"/>
          </v:shape>
        </w:pict>
      </w:r>
      <w:r>
        <w:pict>
          <v:shape id="_x0000_s822" style="position:absolute;margin-left:493.28pt;margin-top:483.186pt;mso-position-vertical-relative:text;mso-position-horizontal-relative:text;width:99.4pt;height:18.75pt;z-index:2519838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6" name="IM 96"/>
            <wp:cNvGraphicFramePr/>
            <a:graphic>
              <a:graphicData uri="http://schemas.openxmlformats.org/drawingml/2006/picture">
                <pic:pic>
                  <pic:nvPicPr>
                    <pic:cNvPr id="96" name="IM 96"/>
                    <pic:cNvPicPr/>
                  </pic:nvPicPr>
                  <pic:blipFill>
                    <a:blip r:embed="rId1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1"/>
          <w:pgSz w:w="11900" w:h="16840"/>
          <w:pgMar w:top="610" w:right="86" w:bottom="312" w:left="0" w:header="357" w:footer="153" w:gutter="0"/>
        </w:sectPr>
        <w:rPr/>
      </w:pPr>
    </w:p>
    <w:p>
      <w:pPr>
        <w:pStyle w:val="BodyText"/>
        <w:spacing w:line="467" w:lineRule="auto"/>
        <w:rPr/>
      </w:pPr>
      <w:r>
        <w:pict>
          <v:shape id="_x0000_s824" style="position:absolute;margin-left:86.92pt;margin-top:44.1055pt;mso-position-vertical-relative:page;mso-position-horizontal-relative:page;width:119.4pt;height:18.85pt;z-index:251987968;rotation:330;" o:allowincell="f" fillcolor="#404040" filled="true" stroked="false" type="#_x0000_t136">
            <v:fill opacity="0.400000"/>
            <v:textpath style="font-family:&quot;SimSun&quot;;font-size:20;v-text-kern:t;mso-text-shadow:auto" string="仅供内部审核"/>
          </v:shape>
        </w:pict>
      </w:r>
      <w:r>
        <w:pict>
          <v:shape id="_x0000_s826" style="position:absolute;margin-left:493.28pt;margin-top:49.1801pt;mso-position-vertical-relative:page;mso-position-horizontal-relative:page;width:99.4pt;height:18.75pt;z-index:2519910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28" style="position:absolute;margin-left:86.92pt;margin-top:478.112pt;mso-position-vertical-relative:text;mso-position-horizontal-relative:text;width:119.4pt;height:18.85pt;z-index:251985920;rotation:330;" fillcolor="#404040" filled="true" stroked="false" type="#_x0000_t136">
            <v:fill opacity="0.400000"/>
            <v:textpath style="font-family:&quot;SimSun&quot;;font-size:20;v-text-kern:t;mso-text-shadow:auto" string="仅供内部审核"/>
          </v:shape>
        </w:pict>
      </w:r>
      <w:r>
        <w:pict>
          <v:shape id="_x0000_s830" style="position:absolute;margin-left:493.28pt;margin-top:483.186pt;mso-position-vertical-relative:text;mso-position-horizontal-relative:text;width:99.4pt;height:18.75pt;z-index:251986944;rotation:330;" fillcolor="#404040" filled="true" stroked="false" type="#_x0000_t136">
            <v:fill opacity="0.400000"/>
            <v:textpath style="font-family:&quot;SimSun&quot;;font-size:20;v-text-kern:t;mso-text-shadow:auto" string="仅供内部审"/>
          </v:shape>
        </w:pict>
      </w:r>
      <w:r>
        <w:pict>
          <v:shape id="_x0000_s832" style="position:absolute;margin-left:391.92pt;margin-top:234.112pt;mso-position-vertical-relative:text;mso-position-horizontal-relative:text;width:119.4pt;height:18.85pt;z-index:251988992;rotation:330;" fillcolor="#404040" filled="true" stroked="false" type="#_x0000_t136">
            <v:fill opacity="0.400000"/>
            <v:textpath style="font-family:&quot;SimSun&quot;;font-size:20;v-text-kern:t;mso-text-shadow:auto" string="仅供内部审核"/>
          </v:shape>
        </w:pict>
      </w:r>
      <w:r>
        <w:pict>
          <v:shape id="_x0000_s834" style="position:absolute;margin-left:-13.08pt;margin-top:234.112pt;mso-position-vertical-relative:text;mso-position-horizontal-relative:text;width:119.4pt;height:18.85pt;z-index:2519900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8" name="IM 98"/>
            <wp:cNvGraphicFramePr/>
            <a:graphic>
              <a:graphicData uri="http://schemas.openxmlformats.org/drawingml/2006/picture">
                <pic:pic>
                  <pic:nvPicPr>
                    <pic:cNvPr id="98" name="IM 98"/>
                    <pic:cNvPicPr/>
                  </pic:nvPicPr>
                  <pic:blipFill>
                    <a:blip r:embed="rId1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3"/>
          <w:pgSz w:w="11900" w:h="16840"/>
          <w:pgMar w:top="610" w:right="86" w:bottom="312" w:left="0" w:header="357" w:footer="153" w:gutter="0"/>
        </w:sectPr>
        <w:rPr/>
      </w:pPr>
    </w:p>
    <w:p>
      <w:pPr>
        <w:pStyle w:val="BodyText"/>
        <w:spacing w:line="467" w:lineRule="auto"/>
        <w:rPr/>
      </w:pPr>
      <w:r>
        <w:pict>
          <v:shape id="_x0000_s836" style="position:absolute;margin-left:86.92pt;margin-top:44.1055pt;mso-position-vertical-relative:page;mso-position-horizontal-relative:page;width:119.4pt;height:18.85pt;z-index:251993088;rotation:330;" o:allowincell="f" fillcolor="#404040" filled="true" stroked="false" type="#_x0000_t136">
            <v:fill opacity="0.400000"/>
            <v:textpath style="font-family:&quot;SimSun&quot;;font-size:20;v-text-kern:t;mso-text-shadow:auto" string="仅供内部审核"/>
          </v:shape>
        </w:pict>
      </w:r>
      <w:r>
        <w:pict>
          <v:shape id="_x0000_s838" style="position:absolute;margin-left:493.28pt;margin-top:49.1801pt;mso-position-vertical-relative:page;mso-position-horizontal-relative:page;width:99.4pt;height:18.75pt;z-index:2519951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40" style="position:absolute;margin-left:-13.08pt;margin-top:234.112pt;mso-position-vertical-relative:text;mso-position-horizontal-relative:text;width:119.4pt;height:18.85pt;z-index:251992064;rotation:330;" fillcolor="#404040" filled="true" stroked="false" type="#_x0000_t136">
            <v:fill opacity="0.400000"/>
            <v:textpath style="font-family:&quot;SimSun&quot;;font-size:20;v-text-kern:t;mso-text-shadow:auto" string="仅供内部审核"/>
          </v:shape>
        </w:pict>
      </w:r>
      <w:r>
        <w:pict>
          <v:shape id="_x0000_s842" style="position:absolute;margin-left:86.92pt;margin-top:478.112pt;mso-position-vertical-relative:text;mso-position-horizontal-relative:text;width:119.4pt;height:18.85pt;z-index:251994112;rotation:330;" fillcolor="#404040" filled="true" stroked="false" type="#_x0000_t136">
            <v:fill opacity="0.400000"/>
            <v:textpath style="font-family:&quot;SimSun&quot;;font-size:20;v-text-kern:t;mso-text-shadow:auto" string="仅供内部审核"/>
          </v:shape>
        </w:pict>
      </w:r>
      <w:r>
        <w:pict>
          <v:shape id="_x0000_s844" style="position:absolute;margin-left:391.92pt;margin-top:234.112pt;mso-position-vertical-relative:text;mso-position-horizontal-relative:text;width:119.4pt;height:18.85pt;z-index:251996160;rotation:330;" fillcolor="#404040" filled="true" stroked="false" type="#_x0000_t136">
            <v:fill opacity="0.400000"/>
            <v:textpath style="font-family:&quot;SimSun&quot;;font-size:20;v-text-kern:t;mso-text-shadow:auto" string="仅供内部审核"/>
          </v:shape>
        </w:pict>
      </w:r>
      <w:r>
        <w:pict>
          <v:shape id="_x0000_s846" style="position:absolute;margin-left:493.28pt;margin-top:483.186pt;mso-position-vertical-relative:text;mso-position-horizontal-relative:text;width:99.4pt;height:18.75pt;z-index:251997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0" name="IM 100"/>
            <wp:cNvGraphicFramePr/>
            <a:graphic>
              <a:graphicData uri="http://schemas.openxmlformats.org/drawingml/2006/picture">
                <pic:pic>
                  <pic:nvPicPr>
                    <pic:cNvPr id="100" name="IM 100"/>
                    <pic:cNvPicPr/>
                  </pic:nvPicPr>
                  <pic:blipFill>
                    <a:blip r:embed="rId1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5"/>
          <w:pgSz w:w="11900" w:h="16840"/>
          <w:pgMar w:top="610" w:right="86" w:bottom="312" w:left="0" w:header="357" w:footer="153" w:gutter="0"/>
        </w:sectPr>
        <w:rPr/>
      </w:pPr>
    </w:p>
    <w:p>
      <w:pPr>
        <w:pStyle w:val="BodyText"/>
        <w:spacing w:line="467" w:lineRule="auto"/>
        <w:rPr/>
      </w:pPr>
      <w:r>
        <w:pict>
          <v:shape id="_x0000_s848" style="position:absolute;margin-left:86.92pt;margin-top:44.1055pt;mso-position-vertical-relative:page;mso-position-horizontal-relative:page;width:119.4pt;height:18.85pt;z-index:251998208;rotation:330;" o:allowincell="f" fillcolor="#404040" filled="true" stroked="false" type="#_x0000_t136">
            <v:fill opacity="0.400000"/>
            <v:textpath style="font-family:&quot;SimSun&quot;;font-size:20;v-text-kern:t;mso-text-shadow:auto" string="仅供内部审核"/>
          </v:shape>
        </w:pict>
      </w:r>
      <w:r>
        <w:pict>
          <v:shape id="_x0000_s850" style="position:absolute;margin-left:493.28pt;margin-top:49.1801pt;mso-position-vertical-relative:page;mso-position-horizontal-relative:page;width:99.4pt;height:18.75pt;z-index:2520002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52" style="position:absolute;margin-left:-13.08pt;margin-top:234.112pt;mso-position-vertical-relative:text;mso-position-horizontal-relative:text;width:119.4pt;height:18.85pt;z-index:251999232;rotation:330;" fillcolor="#404040" filled="true" stroked="false" type="#_x0000_t136">
            <v:fill opacity="0.400000"/>
            <v:textpath style="font-family:&quot;SimSun&quot;;font-size:20;v-text-kern:t;mso-text-shadow:auto" string="仅供内部审核"/>
          </v:shape>
        </w:pict>
      </w:r>
      <w:r>
        <w:pict>
          <v:shape id="_x0000_s854" style="position:absolute;margin-left:391.92pt;margin-top:234.112pt;mso-position-vertical-relative:text;mso-position-horizontal-relative:text;width:119.4pt;height:18.85pt;z-index:252001280;rotation:330;" fillcolor="#404040" filled="true" stroked="false" type="#_x0000_t136">
            <v:fill opacity="0.400000"/>
            <v:textpath style="font-family:&quot;SimSun&quot;;font-size:20;v-text-kern:t;mso-text-shadow:auto" string="仅供内部审核"/>
          </v:shape>
        </w:pict>
      </w:r>
      <w:r>
        <w:pict>
          <v:shape id="_x0000_s856" style="position:absolute;margin-left:493.28pt;margin-top:483.186pt;mso-position-vertical-relative:text;mso-position-horizontal-relative:text;width:99.4pt;height:18.75pt;z-index:252002304;rotation:330;" fillcolor="#404040" filled="true" stroked="false" type="#_x0000_t136">
            <v:fill opacity="0.400000"/>
            <v:textpath style="font-family:&quot;SimSun&quot;;font-size:20;v-text-kern:t;mso-text-shadow:auto" string="仅供内部审"/>
          </v:shape>
        </w:pict>
      </w:r>
      <w:r>
        <w:pict>
          <v:shape id="_x0000_s858" style="position:absolute;margin-left:86.92pt;margin-top:478.112pt;mso-position-vertical-relative:text;mso-position-horizontal-relative:text;width:119.4pt;height:18.85pt;z-index:2520033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2" name="IM 102"/>
            <wp:cNvGraphicFramePr/>
            <a:graphic>
              <a:graphicData uri="http://schemas.openxmlformats.org/drawingml/2006/picture">
                <pic:pic>
                  <pic:nvPicPr>
                    <pic:cNvPr id="102" name="IM 102"/>
                    <pic:cNvPicPr/>
                  </pic:nvPicPr>
                  <pic:blipFill>
                    <a:blip r:embed="rId1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7"/>
          <w:pgSz w:w="11900" w:h="16840"/>
          <w:pgMar w:top="610" w:right="86" w:bottom="312" w:left="0" w:header="357" w:footer="153" w:gutter="0"/>
        </w:sectPr>
        <w:rPr/>
      </w:pPr>
    </w:p>
    <w:p>
      <w:pPr>
        <w:pStyle w:val="BodyText"/>
        <w:spacing w:line="467" w:lineRule="auto"/>
        <w:rPr/>
      </w:pPr>
      <w:r>
        <w:pict>
          <v:shape id="_x0000_s860" style="position:absolute;margin-left:86.92pt;margin-top:44.1055pt;mso-position-vertical-relative:page;mso-position-horizontal-relative:page;width:119.4pt;height:18.85pt;z-index:252005376;rotation:330;" o:allowincell="f" fillcolor="#404040" filled="true" stroked="false" type="#_x0000_t136">
            <v:fill opacity="0.400000"/>
            <v:textpath style="font-family:&quot;SimSun&quot;;font-size:20;v-text-kern:t;mso-text-shadow:auto" string="仅供内部审核"/>
          </v:shape>
        </w:pict>
      </w:r>
      <w:r>
        <w:pict>
          <v:shape id="_x0000_s862" style="position:absolute;margin-left:493.28pt;margin-top:49.1801pt;mso-position-vertical-relative:page;mso-position-horizontal-relative:page;width:99.4pt;height:18.75pt;z-index:2520064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64" style="position:absolute;margin-left:-13.08pt;margin-top:234.112pt;mso-position-vertical-relative:text;mso-position-horizontal-relative:text;width:119.4pt;height:18.85pt;z-index:252004352;rotation:330;" fillcolor="#404040" filled="true" stroked="false" type="#_x0000_t136">
            <v:fill opacity="0.400000"/>
            <v:textpath style="font-family:&quot;SimSun&quot;;font-size:20;v-text-kern:t;mso-text-shadow:auto" string="仅供内部审核"/>
          </v:shape>
        </w:pict>
      </w:r>
      <w:r>
        <w:pict>
          <v:shape id="_x0000_s866" style="position:absolute;margin-left:391.92pt;margin-top:234.112pt;mso-position-vertical-relative:text;mso-position-horizontal-relative:text;width:119.4pt;height:18.85pt;z-index:252007424;rotation:330;" fillcolor="#404040" filled="true" stroked="false" type="#_x0000_t136">
            <v:fill opacity="0.400000"/>
            <v:textpath style="font-family:&quot;SimSun&quot;;font-size:20;v-text-kern:t;mso-text-shadow:auto" string="仅供内部审核"/>
          </v:shape>
        </w:pict>
      </w:r>
      <w:r>
        <w:pict>
          <v:shape id="_x0000_s868" style="position:absolute;margin-left:86.92pt;margin-top:478.112pt;mso-position-vertical-relative:text;mso-position-horizontal-relative:text;width:119.4pt;height:18.85pt;z-index:252008448;rotation:330;" fillcolor="#404040" filled="true" stroked="false" type="#_x0000_t136">
            <v:fill opacity="0.400000"/>
            <v:textpath style="font-family:&quot;SimSun&quot;;font-size:20;v-text-kern:t;mso-text-shadow:auto" string="仅供内部审核"/>
          </v:shape>
        </w:pict>
      </w:r>
      <w:r>
        <w:pict>
          <v:shape id="_x0000_s870" style="position:absolute;margin-left:493.28pt;margin-top:483.186pt;mso-position-vertical-relative:text;mso-position-horizontal-relative:text;width:99.4pt;height:18.75pt;z-index:252009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4" name="IM 104"/>
            <wp:cNvGraphicFramePr/>
            <a:graphic>
              <a:graphicData uri="http://schemas.openxmlformats.org/drawingml/2006/picture">
                <pic:pic>
                  <pic:nvPicPr>
                    <pic:cNvPr id="104" name="IM 104"/>
                    <pic:cNvPicPr/>
                  </pic:nvPicPr>
                  <pic:blipFill>
                    <a:blip r:embed="rId1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9"/>
          <w:pgSz w:w="11900" w:h="16840"/>
          <w:pgMar w:top="610" w:right="86" w:bottom="312" w:left="0" w:header="357" w:footer="153" w:gutter="0"/>
        </w:sectPr>
        <w:rPr/>
      </w:pPr>
    </w:p>
    <w:p>
      <w:pPr>
        <w:pStyle w:val="BodyText"/>
        <w:spacing w:line="467" w:lineRule="auto"/>
        <w:rPr/>
      </w:pPr>
      <w:r>
        <w:pict>
          <v:shape id="_x0000_s872" style="position:absolute;margin-left:86.92pt;margin-top:44.1055pt;mso-position-vertical-relative:page;mso-position-horizontal-relative:page;width:119.4pt;height:18.85pt;z-index:252010496;rotation:330;" o:allowincell="f" fillcolor="#404040" filled="true" stroked="false" type="#_x0000_t136">
            <v:fill opacity="0.400000"/>
            <v:textpath style="font-family:&quot;SimSun&quot;;font-size:20;v-text-kern:t;mso-text-shadow:auto" string="仅供内部审核"/>
          </v:shape>
        </w:pict>
      </w:r>
      <w:r>
        <w:pict>
          <v:shape id="_x0000_s874" style="position:absolute;margin-left:493.28pt;margin-top:49.1801pt;mso-position-vertical-relative:page;mso-position-horizontal-relative:page;width:99.4pt;height:18.75pt;z-index:2520115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76" style="position:absolute;margin-left:391.92pt;margin-top:234.112pt;mso-position-vertical-relative:text;mso-position-horizontal-relative:text;width:119.4pt;height:18.85pt;z-index:252012544;rotation:330;" fillcolor="#404040" filled="true" stroked="false" type="#_x0000_t136">
            <v:fill opacity="0.400000"/>
            <v:textpath style="font-family:&quot;SimSun&quot;;font-size:20;v-text-kern:t;mso-text-shadow:auto" string="仅供内部审核"/>
          </v:shape>
        </w:pict>
      </w:r>
      <w:r>
        <w:pict>
          <v:shape id="_x0000_s878" style="position:absolute;margin-left:86.92pt;margin-top:478.112pt;mso-position-vertical-relative:text;mso-position-horizontal-relative:text;width:119.4pt;height:18.85pt;z-index:252013568;rotation:330;" fillcolor="#404040" filled="true" stroked="false" type="#_x0000_t136">
            <v:fill opacity="0.400000"/>
            <v:textpath style="font-family:&quot;SimSun&quot;;font-size:20;v-text-kern:t;mso-text-shadow:auto" string="仅供内部审核"/>
          </v:shape>
        </w:pict>
      </w:r>
      <w:r>
        <w:pict>
          <v:shape id="_x0000_s880" style="position:absolute;margin-left:493.28pt;margin-top:483.186pt;mso-position-vertical-relative:text;mso-position-horizontal-relative:text;width:99.4pt;height:18.75pt;z-index:252014592;rotation:330;" fillcolor="#404040" filled="true" stroked="false" type="#_x0000_t136">
            <v:fill opacity="0.400000"/>
            <v:textpath style="font-family:&quot;SimSun&quot;;font-size:20;v-text-kern:t;mso-text-shadow:auto" string="仅供内部审"/>
          </v:shape>
        </w:pict>
      </w:r>
      <w:r>
        <w:pict>
          <v:shape id="_x0000_s882" style="position:absolute;margin-left:-13.08pt;margin-top:234.112pt;mso-position-vertical-relative:text;mso-position-horizontal-relative:text;width:119.4pt;height:18.85pt;z-index:2520156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6" name="IM 106"/>
            <wp:cNvGraphicFramePr/>
            <a:graphic>
              <a:graphicData uri="http://schemas.openxmlformats.org/drawingml/2006/picture">
                <pic:pic>
                  <pic:nvPicPr>
                    <pic:cNvPr id="106" name="IM 106"/>
                    <pic:cNvPicPr/>
                  </pic:nvPicPr>
                  <pic:blipFill>
                    <a:blip r:embed="rId1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1"/>
          <w:pgSz w:w="11900" w:h="16840"/>
          <w:pgMar w:top="610" w:right="86" w:bottom="312" w:left="0" w:header="357" w:footer="153" w:gutter="0"/>
        </w:sectPr>
        <w:rPr/>
      </w:pPr>
    </w:p>
    <w:p>
      <w:pPr>
        <w:pStyle w:val="BodyText"/>
        <w:spacing w:line="467" w:lineRule="auto"/>
        <w:rPr/>
      </w:pPr>
      <w:r>
        <w:pict>
          <v:shape id="_x0000_s884" style="position:absolute;margin-left:86.92pt;margin-top:44.1055pt;mso-position-vertical-relative:page;mso-position-horizontal-relative:page;width:119.4pt;height:18.85pt;z-index:252017664;rotation:330;" o:allowincell="f" fillcolor="#404040" filled="true" stroked="false" type="#_x0000_t136">
            <v:fill opacity="0.400000"/>
            <v:textpath style="font-family:&quot;SimSun&quot;;font-size:20;v-text-kern:t;mso-text-shadow:auto" string="仅供内部审核"/>
          </v:shape>
        </w:pict>
      </w:r>
      <w:r>
        <w:pict>
          <v:shape id="_x0000_s886" style="position:absolute;margin-left:493.28pt;margin-top:49.1801pt;mso-position-vertical-relative:page;mso-position-horizontal-relative:page;width:99.4pt;height:18.75pt;z-index:2520186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88" style="position:absolute;margin-left:-13.08pt;margin-top:234.112pt;mso-position-vertical-relative:text;mso-position-horizontal-relative:text;width:119.4pt;height:18.85pt;z-index:252016640;rotation:330;" fillcolor="#404040" filled="true" stroked="false" type="#_x0000_t136">
            <v:fill opacity="0.400000"/>
            <v:textpath style="font-family:&quot;SimSun&quot;;font-size:20;v-text-kern:t;mso-text-shadow:auto" string="仅供内部审核"/>
          </v:shape>
        </w:pict>
      </w:r>
      <w:r>
        <w:pict>
          <v:shape id="_x0000_s890" style="position:absolute;margin-left:391.92pt;margin-top:234.112pt;mso-position-vertical-relative:text;mso-position-horizontal-relative:text;width:119.4pt;height:18.85pt;z-index:252019712;rotation:330;" fillcolor="#404040" filled="true" stroked="false" type="#_x0000_t136">
            <v:fill opacity="0.400000"/>
            <v:textpath style="font-family:&quot;SimSun&quot;;font-size:20;v-text-kern:t;mso-text-shadow:auto" string="仅供内部审核"/>
          </v:shape>
        </w:pict>
      </w:r>
      <w:r>
        <w:pict>
          <v:shape id="_x0000_s892" style="position:absolute;margin-left:86.92pt;margin-top:478.112pt;mso-position-vertical-relative:text;mso-position-horizontal-relative:text;width:119.4pt;height:18.85pt;z-index:252020736;rotation:330;" fillcolor="#404040" filled="true" stroked="false" type="#_x0000_t136">
            <v:fill opacity="0.400000"/>
            <v:textpath style="font-family:&quot;SimSun&quot;;font-size:20;v-text-kern:t;mso-text-shadow:auto" string="仅供内部审核"/>
          </v:shape>
        </w:pict>
      </w:r>
      <w:r>
        <w:pict>
          <v:shape id="_x0000_s894" style="position:absolute;margin-left:493.28pt;margin-top:483.186pt;mso-position-vertical-relative:text;mso-position-horizontal-relative:text;width:99.4pt;height:18.75pt;z-index:2520217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8" name="IM 108"/>
            <wp:cNvGraphicFramePr/>
            <a:graphic>
              <a:graphicData uri="http://schemas.openxmlformats.org/drawingml/2006/picture">
                <pic:pic>
                  <pic:nvPicPr>
                    <pic:cNvPr id="108" name="IM 108"/>
                    <pic:cNvPicPr/>
                  </pic:nvPicPr>
                  <pic:blipFill>
                    <a:blip r:embed="rId1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3"/>
          <w:pgSz w:w="11900" w:h="16840"/>
          <w:pgMar w:top="610" w:right="86" w:bottom="312" w:left="0" w:header="357" w:footer="153" w:gutter="0"/>
        </w:sectPr>
        <w:rPr/>
      </w:pPr>
    </w:p>
    <w:p>
      <w:pPr>
        <w:pStyle w:val="BodyText"/>
        <w:spacing w:line="467" w:lineRule="auto"/>
        <w:rPr/>
      </w:pPr>
      <w:r>
        <w:pict>
          <v:shape id="_x0000_s896" style="position:absolute;margin-left:86.92pt;margin-top:44.1055pt;mso-position-vertical-relative:page;mso-position-horizontal-relative:page;width:119.4pt;height:18.85pt;z-index:252023808;rotation:330;" o:allowincell="f" fillcolor="#404040" filled="true" stroked="false" type="#_x0000_t136">
            <v:fill opacity="0.400000"/>
            <v:textpath style="font-family:&quot;SimSun&quot;;font-size:20;v-text-kern:t;mso-text-shadow:auto" string="仅供内部审核"/>
          </v:shape>
        </w:pict>
      </w:r>
      <w:r>
        <w:pict>
          <v:shape id="_x0000_s898" style="position:absolute;margin-left:493.28pt;margin-top:49.1801pt;mso-position-vertical-relative:page;mso-position-horizontal-relative:page;width:99.4pt;height:18.75pt;z-index:2520248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00" style="position:absolute;margin-left:-13.08pt;margin-top:234.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902" style="position:absolute;margin-left:391.92pt;margin-top:234.112pt;mso-position-vertical-relative:text;mso-position-horizontal-relative:text;width:119.4pt;height:18.85pt;z-index:252025856;rotation:330;" fillcolor="#404040" filled="true" stroked="false" type="#_x0000_t136">
            <v:fill opacity="0.400000"/>
            <v:textpath style="font-family:&quot;SimSun&quot;;font-size:20;v-text-kern:t;mso-text-shadow:auto" string="仅供内部审核"/>
          </v:shape>
        </w:pict>
      </w:r>
      <w:r>
        <w:pict>
          <v:shape id="_x0000_s904" style="position:absolute;margin-left:86.92pt;margin-top:478.112pt;mso-position-vertical-relative:text;mso-position-horizontal-relative:text;width:119.4pt;height:18.85pt;z-index:252026880;rotation:330;" fillcolor="#404040" filled="true" stroked="false" type="#_x0000_t136">
            <v:fill opacity="0.400000"/>
            <v:textpath style="font-family:&quot;SimSun&quot;;font-size:20;v-text-kern:t;mso-text-shadow:auto" string="仅供内部审核"/>
          </v:shape>
        </w:pict>
      </w:r>
      <w:r>
        <w:pict>
          <v:shape id="_x0000_s906" style="position:absolute;margin-left:493.28pt;margin-top:483.186pt;mso-position-vertical-relative:text;mso-position-horizontal-relative:text;width:99.4pt;height:18.75pt;z-index:2520279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0" name="IM 110"/>
            <wp:cNvGraphicFramePr/>
            <a:graphic>
              <a:graphicData uri="http://schemas.openxmlformats.org/drawingml/2006/picture">
                <pic:pic>
                  <pic:nvPicPr>
                    <pic:cNvPr id="110" name="IM 110"/>
                    <pic:cNvPicPr/>
                  </pic:nvPicPr>
                  <pic:blipFill>
                    <a:blip r:embed="rId1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5"/>
          <w:pgSz w:w="11900" w:h="16840"/>
          <w:pgMar w:top="610" w:right="86" w:bottom="311" w:left="0" w:header="357" w:footer="153" w:gutter="0"/>
        </w:sectPr>
        <w:rPr/>
      </w:pPr>
    </w:p>
    <w:p>
      <w:pPr>
        <w:pStyle w:val="BodyText"/>
        <w:spacing w:line="467" w:lineRule="auto"/>
        <w:rPr/>
      </w:pPr>
      <w:r>
        <w:pict>
          <v:shape id="_x0000_s908" style="position:absolute;margin-left:86.92pt;margin-top:44.1055pt;mso-position-vertical-relative:page;mso-position-horizontal-relative:page;width:119.4pt;height:18.85pt;z-index:252029952;rotation:330;" o:allowincell="f" fillcolor="#404040" filled="true" stroked="false" type="#_x0000_t136">
            <v:fill opacity="0.400000"/>
            <v:textpath style="font-family:&quot;SimSun&quot;;font-size:20;v-text-kern:t;mso-text-shadow:auto" string="仅供内部审核"/>
          </v:shape>
        </w:pict>
      </w:r>
      <w:r>
        <w:pict>
          <v:shape id="_x0000_s910" style="position:absolute;margin-left:493.28pt;margin-top:49.1801pt;mso-position-vertical-relative:page;mso-position-horizontal-relative:page;width:99.4pt;height:18.75pt;z-index:2520309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12" style="position:absolute;margin-left:-13.08pt;margin-top:234.112pt;mso-position-vertical-relative:text;mso-position-horizontal-relative:text;width:119.4pt;height:18.85pt;z-index:252028928;rotation:330;" fillcolor="#404040" filled="true" stroked="false" type="#_x0000_t136">
            <v:fill opacity="0.400000"/>
            <v:textpath style="font-family:&quot;SimSun&quot;;font-size:20;v-text-kern:t;mso-text-shadow:auto" string="仅供内部审核"/>
          </v:shape>
        </w:pict>
      </w:r>
      <w:r>
        <w:pict>
          <v:shape id="_x0000_s914" style="position:absolute;margin-left:391.92pt;margin-top:234.112pt;mso-position-vertical-relative:text;mso-position-horizontal-relative:text;width:119.4pt;height:18.85pt;z-index:252032000;rotation:330;" fillcolor="#404040" filled="true" stroked="false" type="#_x0000_t136">
            <v:fill opacity="0.400000"/>
            <v:textpath style="font-family:&quot;SimSun&quot;;font-size:20;v-text-kern:t;mso-text-shadow:auto" string="仅供内部审核"/>
          </v:shape>
        </w:pict>
      </w:r>
      <w:r>
        <w:pict>
          <v:shape id="_x0000_s916" style="position:absolute;margin-left:86.92pt;margin-top:478.112pt;mso-position-vertical-relative:text;mso-position-horizontal-relative:text;width:119.4pt;height:18.85pt;z-index:252033024;rotation:330;" fillcolor="#404040" filled="true" stroked="false" type="#_x0000_t136">
            <v:fill opacity="0.400000"/>
            <v:textpath style="font-family:&quot;SimSun&quot;;font-size:20;v-text-kern:t;mso-text-shadow:auto" string="仅供内部审核"/>
          </v:shape>
        </w:pict>
      </w:r>
      <w:r>
        <w:pict>
          <v:shape id="_x0000_s918" style="position:absolute;margin-left:493.28pt;margin-top:483.186pt;mso-position-vertical-relative:text;mso-position-horizontal-relative:text;width:99.4pt;height:18.75pt;z-index:2520340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2" name="IM 112"/>
            <wp:cNvGraphicFramePr/>
            <a:graphic>
              <a:graphicData uri="http://schemas.openxmlformats.org/drawingml/2006/picture">
                <pic:pic>
                  <pic:nvPicPr>
                    <pic:cNvPr id="112" name="IM 112"/>
                    <pic:cNvPicPr/>
                  </pic:nvPicPr>
                  <pic:blipFill>
                    <a:blip r:embed="rId1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7"/>
          <w:pgSz w:w="11900" w:h="16840"/>
          <w:pgMar w:top="610" w:right="86" w:bottom="312" w:left="0" w:header="357" w:footer="153" w:gutter="0"/>
        </w:sectPr>
        <w:rPr/>
      </w:pPr>
    </w:p>
    <w:p>
      <w:pPr>
        <w:pStyle w:val="BodyText"/>
        <w:spacing w:line="467" w:lineRule="auto"/>
        <w:rPr/>
      </w:pPr>
      <w:r>
        <w:pict>
          <v:shape id="_x0000_s920" style="position:absolute;margin-left:86.92pt;margin-top:44.1055pt;mso-position-vertical-relative:page;mso-position-horizontal-relative:page;width:119.4pt;height:18.85pt;z-index:252036096;rotation:330;" o:allowincell="f" fillcolor="#404040" filled="true" stroked="false" type="#_x0000_t136">
            <v:fill opacity="0.400000"/>
            <v:textpath style="font-family:&quot;SimSun&quot;;font-size:20;v-text-kern:t;mso-text-shadow:auto" string="仅供内部审核"/>
          </v:shape>
        </w:pict>
      </w:r>
      <w:r>
        <w:pict>
          <v:shape id="_x0000_s922" style="position:absolute;margin-left:493.28pt;margin-top:49.1801pt;mso-position-vertical-relative:page;mso-position-horizontal-relative:page;width:99.4pt;height:18.75pt;z-index:2520371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24" style="position:absolute;margin-left:-13.08pt;margin-top:234.112pt;mso-position-vertical-relative:text;mso-position-horizontal-relative:text;width:119.4pt;height:18.85pt;z-index:252035072;rotation:330;" fillcolor="#404040" filled="true" stroked="false" type="#_x0000_t136">
            <v:fill opacity="0.400000"/>
            <v:textpath style="font-family:&quot;SimSun&quot;;font-size:20;v-text-kern:t;mso-text-shadow:auto" string="仅供内部审核"/>
          </v:shape>
        </w:pict>
      </w:r>
      <w:r>
        <w:pict>
          <v:shape id="_x0000_s926" style="position:absolute;margin-left:391.92pt;margin-top:234.112pt;mso-position-vertical-relative:text;mso-position-horizontal-relative:text;width:119.4pt;height:18.85pt;z-index:252038144;rotation:330;" fillcolor="#404040" filled="true" stroked="false" type="#_x0000_t136">
            <v:fill opacity="0.400000"/>
            <v:textpath style="font-family:&quot;SimSun&quot;;font-size:20;v-text-kern:t;mso-text-shadow:auto" string="仅供内部审核"/>
          </v:shape>
        </w:pict>
      </w:r>
      <w:r>
        <w:pict>
          <v:shape id="_x0000_s928" style="position:absolute;margin-left:86.92pt;margin-top:478.112pt;mso-position-vertical-relative:text;mso-position-horizontal-relative:text;width:119.4pt;height:18.85pt;z-index:252039168;rotation:330;" fillcolor="#404040" filled="true" stroked="false" type="#_x0000_t136">
            <v:fill opacity="0.400000"/>
            <v:textpath style="font-family:&quot;SimSun&quot;;font-size:20;v-text-kern:t;mso-text-shadow:auto" string="仅供内部审核"/>
          </v:shape>
        </w:pict>
      </w:r>
      <w:r>
        <w:pict>
          <v:shape id="_x0000_s930" style="position:absolute;margin-left:493.28pt;margin-top:483.186pt;mso-position-vertical-relative:text;mso-position-horizontal-relative:text;width:99.4pt;height:18.75pt;z-index:2520401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4" name="IM 114"/>
            <wp:cNvGraphicFramePr/>
            <a:graphic>
              <a:graphicData uri="http://schemas.openxmlformats.org/drawingml/2006/picture">
                <pic:pic>
                  <pic:nvPicPr>
                    <pic:cNvPr id="114" name="IM 114"/>
                    <pic:cNvPicPr/>
                  </pic:nvPicPr>
                  <pic:blipFill>
                    <a:blip r:embed="rId1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9"/>
          <w:pgSz w:w="11900" w:h="16840"/>
          <w:pgMar w:top="610" w:right="86" w:bottom="311" w:left="0" w:header="357" w:footer="153" w:gutter="0"/>
        </w:sectPr>
        <w:rPr/>
      </w:pPr>
    </w:p>
    <w:p>
      <w:pPr>
        <w:pStyle w:val="BodyText"/>
        <w:spacing w:line="467" w:lineRule="auto"/>
        <w:rPr/>
      </w:pPr>
      <w:r>
        <w:pict>
          <v:shape id="_x0000_s932" style="position:absolute;margin-left:493.28pt;margin-top:49.1801pt;mso-position-vertical-relative:page;mso-position-horizontal-relative:page;width:99.4pt;height:18.75pt;z-index:252043264;rotation:330;" o:allowincell="f" fillcolor="#404040" filled="true" stroked="false" type="#_x0000_t136">
            <v:fill opacity="0.400000"/>
            <v:textpath style="font-family:&quot;SimSun&quot;;font-size:20;v-text-kern:t;mso-text-shadow:auto" string="仅供内部审"/>
          </v:shape>
        </w:pict>
      </w:r>
      <w:r>
        <w:pict>
          <v:shape id="_x0000_s934" style="position:absolute;margin-left:86.92pt;margin-top:44.1055pt;mso-position-vertical-relative:page;mso-position-horizontal-relative:page;width:119.4pt;height:18.85pt;z-index:2520453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36" style="position:absolute;margin-left:-13.08pt;margin-top:234.112pt;mso-position-vertical-relative:text;mso-position-horizontal-relative:text;width:119.4pt;height:18.85pt;z-index:252041216;rotation:330;" fillcolor="#404040" filled="true" stroked="false" type="#_x0000_t136">
            <v:fill opacity="0.400000"/>
            <v:textpath style="font-family:&quot;SimSun&quot;;font-size:20;v-text-kern:t;mso-text-shadow:auto" string="仅供内部审核"/>
          </v:shape>
        </w:pict>
      </w:r>
      <w:r>
        <w:pict>
          <v:shape id="_x0000_s938" style="position:absolute;margin-left:86.92pt;margin-top:478.112pt;mso-position-vertical-relative:text;mso-position-horizontal-relative:text;width:119.4pt;height:18.85pt;z-index:252042240;rotation:330;" fillcolor="#404040" filled="true" stroked="false" type="#_x0000_t136">
            <v:fill opacity="0.400000"/>
            <v:textpath style="font-family:&quot;SimSun&quot;;font-size:20;v-text-kern:t;mso-text-shadow:auto" string="仅供内部审核"/>
          </v:shape>
        </w:pict>
      </w:r>
      <w:r>
        <w:pict>
          <v:shape id="_x0000_s940" style="position:absolute;margin-left:391.92pt;margin-top:234.112pt;mso-position-vertical-relative:text;mso-position-horizontal-relative:text;width:119.4pt;height:18.85pt;z-index:252044288;rotation:330;" fillcolor="#404040" filled="true" stroked="false" type="#_x0000_t136">
            <v:fill opacity="0.400000"/>
            <v:textpath style="font-family:&quot;SimSun&quot;;font-size:20;v-text-kern:t;mso-text-shadow:auto" string="仅供内部审核"/>
          </v:shape>
        </w:pict>
      </w:r>
      <w:r>
        <w:pict>
          <v:shape id="_x0000_s942" style="position:absolute;margin-left:493.28pt;margin-top:483.186pt;mso-position-vertical-relative:text;mso-position-horizontal-relative:text;width:99.4pt;height:18.75pt;z-index:2520463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6" name="IM 116"/>
            <wp:cNvGraphicFramePr/>
            <a:graphic>
              <a:graphicData uri="http://schemas.openxmlformats.org/drawingml/2006/picture">
                <pic:pic>
                  <pic:nvPicPr>
                    <pic:cNvPr id="116" name="IM 116"/>
                    <pic:cNvPicPr/>
                  </pic:nvPicPr>
                  <pic:blipFill>
                    <a:blip r:embed="rId1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1"/>
          <w:pgSz w:w="11900" w:h="16840"/>
          <w:pgMar w:top="610" w:right="86" w:bottom="312" w:left="0" w:header="357" w:footer="153" w:gutter="0"/>
        </w:sectPr>
        <w:rPr/>
      </w:pPr>
    </w:p>
    <w:p>
      <w:pPr>
        <w:pStyle w:val="BodyText"/>
        <w:spacing w:line="467" w:lineRule="auto"/>
        <w:rPr/>
      </w:pPr>
      <w:r>
        <w:pict>
          <v:shape id="_x0000_s944" style="position:absolute;margin-left:86.92pt;margin-top:44.1055pt;mso-position-vertical-relative:page;mso-position-horizontal-relative:page;width:119.4pt;height:18.85pt;z-index:252047360;rotation:330;" o:allowincell="f" fillcolor="#404040" filled="true" stroked="false" type="#_x0000_t136">
            <v:fill opacity="0.400000"/>
            <v:textpath style="font-family:&quot;SimSun&quot;;font-size:20;v-text-kern:t;mso-text-shadow:auto" string="仅供内部审核"/>
          </v:shape>
        </w:pict>
      </w:r>
      <w:r>
        <w:pict>
          <v:shape id="_x0000_s946" style="position:absolute;margin-left:493.28pt;margin-top:49.1801pt;mso-position-vertical-relative:page;mso-position-horizontal-relative:page;width:99.4pt;height:18.75pt;z-index:2520483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48" style="position:absolute;margin-left:-13.08pt;margin-top:234.112pt;mso-position-vertical-relative:text;mso-position-horizontal-relative:text;width:119.4pt;height:18.85pt;z-index:252049408;rotation:330;" fillcolor="#404040" filled="true" stroked="false" type="#_x0000_t136">
            <v:fill opacity="0.400000"/>
            <v:textpath style="font-family:&quot;SimSun&quot;;font-size:20;v-text-kern:t;mso-text-shadow:auto" string="仅供内部审核"/>
          </v:shape>
        </w:pict>
      </w:r>
      <w:r>
        <w:pict>
          <v:shape id="_x0000_s950" style="position:absolute;margin-left:391.92pt;margin-top:234.112pt;mso-position-vertical-relative:text;mso-position-horizontal-relative:text;width:119.4pt;height:18.85pt;z-index:252050432;rotation:330;" fillcolor="#404040" filled="true" stroked="false" type="#_x0000_t136">
            <v:fill opacity="0.400000"/>
            <v:textpath style="font-family:&quot;SimSun&quot;;font-size:20;v-text-kern:t;mso-text-shadow:auto" string="仅供内部审核"/>
          </v:shape>
        </w:pict>
      </w:r>
      <w:r>
        <w:pict>
          <v:shape id="_x0000_s952" style="position:absolute;margin-left:86.92pt;margin-top:478.112pt;mso-position-vertical-relative:text;mso-position-horizontal-relative:text;width:119.4pt;height:18.85pt;z-index:252051456;rotation:330;" fillcolor="#404040" filled="true" stroked="false" type="#_x0000_t136">
            <v:fill opacity="0.400000"/>
            <v:textpath style="font-family:&quot;SimSun&quot;;font-size:20;v-text-kern:t;mso-text-shadow:auto" string="仅供内部审核"/>
          </v:shape>
        </w:pict>
      </w:r>
      <w:r>
        <w:pict>
          <v:shape id="_x0000_s954" style="position:absolute;margin-left:493.28pt;margin-top:483.186pt;mso-position-vertical-relative:text;mso-position-horizontal-relative:text;width:99.4pt;height:18.75pt;z-index:2520524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8" name="IM 118"/>
            <wp:cNvGraphicFramePr/>
            <a:graphic>
              <a:graphicData uri="http://schemas.openxmlformats.org/drawingml/2006/picture">
                <pic:pic>
                  <pic:nvPicPr>
                    <pic:cNvPr id="118" name="IM 118"/>
                    <pic:cNvPicPr/>
                  </pic:nvPicPr>
                  <pic:blipFill>
                    <a:blip r:embed="rId1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3"/>
          <w:pgSz w:w="11900" w:h="16840"/>
          <w:pgMar w:top="610" w:right="86" w:bottom="312" w:left="0" w:header="357" w:footer="153" w:gutter="0"/>
        </w:sectPr>
        <w:rPr/>
      </w:pPr>
    </w:p>
    <w:p>
      <w:pPr>
        <w:pStyle w:val="BodyText"/>
        <w:spacing w:line="467" w:lineRule="auto"/>
        <w:rPr/>
      </w:pPr>
      <w:r>
        <w:pict>
          <v:shape id="_x0000_s956" style="position:absolute;margin-left:86.92pt;margin-top:44.1055pt;mso-position-vertical-relative:page;mso-position-horizontal-relative:page;width:119.4pt;height:18.85pt;z-index:252055552;rotation:330;" o:allowincell="f" fillcolor="#404040" filled="true" stroked="false" type="#_x0000_t136">
            <v:fill opacity="0.400000"/>
            <v:textpath style="font-family:&quot;SimSun&quot;;font-size:20;v-text-kern:t;mso-text-shadow:auto" string="仅供内部审核"/>
          </v:shape>
        </w:pict>
      </w:r>
      <w:r>
        <w:pict>
          <v:shape id="_x0000_s958" style="position:absolute;margin-left:493.28pt;margin-top:49.1801pt;mso-position-vertical-relative:page;mso-position-horizontal-relative:page;width:99.4pt;height:18.75pt;z-index:2520565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60" style="position:absolute;margin-left:-13.08pt;margin-top:234.112pt;mso-position-vertical-relative:text;mso-position-horizontal-relative:text;width:119.4pt;height:18.85pt;z-index:252053504;rotation:330;" fillcolor="#404040" filled="true" stroked="false" type="#_x0000_t136">
            <v:fill opacity="0.400000"/>
            <v:textpath style="font-family:&quot;SimSun&quot;;font-size:20;v-text-kern:t;mso-text-shadow:auto" string="仅供内部审核"/>
          </v:shape>
        </w:pict>
      </w:r>
      <w:r>
        <w:pict>
          <v:shape id="_x0000_s962" style="position:absolute;margin-left:391.92pt;margin-top:234.112pt;mso-position-vertical-relative:text;mso-position-horizontal-relative:text;width:119.4pt;height:18.85pt;z-index:252054528;rotation:330;" fillcolor="#404040" filled="true" stroked="false" type="#_x0000_t136">
            <v:fill opacity="0.400000"/>
            <v:textpath style="font-family:&quot;SimSun&quot;;font-size:20;v-text-kern:t;mso-text-shadow:auto" string="仅供内部审核"/>
          </v:shape>
        </w:pict>
      </w:r>
      <w:r>
        <w:pict>
          <v:shape id="_x0000_s964" style="position:absolute;margin-left:86.92pt;margin-top:478.112pt;mso-position-vertical-relative:text;mso-position-horizontal-relative:text;width:119.4pt;height:18.85pt;z-index:252057600;rotation:330;" fillcolor="#404040" filled="true" stroked="false" type="#_x0000_t136">
            <v:fill opacity="0.400000"/>
            <v:textpath style="font-family:&quot;SimSun&quot;;font-size:20;v-text-kern:t;mso-text-shadow:auto" string="仅供内部审核"/>
          </v:shape>
        </w:pict>
      </w:r>
      <w:r>
        <w:pict>
          <v:shape id="_x0000_s966" style="position:absolute;margin-left:493.28pt;margin-top:483.186pt;mso-position-vertical-relative:text;mso-position-horizontal-relative:text;width:99.4pt;height:18.75pt;z-index:252058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0" name="IM 120"/>
            <wp:cNvGraphicFramePr/>
            <a:graphic>
              <a:graphicData uri="http://schemas.openxmlformats.org/drawingml/2006/picture">
                <pic:pic>
                  <pic:nvPicPr>
                    <pic:cNvPr id="120" name="IM 120"/>
                    <pic:cNvPicPr/>
                  </pic:nvPicPr>
                  <pic:blipFill>
                    <a:blip r:embed="rId1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5"/>
          <w:pgSz w:w="11900" w:h="16840"/>
          <w:pgMar w:top="610" w:right="86" w:bottom="312" w:left="0" w:header="357" w:footer="153" w:gutter="0"/>
        </w:sectPr>
        <w:rPr/>
      </w:pPr>
    </w:p>
    <w:p>
      <w:pPr>
        <w:pStyle w:val="BodyText"/>
        <w:spacing w:line="467" w:lineRule="auto"/>
        <w:rPr/>
      </w:pPr>
      <w:r>
        <w:pict>
          <v:shape id="_x0000_s968" style="position:absolute;margin-left:86.92pt;margin-top:44.1055pt;mso-position-vertical-relative:page;mso-position-horizontal-relative:page;width:119.4pt;height:18.85pt;z-index:252059648;rotation:330;" o:allowincell="f" fillcolor="#404040" filled="true" stroked="false" type="#_x0000_t136">
            <v:fill opacity="0.400000"/>
            <v:textpath style="font-family:&quot;SimSun&quot;;font-size:20;v-text-kern:t;mso-text-shadow:auto" string="仅供内部审核"/>
          </v:shape>
        </w:pict>
      </w:r>
      <w:r>
        <w:pict>
          <v:shape id="_x0000_s970" style="position:absolute;margin-left:493.28pt;margin-top:49.1801pt;mso-position-vertical-relative:page;mso-position-horizontal-relative:page;width:99.4pt;height:18.75pt;z-index:2520606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72" style="position:absolute;margin-left:-13.08pt;margin-top:234.112pt;mso-position-vertical-relative:text;mso-position-horizontal-relative:text;width:119.4pt;height:18.85pt;z-index:252061696;rotation:330;" fillcolor="#404040" filled="true" stroked="false" type="#_x0000_t136">
            <v:fill opacity="0.400000"/>
            <v:textpath style="font-family:&quot;SimSun&quot;;font-size:20;v-text-kern:t;mso-text-shadow:auto" string="仅供内部审核"/>
          </v:shape>
        </w:pict>
      </w:r>
      <w:r>
        <w:pict>
          <v:shape id="_x0000_s974" style="position:absolute;margin-left:86.92pt;margin-top:478.112pt;mso-position-vertical-relative:text;mso-position-horizontal-relative:text;width:119.4pt;height:18.85pt;z-index:252062720;rotation:330;" fillcolor="#404040" filled="true" stroked="false" type="#_x0000_t136">
            <v:fill opacity="0.400000"/>
            <v:textpath style="font-family:&quot;SimSun&quot;;font-size:20;v-text-kern:t;mso-text-shadow:auto" string="仅供内部审核"/>
          </v:shape>
        </w:pict>
      </w:r>
      <w:r>
        <w:pict>
          <v:shape id="_x0000_s976" style="position:absolute;margin-left:493.28pt;margin-top:483.186pt;mso-position-vertical-relative:text;mso-position-horizontal-relative:text;width:99.4pt;height:18.75pt;z-index:252063744;rotation:330;" fillcolor="#404040" filled="true" stroked="false" type="#_x0000_t136">
            <v:fill opacity="0.400000"/>
            <v:textpath style="font-family:&quot;SimSun&quot;;font-size:20;v-text-kern:t;mso-text-shadow:auto" string="仅供内部审"/>
          </v:shape>
        </w:pict>
      </w:r>
      <w:r>
        <w:pict>
          <v:shape id="_x0000_s978" style="position:absolute;margin-left:391.92pt;margin-top:234.112pt;mso-position-vertical-relative:text;mso-position-horizontal-relative:text;width:119.4pt;height:18.85pt;z-index:252064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2" name="IM 122"/>
            <wp:cNvGraphicFramePr/>
            <a:graphic>
              <a:graphicData uri="http://schemas.openxmlformats.org/drawingml/2006/picture">
                <pic:pic>
                  <pic:nvPicPr>
                    <pic:cNvPr id="122" name="IM 122"/>
                    <pic:cNvPicPr/>
                  </pic:nvPicPr>
                  <pic:blipFill>
                    <a:blip r:embed="rId1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7"/>
          <w:pgSz w:w="11900" w:h="16840"/>
          <w:pgMar w:top="610" w:right="86" w:bottom="312" w:left="0" w:header="357" w:footer="153" w:gutter="0"/>
        </w:sectPr>
        <w:rPr/>
      </w:pPr>
    </w:p>
    <w:p>
      <w:pPr>
        <w:pStyle w:val="BodyText"/>
        <w:spacing w:line="467" w:lineRule="auto"/>
        <w:rPr/>
      </w:pPr>
      <w:r>
        <w:pict>
          <v:shape id="_x0000_s980" style="position:absolute;margin-left:86.92pt;margin-top:44.1055pt;mso-position-vertical-relative:page;mso-position-horizontal-relative:page;width:119.4pt;height:18.85pt;z-index:252066816;rotation:330;" o:allowincell="f" fillcolor="#404040" filled="true" stroked="false" type="#_x0000_t136">
            <v:fill opacity="0.400000"/>
            <v:textpath style="font-family:&quot;SimSun&quot;;font-size:20;v-text-kern:t;mso-text-shadow:auto" string="仅供内部审核"/>
          </v:shape>
        </w:pict>
      </w:r>
      <w:r>
        <w:pict>
          <v:shape id="_x0000_s982" style="position:absolute;margin-left:493.28pt;margin-top:49.1801pt;mso-position-vertical-relative:page;mso-position-horizontal-relative:page;width:99.4pt;height:18.75pt;z-index:2520709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84" style="position:absolute;margin-left:-13.08pt;margin-top:234.112pt;mso-position-vertical-relative:text;mso-position-horizontal-relative:text;width:119.4pt;height:18.85pt;z-index:252065792;rotation:330;" fillcolor="#404040" filled="true" stroked="false" type="#_x0000_t136">
            <v:fill opacity="0.400000"/>
            <v:textpath style="font-family:&quot;SimSun&quot;;font-size:20;v-text-kern:t;mso-text-shadow:auto" string="仅供内部审核"/>
          </v:shape>
        </w:pict>
      </w:r>
      <w:r>
        <w:pict>
          <v:shape id="_x0000_s986" style="position:absolute;margin-left:493.28pt;margin-top:483.186pt;mso-position-vertical-relative:text;mso-position-horizontal-relative:text;width:99.4pt;height:18.75pt;z-index:252067840;rotation:330;" fillcolor="#404040" filled="true" stroked="false" type="#_x0000_t136">
            <v:fill opacity="0.400000"/>
            <v:textpath style="font-family:&quot;SimSun&quot;;font-size:20;v-text-kern:t;mso-text-shadow:auto" string="仅供内部审"/>
          </v:shape>
        </w:pict>
      </w:r>
      <w:r>
        <w:pict>
          <v:shape id="_x0000_s988" style="position:absolute;margin-left:86.92pt;margin-top:478.112pt;mso-position-vertical-relative:text;mso-position-horizontal-relative:text;width:119.4pt;height:18.85pt;z-index:252068864;rotation:330;" fillcolor="#404040" filled="true" stroked="false" type="#_x0000_t136">
            <v:fill opacity="0.400000"/>
            <v:textpath style="font-family:&quot;SimSun&quot;;font-size:20;v-text-kern:t;mso-text-shadow:auto" string="仅供内部审核"/>
          </v:shape>
        </w:pict>
      </w:r>
      <w:r>
        <w:pict>
          <v:shape id="_x0000_s990" style="position:absolute;margin-left:391.92pt;margin-top:234.112pt;mso-position-vertical-relative:text;mso-position-horizontal-relative:text;width:119.4pt;height:18.85pt;z-index:2520698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4" name="IM 124"/>
            <wp:cNvGraphicFramePr/>
            <a:graphic>
              <a:graphicData uri="http://schemas.openxmlformats.org/drawingml/2006/picture">
                <pic:pic>
                  <pic:nvPicPr>
                    <pic:cNvPr id="124" name="IM 124"/>
                    <pic:cNvPicPr/>
                  </pic:nvPicPr>
                  <pic:blipFill>
                    <a:blip r:embed="rId1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9"/>
          <w:pgSz w:w="11900" w:h="16840"/>
          <w:pgMar w:top="610" w:right="86" w:bottom="312" w:left="0" w:header="357" w:footer="153" w:gutter="0"/>
        </w:sectPr>
        <w:rPr/>
      </w:pPr>
    </w:p>
    <w:p>
      <w:pPr>
        <w:pStyle w:val="BodyText"/>
        <w:spacing w:line="467" w:lineRule="auto"/>
        <w:rPr/>
      </w:pPr>
      <w:r>
        <w:pict>
          <v:shape id="_x0000_s992" style="position:absolute;margin-left:86.92pt;margin-top:44.1055pt;mso-position-vertical-relative:page;mso-position-horizontal-relative:page;width:119.4pt;height:18.85pt;z-index:252073984;rotation:330;" o:allowincell="f" fillcolor="#404040" filled="true" stroked="false" type="#_x0000_t136">
            <v:fill opacity="0.400000"/>
            <v:textpath style="font-family:&quot;SimSun&quot;;font-size:20;v-text-kern:t;mso-text-shadow:auto" string="仅供内部审核"/>
          </v:shape>
        </w:pict>
      </w:r>
      <w:r>
        <w:pict>
          <v:shape id="_x0000_s994" style="position:absolute;margin-left:493.28pt;margin-top:49.1801pt;mso-position-vertical-relative:page;mso-position-horizontal-relative:page;width:99.4pt;height:18.75pt;z-index:2520750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96" style="position:absolute;margin-left:-13.08pt;margin-top:234.112pt;mso-position-vertical-relative:text;mso-position-horizontal-relative:text;width:119.4pt;height:18.85pt;z-index:252071936;rotation:330;" fillcolor="#404040" filled="true" stroked="false" type="#_x0000_t136">
            <v:fill opacity="0.400000"/>
            <v:textpath style="font-family:&quot;SimSun&quot;;font-size:20;v-text-kern:t;mso-text-shadow:auto" string="仅供内部审核"/>
          </v:shape>
        </w:pict>
      </w:r>
      <w:r>
        <w:pict>
          <v:shape id="_x0000_s998" style="position:absolute;margin-left:86.92pt;margin-top:478.112pt;mso-position-vertical-relative:text;mso-position-horizontal-relative:text;width:119.4pt;height:18.85pt;z-index:252072960;rotation:330;" fillcolor="#404040" filled="true" stroked="false" type="#_x0000_t136">
            <v:fill opacity="0.400000"/>
            <v:textpath style="font-family:&quot;SimSun&quot;;font-size:20;v-text-kern:t;mso-text-shadow:auto" string="仅供内部审核"/>
          </v:shape>
        </w:pict>
      </w:r>
      <w:r>
        <w:pict>
          <v:shape id="_x0000_s1000" style="position:absolute;margin-left:391.92pt;margin-top:234.112pt;mso-position-vertical-relative:text;mso-position-horizontal-relative:text;width:119.4pt;height:18.85pt;z-index:252076032;rotation:330;" fillcolor="#404040" filled="true" stroked="false" type="#_x0000_t136">
            <v:fill opacity="0.400000"/>
            <v:textpath style="font-family:&quot;SimSun&quot;;font-size:20;v-text-kern:t;mso-text-shadow:auto" string="仅供内部审核"/>
          </v:shape>
        </w:pict>
      </w:r>
      <w:r>
        <w:pict>
          <v:shape id="_x0000_s1002" style="position:absolute;margin-left:493.28pt;margin-top:483.186pt;mso-position-vertical-relative:text;mso-position-horizontal-relative:text;width:99.4pt;height:18.75pt;z-index:2520770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6" name="IM 126"/>
            <wp:cNvGraphicFramePr/>
            <a:graphic>
              <a:graphicData uri="http://schemas.openxmlformats.org/drawingml/2006/picture">
                <pic:pic>
                  <pic:nvPicPr>
                    <pic:cNvPr id="126" name="IM 126"/>
                    <pic:cNvPicPr/>
                  </pic:nvPicPr>
                  <pic:blipFill>
                    <a:blip r:embed="rId1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1"/>
          <w:pgSz w:w="11900" w:h="16840"/>
          <w:pgMar w:top="610" w:right="86" w:bottom="312" w:left="0" w:header="357" w:footer="153" w:gutter="0"/>
        </w:sectPr>
        <w:rPr/>
      </w:pPr>
    </w:p>
    <w:p>
      <w:pPr>
        <w:pStyle w:val="BodyText"/>
        <w:spacing w:line="467" w:lineRule="auto"/>
        <w:rPr/>
      </w:pPr>
      <w:r>
        <w:pict>
          <v:shape id="_x0000_s1004" style="position:absolute;margin-left:493.28pt;margin-top:49.1801pt;mso-position-vertical-relative:page;mso-position-horizontal-relative:page;width:99.4pt;height:18.75pt;z-index:252079104;rotation:330;" o:allowincell="f" fillcolor="#404040" filled="true" stroked="false" type="#_x0000_t136">
            <v:fill opacity="0.400000"/>
            <v:textpath style="font-family:&quot;SimSun&quot;;font-size:20;v-text-kern:t;mso-text-shadow:auto" string="仅供内部审"/>
          </v:shape>
        </w:pict>
      </w:r>
      <w:r>
        <w:pict>
          <v:shape id="_x0000_s1006" style="position:absolute;margin-left:86.92pt;margin-top:44.1055pt;mso-position-vertical-relative:page;mso-position-horizontal-relative:page;width:119.4pt;height:18.85pt;z-index:2520801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008" style="position:absolute;margin-left:-13.08pt;margin-top:234.112pt;mso-position-vertical-relative:text;mso-position-horizontal-relative:text;width:119.4pt;height:18.85pt;z-index:252078080;rotation:330;" fillcolor="#404040" filled="true" stroked="false" type="#_x0000_t136">
            <v:fill opacity="0.400000"/>
            <v:textpath style="font-family:&quot;SimSun&quot;;font-size:20;v-text-kern:t;mso-text-shadow:auto" string="仅供内部审核"/>
          </v:shape>
        </w:pict>
      </w:r>
      <w:r>
        <w:pict>
          <v:shape id="_x0000_s1010" style="position:absolute;margin-left:493.28pt;margin-top:483.186pt;mso-position-vertical-relative:text;mso-position-horizontal-relative:text;width:99.4pt;height:18.75pt;z-index:252081152;rotation:330;" fillcolor="#404040" filled="true" stroked="false" type="#_x0000_t136">
            <v:fill opacity="0.400000"/>
            <v:textpath style="font-family:&quot;SimSun&quot;;font-size:20;v-text-kern:t;mso-text-shadow:auto" string="仅供内部审"/>
          </v:shape>
        </w:pict>
      </w:r>
      <w:r>
        <w:pict>
          <v:shape id="_x0000_s1012" style="position:absolute;margin-left:391.92pt;margin-top:234.112pt;mso-position-vertical-relative:text;mso-position-horizontal-relative:text;width:119.4pt;height:18.85pt;z-index:252082176;rotation:330;" fillcolor="#404040" filled="true" stroked="false" type="#_x0000_t136">
            <v:fill opacity="0.400000"/>
            <v:textpath style="font-family:&quot;SimSun&quot;;font-size:20;v-text-kern:t;mso-text-shadow:auto" string="仅供内部审核"/>
          </v:shape>
        </w:pict>
      </w:r>
      <w:r>
        <w:pict>
          <v:shape id="_x0000_s1014" style="position:absolute;margin-left:86.92pt;margin-top:478.112pt;mso-position-vertical-relative:text;mso-position-horizontal-relative:text;width:119.4pt;height:18.85pt;z-index:2520832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8" name="IM 128"/>
            <wp:cNvGraphicFramePr/>
            <a:graphic>
              <a:graphicData uri="http://schemas.openxmlformats.org/drawingml/2006/picture">
                <pic:pic>
                  <pic:nvPicPr>
                    <pic:cNvPr id="128" name="IM 128"/>
                    <pic:cNvPicPr/>
                  </pic:nvPicPr>
                  <pic:blipFill>
                    <a:blip r:embed="rId1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3"/>
          <w:pgSz w:w="11900" w:h="16840"/>
          <w:pgMar w:top="610" w:right="86" w:bottom="312" w:left="0" w:header="357" w:footer="153" w:gutter="0"/>
        </w:sectPr>
        <w:rPr/>
      </w:pPr>
    </w:p>
    <w:p>
      <w:pPr>
        <w:pStyle w:val="BodyText"/>
        <w:spacing w:line="467" w:lineRule="auto"/>
        <w:rPr/>
      </w:pPr>
      <w:r>
        <w:pict>
          <v:shape id="_x0000_s1016" style="position:absolute;margin-left:493.28pt;margin-top:49.1801pt;mso-position-vertical-relative:page;mso-position-horizontal-relative:page;width:99.4pt;height:18.75pt;z-index:252085248;rotation:330;" o:allowincell="f" fillcolor="#404040" filled="true" stroked="false" type="#_x0000_t136">
            <v:fill opacity="0.400000"/>
            <v:textpath style="font-family:&quot;SimSun&quot;;font-size:20;v-text-kern:t;mso-text-shadow:auto" string="仅供内部审"/>
          </v:shape>
        </w:pict>
      </w:r>
      <w:r>
        <w:pict>
          <v:shape id="_x0000_s1018" style="position:absolute;margin-left:86.92pt;margin-top:44.1055pt;mso-position-vertical-relative:page;mso-position-horizontal-relative:page;width:119.4pt;height:18.85pt;z-index:25208934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020" style="position:absolute;margin-left:-13.08pt;margin-top:234.112pt;mso-position-vertical-relative:text;mso-position-horizontal-relative:text;width:119.4pt;height:18.85pt;z-index:252084224;rotation:330;" fillcolor="#404040" filled="true" stroked="false" type="#_x0000_t136">
            <v:fill opacity="0.400000"/>
            <v:textpath style="font-family:&quot;SimSun&quot;;font-size:20;v-text-kern:t;mso-text-shadow:auto" string="仅供内部审核"/>
          </v:shape>
        </w:pict>
      </w:r>
      <w:r>
        <w:pict>
          <v:shape id="_x0000_s1022" style="position:absolute;margin-left:391.92pt;margin-top:234.112pt;mso-position-vertical-relative:text;mso-position-horizontal-relative:text;width:119.4pt;height:18.85pt;z-index:252086272;rotation:330;" fillcolor="#404040" filled="true" stroked="false" type="#_x0000_t136">
            <v:fill opacity="0.400000"/>
            <v:textpath style="font-family:&quot;SimSun&quot;;font-size:20;v-text-kern:t;mso-text-shadow:auto" string="仅供内部审核"/>
          </v:shape>
        </w:pict>
      </w:r>
      <w:r>
        <w:pict>
          <v:shape id="_x0000_s1024" style="position:absolute;margin-left:493.28pt;margin-top:483.186pt;mso-position-vertical-relative:text;mso-position-horizontal-relative:text;width:99.4pt;height:18.75pt;z-index:252087296;rotation:330;" fillcolor="#404040" filled="true" stroked="false" type="#_x0000_t136">
            <v:fill opacity="0.400000"/>
            <v:textpath style="font-family:&quot;SimSun&quot;;font-size:20;v-text-kern:t;mso-text-shadow:auto" string="仅供内部审"/>
          </v:shape>
        </w:pict>
      </w:r>
      <w:r>
        <w:pict>
          <v:shape id="_x0000_s1026" style="position:absolute;margin-left:86.92pt;margin-top:478.112pt;mso-position-vertical-relative:text;mso-position-horizontal-relative:text;width:119.4pt;height:18.85pt;z-index:2520883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30" name="IM 130"/>
            <wp:cNvGraphicFramePr/>
            <a:graphic>
              <a:graphicData uri="http://schemas.openxmlformats.org/drawingml/2006/picture">
                <pic:pic>
                  <pic:nvPicPr>
                    <pic:cNvPr id="130" name="IM 130"/>
                    <pic:cNvPicPr/>
                  </pic:nvPicPr>
                  <pic:blipFill>
                    <a:blip r:embed="rId1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5"/>
          <w:pgSz w:w="11900" w:h="16840"/>
          <w:pgMar w:top="610" w:right="86" w:bottom="312" w:left="0" w:header="357" w:footer="153" w:gutter="0"/>
        </w:sectPr>
        <w:rPr/>
      </w:pPr>
    </w:p>
    <w:p>
      <w:pPr>
        <w:pStyle w:val="BodyText"/>
        <w:spacing w:line="467" w:lineRule="auto"/>
        <w:rPr/>
      </w:pPr>
      <w:r>
        <w:pict>
          <v:shape id="_x0000_s1028" style="position:absolute;margin-left:493.28pt;margin-top:49.1801pt;mso-position-vertical-relative:page;mso-position-horizontal-relative:page;width:99.4pt;height:18.75pt;z-index:252091392;rotation:330;" o:allowincell="f" fillcolor="#404040" filled="true" stroked="false" type="#_x0000_t136">
            <v:fill opacity="0.400000"/>
            <v:textpath style="font-family:&quot;SimSun&quot;;font-size:20;v-text-kern:t;mso-text-shadow:auto" string="仅供内部审"/>
          </v:shape>
        </w:pict>
      </w:r>
      <w:r>
        <w:pict>
          <v:shape id="_x0000_s1030" style="position:absolute;margin-left:86.92pt;margin-top:44.1055pt;mso-position-vertical-relative:page;mso-position-horizontal-relative:page;width:119.4pt;height:18.85pt;z-index:2520944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032" style="position:absolute;margin-left:86.92pt;margin-top:478.112pt;mso-position-vertical-relative:text;mso-position-horizontal-relative:text;width:119.4pt;height:18.85pt;z-index:252090368;rotation:330;" fillcolor="#404040" filled="true" stroked="false" type="#_x0000_t136">
            <v:fill opacity="0.400000"/>
            <v:textpath style="font-family:&quot;SimSun&quot;;font-size:20;v-text-kern:t;mso-text-shadow:auto" string="仅供内部审核"/>
          </v:shape>
        </w:pict>
      </w:r>
      <w:r>
        <w:pict>
          <v:shape id="_x0000_s1034" style="position:absolute;margin-left:391.92pt;margin-top:234.112pt;mso-position-vertical-relative:text;mso-position-horizontal-relative:text;width:119.4pt;height:18.85pt;z-index:252092416;rotation:330;" fillcolor="#404040" filled="true" stroked="false" type="#_x0000_t136">
            <v:fill opacity="0.400000"/>
            <v:textpath style="font-family:&quot;SimSun&quot;;font-size:20;v-text-kern:t;mso-text-shadow:auto" string="仅供内部审核"/>
          </v:shape>
        </w:pict>
      </w:r>
      <w:r>
        <w:pict>
          <v:shape id="_x0000_s1036" style="position:absolute;margin-left:493.28pt;margin-top:483.186pt;mso-position-vertical-relative:text;mso-position-horizontal-relative:text;width:99.4pt;height:18.75pt;z-index:252093440;rotation:330;" fillcolor="#404040" filled="true" stroked="false" type="#_x0000_t136">
            <v:fill opacity="0.400000"/>
            <v:textpath style="font-family:&quot;SimSun&quot;;font-size:20;v-text-kern:t;mso-text-shadow:auto" string="仅供内部审"/>
          </v:shape>
        </w:pict>
      </w:r>
      <w:r>
        <w:pict>
          <v:shape id="_x0000_s1038" style="position:absolute;margin-left:-13.08pt;margin-top:234.112pt;mso-position-vertical-relative:text;mso-position-horizontal-relative:text;width:119.4pt;height:18.85pt;z-index:2520954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32" name="IM 132"/>
            <wp:cNvGraphicFramePr/>
            <a:graphic>
              <a:graphicData uri="http://schemas.openxmlformats.org/drawingml/2006/picture">
                <pic:pic>
                  <pic:nvPicPr>
                    <pic:cNvPr id="132" name="IM 132"/>
                    <pic:cNvPicPr/>
                  </pic:nvPicPr>
                  <pic:blipFill>
                    <a:blip r:embed="rId1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7"/>
          <w:pgSz w:w="11900" w:h="16840"/>
          <w:pgMar w:top="610" w:right="86" w:bottom="312" w:left="0" w:header="357" w:footer="153" w:gutter="0"/>
        </w:sectPr>
        <w:rPr/>
      </w:pPr>
    </w:p>
    <w:p>
      <w:pPr>
        <w:pStyle w:val="BodyText"/>
        <w:spacing w:line="467" w:lineRule="auto"/>
        <w:rPr/>
      </w:pPr>
      <w:r>
        <w:pict>
          <v:shape id="_x0000_s1040" style="position:absolute;margin-left:493.28pt;margin-top:49.1801pt;mso-position-vertical-relative:page;mso-position-horizontal-relative:page;width:99.4pt;height:18.75pt;z-index:252098560;rotation:330;" o:allowincell="f" fillcolor="#404040" filled="true" stroked="false" type="#_x0000_t136">
            <v:fill opacity="0.400000"/>
            <v:textpath style="font-family:&quot;SimSun&quot;;font-size:20;v-text-kern:t;mso-text-shadow:auto" string="仅供内部审"/>
          </v:shape>
        </w:pict>
      </w:r>
      <w:r>
        <w:pict>
          <v:shape id="_x0000_s1042" style="position:absolute;margin-left:86.92pt;margin-top:44.1055pt;mso-position-vertical-relative:page;mso-position-horizontal-relative:page;width:119.4pt;height:18.85pt;z-index:2521016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044" style="position:absolute;margin-left:-13.08pt;margin-top:234.112pt;mso-position-vertical-relative:text;mso-position-horizontal-relative:text;width:119.4pt;height:18.85pt;z-index:252096512;rotation:330;" fillcolor="#404040" filled="true" stroked="false" type="#_x0000_t136">
            <v:fill opacity="0.400000"/>
            <v:textpath style="font-family:&quot;SimSun&quot;;font-size:20;v-text-kern:t;mso-text-shadow:auto" string="仅供内部审核"/>
          </v:shape>
        </w:pict>
      </w:r>
      <w:r>
        <w:pict>
          <v:shape id="_x0000_s1046" style="position:absolute;margin-left:391.92pt;margin-top:234.112pt;mso-position-vertical-relative:text;mso-position-horizontal-relative:text;width:119.4pt;height:18.85pt;z-index:252097536;rotation:330;" fillcolor="#404040" filled="true" stroked="false" type="#_x0000_t136">
            <v:fill opacity="0.400000"/>
            <v:textpath style="font-family:&quot;SimSun&quot;;font-size:20;v-text-kern:t;mso-text-shadow:auto" string="仅供内部审核"/>
          </v:shape>
        </w:pict>
      </w:r>
      <w:r>
        <w:pict>
          <v:shape id="_x0000_s1048" style="position:absolute;margin-left:86.92pt;margin-top:478.112pt;mso-position-vertical-relative:text;mso-position-horizontal-relative:text;width:119.4pt;height:18.85pt;z-index:252099584;rotation:330;" fillcolor="#404040" filled="true" stroked="false" type="#_x0000_t136">
            <v:fill opacity="0.400000"/>
            <v:textpath style="font-family:&quot;SimSun&quot;;font-size:20;v-text-kern:t;mso-text-shadow:auto" string="仅供内部审核"/>
          </v:shape>
        </w:pict>
      </w:r>
      <w:r>
        <w:pict>
          <v:shape id="_x0000_s1050" style="position:absolute;margin-left:493.28pt;margin-top:483.186pt;mso-position-vertical-relative:text;mso-position-horizontal-relative:text;width:99.4pt;height:18.75pt;z-index:2521006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34" name="IM 134"/>
            <wp:cNvGraphicFramePr/>
            <a:graphic>
              <a:graphicData uri="http://schemas.openxmlformats.org/drawingml/2006/picture">
                <pic:pic>
                  <pic:nvPicPr>
                    <pic:cNvPr id="134" name="IM 134"/>
                    <pic:cNvPicPr/>
                  </pic:nvPicPr>
                  <pic:blipFill>
                    <a:blip r:embed="rId17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9"/>
          <w:pgSz w:w="11900" w:h="16840"/>
          <w:pgMar w:top="610" w:right="86" w:bottom="312" w:left="0" w:header="357" w:footer="153" w:gutter="0"/>
        </w:sectPr>
        <w:rPr/>
      </w:pPr>
    </w:p>
    <w:p>
      <w:pPr>
        <w:pStyle w:val="BodyText"/>
        <w:spacing w:line="467" w:lineRule="auto"/>
        <w:rPr/>
      </w:pPr>
      <w:r>
        <w:pict>
          <v:shape id="_x0000_s1052" style="position:absolute;margin-left:86.92pt;margin-top:44.1055pt;mso-position-vertical-relative:page;mso-position-horizontal-relative:page;width:119.4pt;height:18.85pt;z-index:252103680;rotation:330;" o:allowincell="f" fillcolor="#404040" filled="true" stroked="false" type="#_x0000_t136">
            <v:fill opacity="0.400000"/>
            <v:textpath style="font-family:&quot;SimSun&quot;;font-size:20;v-text-kern:t;mso-text-shadow:auto" string="仅供内部审核"/>
          </v:shape>
        </w:pict>
      </w:r>
      <w:r>
        <w:pict>
          <v:shape id="_x0000_s1054" style="position:absolute;margin-left:493.28pt;margin-top:49.1801pt;mso-position-vertical-relative:page;mso-position-horizontal-relative:page;width:99.4pt;height:18.75pt;z-index:2521067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56" style="position:absolute;margin-left:-13.08pt;margin-top:234.112pt;mso-position-vertical-relative:text;mso-position-horizontal-relative:text;width:119.4pt;height:18.85pt;z-index:252102656;rotation:330;" fillcolor="#404040" filled="true" stroked="false" type="#_x0000_t136">
            <v:fill opacity="0.400000"/>
            <v:textpath style="font-family:&quot;SimSun&quot;;font-size:20;v-text-kern:t;mso-text-shadow:auto" string="仅供内部审核"/>
          </v:shape>
        </w:pict>
      </w:r>
      <w:r>
        <w:pict>
          <v:shape id="_x0000_s1058" style="position:absolute;margin-left:86.92pt;margin-top:478.112pt;mso-position-vertical-relative:text;mso-position-horizontal-relative:text;width:119.4pt;height:18.85pt;z-index:252104704;rotation:330;" fillcolor="#404040" filled="true" stroked="false" type="#_x0000_t136">
            <v:fill opacity="0.400000"/>
            <v:textpath style="font-family:&quot;SimSun&quot;;font-size:20;v-text-kern:t;mso-text-shadow:auto" string="仅供内部审核"/>
          </v:shape>
        </w:pict>
      </w:r>
      <w:r>
        <w:pict>
          <v:shape id="_x0000_s1060" style="position:absolute;margin-left:493.28pt;margin-top:483.186pt;mso-position-vertical-relative:text;mso-position-horizontal-relative:text;width:99.4pt;height:18.75pt;z-index:252105728;rotation:330;" fillcolor="#404040" filled="true" stroked="false" type="#_x0000_t136">
            <v:fill opacity="0.400000"/>
            <v:textpath style="font-family:&quot;SimSun&quot;;font-size:20;v-text-kern:t;mso-text-shadow:auto" string="仅供内部审"/>
          </v:shape>
        </w:pict>
      </w:r>
      <w:r>
        <w:pict>
          <v:shape id="_x0000_s1062" style="position:absolute;margin-left:391.92pt;margin-top:234.112pt;mso-position-vertical-relative:text;mso-position-horizontal-relative:text;width:119.4pt;height:18.85pt;z-index:2521077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36" name="IM 136"/>
            <wp:cNvGraphicFramePr/>
            <a:graphic>
              <a:graphicData uri="http://schemas.openxmlformats.org/drawingml/2006/picture">
                <pic:pic>
                  <pic:nvPicPr>
                    <pic:cNvPr id="136" name="IM 136"/>
                    <pic:cNvPicPr/>
                  </pic:nvPicPr>
                  <pic:blipFill>
                    <a:blip r:embed="rId17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1"/>
          <w:pgSz w:w="11900" w:h="16840"/>
          <w:pgMar w:top="610" w:right="86" w:bottom="312" w:left="0" w:header="357" w:footer="153" w:gutter="0"/>
        </w:sectPr>
        <w:rPr/>
      </w:pPr>
    </w:p>
    <w:p>
      <w:pPr>
        <w:pStyle w:val="BodyText"/>
        <w:spacing w:line="467" w:lineRule="auto"/>
        <w:rPr/>
      </w:pPr>
      <w:r>
        <w:pict>
          <v:shape id="_x0000_s1064" style="position:absolute;margin-left:493.28pt;margin-top:49.1801pt;mso-position-vertical-relative:page;mso-position-horizontal-relative:page;width:99.4pt;height:18.75pt;z-index:252111872;rotation:330;" o:allowincell="f" fillcolor="#404040" filled="true" stroked="false" type="#_x0000_t136">
            <v:fill opacity="0.400000"/>
            <v:textpath style="font-family:&quot;SimSun&quot;;font-size:20;v-text-kern:t;mso-text-shadow:auto" string="仅供内部审"/>
          </v:shape>
        </w:pict>
      </w:r>
      <w:r>
        <w:pict>
          <v:shape id="_x0000_s1066" style="position:absolute;margin-left:86.92pt;margin-top:44.1055pt;mso-position-vertical-relative:page;mso-position-horizontal-relative:page;width:119.4pt;height:18.85pt;z-index:25211289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068" style="position:absolute;margin-left:391.92pt;margin-top:234.112pt;mso-position-vertical-relative:text;mso-position-horizontal-relative:text;width:119.4pt;height:18.85pt;z-index:252108800;rotation:330;" fillcolor="#404040" filled="true" stroked="false" type="#_x0000_t136">
            <v:fill opacity="0.400000"/>
            <v:textpath style="font-family:&quot;SimSun&quot;;font-size:20;v-text-kern:t;mso-text-shadow:auto" string="仅供内部审核"/>
          </v:shape>
        </w:pict>
      </w:r>
      <w:r>
        <w:pict>
          <v:shape id="_x0000_s1070" style="position:absolute;margin-left:86.92pt;margin-top:478.112pt;mso-position-vertical-relative:text;mso-position-horizontal-relative:text;width:119.4pt;height:18.85pt;z-index:252109824;rotation:330;" fillcolor="#404040" filled="true" stroked="false" type="#_x0000_t136">
            <v:fill opacity="0.400000"/>
            <v:textpath style="font-family:&quot;SimSun&quot;;font-size:20;v-text-kern:t;mso-text-shadow:auto" string="仅供内部审核"/>
          </v:shape>
        </w:pict>
      </w:r>
      <w:r>
        <w:pict>
          <v:shape id="_x0000_s1072" style="position:absolute;margin-left:-13.08pt;margin-top:234.112pt;mso-position-vertical-relative:text;mso-position-horizontal-relative:text;width:119.4pt;height:18.85pt;z-index:252110848;rotation:330;" fillcolor="#404040" filled="true" stroked="false" type="#_x0000_t136">
            <v:fill opacity="0.400000"/>
            <v:textpath style="font-family:&quot;SimSun&quot;;font-size:20;v-text-kern:t;mso-text-shadow:auto" string="仅供内部审核"/>
          </v:shape>
        </w:pict>
      </w:r>
      <w:r>
        <w:pict>
          <v:shape id="_x0000_s1074" style="position:absolute;margin-left:493.28pt;margin-top:483.186pt;mso-position-vertical-relative:text;mso-position-horizontal-relative:text;width:99.4pt;height:18.75pt;z-index:2521139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38" name="IM 138"/>
            <wp:cNvGraphicFramePr/>
            <a:graphic>
              <a:graphicData uri="http://schemas.openxmlformats.org/drawingml/2006/picture">
                <pic:pic>
                  <pic:nvPicPr>
                    <pic:cNvPr id="138" name="IM 138"/>
                    <pic:cNvPicPr/>
                  </pic:nvPicPr>
                  <pic:blipFill>
                    <a:blip r:embed="rId174"/>
                    <a:stretch>
                      <a:fillRect/>
                    </a:stretch>
                  </pic:blipFill>
                  <pic:spPr>
                    <a:xfrm rot="0">
                      <a:off x="0" y="0"/>
                      <a:ext cx="6097700" cy="8544402"/>
                    </a:xfrm>
                    <a:prstGeom prst="rect">
                      <a:avLst/>
                    </a:prstGeom>
                  </pic:spPr>
                </pic:pic>
              </a:graphicData>
            </a:graphic>
          </wp:inline>
        </w:drawing>
      </w:r>
    </w:p>
    <w:sectPr>
      <w:footerReference w:type="default" r:id="rId173"/>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13.08pt;margin-top:288.10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86.92pt;margin-top:44.105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13.08pt;margin-top:776.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86.92pt;margin-top:532.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493.28pt;margin-top:537.18pt;mso-position-vertical-relative:page;mso-position-horizontal-relative:page;width:99.4pt;height:18.75pt;z-index:-251646976;rotation:330;" o:allowincell="f" fillcolor="#404040" filled="true" stroked="false" type="#_x0000_t136">
          <v:fill opacity="0.400000"/>
          <v:textpath style="font-family:&quot;SimSun&quot;;font-size:20;v-text-kern:t;mso-text-shadow:auto" string="仅供内部审"/>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288.105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776.106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9808;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1616;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5472;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4208;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8064;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908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2752;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1728;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600896;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9872;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30944;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29920;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91680;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9632;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92704;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906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46" style="position:absolute;margin-left:86.92pt;margin-top:26.2223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13.08pt;margin-top:288.105pt;mso-position-vertical-relative:page;mso-position-horizontal-relative:page;width:119.4pt;height:18.85pt;z-index:-251584512;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493.28pt;margin-top:49.1801pt;mso-position-vertical-relative:page;mso-position-horizontal-relative:page;width:99.4pt;height:18.75pt;z-index:251738112;rotation:330;" o:allowincell="f" fillcolor="#404040" filled="true" stroked="false" type="#_x0000_t136">
          <v:fill opacity="0.400000"/>
          <v:textpath style="font-family:&quot;SimSun&quot;;font-size:20;v-text-kern:t;mso-text-shadow:auto" string="仅供内部审"/>
        </v:shape>
      </w:pict>
    </w:r>
    <w:r>
      <w:pict>
        <v:shape id="PowerPlusWaterMarkObject152" style="position:absolute;margin-left:391.92pt;margin-top:288.105pt;mso-position-vertical-relative:page;mso-position-horizontal-relative:page;width:119.4pt;height:18.85pt;z-index:-251583488;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86.92pt;margin-top:532.106pt;mso-position-vertical-relative:page;mso-position-horizontal-relative:page;width:119.4pt;height:18.85pt;z-index:-251581440;rotation:330;" o:allowincell="f" fillcolor="#404040" filled="true" stroked="false" type="#_x0000_t136">
          <v:fill opacity="0.400000"/>
          <v:textpath style="font-family:&quot;SimSun&quot;;font-size:20;v-text-kern:t;mso-text-shadow:auto" string="仅供内部审核"/>
        </v:shape>
      </w:pict>
    </w:r>
    <w:r>
      <w:pict>
        <v:shape id="PowerPlusWaterMarkObject156" style="position:absolute;margin-left:-13.08pt;margin-top:776.106pt;mso-position-vertical-relative:page;mso-position-horizontal-relative:page;width:119.4pt;height:18.85pt;z-index:-251579392;rotation:330;" o:allowincell="f" fillcolor="#404040" filled="true" stroked="false" type="#_x0000_t136">
          <v:fill opacity="0.400000"/>
          <v:textpath style="font-family:&quot;SimSun&quot;;font-size:20;v-text-kern:t;mso-text-shadow:auto" string="仅供内部审核"/>
        </v:shape>
      </w:pict>
    </w:r>
    <w:r>
      <w:pict>
        <v:shape id="PowerPlusWaterMarkObject158" style="position:absolute;margin-left:493.28pt;margin-top:537.18pt;mso-position-vertical-relative:page;mso-position-horizontal-relative:page;width:99.4pt;height:18.75pt;z-index:-251582464;rotation:330;" o:allowincell="f" fillcolor="#404040" filled="true" stroked="false" type="#_x0000_t136">
          <v:fill opacity="0.400000"/>
          <v:textpath style="font-family:&quot;SimSun&quot;;font-size:20;v-text-kern:t;mso-text-shadow:auto" string="仅供内部审"/>
        </v:shape>
      </w:pict>
    </w:r>
    <w:r>
      <w:pict>
        <v:shape id="PowerPlusWaterMarkObject160" style="position:absolute;margin-left:391.92pt;margin-top:776.106pt;mso-position-vertical-relative:page;mso-position-horizontal-relative:page;width:119.4pt;height:18.85pt;z-index:-2515804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62" style="position:absolute;margin-left:-13.08pt;margin-top:27.2223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PowerPlusWaterMarkObject164" style="position:absolute;margin-left:312.92pt;margin-top:45.1055pt;mso-position-vertical-relative:page;mso-position-horizontal-relative:page;width:119.4pt;height:18.85pt;z-index:251745280;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86.92pt;margin-top:287.106pt;mso-position-vertical-relative:page;mso-position-horizontal-relative:page;width:119.4pt;height:18.85pt;z-index:-251576320;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638.92pt;margin-top:45.1055pt;mso-position-vertical-relative:page;mso-position-horizontal-relative:page;width:119.4pt;height:18.85pt;z-index:251744256;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45.0434pt;margin-top:406.395pt;mso-position-vertical-relative:page;mso-position-horizontal-relative:page;width:609.35pt;height:22.25pt;z-index:-25157324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72" style="position:absolute;margin-left:282.314pt;margin-top:411.399pt;mso-position-vertical-relative:page;mso-position-horizontal-relative:page;width:589.35pt;height:22.25pt;z-index:-25157529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4" style="position:absolute;margin-left:638.92pt;margin-top:529.106pt;mso-position-vertical-relative:page;mso-position-horizontal-relative:page;width:119.4pt;height:18.85pt;z-index:-25157427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76" style="position:absolute;margin-left:-13.08pt;margin-top:27.2223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pict>
        <v:shape id="PowerPlusWaterMarkObject178" style="position:absolute;margin-left:312.92pt;margin-top:45.1055pt;mso-position-vertical-relative:page;mso-position-horizontal-relative:page;width:119.4pt;height:18.85pt;z-index:251752448;rotation:330;" o:allowincell="f" fillcolor="#404040" filled="true" stroked="false" type="#_x0000_t136">
          <v:fill opacity="0.400000"/>
          <v:textpath style="font-family:&quot;SimSun&quot;;font-size:20;v-text-kern:t;mso-text-shadow:auto" string="仅供内部审核"/>
        </v:shape>
      </w:pict>
    </w:r>
    <w:r>
      <w:pict>
        <v:shape id="PowerPlusWaterMarkObject180" style="position:absolute;margin-left:86.92pt;margin-top:287.106pt;mso-position-vertical-relative:page;mso-position-horizontal-relative:page;width:119.4pt;height:18.85pt;z-index:-251567104;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638.92pt;margin-top:45.1055pt;mso-position-vertical-relative:page;mso-position-horizontal-relative:page;width:119.4pt;height:18.85pt;z-index:251751424;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5.0434pt;margin-top:406.395pt;mso-position-vertical-relative:page;mso-position-horizontal-relative:page;width:609.35pt;height:22.25pt;z-index:-25156915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6" style="position:absolute;margin-left:282.314pt;margin-top:411.399pt;mso-position-vertical-relative:page;mso-position-horizontal-relative:page;width:589.35pt;height:22.25pt;z-index:-251568128;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88" style="position:absolute;margin-left:638.92pt;margin-top:529.106pt;mso-position-vertical-relative:page;mso-position-horizontal-relative:page;width:119.4pt;height:18.85pt;z-index:-25156608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90" style="position:absolute;margin-left:-13.08pt;margin-top:27.2223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PowerPlusWaterMarkObject192" style="position:absolute;margin-left:312.92pt;margin-top:45.1055pt;mso-position-vertical-relative:page;mso-position-horizontal-relative:page;width:119.4pt;height:18.85pt;z-index:251765760;rotation:330;" o:allowincell="f" fillcolor="#404040" filled="true" stroked="false" type="#_x0000_t136">
          <v:fill opacity="0.400000"/>
          <v:textpath style="font-family:&quot;SimSun&quot;;font-size:20;v-text-kern:t;mso-text-shadow:auto" string="仅供内部审核"/>
        </v:shape>
      </w:pict>
    </w:r>
    <w:r>
      <w:pict>
        <v:shape id="PowerPlusWaterMarkObject194" style="position:absolute;margin-left:86.92pt;margin-top:287.106pt;mso-position-vertical-relative:page;mso-position-horizontal-relative:page;width:119.4pt;height:18.85pt;z-index:-251555840;rotation:330;" o:allowincell="f" fillcolor="#404040" filled="true" stroked="false" type="#_x0000_t136">
          <v:fill opacity="0.400000"/>
          <v:textpath style="font-family:&quot;SimSun&quot;;font-size:20;v-text-kern:t;mso-text-shadow:auto" string="仅供内部审核"/>
        </v:shape>
      </w:pict>
    </w:r>
    <w:r>
      <w:pict>
        <v:shape id="PowerPlusWaterMarkObject196" style="position:absolute;margin-left:638.92pt;margin-top:45.1055pt;mso-position-vertical-relative:page;mso-position-horizontal-relative:page;width:119.4pt;height:18.85pt;z-index:251764736;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45.0434pt;margin-top:406.395pt;mso-position-vertical-relative:page;mso-position-horizontal-relative:page;width:609.35pt;height:22.25pt;z-index:-25155481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00" style="position:absolute;margin-left:282.314pt;margin-top:411.399pt;mso-position-vertical-relative:page;mso-position-horizontal-relative:page;width:589.35pt;height:22.25pt;z-index:-25155379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02" style="position:absolute;margin-left:638.92pt;margin-top:529.106pt;mso-position-vertical-relative:page;mso-position-horizontal-relative:page;width:119.4pt;height:18.85pt;z-index:-2515527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78048;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41504;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43552;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4252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6480;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3072;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512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44" style="position:absolute;margin-left:-13.08pt;margin-top:776.106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pict>
        <v:shape id="PowerPlusWaterMarkObject246" style="position:absolute;margin-left:391.92pt;margin-top:776.106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中国共产党古县委员会宣传部2023年部门决算公开报告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2.xml"/><Relationship Id="rId98" Type="http://schemas.openxmlformats.org/officeDocument/2006/relationships/image" Target="media/image31.jpeg"/><Relationship Id="rId97" Type="http://schemas.openxmlformats.org/officeDocument/2006/relationships/footer" Target="footer51.xml"/><Relationship Id="rId96" Type="http://schemas.openxmlformats.org/officeDocument/2006/relationships/image" Target="media/image30.jpeg"/><Relationship Id="rId95" Type="http://schemas.openxmlformats.org/officeDocument/2006/relationships/footer" Target="footer50.xml"/><Relationship Id="rId94" Type="http://schemas.openxmlformats.org/officeDocument/2006/relationships/image" Target="media/image29.jpeg"/><Relationship Id="rId93" Type="http://schemas.openxmlformats.org/officeDocument/2006/relationships/footer" Target="footer49.xml"/><Relationship Id="rId92" Type="http://schemas.openxmlformats.org/officeDocument/2006/relationships/image" Target="media/image28.jpeg"/><Relationship Id="rId91" Type="http://schemas.openxmlformats.org/officeDocument/2006/relationships/footer" Target="footer48.xml"/><Relationship Id="rId90" Type="http://schemas.openxmlformats.org/officeDocument/2006/relationships/image" Target="media/image27.jpeg"/><Relationship Id="rId9" Type="http://schemas.openxmlformats.org/officeDocument/2006/relationships/header" Target="header6.xml"/><Relationship Id="rId89" Type="http://schemas.openxmlformats.org/officeDocument/2006/relationships/footer" Target="footer47.xml"/><Relationship Id="rId88" Type="http://schemas.openxmlformats.org/officeDocument/2006/relationships/image" Target="media/image26.jpeg"/><Relationship Id="rId87" Type="http://schemas.openxmlformats.org/officeDocument/2006/relationships/footer" Target="footer46.xml"/><Relationship Id="rId86" Type="http://schemas.openxmlformats.org/officeDocument/2006/relationships/image" Target="media/image25.jpeg"/><Relationship Id="rId85" Type="http://schemas.openxmlformats.org/officeDocument/2006/relationships/footer" Target="footer45.xml"/><Relationship Id="rId84" Type="http://schemas.openxmlformats.org/officeDocument/2006/relationships/image" Target="media/image24.jpeg"/><Relationship Id="rId83" Type="http://schemas.openxmlformats.org/officeDocument/2006/relationships/footer" Target="footer44.xml"/><Relationship Id="rId82" Type="http://schemas.openxmlformats.org/officeDocument/2006/relationships/image" Target="media/image23.jpeg"/><Relationship Id="rId81" Type="http://schemas.openxmlformats.org/officeDocument/2006/relationships/footer" Target="footer43.xml"/><Relationship Id="rId80" Type="http://schemas.openxmlformats.org/officeDocument/2006/relationships/image" Target="media/image22.jpeg"/><Relationship Id="rId8" Type="http://schemas.openxmlformats.org/officeDocument/2006/relationships/footer" Target="footer3.xml"/><Relationship Id="rId79" Type="http://schemas.openxmlformats.org/officeDocument/2006/relationships/footer" Target="footer42.xml"/><Relationship Id="rId78" Type="http://schemas.openxmlformats.org/officeDocument/2006/relationships/image" Target="media/image21.jpeg"/><Relationship Id="rId77" Type="http://schemas.openxmlformats.org/officeDocument/2006/relationships/footer" Target="footer41.xml"/><Relationship Id="rId76" Type="http://schemas.openxmlformats.org/officeDocument/2006/relationships/image" Target="media/image20.jpeg"/><Relationship Id="rId75" Type="http://schemas.openxmlformats.org/officeDocument/2006/relationships/footer" Target="footer40.xml"/><Relationship Id="rId74" Type="http://schemas.openxmlformats.org/officeDocument/2006/relationships/image" Target="media/image19.jpeg"/><Relationship Id="rId73" Type="http://schemas.openxmlformats.org/officeDocument/2006/relationships/footer" Target="footer39.xml"/><Relationship Id="rId72" Type="http://schemas.openxmlformats.org/officeDocument/2006/relationships/image" Target="media/image18.jpeg"/><Relationship Id="rId71" Type="http://schemas.openxmlformats.org/officeDocument/2006/relationships/footer" Target="footer38.xml"/><Relationship Id="rId70" Type="http://schemas.openxmlformats.org/officeDocument/2006/relationships/image" Target="media/image17.jpeg"/><Relationship Id="rId7" Type="http://schemas.openxmlformats.org/officeDocument/2006/relationships/header" Target="header5.xml"/><Relationship Id="rId69" Type="http://schemas.openxmlformats.org/officeDocument/2006/relationships/footer" Target="footer37.xml"/><Relationship Id="rId68" Type="http://schemas.openxmlformats.org/officeDocument/2006/relationships/image" Target="media/image16.jpeg"/><Relationship Id="rId67" Type="http://schemas.openxmlformats.org/officeDocument/2006/relationships/footer" Target="footer36.xml"/><Relationship Id="rId66" Type="http://schemas.openxmlformats.org/officeDocument/2006/relationships/image" Target="media/image15.jpeg"/><Relationship Id="rId65" Type="http://schemas.openxmlformats.org/officeDocument/2006/relationships/footer" Target="footer35.xml"/><Relationship Id="rId64" Type="http://schemas.openxmlformats.org/officeDocument/2006/relationships/image" Target="media/image14.jpeg"/><Relationship Id="rId63" Type="http://schemas.openxmlformats.org/officeDocument/2006/relationships/footer" Target="footer34.xml"/><Relationship Id="rId62" Type="http://schemas.openxmlformats.org/officeDocument/2006/relationships/image" Target="media/image13.jpeg"/><Relationship Id="rId61" Type="http://schemas.openxmlformats.org/officeDocument/2006/relationships/footer" Target="footer33.xml"/><Relationship Id="rId60" Type="http://schemas.openxmlformats.org/officeDocument/2006/relationships/image" Target="media/image12.jpeg"/><Relationship Id="rId6" Type="http://schemas.openxmlformats.org/officeDocument/2006/relationships/footer" Target="footer2.xml"/><Relationship Id="rId59" Type="http://schemas.openxmlformats.org/officeDocument/2006/relationships/footer" Target="footer32.xml"/><Relationship Id="rId58" Type="http://schemas.openxmlformats.org/officeDocument/2006/relationships/image" Target="media/image11.jpeg"/><Relationship Id="rId57" Type="http://schemas.openxmlformats.org/officeDocument/2006/relationships/footer" Target="footer31.xml"/><Relationship Id="rId56" Type="http://schemas.openxmlformats.org/officeDocument/2006/relationships/image" Target="media/image10.jpeg"/><Relationship Id="rId55" Type="http://schemas.openxmlformats.org/officeDocument/2006/relationships/footer" Target="footer30.xml"/><Relationship Id="rId54" Type="http://schemas.openxmlformats.org/officeDocument/2006/relationships/image" Target="media/image9.jpeg"/><Relationship Id="rId53" Type="http://schemas.openxmlformats.org/officeDocument/2006/relationships/footer" Target="footer29.xml"/><Relationship Id="rId52" Type="http://schemas.openxmlformats.org/officeDocument/2006/relationships/image" Target="media/image8.jpeg"/><Relationship Id="rId51" Type="http://schemas.openxmlformats.org/officeDocument/2006/relationships/footer" Target="footer28.xml"/><Relationship Id="rId50" Type="http://schemas.openxmlformats.org/officeDocument/2006/relationships/image" Target="media/image7.jpeg"/><Relationship Id="rId5" Type="http://schemas.openxmlformats.org/officeDocument/2006/relationships/header" Target="header4.xml"/><Relationship Id="rId49" Type="http://schemas.openxmlformats.org/officeDocument/2006/relationships/footer" Target="footer27.xml"/><Relationship Id="rId48" Type="http://schemas.openxmlformats.org/officeDocument/2006/relationships/image" Target="media/image6.jpeg"/><Relationship Id="rId47" Type="http://schemas.openxmlformats.org/officeDocument/2006/relationships/footer" Target="footer26.xml"/><Relationship Id="rId46" Type="http://schemas.openxmlformats.org/officeDocument/2006/relationships/image" Target="media/image5.jpeg"/><Relationship Id="rId45" Type="http://schemas.openxmlformats.org/officeDocument/2006/relationships/footer" Target="footer25.xml"/><Relationship Id="rId44" Type="http://schemas.openxmlformats.org/officeDocument/2006/relationships/image" Target="media/image4.jpeg"/><Relationship Id="rId43" Type="http://schemas.openxmlformats.org/officeDocument/2006/relationships/footer" Target="footer24.xml"/><Relationship Id="rId42" Type="http://schemas.openxmlformats.org/officeDocument/2006/relationships/image" Target="media/image3.jpeg"/><Relationship Id="rId41" Type="http://schemas.openxmlformats.org/officeDocument/2006/relationships/footer" Target="footer23.xml"/><Relationship Id="rId40" Type="http://schemas.openxmlformats.org/officeDocument/2006/relationships/image" Target="media/image2.jpeg"/><Relationship Id="rId4" Type="http://schemas.openxmlformats.org/officeDocument/2006/relationships/footer" Target="footer1.xml"/><Relationship Id="rId39" Type="http://schemas.openxmlformats.org/officeDocument/2006/relationships/footer" Target="footer22.xml"/><Relationship Id="rId38" Type="http://schemas.openxmlformats.org/officeDocument/2006/relationships/image" Target="media/image1.jpeg"/><Relationship Id="rId37" Type="http://schemas.openxmlformats.org/officeDocument/2006/relationships/footer" Target="footer21.xml"/><Relationship Id="rId36" Type="http://schemas.openxmlformats.org/officeDocument/2006/relationships/header" Target="header16.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header" Target="header15.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3.xml"/><Relationship Id="rId29" Type="http://schemas.openxmlformats.org/officeDocument/2006/relationships/footer" Target="footer15.xml"/><Relationship Id="rId28" Type="http://schemas.openxmlformats.org/officeDocument/2006/relationships/header" Target="header14.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2.xml"/><Relationship Id="rId20" Type="http://schemas.openxmlformats.org/officeDocument/2006/relationships/footer" Target="footer9.xml"/><Relationship Id="rId2" Type="http://schemas.openxmlformats.org/officeDocument/2006/relationships/header" Target="header2.xml"/><Relationship Id="rId19" Type="http://schemas.openxmlformats.org/officeDocument/2006/relationships/header" Target="header11.xml"/><Relationship Id="rId18" Type="http://schemas.openxmlformats.org/officeDocument/2006/relationships/footer" Target="footer8.xml"/><Relationship Id="rId177" Type="http://schemas.openxmlformats.org/officeDocument/2006/relationships/fontTable" Target="fontTable.xml"/><Relationship Id="rId176" Type="http://schemas.openxmlformats.org/officeDocument/2006/relationships/styles" Target="styles.xml"/><Relationship Id="rId175" Type="http://schemas.openxmlformats.org/officeDocument/2006/relationships/settings" Target="settings.xml"/><Relationship Id="rId174" Type="http://schemas.openxmlformats.org/officeDocument/2006/relationships/image" Target="media/image69.jpeg"/><Relationship Id="rId173" Type="http://schemas.openxmlformats.org/officeDocument/2006/relationships/footer" Target="footer89.xml"/><Relationship Id="rId172" Type="http://schemas.openxmlformats.org/officeDocument/2006/relationships/image" Target="media/image68.jpeg"/><Relationship Id="rId171" Type="http://schemas.openxmlformats.org/officeDocument/2006/relationships/footer" Target="footer88.xml"/><Relationship Id="rId170" Type="http://schemas.openxmlformats.org/officeDocument/2006/relationships/image" Target="media/image67.jpeg"/><Relationship Id="rId17" Type="http://schemas.openxmlformats.org/officeDocument/2006/relationships/header" Target="header10.xml"/><Relationship Id="rId169" Type="http://schemas.openxmlformats.org/officeDocument/2006/relationships/footer" Target="footer87.xml"/><Relationship Id="rId168" Type="http://schemas.openxmlformats.org/officeDocument/2006/relationships/image" Target="media/image66.jpeg"/><Relationship Id="rId167" Type="http://schemas.openxmlformats.org/officeDocument/2006/relationships/footer" Target="footer86.xml"/><Relationship Id="rId166" Type="http://schemas.openxmlformats.org/officeDocument/2006/relationships/image" Target="media/image65.jpeg"/><Relationship Id="rId165" Type="http://schemas.openxmlformats.org/officeDocument/2006/relationships/footer" Target="footer85.xml"/><Relationship Id="rId164" Type="http://schemas.openxmlformats.org/officeDocument/2006/relationships/image" Target="media/image64.jpeg"/><Relationship Id="rId163" Type="http://schemas.openxmlformats.org/officeDocument/2006/relationships/footer" Target="footer84.xml"/><Relationship Id="rId162" Type="http://schemas.openxmlformats.org/officeDocument/2006/relationships/image" Target="media/image63.jpeg"/><Relationship Id="rId161" Type="http://schemas.openxmlformats.org/officeDocument/2006/relationships/footer" Target="footer83.xml"/><Relationship Id="rId160" Type="http://schemas.openxmlformats.org/officeDocument/2006/relationships/image" Target="media/image62.jpeg"/><Relationship Id="rId16" Type="http://schemas.openxmlformats.org/officeDocument/2006/relationships/footer" Target="footer7.xml"/><Relationship Id="rId159" Type="http://schemas.openxmlformats.org/officeDocument/2006/relationships/footer" Target="footer82.xml"/><Relationship Id="rId158" Type="http://schemas.openxmlformats.org/officeDocument/2006/relationships/image" Target="media/image61.jpeg"/><Relationship Id="rId157" Type="http://schemas.openxmlformats.org/officeDocument/2006/relationships/footer" Target="footer81.xml"/><Relationship Id="rId156" Type="http://schemas.openxmlformats.org/officeDocument/2006/relationships/image" Target="media/image60.jpeg"/><Relationship Id="rId155" Type="http://schemas.openxmlformats.org/officeDocument/2006/relationships/footer" Target="footer80.xml"/><Relationship Id="rId154" Type="http://schemas.openxmlformats.org/officeDocument/2006/relationships/image" Target="media/image59.jpeg"/><Relationship Id="rId153" Type="http://schemas.openxmlformats.org/officeDocument/2006/relationships/footer" Target="footer79.xml"/><Relationship Id="rId152" Type="http://schemas.openxmlformats.org/officeDocument/2006/relationships/image" Target="media/image58.jpeg"/><Relationship Id="rId151" Type="http://schemas.openxmlformats.org/officeDocument/2006/relationships/footer" Target="footer78.xml"/><Relationship Id="rId150" Type="http://schemas.openxmlformats.org/officeDocument/2006/relationships/image" Target="media/image57.jpeg"/><Relationship Id="rId15" Type="http://schemas.openxmlformats.org/officeDocument/2006/relationships/header" Target="header9.xml"/><Relationship Id="rId149" Type="http://schemas.openxmlformats.org/officeDocument/2006/relationships/footer" Target="footer77.xml"/><Relationship Id="rId148" Type="http://schemas.openxmlformats.org/officeDocument/2006/relationships/image" Target="media/image56.jpeg"/><Relationship Id="rId147" Type="http://schemas.openxmlformats.org/officeDocument/2006/relationships/footer" Target="footer76.xml"/><Relationship Id="rId146" Type="http://schemas.openxmlformats.org/officeDocument/2006/relationships/image" Target="media/image55.jpeg"/><Relationship Id="rId145" Type="http://schemas.openxmlformats.org/officeDocument/2006/relationships/footer" Target="footer75.xml"/><Relationship Id="rId144" Type="http://schemas.openxmlformats.org/officeDocument/2006/relationships/image" Target="media/image54.jpeg"/><Relationship Id="rId143" Type="http://schemas.openxmlformats.org/officeDocument/2006/relationships/footer" Target="footer74.xml"/><Relationship Id="rId142" Type="http://schemas.openxmlformats.org/officeDocument/2006/relationships/image" Target="media/image53.jpeg"/><Relationship Id="rId141" Type="http://schemas.openxmlformats.org/officeDocument/2006/relationships/footer" Target="footer73.xml"/><Relationship Id="rId140" Type="http://schemas.openxmlformats.org/officeDocument/2006/relationships/image" Target="media/image52.jpeg"/><Relationship Id="rId14" Type="http://schemas.openxmlformats.org/officeDocument/2006/relationships/footer" Target="footer6.xml"/><Relationship Id="rId139" Type="http://schemas.openxmlformats.org/officeDocument/2006/relationships/footer" Target="footer72.xml"/><Relationship Id="rId138" Type="http://schemas.openxmlformats.org/officeDocument/2006/relationships/image" Target="media/image51.jpeg"/><Relationship Id="rId137" Type="http://schemas.openxmlformats.org/officeDocument/2006/relationships/footer" Target="footer71.xml"/><Relationship Id="rId136" Type="http://schemas.openxmlformats.org/officeDocument/2006/relationships/image" Target="media/image50.jpeg"/><Relationship Id="rId135" Type="http://schemas.openxmlformats.org/officeDocument/2006/relationships/footer" Target="footer70.xml"/><Relationship Id="rId134" Type="http://schemas.openxmlformats.org/officeDocument/2006/relationships/image" Target="media/image49.jpeg"/><Relationship Id="rId133" Type="http://schemas.openxmlformats.org/officeDocument/2006/relationships/footer" Target="footer69.xml"/><Relationship Id="rId132" Type="http://schemas.openxmlformats.org/officeDocument/2006/relationships/image" Target="media/image48.jpeg"/><Relationship Id="rId131" Type="http://schemas.openxmlformats.org/officeDocument/2006/relationships/footer" Target="footer68.xml"/><Relationship Id="rId130" Type="http://schemas.openxmlformats.org/officeDocument/2006/relationships/image" Target="media/image47.jpeg"/><Relationship Id="rId13" Type="http://schemas.openxmlformats.org/officeDocument/2006/relationships/header" Target="header8.xml"/><Relationship Id="rId129" Type="http://schemas.openxmlformats.org/officeDocument/2006/relationships/footer" Target="footer67.xml"/><Relationship Id="rId128" Type="http://schemas.openxmlformats.org/officeDocument/2006/relationships/image" Target="media/image46.jpeg"/><Relationship Id="rId127" Type="http://schemas.openxmlformats.org/officeDocument/2006/relationships/footer" Target="footer66.xml"/><Relationship Id="rId126" Type="http://schemas.openxmlformats.org/officeDocument/2006/relationships/image" Target="media/image45.jpeg"/><Relationship Id="rId125" Type="http://schemas.openxmlformats.org/officeDocument/2006/relationships/footer" Target="footer65.xml"/><Relationship Id="rId124" Type="http://schemas.openxmlformats.org/officeDocument/2006/relationships/image" Target="media/image44.jpeg"/><Relationship Id="rId123" Type="http://schemas.openxmlformats.org/officeDocument/2006/relationships/footer" Target="footer64.xml"/><Relationship Id="rId122" Type="http://schemas.openxmlformats.org/officeDocument/2006/relationships/image" Target="media/image43.jpeg"/><Relationship Id="rId121" Type="http://schemas.openxmlformats.org/officeDocument/2006/relationships/footer" Target="footer63.xml"/><Relationship Id="rId120" Type="http://schemas.openxmlformats.org/officeDocument/2006/relationships/image" Target="media/image42.jpeg"/><Relationship Id="rId12" Type="http://schemas.openxmlformats.org/officeDocument/2006/relationships/footer" Target="footer5.xml"/><Relationship Id="rId119" Type="http://schemas.openxmlformats.org/officeDocument/2006/relationships/footer" Target="footer62.xml"/><Relationship Id="rId118" Type="http://schemas.openxmlformats.org/officeDocument/2006/relationships/image" Target="media/image41.jpeg"/><Relationship Id="rId117" Type="http://schemas.openxmlformats.org/officeDocument/2006/relationships/footer" Target="footer61.xml"/><Relationship Id="rId116" Type="http://schemas.openxmlformats.org/officeDocument/2006/relationships/image" Target="media/image40.jpeg"/><Relationship Id="rId115" Type="http://schemas.openxmlformats.org/officeDocument/2006/relationships/footer" Target="footer60.xml"/><Relationship Id="rId114" Type="http://schemas.openxmlformats.org/officeDocument/2006/relationships/image" Target="media/image39.jpeg"/><Relationship Id="rId113" Type="http://schemas.openxmlformats.org/officeDocument/2006/relationships/footer" Target="footer59.xml"/><Relationship Id="rId112" Type="http://schemas.openxmlformats.org/officeDocument/2006/relationships/image" Target="media/image38.jpeg"/><Relationship Id="rId111" Type="http://schemas.openxmlformats.org/officeDocument/2006/relationships/footer" Target="footer58.xml"/><Relationship Id="rId110" Type="http://schemas.openxmlformats.org/officeDocument/2006/relationships/image" Target="media/image37.jpeg"/><Relationship Id="rId11" Type="http://schemas.openxmlformats.org/officeDocument/2006/relationships/header" Target="header7.xml"/><Relationship Id="rId109" Type="http://schemas.openxmlformats.org/officeDocument/2006/relationships/footer" Target="footer57.xml"/><Relationship Id="rId108" Type="http://schemas.openxmlformats.org/officeDocument/2006/relationships/image" Target="media/image36.jpeg"/><Relationship Id="rId107" Type="http://schemas.openxmlformats.org/officeDocument/2006/relationships/footer" Target="footer56.xml"/><Relationship Id="rId106" Type="http://schemas.openxmlformats.org/officeDocument/2006/relationships/image" Target="media/image35.jpeg"/><Relationship Id="rId105" Type="http://schemas.openxmlformats.org/officeDocument/2006/relationships/footer" Target="footer55.xml"/><Relationship Id="rId104" Type="http://schemas.openxmlformats.org/officeDocument/2006/relationships/image" Target="media/image34.jpeg"/><Relationship Id="rId103" Type="http://schemas.openxmlformats.org/officeDocument/2006/relationships/footer" Target="footer54.xml"/><Relationship Id="rId102" Type="http://schemas.openxmlformats.org/officeDocument/2006/relationships/image" Target="media/image33.jpeg"/><Relationship Id="rId101" Type="http://schemas.openxmlformats.org/officeDocument/2006/relationships/footer" Target="footer53.xml"/><Relationship Id="rId100" Type="http://schemas.openxmlformats.org/officeDocument/2006/relationships/image" Target="media/image32.jpeg"/><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2024-09-19T15:29:31Z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2024-09-20T10:10:08</vt:filetime>
  </property>
</Properties>
</file>