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2.xml" ContentType="application/vnd.openxmlformats-officedocument.wordprocessingml.head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header3.xml" ContentType="application/vnd.openxmlformats-officedocument.wordprocessingml.head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header4.xml" ContentType="application/vnd.openxmlformats-officedocument.wordprocessingml.header+xml"/>
  <Override PartName="/word/footer16.xml" ContentType="application/vnd.openxmlformats-officedocument.wordprocessingml.footer+xml"/>
  <Override PartName="/word/header5.xml" ContentType="application/vnd.openxmlformats-officedocument.wordprocessingml.head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3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16.xml" ContentType="application/vnd.openxmlformats-officedocument.wordprocessingml.footer+xml"/>
  <Override PartName="/word/footer117.xml" ContentType="application/vnd.openxmlformats-officedocument.wordprocessingml.footer+xml"/>
  <Override PartName="/word/footer118.xml" ContentType="application/vnd.openxmlformats-officedocument.wordprocessingml.footer+xml"/>
  <Override PartName="/word/footer119.xml" ContentType="application/vnd.openxmlformats-officedocument.wordprocessingml.footer+xml"/>
  <Override PartName="/word/footer120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123.xml" ContentType="application/vnd.openxmlformats-officedocument.wordprocessingml.footer+xml"/>
  <Override PartName="/word/footer124.xml" ContentType="application/vnd.openxmlformats-officedocument.wordprocessingml.footer+xml"/>
  <Override PartName="/word/footer125.xml" ContentType="application/vnd.openxmlformats-officedocument.wordprocessingml.footer+xml"/>
  <Override PartName="/word/footer126.xml" ContentType="application/vnd.openxmlformats-officedocument.wordprocessingml.footer+xml"/>
  <Override PartName="/word/footer127.xml" ContentType="application/vnd.openxmlformats-officedocument.wordprocessingml.footer+xml"/>
  <Override PartName="/word/footer128.xml" ContentType="application/vnd.openxmlformats-officedocument.wordprocessingml.footer+xml"/>
  <Override PartName="/word/footer129.xml" ContentType="application/vnd.openxmlformats-officedocument.wordprocessingml.footer+xml"/>
  <Override PartName="/word/footer130.xml" ContentType="application/vnd.openxmlformats-officedocument.wordprocessingml.footer+xml"/>
  <Override PartName="/word/footer13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pStyle w:val="15"/>
        <w:spacing w:line="242" w:lineRule="auto"/>
      </w:pPr>
    </w:p>
    <w:p>
      <w:pPr>
        <w:pStyle w:val="15"/>
        <w:spacing w:line="242" w:lineRule="auto"/>
      </w:pPr>
    </w:p>
    <w:p>
      <w:pPr>
        <w:pStyle w:val="15"/>
        <w:spacing w:line="242" w:lineRule="auto"/>
      </w:pPr>
    </w:p>
    <w:p>
      <w:pPr>
        <w:pStyle w:val="15"/>
        <w:spacing w:line="242" w:lineRule="auto"/>
      </w:pPr>
    </w:p>
    <w:p>
      <w:pPr>
        <w:pStyle w:val="15"/>
        <w:spacing w:line="242" w:lineRule="auto"/>
      </w:pPr>
    </w:p>
    <w:p>
      <w:pPr>
        <w:pStyle w:val="15"/>
        <w:spacing w:line="242" w:lineRule="auto"/>
      </w:pPr>
    </w:p>
    <w:p>
      <w:pPr>
        <w:pStyle w:val="15"/>
        <w:spacing w:line="242" w:lineRule="auto"/>
      </w:pPr>
    </w:p>
    <w:p>
      <w:pPr>
        <w:pStyle w:val="15"/>
        <w:spacing w:line="242" w:lineRule="auto"/>
      </w:pPr>
    </w:p>
    <w:p>
      <w:pPr>
        <w:pStyle w:val="15"/>
        <w:spacing w:line="242" w:lineRule="auto"/>
      </w:pPr>
    </w:p>
    <w:p>
      <w:pPr>
        <w:pStyle w:val="15"/>
        <w:spacing w:line="242" w:lineRule="auto"/>
      </w:pPr>
    </w:p>
    <w:p>
      <w:pPr>
        <w:pStyle w:val="15"/>
        <w:spacing w:line="242" w:lineRule="auto"/>
      </w:pPr>
    </w:p>
    <w:p>
      <w:pPr>
        <w:pStyle w:val="15"/>
        <w:spacing w:line="242" w:lineRule="auto"/>
      </w:pPr>
    </w:p>
    <w:p>
      <w:pPr>
        <w:pStyle w:val="15"/>
        <w:spacing w:line="242" w:lineRule="auto"/>
      </w:pPr>
    </w:p>
    <w:p>
      <w:pPr>
        <w:pStyle w:val="15"/>
        <w:spacing w:line="242" w:lineRule="auto"/>
      </w:pPr>
    </w:p>
    <w:p>
      <w:pPr>
        <w:pStyle w:val="15"/>
        <w:spacing w:line="242" w:lineRule="auto"/>
      </w:pPr>
    </w:p>
    <w:p>
      <w:pPr>
        <w:pStyle w:val="15"/>
        <w:spacing w:line="245" w:lineRule="auto"/>
      </w:pPr>
    </w:p>
    <w:p>
      <w:pPr>
        <w:pStyle w:val="15"/>
        <w:spacing w:line="245" w:lineRule="auto"/>
      </w:pPr>
    </w:p>
    <w:p>
      <w:pPr>
        <w:spacing w:before="111" w:line="216" w:lineRule="auto"/>
        <w:ind w:left="1967"/>
        <w:outlineLvl w:val="0"/>
        <w:rPr>
          <w:rFonts w:ascii="SimSun" w:eastAsia="SimSun" w:cs="SimSun"/>
          <w:sz w:val="34"/>
          <w:szCs w:val="34"/>
        </w:rPr>
      </w:pPr>
      <w:r>
        <w:rPr>
          <w:rFonts w:ascii="SimSun" w:eastAsia="SimSun" w:cs="SimSun"/>
          <w:spacing w:val="-9"/>
          <w:sz w:val="34"/>
          <w:szCs w:val="34"/>
        </w:rPr>
        <w:t>古 县 古 阳 镇 人 民 政 府</w:t>
      </w:r>
    </w:p>
    <w:p>
      <w:pPr>
        <w:pStyle w:val="15"/>
        <w:spacing w:line="322" w:lineRule="auto"/>
      </w:pPr>
    </w:p>
    <w:p>
      <w:pPr>
        <w:pStyle w:val="15"/>
        <w:spacing w:line="322" w:lineRule="auto"/>
      </w:pPr>
    </w:p>
    <w:p>
      <w:pPr>
        <w:spacing w:before="111" w:line="216" w:lineRule="auto"/>
        <w:ind w:left="1491"/>
        <w:rPr>
          <w:rFonts w:ascii="SimSun" w:eastAsia="SimSun" w:cs="SimSun"/>
          <w:sz w:val="34"/>
          <w:szCs w:val="34"/>
        </w:rPr>
      </w:pPr>
      <w:r>
        <w:rPr>
          <w:rFonts w:ascii="SimSun" w:eastAsia="SimSun" w:cs="SimSun"/>
          <w:spacing w:val="-1"/>
          <w:sz w:val="34"/>
          <w:szCs w:val="34"/>
        </w:rPr>
        <w:t>2 0 2 3 年</w:t>
      </w:r>
      <w:r>
        <w:rPr>
          <w:rFonts w:ascii="SimSun" w:eastAsia="SimSun" w:cs="SimSun"/>
          <w:spacing w:val="1"/>
          <w:sz w:val="34"/>
          <w:szCs w:val="34"/>
        </w:rPr>
        <w:t xml:space="preserve"> </w:t>
      </w:r>
      <w:r>
        <w:rPr>
          <w:rFonts w:ascii="SimSun" w:eastAsia="SimSun" w:cs="SimSun"/>
          <w:spacing w:val="-1"/>
          <w:sz w:val="34"/>
          <w:szCs w:val="34"/>
        </w:rPr>
        <w:t>度</w:t>
      </w:r>
      <w:r>
        <w:rPr>
          <w:rFonts w:ascii="SimSun" w:eastAsia="SimSun" w:cs="SimSun"/>
          <w:spacing w:val="-9"/>
          <w:sz w:val="34"/>
          <w:szCs w:val="34"/>
        </w:rPr>
        <w:t xml:space="preserve"> </w:t>
      </w:r>
      <w:r>
        <w:rPr>
          <w:rFonts w:ascii="SimSun" w:eastAsia="SimSun" w:cs="SimSun"/>
          <w:spacing w:val="-1"/>
          <w:sz w:val="34"/>
          <w:szCs w:val="34"/>
        </w:rPr>
        <w:t>部 门 决 算</w:t>
      </w:r>
      <w:r>
        <w:rPr>
          <w:rFonts w:ascii="SimSun" w:eastAsia="SimSun" w:cs="SimSun"/>
          <w:spacing w:val="-15"/>
          <w:sz w:val="34"/>
          <w:szCs w:val="34"/>
        </w:rPr>
        <w:t xml:space="preserve"> </w:t>
      </w:r>
      <w:r>
        <w:rPr>
          <w:rFonts w:ascii="SimSun" w:eastAsia="SimSun" w:cs="SimSun"/>
          <w:spacing w:val="-1"/>
          <w:sz w:val="34"/>
          <w:szCs w:val="34"/>
        </w:rPr>
        <w:t>公</w:t>
      </w:r>
      <w:r>
        <w:rPr>
          <w:rFonts w:ascii="SimSun" w:eastAsia="SimSun" w:cs="SimSun"/>
          <w:spacing w:val="-9"/>
          <w:sz w:val="34"/>
          <w:szCs w:val="34"/>
        </w:rPr>
        <w:t xml:space="preserve"> </w:t>
      </w:r>
      <w:r>
        <w:rPr>
          <w:rFonts w:ascii="SimSun" w:eastAsia="SimSun" w:cs="SimSun"/>
          <w:spacing w:val="-1"/>
          <w:sz w:val="34"/>
          <w:szCs w:val="34"/>
        </w:rPr>
        <w:t>开</w:t>
      </w:r>
    </w:p>
    <w:p>
      <w:pPr>
        <w:spacing w:line="216" w:lineRule="auto"/>
        <w:rPr>
          <w:rFonts w:ascii="SimSun" w:eastAsia="SimSun" w:cs="SimSun"/>
          <w:sz w:val="34"/>
          <w:szCs w:val="34"/>
        </w:rPr>
        <w:sectPr>
          <w:pgSz w:w="11900" w:h="16840"/>
          <w:pgMar w:top="1431" w:right="1785" w:bottom="0" w:left="1785" w:header="0" w:footer="0" w:gutter="0"/>
          <w:docGrid w:linePitch="312" w:charSpace="0"/>
        </w:sectPr>
      </w:pPr>
    </w:p>
    <w:p>
      <w:pPr>
        <w:spacing w:before="90" w:line="223" w:lineRule="auto"/>
        <w:ind w:left="4048"/>
        <w:outlineLvl w:val="0"/>
        <w:rPr>
          <w:rFonts w:ascii="FangSong" w:eastAsia="FangSong" w:cs="FangSong" w:hAnsi="FangSong"/>
          <w:sz w:val="44"/>
          <w:szCs w:val="44"/>
        </w:rPr>
      </w:pPr>
      <w:bookmarkStart w:id="0" w:name="bookmark1"/>
      <w:bookmarkEnd w:id="0"/>
      <w:r>
        <w:rPr>
          <w:rFonts w:ascii="FangSong" w:eastAsia="FangSong" w:cs="FangSong" w:hAnsi="FangSong"/>
          <w:b/>
          <w:bCs/>
          <w:spacing w:val="-58"/>
          <w:sz w:val="44"/>
          <w:szCs w:val="44"/>
        </w:rPr>
        <w:t>目</w:t>
      </w:r>
      <w:r>
        <w:rPr>
          <w:rFonts w:ascii="FangSong" w:eastAsia="FangSong" w:cs="FangSong" w:hAnsi="FangSong"/>
          <w:spacing w:val="22"/>
          <w:sz w:val="44"/>
          <w:szCs w:val="44"/>
        </w:rPr>
        <w:t xml:space="preserve">  </w:t>
      </w:r>
      <w:r>
        <w:rPr>
          <w:rFonts w:ascii="FangSong" w:eastAsia="FangSong" w:cs="FangSong" w:hAnsi="FangSong"/>
          <w:b/>
          <w:bCs/>
          <w:spacing w:val="-58"/>
          <w:sz w:val="44"/>
          <w:szCs w:val="44"/>
        </w:rPr>
        <w:t>录</w:t>
      </w:r>
    </w:p>
    <w:p>
      <w:pPr>
        <w:pStyle w:val="15"/>
        <w:spacing w:line="266" w:lineRule="auto"/>
      </w:pPr>
    </w:p>
    <w:p>
      <w:pPr>
        <w:pStyle w:val="15"/>
        <w:spacing w:line="269" w:lineRule="auto"/>
      </w:pPr>
    </w:p>
    <w:sdt>
      <w:sdtPr>
        <w:rPr>
          <w:rFonts w:ascii="FangSong" w:eastAsia="FangSong" w:cs="FangSong" w:hAnsi="FangSong"/>
          <w:sz w:val="26"/>
          <w:szCs w:val="26"/>
        </w:rPr>
        <w:id w:val="60691274"/>
        <w:docPartObj>
          <w:docPartGallery w:val="Table of Contents"/>
          <w:docPartUnique/>
        </w:docPartObj>
      </w:sdtPr>
      <w:sdtContent>
        <w:bookmarkStart w:id="1" w:name="bookmark2" w:displacedByCustomXml="prev"/>
        <w:bookmarkEnd w:id="1" w:displacedByCustomXml="prev"/>
        <w:p>
          <w:pPr>
            <w:tabs>
              <w:tab w:val="right" w:leader="dot" w:pos="9230"/>
            </w:tabs>
            <w:spacing w:before="85" w:line="223" w:lineRule="auto"/>
            <w:rPr>
              <w:rFonts w:ascii="FangSong" w:eastAsia="FangSong" w:cs="FangSong" w:hAnsi="FangSong"/>
              <w:sz w:val="26"/>
              <w:szCs w:val="26"/>
            </w:rPr>
          </w:pPr>
          <w:r>
            <w:rPr>
              <w:rFonts w:ascii="FangSong" w:eastAsia="FangSong" w:cs="FangSong" w:hAnsi="FangSong"/>
              <w:b/>
              <w:bCs/>
              <w:spacing w:val="-11"/>
              <w:sz w:val="26"/>
              <w:szCs w:val="26"/>
            </w:rPr>
            <w:fldChar w:fldCharType="begin"/>
          </w:r>
          <w:r>
            <w:instrText>HYPERLINK  \l "bookmark2"</w:instrText>
          </w:r>
          <w:r>
            <w:rPr>
              <w:rFonts w:ascii="FangSong" w:eastAsia="FangSong" w:cs="FangSong" w:hAnsi="FangSong"/>
              <w:b/>
              <w:bCs/>
              <w:spacing w:val="-11"/>
              <w:sz w:val="26"/>
              <w:szCs w:val="26"/>
            </w:rPr>
            <w:fldChar w:fldCharType="separate"/>
          </w:r>
          <w:r>
            <w:rPr>
              <w:rFonts w:ascii="FangSong" w:eastAsia="FangSong" w:cs="FangSong" w:hAnsi="FangSong"/>
              <w:b/>
              <w:bCs/>
              <w:spacing w:val="-11"/>
              <w:sz w:val="26"/>
              <w:szCs w:val="26"/>
            </w:rPr>
            <w:t>第一部分</w:t>
          </w:r>
          <w:r>
            <w:rPr>
              <w:rFonts w:ascii="FangSong" w:eastAsia="FangSong" w:cs="FangSong" w:hAnsi="FangSong"/>
              <w:spacing w:val="20"/>
              <w:sz w:val="26"/>
              <w:szCs w:val="26"/>
            </w:rPr>
            <w:t xml:space="preserve"> </w:t>
          </w:r>
          <w:r>
            <w:rPr>
              <w:rFonts w:ascii="FangSong" w:eastAsia="FangSong" w:cs="FangSong" w:hAnsi="FangSong"/>
              <w:b/>
              <w:bCs/>
              <w:spacing w:val="-11"/>
              <w:sz w:val="26"/>
              <w:szCs w:val="26"/>
            </w:rPr>
            <w:t>概况</w:t>
          </w:r>
          <w:r>
            <w:rPr>
              <w:rFonts w:ascii="FangSong" w:eastAsia="FangSong" w:cs="FangSong" w:hAnsi="FangSong"/>
              <w:spacing w:val="-95"/>
              <w:sz w:val="26"/>
              <w:szCs w:val="26"/>
            </w:rPr>
            <w:t xml:space="preserve"> </w:t>
          </w:r>
          <w:r>
            <w:rPr>
              <w:rFonts w:ascii="FangSong" w:eastAsia="FangSong" w:cs="FangSong" w:hAnsi="FangSong"/>
              <w:sz w:val="26"/>
              <w:szCs w:val="26"/>
            </w:rPr>
            <w:tab/>
          </w:r>
          <w:r>
            <w:rPr>
              <w:rFonts w:ascii="FangSong" w:eastAsia="FangSong" w:cs="FangSong" w:hAnsi="FangSong"/>
              <w:spacing w:val="-67"/>
              <w:sz w:val="26"/>
              <w:szCs w:val="26"/>
            </w:rPr>
            <w:t xml:space="preserve"> </w:t>
          </w:r>
          <w:r>
            <w:rPr>
              <w:rFonts w:ascii="FangSong" w:eastAsia="FangSong" w:cs="FangSong" w:hAnsi="FangSong"/>
              <w:b/>
              <w:bCs/>
              <w:spacing w:val="-32"/>
              <w:sz w:val="26"/>
              <w:szCs w:val="26"/>
            </w:rPr>
            <w:t>1</w:t>
          </w:r>
          <w:r>
            <w:rPr>
              <w:rFonts w:ascii="FangSong" w:eastAsia="FangSong" w:cs="FangSong" w:hAnsi="FangSong"/>
              <w:b/>
              <w:bCs/>
              <w:spacing w:val="-11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6" w:line="221" w:lineRule="auto"/>
            <w:ind w:left="512"/>
            <w:rPr>
              <w:rFonts w:ascii="FangSong" w:eastAsia="FangSong" w:cs="FangSong" w:hAnsi="FangSong"/>
              <w:sz w:val="26"/>
              <w:szCs w:val="26"/>
            </w:rPr>
          </w:pPr>
          <w:r>
            <w:rPr>
              <w:rFonts w:ascii="FangSong" w:eastAsia="FangSong" w:cs="FangSong" w:hAnsi="FangSong"/>
              <w:spacing w:val="-5"/>
              <w:sz w:val="26"/>
              <w:szCs w:val="26"/>
            </w:rPr>
            <w:fldChar w:fldCharType="begin"/>
          </w:r>
          <w:r>
            <w:instrText>HYPERLINK  \l "bookmark3"</w:instrText>
          </w:r>
          <w:r>
            <w:rPr>
              <w:rFonts w:ascii="FangSong" w:eastAsia="FangSong" w:cs="FangSong" w:hAnsi="FangSong"/>
              <w:spacing w:val="-5"/>
              <w:sz w:val="26"/>
              <w:szCs w:val="26"/>
            </w:rPr>
            <w:fldChar w:fldCharType="separate"/>
          </w:r>
          <w:bookmarkStart w:id="2" w:name="bookmark3"/>
          <w:bookmarkEnd w:id="2"/>
          <w:r>
            <w:rPr>
              <w:rFonts w:ascii="FangSong" w:eastAsia="FangSong" w:cs="FangSong" w:hAnsi="FangSong"/>
              <w:spacing w:val="-5"/>
              <w:sz w:val="26"/>
              <w:szCs w:val="26"/>
            </w:rPr>
            <w:t>一、本部门（单位）职责</w:t>
          </w:r>
          <w:r>
            <w:rPr>
              <w:rFonts w:ascii="FangSong" w:eastAsia="FangSong" w:cs="FangSong" w:hAnsi="FangSong"/>
              <w:spacing w:val="-48"/>
              <w:sz w:val="26"/>
              <w:szCs w:val="26"/>
            </w:rPr>
            <w:t xml:space="preserve"> </w:t>
          </w:r>
          <w:r>
            <w:rPr>
              <w:rFonts w:ascii="FangSong" w:eastAsia="FangSong" w:cs="FangSong" w:hAnsi="FangSong"/>
              <w:sz w:val="26"/>
              <w:szCs w:val="26"/>
            </w:rPr>
            <w:tab/>
          </w:r>
          <w:r>
            <w:rPr>
              <w:rFonts w:ascii="FangSong" w:eastAsia="FangSong" w:cs="FangSong" w:hAnsi="FangSong"/>
              <w:spacing w:val="-22"/>
              <w:sz w:val="26"/>
              <w:szCs w:val="26"/>
            </w:rPr>
            <w:t xml:space="preserve"> </w:t>
          </w:r>
          <w:r>
            <w:rPr>
              <w:rFonts w:ascii="FangSong" w:eastAsia="FangSong" w:cs="FangSong" w:hAnsi="FangSong"/>
              <w:spacing w:val="-29"/>
              <w:sz w:val="26"/>
              <w:szCs w:val="26"/>
            </w:rPr>
            <w:t>1</w:t>
          </w:r>
          <w:r>
            <w:rPr>
              <w:rFonts w:ascii="FangSong" w:eastAsia="FangSong" w:cs="FangSong" w:hAnsi="FangSong"/>
              <w:spacing w:val="-5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9" w:line="223" w:lineRule="auto"/>
            <w:ind w:left="517"/>
            <w:rPr>
              <w:rFonts w:ascii="FangSong" w:eastAsia="FangSong" w:cs="FangSong" w:hAnsi="FangSong"/>
              <w:sz w:val="26"/>
              <w:szCs w:val="26"/>
            </w:rPr>
          </w:pPr>
          <w:r>
            <w:rPr>
              <w:rFonts w:ascii="FangSong" w:eastAsia="FangSong" w:cs="FangSong" w:hAnsi="FangSong"/>
              <w:spacing w:val="-4"/>
              <w:sz w:val="26"/>
              <w:szCs w:val="26"/>
            </w:rPr>
            <w:fldChar w:fldCharType="begin"/>
          </w:r>
          <w:r>
            <w:instrText>HYPERLINK  \l "bookmark4"</w:instrText>
          </w:r>
          <w:r>
            <w:rPr>
              <w:rFonts w:ascii="FangSong" w:eastAsia="FangSong" w:cs="FangSong" w:hAnsi="FangSong"/>
              <w:spacing w:val="-4"/>
              <w:sz w:val="26"/>
              <w:szCs w:val="26"/>
            </w:rPr>
            <w:fldChar w:fldCharType="separate"/>
          </w:r>
          <w:bookmarkStart w:id="3" w:name="bookmark4"/>
          <w:bookmarkEnd w:id="3"/>
          <w:r>
            <w:rPr>
              <w:rFonts w:ascii="FangSong" w:eastAsia="FangSong" w:cs="FangSong" w:hAnsi="FangSong"/>
              <w:spacing w:val="-4"/>
              <w:sz w:val="26"/>
              <w:szCs w:val="26"/>
            </w:rPr>
            <w:t>二、机构设置情况</w:t>
          </w:r>
          <w:r>
            <w:rPr>
              <w:rFonts w:ascii="FangSong" w:eastAsia="FangSong" w:cs="FangSong" w:hAnsi="FangSong"/>
              <w:spacing w:val="-75"/>
              <w:sz w:val="26"/>
              <w:szCs w:val="26"/>
            </w:rPr>
            <w:t xml:space="preserve"> </w:t>
          </w:r>
          <w:r>
            <w:rPr>
              <w:rFonts w:ascii="FangSong" w:eastAsia="FangSong" w:cs="FangSong" w:hAnsi="FangSong"/>
              <w:sz w:val="26"/>
              <w:szCs w:val="26"/>
            </w:rPr>
            <w:tab/>
          </w:r>
          <w:r>
            <w:rPr>
              <w:rFonts w:ascii="FangSong" w:eastAsia="FangSong" w:cs="FangSong" w:hAnsi="FangSong"/>
              <w:spacing w:val="-52"/>
              <w:sz w:val="26"/>
              <w:szCs w:val="26"/>
            </w:rPr>
            <w:t xml:space="preserve"> </w:t>
          </w:r>
          <w:r>
            <w:rPr>
              <w:rFonts w:ascii="FangSong" w:eastAsia="FangSong" w:cs="FangSong" w:hAnsi="FangSong"/>
              <w:spacing w:val="-29"/>
              <w:sz w:val="26"/>
              <w:szCs w:val="26"/>
            </w:rPr>
            <w:t>1</w:t>
          </w:r>
          <w:r>
            <w:rPr>
              <w:rFonts w:ascii="FangSong" w:eastAsia="FangSong" w:cs="FangSong" w:hAnsi="FangSong"/>
              <w:spacing w:val="-4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6" w:line="223" w:lineRule="auto"/>
            <w:rPr>
              <w:rFonts w:ascii="FangSong" w:eastAsia="FangSong" w:cs="FangSong" w:hAnsi="FangSong"/>
              <w:sz w:val="26"/>
              <w:szCs w:val="26"/>
            </w:rPr>
          </w:pPr>
          <w:r>
            <w:rPr>
              <w:rFonts w:ascii="FangSong" w:eastAsia="FangSong" w:cs="FangSong" w:hAnsi="FangSong"/>
              <w:b/>
              <w:bCs/>
              <w:spacing w:val="-4"/>
              <w:sz w:val="26"/>
              <w:szCs w:val="26"/>
            </w:rPr>
            <w:fldChar w:fldCharType="begin"/>
          </w:r>
          <w:r>
            <w:instrText>HYPERLINK  \l "bookmark5"</w:instrText>
          </w:r>
          <w:r>
            <w:rPr>
              <w:rFonts w:ascii="FangSong" w:eastAsia="FangSong" w:cs="FangSong" w:hAnsi="FangSong"/>
              <w:b/>
              <w:bCs/>
              <w:spacing w:val="-4"/>
              <w:sz w:val="26"/>
              <w:szCs w:val="26"/>
            </w:rPr>
            <w:fldChar w:fldCharType="separate"/>
          </w:r>
          <w:bookmarkStart w:id="4" w:name="bookmark5"/>
          <w:bookmarkEnd w:id="4"/>
          <w:r>
            <w:rPr>
              <w:rFonts w:ascii="FangSong" w:eastAsia="FangSong" w:cs="FangSong" w:hAnsi="FangSong"/>
              <w:b/>
              <w:bCs/>
              <w:spacing w:val="-4"/>
              <w:sz w:val="26"/>
              <w:szCs w:val="26"/>
            </w:rPr>
            <w:t>第二部分</w:t>
          </w:r>
          <w:r>
            <w:rPr>
              <w:rFonts w:ascii="FangSong" w:eastAsia="FangSong" w:cs="FangSong" w:hAnsi="FangSong"/>
              <w:spacing w:val="-4"/>
              <w:sz w:val="26"/>
              <w:szCs w:val="26"/>
            </w:rPr>
            <w:t xml:space="preserve">   </w:t>
          </w:r>
          <w:r>
            <w:rPr>
              <w:rFonts w:ascii="FangSong" w:eastAsia="FangSong" w:cs="FangSong" w:hAnsi="FangSong"/>
              <w:b/>
              <w:bCs/>
              <w:spacing w:val="-4"/>
              <w:sz w:val="26"/>
              <w:szCs w:val="26"/>
            </w:rPr>
            <w:t>2023年部门决算表</w:t>
          </w:r>
          <w:r>
            <w:rPr>
              <w:rFonts w:ascii="FangSong" w:eastAsia="FangSong" w:cs="FangSong" w:hAnsi="FangSong"/>
              <w:spacing w:val="-80"/>
              <w:sz w:val="26"/>
              <w:szCs w:val="26"/>
            </w:rPr>
            <w:t xml:space="preserve"> </w:t>
          </w:r>
          <w:r>
            <w:rPr>
              <w:rFonts w:ascii="FangSong" w:eastAsia="FangSong" w:cs="FangSong" w:hAnsi="FangSong"/>
              <w:sz w:val="26"/>
              <w:szCs w:val="26"/>
            </w:rPr>
            <w:tab/>
          </w:r>
          <w:r>
            <w:rPr>
              <w:rFonts w:ascii="FangSong" w:eastAsia="FangSong" w:cs="FangSong" w:hAnsi="FangSong"/>
              <w:spacing w:val="-68"/>
              <w:sz w:val="26"/>
              <w:szCs w:val="26"/>
            </w:rPr>
            <w:t xml:space="preserve"> </w:t>
          </w:r>
          <w:r>
            <w:rPr>
              <w:rFonts w:ascii="FangSong" w:eastAsia="FangSong" w:cs="FangSong" w:hAnsi="FangSong"/>
              <w:b/>
              <w:bCs/>
              <w:spacing w:val="-15"/>
              <w:sz w:val="26"/>
              <w:szCs w:val="26"/>
            </w:rPr>
            <w:t>2</w:t>
          </w:r>
          <w:r>
            <w:rPr>
              <w:rFonts w:ascii="FangSong" w:eastAsia="FangSong" w:cs="FangSong" w:hAnsi="FangSong"/>
              <w:b/>
              <w:bCs/>
              <w:spacing w:val="-4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7" w:line="223" w:lineRule="auto"/>
            <w:ind w:left="512"/>
            <w:rPr>
              <w:rFonts w:ascii="FangSong" w:eastAsia="FangSong" w:cs="FangSong" w:hAnsi="FangSong"/>
              <w:sz w:val="26"/>
              <w:szCs w:val="26"/>
            </w:rPr>
          </w:pPr>
          <w:r>
            <w:rPr>
              <w:rFonts w:ascii="FangSong" w:eastAsia="FangSong" w:cs="FangSong" w:hAnsi="FangSong"/>
              <w:spacing w:val="-5"/>
              <w:sz w:val="26"/>
              <w:szCs w:val="26"/>
            </w:rPr>
            <w:fldChar w:fldCharType="begin"/>
          </w:r>
          <w:r>
            <w:instrText>HYPERLINK  \l "bookmark6"</w:instrText>
          </w:r>
          <w:r>
            <w:rPr>
              <w:rFonts w:ascii="FangSong" w:eastAsia="FangSong" w:cs="FangSong" w:hAnsi="FangSong"/>
              <w:spacing w:val="-5"/>
              <w:sz w:val="26"/>
              <w:szCs w:val="26"/>
            </w:rPr>
            <w:fldChar w:fldCharType="separate"/>
          </w:r>
          <w:bookmarkStart w:id="5" w:name="bookmark6"/>
          <w:bookmarkEnd w:id="5"/>
          <w:r>
            <w:rPr>
              <w:rFonts w:ascii="FangSong" w:eastAsia="FangSong" w:cs="FangSong" w:hAnsi="FangSong"/>
              <w:spacing w:val="-5"/>
              <w:sz w:val="26"/>
              <w:szCs w:val="26"/>
            </w:rPr>
            <w:t>一、收入支出决算总表</w:t>
          </w:r>
          <w:r>
            <w:rPr>
              <w:rFonts w:ascii="FangSong" w:eastAsia="FangSong" w:cs="FangSong" w:hAnsi="FangSong"/>
              <w:spacing w:val="-68"/>
              <w:sz w:val="26"/>
              <w:szCs w:val="26"/>
            </w:rPr>
            <w:t xml:space="preserve"> </w:t>
          </w:r>
          <w:r>
            <w:rPr>
              <w:rFonts w:ascii="FangSong" w:eastAsia="FangSong" w:cs="FangSong" w:hAnsi="FangSong"/>
              <w:sz w:val="26"/>
              <w:szCs w:val="26"/>
            </w:rPr>
            <w:tab/>
          </w:r>
          <w:r>
            <w:rPr>
              <w:rFonts w:ascii="FangSong" w:eastAsia="FangSong" w:cs="FangSong" w:hAnsi="FangSong"/>
              <w:spacing w:val="-83"/>
              <w:sz w:val="26"/>
              <w:szCs w:val="26"/>
            </w:rPr>
            <w:t xml:space="preserve"> </w:t>
          </w:r>
          <w:r>
            <w:rPr>
              <w:rFonts w:ascii="FangSong" w:eastAsia="FangSong" w:cs="FangSong" w:hAnsi="FangSong"/>
              <w:spacing w:val="-13"/>
              <w:sz w:val="26"/>
              <w:szCs w:val="26"/>
            </w:rPr>
            <w:t>2</w:t>
          </w:r>
          <w:r>
            <w:rPr>
              <w:rFonts w:ascii="FangSong" w:eastAsia="FangSong" w:cs="FangSong" w:hAnsi="FangSong"/>
              <w:spacing w:val="-5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7" w:line="223" w:lineRule="auto"/>
            <w:ind w:left="517"/>
            <w:rPr>
              <w:rFonts w:ascii="FangSong" w:eastAsia="FangSong" w:cs="FangSong" w:hAnsi="FangSong"/>
              <w:sz w:val="26"/>
              <w:szCs w:val="26"/>
            </w:rPr>
          </w:pPr>
          <w:r>
            <w:rPr>
              <w:rFonts w:ascii="FangSong" w:eastAsia="FangSong" w:cs="FangSong" w:hAnsi="FangSong"/>
              <w:spacing w:val="-4"/>
              <w:sz w:val="26"/>
              <w:szCs w:val="26"/>
            </w:rPr>
            <w:fldChar w:fldCharType="begin"/>
          </w:r>
          <w:r>
            <w:instrText>HYPERLINK  \l "bookmark7"</w:instrText>
          </w:r>
          <w:r>
            <w:rPr>
              <w:rFonts w:ascii="FangSong" w:eastAsia="FangSong" w:cs="FangSong" w:hAnsi="FangSong"/>
              <w:spacing w:val="-4"/>
              <w:sz w:val="26"/>
              <w:szCs w:val="26"/>
            </w:rPr>
            <w:fldChar w:fldCharType="separate"/>
          </w:r>
          <w:bookmarkStart w:id="6" w:name="bookmark7"/>
          <w:bookmarkEnd w:id="6"/>
          <w:r>
            <w:rPr>
              <w:rFonts w:ascii="FangSong" w:eastAsia="FangSong" w:cs="FangSong" w:hAnsi="FangSong"/>
              <w:spacing w:val="-4"/>
              <w:sz w:val="26"/>
              <w:szCs w:val="26"/>
            </w:rPr>
            <w:t>二、收入决算表</w:t>
          </w:r>
          <w:r>
            <w:rPr>
              <w:rFonts w:ascii="FangSong" w:eastAsia="FangSong" w:cs="FangSong" w:hAnsi="FangSong"/>
              <w:sz w:val="26"/>
              <w:szCs w:val="26"/>
            </w:rPr>
            <w:tab/>
          </w:r>
          <w:r>
            <w:rPr>
              <w:rFonts w:ascii="FangSong" w:eastAsia="FangSong" w:cs="FangSong" w:hAnsi="FangSong"/>
              <w:spacing w:val="-10"/>
              <w:sz w:val="26"/>
              <w:szCs w:val="26"/>
            </w:rPr>
            <w:t>4</w:t>
          </w:r>
          <w:r>
            <w:rPr>
              <w:rFonts w:ascii="FangSong" w:eastAsia="FangSong" w:cs="FangSong" w:hAnsi="FangSong"/>
              <w:spacing w:val="-4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7" w:line="223" w:lineRule="auto"/>
            <w:ind w:left="516"/>
            <w:rPr>
              <w:rFonts w:ascii="FangSong" w:eastAsia="FangSong" w:cs="FangSong" w:hAnsi="FangSong"/>
              <w:sz w:val="26"/>
              <w:szCs w:val="26"/>
            </w:rPr>
          </w:pPr>
          <w:r>
            <w:rPr>
              <w:rFonts w:ascii="FangSong" w:eastAsia="FangSong" w:cs="FangSong" w:hAnsi="FangSong"/>
              <w:spacing w:val="-4"/>
              <w:sz w:val="26"/>
              <w:szCs w:val="26"/>
            </w:rPr>
            <w:fldChar w:fldCharType="begin"/>
          </w:r>
          <w:r>
            <w:instrText>HYPERLINK  \l "bookmark8"</w:instrText>
          </w:r>
          <w:r>
            <w:rPr>
              <w:rFonts w:ascii="FangSong" w:eastAsia="FangSong" w:cs="FangSong" w:hAnsi="FangSong"/>
              <w:spacing w:val="-4"/>
              <w:sz w:val="26"/>
              <w:szCs w:val="26"/>
            </w:rPr>
            <w:fldChar w:fldCharType="separate"/>
          </w:r>
          <w:bookmarkStart w:id="7" w:name="bookmark8"/>
          <w:bookmarkEnd w:id="7"/>
          <w:r>
            <w:rPr>
              <w:rFonts w:ascii="FangSong" w:eastAsia="FangSong" w:cs="FangSong" w:hAnsi="FangSong"/>
              <w:spacing w:val="-4"/>
              <w:sz w:val="26"/>
              <w:szCs w:val="26"/>
            </w:rPr>
            <w:t>三、支出决算表</w:t>
          </w:r>
          <w:r>
            <w:rPr>
              <w:rFonts w:ascii="FangSong" w:eastAsia="FangSong" w:cs="FangSong" w:hAnsi="FangSong"/>
              <w:spacing w:val="-78"/>
              <w:sz w:val="26"/>
              <w:szCs w:val="26"/>
            </w:rPr>
            <w:t xml:space="preserve"> </w:t>
          </w:r>
          <w:r>
            <w:rPr>
              <w:rFonts w:ascii="FangSong" w:eastAsia="FangSong" w:cs="FangSong" w:hAnsi="FangSong"/>
              <w:sz w:val="26"/>
              <w:szCs w:val="26"/>
            </w:rPr>
            <w:tab/>
          </w:r>
          <w:r>
            <w:rPr>
              <w:rFonts w:ascii="FangSong" w:eastAsia="FangSong" w:cs="FangSong" w:hAnsi="FangSong"/>
              <w:spacing w:val="-114"/>
              <w:sz w:val="26"/>
              <w:szCs w:val="26"/>
            </w:rPr>
            <w:t xml:space="preserve"> </w:t>
          </w:r>
          <w:r>
            <w:rPr>
              <w:rFonts w:ascii="FangSong" w:eastAsia="FangSong" w:cs="FangSong" w:hAnsi="FangSong"/>
              <w:spacing w:val="-12"/>
              <w:sz w:val="26"/>
              <w:szCs w:val="26"/>
            </w:rPr>
            <w:t>6</w:t>
          </w:r>
          <w:r>
            <w:rPr>
              <w:rFonts w:ascii="FangSong" w:eastAsia="FangSong" w:cs="FangSong" w:hAnsi="FangSong"/>
              <w:spacing w:val="-4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8" w:line="223" w:lineRule="auto"/>
            <w:ind w:left="539"/>
            <w:rPr>
              <w:rFonts w:ascii="FangSong" w:eastAsia="FangSong" w:cs="FangSong" w:hAnsi="FangSong"/>
              <w:sz w:val="26"/>
              <w:szCs w:val="26"/>
            </w:rPr>
          </w:pPr>
          <w:r>
            <w:rPr>
              <w:rFonts w:ascii="FangSong" w:eastAsia="FangSong" w:cs="FangSong" w:hAnsi="FangSong"/>
              <w:spacing w:val="-4"/>
              <w:sz w:val="26"/>
              <w:szCs w:val="26"/>
            </w:rPr>
            <w:fldChar w:fldCharType="begin"/>
          </w:r>
          <w:r>
            <w:instrText>HYPERLINK  \l "bookmark9"</w:instrText>
          </w:r>
          <w:r>
            <w:rPr>
              <w:rFonts w:ascii="FangSong" w:eastAsia="FangSong" w:cs="FangSong" w:hAnsi="FangSong"/>
              <w:spacing w:val="-4"/>
              <w:sz w:val="26"/>
              <w:szCs w:val="26"/>
            </w:rPr>
            <w:fldChar w:fldCharType="separate"/>
          </w:r>
          <w:bookmarkStart w:id="8" w:name="bookmark9"/>
          <w:bookmarkEnd w:id="8"/>
          <w:r>
            <w:rPr>
              <w:rFonts w:ascii="FangSong" w:eastAsia="FangSong" w:cs="FangSong" w:hAnsi="FangSong"/>
              <w:spacing w:val="-4"/>
              <w:sz w:val="26"/>
              <w:szCs w:val="26"/>
            </w:rPr>
            <w:t>四、财政拨款收入支出决算总表</w:t>
          </w:r>
          <w:r>
            <w:rPr>
              <w:rFonts w:ascii="FangSong" w:eastAsia="FangSong" w:cs="FangSong" w:hAnsi="FangSong"/>
              <w:spacing w:val="-74"/>
              <w:sz w:val="26"/>
              <w:szCs w:val="26"/>
            </w:rPr>
            <w:t xml:space="preserve"> </w:t>
          </w:r>
          <w:r>
            <w:rPr>
              <w:rFonts w:ascii="FangSong" w:eastAsia="FangSong" w:cs="FangSong" w:hAnsi="FangSong"/>
              <w:sz w:val="26"/>
              <w:szCs w:val="26"/>
            </w:rPr>
            <w:tab/>
          </w:r>
          <w:r>
            <w:rPr>
              <w:rFonts w:ascii="FangSong" w:eastAsia="FangSong" w:cs="FangSong" w:hAnsi="FangSong"/>
              <w:spacing w:val="-100"/>
              <w:sz w:val="26"/>
              <w:szCs w:val="26"/>
            </w:rPr>
            <w:t xml:space="preserve"> </w:t>
          </w:r>
          <w:r>
            <w:rPr>
              <w:rFonts w:ascii="FangSong" w:eastAsia="FangSong" w:cs="FangSong" w:hAnsi="FangSong"/>
              <w:spacing w:val="-11"/>
              <w:sz w:val="26"/>
              <w:szCs w:val="26"/>
            </w:rPr>
            <w:t>8</w:t>
          </w:r>
          <w:r>
            <w:rPr>
              <w:rFonts w:ascii="FangSong" w:eastAsia="FangSong" w:cs="FangSong" w:hAnsi="FangSong"/>
              <w:spacing w:val="-4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7" w:line="223" w:lineRule="auto"/>
            <w:ind w:left="512"/>
            <w:rPr>
              <w:rFonts w:ascii="FangSong" w:eastAsia="FangSong" w:cs="FangSong" w:hAnsi="FangSong"/>
              <w:sz w:val="26"/>
              <w:szCs w:val="26"/>
            </w:rPr>
          </w:pPr>
          <w:r>
            <w:rPr>
              <w:rFonts w:ascii="FangSong" w:eastAsia="FangSong" w:cs="FangSong" w:hAnsi="FangSong"/>
              <w:spacing w:val="-2"/>
              <w:sz w:val="26"/>
              <w:szCs w:val="26"/>
            </w:rPr>
            <w:fldChar w:fldCharType="begin"/>
          </w:r>
          <w:r>
            <w:instrText>HYPERLINK  \l "bookmark10"</w:instrText>
          </w:r>
          <w:r>
            <w:rPr>
              <w:rFonts w:ascii="FangSong" w:eastAsia="FangSong" w:cs="FangSong" w:hAnsi="FangSong"/>
              <w:spacing w:val="-2"/>
              <w:sz w:val="26"/>
              <w:szCs w:val="26"/>
            </w:rPr>
            <w:fldChar w:fldCharType="separate"/>
          </w:r>
          <w:bookmarkStart w:id="9" w:name="bookmark10"/>
          <w:bookmarkEnd w:id="9"/>
          <w:r>
            <w:rPr>
              <w:rFonts w:ascii="FangSong" w:eastAsia="FangSong" w:cs="FangSong" w:hAnsi="FangSong"/>
              <w:spacing w:val="-2"/>
              <w:sz w:val="26"/>
              <w:szCs w:val="26"/>
            </w:rPr>
            <w:t>五、一般公共预算财政拨款支出决算表</w:t>
          </w:r>
          <w:r>
            <w:rPr>
              <w:rFonts w:ascii="FangSong" w:eastAsia="FangSong" w:cs="FangSong" w:hAnsi="FangSong"/>
              <w:spacing w:val="-69"/>
              <w:sz w:val="26"/>
              <w:szCs w:val="26"/>
            </w:rPr>
            <w:t xml:space="preserve"> </w:t>
          </w:r>
          <w:r>
            <w:rPr>
              <w:rFonts w:ascii="FangSong" w:eastAsia="FangSong" w:cs="FangSong" w:hAnsi="FangSong"/>
              <w:sz w:val="26"/>
              <w:szCs w:val="26"/>
            </w:rPr>
            <w:tab/>
          </w:r>
          <w:r>
            <w:rPr>
              <w:rFonts w:ascii="FangSong" w:eastAsia="FangSong" w:cs="FangSong" w:hAnsi="FangSong"/>
              <w:spacing w:val="-81"/>
              <w:sz w:val="26"/>
              <w:szCs w:val="26"/>
            </w:rPr>
            <w:t xml:space="preserve"> </w:t>
          </w:r>
          <w:r>
            <w:rPr>
              <w:rFonts w:ascii="FangSong" w:eastAsia="FangSong" w:cs="FangSong" w:hAnsi="FangSong"/>
              <w:spacing w:val="-15"/>
              <w:sz w:val="26"/>
              <w:szCs w:val="26"/>
            </w:rPr>
            <w:t>10</w:t>
          </w:r>
          <w:r>
            <w:rPr>
              <w:rFonts w:ascii="FangSong" w:eastAsia="FangSong" w:cs="FangSong" w:hAnsi="FangSong"/>
              <w:spacing w:val="-2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7" w:line="223" w:lineRule="auto"/>
            <w:ind w:left="510"/>
            <w:rPr>
              <w:rFonts w:ascii="FangSong" w:eastAsia="FangSong" w:cs="FangSong" w:hAnsi="FangSong"/>
              <w:sz w:val="26"/>
              <w:szCs w:val="26"/>
            </w:rPr>
          </w:pPr>
          <w:r>
            <w:rPr>
              <w:rFonts w:ascii="FangSong" w:eastAsia="FangSong" w:cs="FangSong" w:hAnsi="FangSong"/>
              <w:spacing w:val="-1"/>
              <w:sz w:val="26"/>
              <w:szCs w:val="26"/>
            </w:rPr>
            <w:fldChar w:fldCharType="begin"/>
          </w:r>
          <w:r>
            <w:instrText>HYPERLINK  \l "bookmark11"</w:instrText>
          </w:r>
          <w:r>
            <w:rPr>
              <w:rFonts w:ascii="FangSong" w:eastAsia="FangSong" w:cs="FangSong" w:hAnsi="FangSong"/>
              <w:spacing w:val="-1"/>
              <w:sz w:val="26"/>
              <w:szCs w:val="26"/>
            </w:rPr>
            <w:fldChar w:fldCharType="separate"/>
          </w:r>
          <w:bookmarkStart w:id="10" w:name="bookmark11"/>
          <w:bookmarkEnd w:id="10"/>
          <w:r>
            <w:rPr>
              <w:rFonts w:ascii="FangSong" w:eastAsia="FangSong" w:cs="FangSong" w:hAnsi="FangSong"/>
              <w:spacing w:val="-1"/>
              <w:sz w:val="26"/>
              <w:szCs w:val="26"/>
            </w:rPr>
            <w:t>六、一般公共预算财政拨款基本支出决算明细表</w:t>
          </w:r>
          <w:r>
            <w:rPr>
              <w:rFonts w:ascii="FangSong" w:eastAsia="FangSong" w:cs="FangSong" w:hAnsi="FangSong"/>
              <w:sz w:val="26"/>
              <w:szCs w:val="26"/>
            </w:rPr>
            <w:tab/>
          </w:r>
          <w:r>
            <w:rPr>
              <w:rFonts w:ascii="FangSong" w:eastAsia="FangSong" w:cs="FangSong" w:hAnsi="FangSong"/>
              <w:spacing w:val="-111"/>
              <w:sz w:val="26"/>
              <w:szCs w:val="26"/>
            </w:rPr>
            <w:t xml:space="preserve"> </w:t>
          </w:r>
          <w:r>
            <w:rPr>
              <w:rFonts w:ascii="FangSong" w:eastAsia="FangSong" w:cs="FangSong" w:hAnsi="FangSong"/>
              <w:spacing w:val="-15"/>
              <w:sz w:val="26"/>
              <w:szCs w:val="26"/>
            </w:rPr>
            <w:t>12</w:t>
          </w:r>
          <w:r>
            <w:rPr>
              <w:rFonts w:ascii="FangSong" w:eastAsia="FangSong" w:cs="FangSong" w:hAnsi="FangSong"/>
              <w:spacing w:val="-1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8" w:line="221" w:lineRule="auto"/>
            <w:ind w:left="514"/>
            <w:rPr>
              <w:rFonts w:ascii="FangSong" w:eastAsia="FangSong" w:cs="FangSong" w:hAnsi="FangSong"/>
              <w:sz w:val="26"/>
              <w:szCs w:val="26"/>
            </w:rPr>
          </w:pPr>
          <w:r>
            <w:rPr>
              <w:rFonts w:ascii="FangSong" w:eastAsia="FangSong" w:cs="FangSong" w:hAnsi="FangSong"/>
              <w:spacing w:val="-2"/>
              <w:sz w:val="26"/>
              <w:szCs w:val="26"/>
            </w:rPr>
            <w:fldChar w:fldCharType="begin"/>
          </w:r>
          <w:r>
            <w:instrText>HYPERLINK  \l "bookmark12"</w:instrText>
          </w:r>
          <w:r>
            <w:rPr>
              <w:rFonts w:ascii="FangSong" w:eastAsia="FangSong" w:cs="FangSong" w:hAnsi="FangSong"/>
              <w:spacing w:val="-2"/>
              <w:sz w:val="26"/>
              <w:szCs w:val="26"/>
            </w:rPr>
            <w:fldChar w:fldCharType="separate"/>
          </w:r>
          <w:bookmarkStart w:id="11" w:name="bookmark12"/>
          <w:bookmarkEnd w:id="11"/>
          <w:r>
            <w:rPr>
              <w:rFonts w:ascii="FangSong" w:eastAsia="FangSong" w:cs="FangSong" w:hAnsi="FangSong"/>
              <w:spacing w:val="-2"/>
              <w:sz w:val="26"/>
              <w:szCs w:val="26"/>
            </w:rPr>
            <w:t>七、政府性基金预算财政拨款收入支出决算表</w:t>
          </w:r>
          <w:r>
            <w:rPr>
              <w:rFonts w:ascii="FangSong" w:eastAsia="FangSong" w:cs="FangSong" w:hAnsi="FangSong"/>
              <w:spacing w:val="-64"/>
              <w:sz w:val="26"/>
              <w:szCs w:val="26"/>
            </w:rPr>
            <w:t xml:space="preserve"> </w:t>
          </w:r>
          <w:r>
            <w:rPr>
              <w:rFonts w:ascii="FangSong" w:eastAsia="FangSong" w:cs="FangSong" w:hAnsi="FangSong"/>
              <w:sz w:val="26"/>
              <w:szCs w:val="26"/>
            </w:rPr>
            <w:tab/>
          </w:r>
          <w:r>
            <w:rPr>
              <w:rFonts w:ascii="FangSong" w:eastAsia="FangSong" w:cs="FangSong" w:hAnsi="FangSong"/>
              <w:spacing w:val="-51"/>
              <w:sz w:val="26"/>
              <w:szCs w:val="26"/>
            </w:rPr>
            <w:t xml:space="preserve"> </w:t>
          </w:r>
          <w:r>
            <w:rPr>
              <w:rFonts w:ascii="FangSong" w:eastAsia="FangSong" w:cs="FangSong" w:hAnsi="FangSong"/>
              <w:spacing w:val="-19"/>
              <w:sz w:val="26"/>
              <w:szCs w:val="26"/>
            </w:rPr>
            <w:t>1</w:t>
          </w:r>
          <w:r>
            <w:rPr>
              <w:rFonts w:ascii="FangSong" w:eastAsia="FangSong" w:cs="FangSong" w:hAnsi="FangSong"/>
              <w:spacing w:val="-11"/>
              <w:sz w:val="26"/>
              <w:szCs w:val="26"/>
            </w:rPr>
            <w:t>4</w:t>
          </w:r>
          <w:r>
            <w:rPr>
              <w:rFonts w:ascii="FangSong" w:eastAsia="FangSong" w:cs="FangSong" w:hAnsi="FangSong"/>
              <w:spacing w:val="-2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90" w:line="223" w:lineRule="auto"/>
            <w:ind w:left="508"/>
            <w:rPr>
              <w:rFonts w:ascii="FangSong" w:eastAsia="FangSong" w:cs="FangSong" w:hAnsi="FangSong"/>
              <w:sz w:val="26"/>
              <w:szCs w:val="26"/>
            </w:rPr>
          </w:pPr>
          <w:r>
            <w:rPr>
              <w:rFonts w:ascii="FangSong" w:eastAsia="FangSong" w:cs="FangSong" w:hAnsi="FangSong"/>
              <w:spacing w:val="-1"/>
              <w:sz w:val="26"/>
              <w:szCs w:val="26"/>
            </w:rPr>
            <w:fldChar w:fldCharType="begin"/>
          </w:r>
          <w:r>
            <w:instrText>HYPERLINK  \l "bookmark13"</w:instrText>
          </w:r>
          <w:r>
            <w:rPr>
              <w:rFonts w:ascii="FangSong" w:eastAsia="FangSong" w:cs="FangSong" w:hAnsi="FangSong"/>
              <w:spacing w:val="-1"/>
              <w:sz w:val="26"/>
              <w:szCs w:val="26"/>
            </w:rPr>
            <w:fldChar w:fldCharType="separate"/>
          </w:r>
          <w:bookmarkStart w:id="12" w:name="bookmark13"/>
          <w:bookmarkEnd w:id="12"/>
          <w:r>
            <w:rPr>
              <w:rFonts w:ascii="FangSong" w:eastAsia="FangSong" w:cs="FangSong" w:hAnsi="FangSong"/>
              <w:spacing w:val="-1"/>
              <w:sz w:val="26"/>
              <w:szCs w:val="26"/>
            </w:rPr>
            <w:t>八、国有资本经营预算财政拨款支出决算表</w:t>
          </w:r>
          <w:r>
            <w:rPr>
              <w:rFonts w:ascii="FangSong" w:eastAsia="FangSong" w:cs="FangSong" w:hAnsi="FangSong"/>
              <w:sz w:val="26"/>
              <w:szCs w:val="26"/>
            </w:rPr>
            <w:tab/>
          </w:r>
          <w:r>
            <w:rPr>
              <w:rFonts w:ascii="FangSong" w:eastAsia="FangSong" w:cs="FangSong" w:hAnsi="FangSong"/>
              <w:spacing w:val="-111"/>
              <w:sz w:val="26"/>
              <w:szCs w:val="26"/>
            </w:rPr>
            <w:t xml:space="preserve"> </w:t>
          </w:r>
          <w:r>
            <w:rPr>
              <w:rFonts w:ascii="FangSong" w:eastAsia="FangSong" w:cs="FangSong" w:hAnsi="FangSong"/>
              <w:spacing w:val="-15"/>
              <w:sz w:val="26"/>
              <w:szCs w:val="26"/>
            </w:rPr>
            <w:t>15</w:t>
          </w:r>
          <w:r>
            <w:rPr>
              <w:rFonts w:ascii="FangSong" w:eastAsia="FangSong" w:cs="FangSong" w:hAnsi="FangSong"/>
              <w:spacing w:val="-1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7" w:line="223" w:lineRule="auto"/>
            <w:ind w:left="518"/>
            <w:rPr>
              <w:rFonts w:ascii="FangSong" w:eastAsia="FangSong" w:cs="FangSong" w:hAnsi="FangSong"/>
              <w:sz w:val="26"/>
              <w:szCs w:val="26"/>
            </w:rPr>
          </w:pPr>
          <w:r>
            <w:rPr>
              <w:rFonts w:ascii="FangSong" w:eastAsia="FangSong" w:cs="FangSong" w:hAnsi="FangSong"/>
              <w:spacing w:val="-2"/>
              <w:sz w:val="26"/>
              <w:szCs w:val="26"/>
            </w:rPr>
            <w:fldChar w:fldCharType="begin"/>
          </w:r>
          <w:r>
            <w:instrText>HYPERLINK  \l "bookmark14"</w:instrText>
          </w:r>
          <w:r>
            <w:rPr>
              <w:rFonts w:ascii="FangSong" w:eastAsia="FangSong" w:cs="FangSong" w:hAnsi="FangSong"/>
              <w:spacing w:val="-2"/>
              <w:sz w:val="26"/>
              <w:szCs w:val="26"/>
            </w:rPr>
            <w:fldChar w:fldCharType="separate"/>
          </w:r>
          <w:bookmarkStart w:id="13" w:name="bookmark14"/>
          <w:bookmarkEnd w:id="13"/>
          <w:r>
            <w:rPr>
              <w:rFonts w:ascii="FangSong" w:eastAsia="FangSong" w:cs="FangSong" w:hAnsi="FangSong"/>
              <w:spacing w:val="-2"/>
              <w:sz w:val="26"/>
              <w:szCs w:val="26"/>
            </w:rPr>
            <w:t>九、财政拨款“三公”经费支出决算表</w:t>
          </w:r>
          <w:r>
            <w:rPr>
              <w:rFonts w:ascii="FangSong" w:eastAsia="FangSong" w:cs="FangSong" w:hAnsi="FangSong"/>
              <w:spacing w:val="-74"/>
              <w:sz w:val="26"/>
              <w:szCs w:val="26"/>
            </w:rPr>
            <w:t xml:space="preserve"> </w:t>
          </w:r>
          <w:r>
            <w:rPr>
              <w:rFonts w:ascii="FangSong" w:eastAsia="FangSong" w:cs="FangSong" w:hAnsi="FangSong"/>
              <w:sz w:val="26"/>
              <w:szCs w:val="26"/>
            </w:rPr>
            <w:tab/>
          </w:r>
          <w:r>
            <w:rPr>
              <w:rFonts w:ascii="FangSong" w:eastAsia="FangSong" w:cs="FangSong" w:hAnsi="FangSong"/>
              <w:spacing w:val="-81"/>
              <w:sz w:val="26"/>
              <w:szCs w:val="26"/>
            </w:rPr>
            <w:t xml:space="preserve"> </w:t>
          </w:r>
          <w:r>
            <w:rPr>
              <w:rFonts w:ascii="FangSong" w:eastAsia="FangSong" w:cs="FangSong" w:hAnsi="FangSong"/>
              <w:spacing w:val="-15"/>
              <w:sz w:val="26"/>
              <w:szCs w:val="26"/>
            </w:rPr>
            <w:t>16</w:t>
          </w:r>
          <w:r>
            <w:rPr>
              <w:rFonts w:ascii="FangSong" w:eastAsia="FangSong" w:cs="FangSong" w:hAnsi="FangSong"/>
              <w:spacing w:val="-2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8" w:line="223" w:lineRule="auto"/>
            <w:ind w:left="516"/>
            <w:rPr>
              <w:rFonts w:ascii="FangSong" w:eastAsia="FangSong" w:cs="FangSong" w:hAnsi="FangSong"/>
              <w:sz w:val="26"/>
              <w:szCs w:val="26"/>
            </w:rPr>
          </w:pPr>
          <w:r>
            <w:rPr>
              <w:rFonts w:ascii="FangSong" w:eastAsia="FangSong" w:cs="FangSong" w:hAnsi="FangSong"/>
              <w:spacing w:val="-2"/>
              <w:sz w:val="26"/>
              <w:szCs w:val="26"/>
            </w:rPr>
            <w:fldChar w:fldCharType="begin"/>
          </w:r>
          <w:r>
            <w:instrText>HYPERLINK  \l "bookmark15"</w:instrText>
          </w:r>
          <w:r>
            <w:rPr>
              <w:rFonts w:ascii="FangSong" w:eastAsia="FangSong" w:cs="FangSong" w:hAnsi="FangSong"/>
              <w:spacing w:val="-2"/>
              <w:sz w:val="26"/>
              <w:szCs w:val="26"/>
            </w:rPr>
            <w:fldChar w:fldCharType="separate"/>
          </w:r>
          <w:bookmarkStart w:id="14" w:name="bookmark15"/>
          <w:bookmarkEnd w:id="14"/>
          <w:r>
            <w:rPr>
              <w:rFonts w:ascii="FangSong" w:eastAsia="FangSong" w:cs="FangSong" w:hAnsi="FangSong"/>
              <w:spacing w:val="-2"/>
              <w:sz w:val="26"/>
              <w:szCs w:val="26"/>
            </w:rPr>
            <w:t>十、部门决算公开相关信息统计表</w:t>
          </w:r>
          <w:r>
            <w:rPr>
              <w:rFonts w:ascii="FangSong" w:eastAsia="FangSong" w:cs="FangSong" w:hAnsi="FangSong"/>
              <w:spacing w:val="-91"/>
              <w:sz w:val="26"/>
              <w:szCs w:val="26"/>
            </w:rPr>
            <w:t xml:space="preserve"> </w:t>
          </w:r>
          <w:r>
            <w:rPr>
              <w:rFonts w:ascii="FangSong" w:eastAsia="FangSong" w:cs="FangSong" w:hAnsi="FangSong"/>
              <w:sz w:val="26"/>
              <w:szCs w:val="26"/>
            </w:rPr>
            <w:tab/>
          </w:r>
          <w:r>
            <w:rPr>
              <w:rFonts w:ascii="FangSong" w:eastAsia="FangSong" w:cs="FangSong" w:hAnsi="FangSong"/>
              <w:spacing w:val="-66"/>
              <w:sz w:val="26"/>
              <w:szCs w:val="26"/>
            </w:rPr>
            <w:t xml:space="preserve"> </w:t>
          </w:r>
          <w:r>
            <w:rPr>
              <w:rFonts w:ascii="FangSong" w:eastAsia="FangSong" w:cs="FangSong" w:hAnsi="FangSong"/>
              <w:spacing w:val="-15"/>
              <w:sz w:val="26"/>
              <w:szCs w:val="26"/>
            </w:rPr>
            <w:t>17</w:t>
          </w:r>
          <w:r>
            <w:rPr>
              <w:rFonts w:ascii="FangSong" w:eastAsia="FangSong" w:cs="FangSong" w:hAnsi="FangSong"/>
              <w:spacing w:val="-2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8" w:line="223" w:lineRule="auto"/>
            <w:rPr>
              <w:rFonts w:ascii="FangSong" w:eastAsia="FangSong" w:cs="FangSong" w:hAnsi="FangSong"/>
              <w:sz w:val="26"/>
              <w:szCs w:val="26"/>
            </w:rPr>
          </w:pPr>
          <w:r>
            <w:rPr>
              <w:rFonts w:ascii="FangSong" w:eastAsia="FangSong" w:cs="FangSong" w:hAnsi="FangSong"/>
              <w:b/>
              <w:bCs/>
              <w:spacing w:val="-10"/>
              <w:sz w:val="26"/>
              <w:szCs w:val="26"/>
            </w:rPr>
            <w:fldChar w:fldCharType="begin"/>
          </w:r>
          <w:r>
            <w:instrText>HYPERLINK  \l "bookmark16"</w:instrText>
          </w:r>
          <w:r>
            <w:rPr>
              <w:rFonts w:ascii="FangSong" w:eastAsia="FangSong" w:cs="FangSong" w:hAnsi="FangSong"/>
              <w:b/>
              <w:bCs/>
              <w:spacing w:val="-10"/>
              <w:sz w:val="26"/>
              <w:szCs w:val="26"/>
            </w:rPr>
            <w:fldChar w:fldCharType="separate"/>
          </w:r>
          <w:bookmarkStart w:id="15" w:name="bookmark16"/>
          <w:bookmarkEnd w:id="15"/>
          <w:r>
            <w:rPr>
              <w:rFonts w:ascii="FangSong" w:eastAsia="FangSong" w:cs="FangSong" w:hAnsi="FangSong"/>
              <w:b/>
              <w:bCs/>
              <w:spacing w:val="-10"/>
              <w:sz w:val="26"/>
              <w:szCs w:val="26"/>
            </w:rPr>
            <w:t>第三部分</w:t>
          </w:r>
          <w:r>
            <w:rPr>
              <w:rFonts w:ascii="FangSong" w:eastAsia="FangSong" w:cs="FangSong" w:hAnsi="FangSong"/>
              <w:spacing w:val="14"/>
              <w:sz w:val="26"/>
              <w:szCs w:val="26"/>
            </w:rPr>
            <w:t xml:space="preserve">  </w:t>
          </w:r>
          <w:r>
            <w:rPr>
              <w:rFonts w:ascii="FangSong" w:eastAsia="FangSong" w:cs="FangSong" w:hAnsi="FangSong"/>
              <w:b/>
              <w:bCs/>
              <w:spacing w:val="-10"/>
              <w:sz w:val="26"/>
              <w:szCs w:val="26"/>
            </w:rPr>
            <w:t>情况说明</w:t>
          </w:r>
          <w:r>
            <w:rPr>
              <w:rFonts w:ascii="FangSong" w:eastAsia="FangSong" w:cs="FangSong" w:hAnsi="FangSong"/>
              <w:spacing w:val="-95"/>
              <w:sz w:val="26"/>
              <w:szCs w:val="26"/>
            </w:rPr>
            <w:t xml:space="preserve"> </w:t>
          </w:r>
          <w:r>
            <w:rPr>
              <w:rFonts w:ascii="FangSong" w:eastAsia="FangSong" w:cs="FangSong" w:hAnsi="FangSong"/>
              <w:sz w:val="26"/>
              <w:szCs w:val="26"/>
            </w:rPr>
            <w:tab/>
          </w:r>
          <w:r>
            <w:rPr>
              <w:rFonts w:ascii="FangSong" w:eastAsia="FangSong" w:cs="FangSong" w:hAnsi="FangSong"/>
              <w:spacing w:val="-37"/>
              <w:sz w:val="26"/>
              <w:szCs w:val="26"/>
            </w:rPr>
            <w:t xml:space="preserve"> </w:t>
          </w:r>
          <w:r>
            <w:rPr>
              <w:rFonts w:ascii="FangSong" w:eastAsia="FangSong" w:cs="FangSong" w:hAnsi="FangSong"/>
              <w:b/>
              <w:bCs/>
              <w:spacing w:val="-17"/>
              <w:sz w:val="26"/>
              <w:szCs w:val="26"/>
            </w:rPr>
            <w:t>18</w:t>
          </w:r>
          <w:r>
            <w:rPr>
              <w:rFonts w:ascii="FangSong" w:eastAsia="FangSong" w:cs="FangSong" w:hAnsi="FangSong"/>
              <w:b/>
              <w:bCs/>
              <w:spacing w:val="-10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6" w:line="223" w:lineRule="auto"/>
            <w:ind w:left="512"/>
            <w:rPr>
              <w:rFonts w:ascii="FangSong" w:eastAsia="FangSong" w:cs="FangSong" w:hAnsi="FangSong"/>
              <w:sz w:val="26"/>
              <w:szCs w:val="26"/>
            </w:rPr>
          </w:pPr>
          <w:r>
            <w:rPr>
              <w:rFonts w:ascii="FangSong" w:eastAsia="FangSong" w:cs="FangSong" w:hAnsi="FangSong"/>
              <w:spacing w:val="-4"/>
              <w:sz w:val="26"/>
              <w:szCs w:val="26"/>
            </w:rPr>
            <w:fldChar w:fldCharType="begin"/>
          </w:r>
          <w:r>
            <w:instrText>HYPERLINK  \l "bookmark17"</w:instrText>
          </w:r>
          <w:r>
            <w:rPr>
              <w:rFonts w:ascii="FangSong" w:eastAsia="FangSong" w:cs="FangSong" w:hAnsi="FangSong"/>
              <w:spacing w:val="-4"/>
              <w:sz w:val="26"/>
              <w:szCs w:val="26"/>
            </w:rPr>
            <w:fldChar w:fldCharType="separate"/>
          </w:r>
          <w:bookmarkStart w:id="16" w:name="bookmark17"/>
          <w:bookmarkEnd w:id="16"/>
          <w:r>
            <w:rPr>
              <w:rFonts w:ascii="FangSong" w:eastAsia="FangSong" w:cs="FangSong" w:hAnsi="FangSong"/>
              <w:spacing w:val="-4"/>
              <w:sz w:val="26"/>
              <w:szCs w:val="26"/>
            </w:rPr>
            <w:t>一、收入支出决算总体情况说明</w:t>
          </w:r>
          <w:r>
            <w:rPr>
              <w:rFonts w:ascii="FangSong" w:eastAsia="FangSong" w:cs="FangSong" w:hAnsi="FangSong"/>
              <w:spacing w:val="-46"/>
              <w:sz w:val="26"/>
              <w:szCs w:val="26"/>
            </w:rPr>
            <w:t xml:space="preserve"> </w:t>
          </w:r>
          <w:r>
            <w:rPr>
              <w:rFonts w:ascii="FangSong" w:eastAsia="FangSong" w:cs="FangSong" w:hAnsi="FangSong"/>
              <w:sz w:val="26"/>
              <w:szCs w:val="26"/>
            </w:rPr>
            <w:tab/>
          </w:r>
          <w:r>
            <w:rPr>
              <w:rFonts w:ascii="FangSong" w:eastAsia="FangSong" w:cs="FangSong" w:hAnsi="FangSong"/>
              <w:spacing w:val="-21"/>
              <w:sz w:val="26"/>
              <w:szCs w:val="26"/>
            </w:rPr>
            <w:t xml:space="preserve"> </w:t>
          </w:r>
          <w:r>
            <w:rPr>
              <w:rFonts w:ascii="FangSong" w:eastAsia="FangSong" w:cs="FangSong" w:hAnsi="FangSong"/>
              <w:spacing w:val="-15"/>
              <w:sz w:val="26"/>
              <w:szCs w:val="26"/>
            </w:rPr>
            <w:t>18</w:t>
          </w:r>
          <w:r>
            <w:rPr>
              <w:rFonts w:ascii="FangSong" w:eastAsia="FangSong" w:cs="FangSong" w:hAnsi="FangSong"/>
              <w:spacing w:val="-4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8" w:line="223" w:lineRule="auto"/>
            <w:ind w:left="517"/>
            <w:rPr>
              <w:rFonts w:ascii="FangSong" w:eastAsia="FangSong" w:cs="FangSong" w:hAnsi="FangSong"/>
              <w:sz w:val="26"/>
              <w:szCs w:val="26"/>
            </w:rPr>
          </w:pPr>
          <w:r>
            <w:rPr>
              <w:rFonts w:ascii="FangSong" w:eastAsia="FangSong" w:cs="FangSong" w:hAnsi="FangSong"/>
              <w:spacing w:val="-3"/>
              <w:sz w:val="26"/>
              <w:szCs w:val="26"/>
            </w:rPr>
            <w:fldChar w:fldCharType="begin"/>
          </w:r>
          <w:r>
            <w:instrText>HYPERLINK  \l "bookmark18"</w:instrText>
          </w:r>
          <w:r>
            <w:rPr>
              <w:rFonts w:ascii="FangSong" w:eastAsia="FangSong" w:cs="FangSong" w:hAnsi="FangSong"/>
              <w:spacing w:val="-3"/>
              <w:sz w:val="26"/>
              <w:szCs w:val="26"/>
            </w:rPr>
            <w:fldChar w:fldCharType="separate"/>
          </w:r>
          <w:bookmarkStart w:id="17" w:name="bookmark18"/>
          <w:bookmarkEnd w:id="17"/>
          <w:r>
            <w:rPr>
              <w:rFonts w:ascii="FangSong" w:eastAsia="FangSong" w:cs="FangSong" w:hAnsi="FangSong"/>
              <w:spacing w:val="-3"/>
              <w:sz w:val="26"/>
              <w:szCs w:val="26"/>
            </w:rPr>
            <w:t>二、收入决算情况说明</w:t>
          </w:r>
          <w:r>
            <w:rPr>
              <w:rFonts w:ascii="FangSong" w:eastAsia="FangSong" w:cs="FangSong" w:hAnsi="FangSong"/>
              <w:sz w:val="26"/>
              <w:szCs w:val="26"/>
            </w:rPr>
            <w:tab/>
          </w:r>
          <w:r>
            <w:rPr>
              <w:rFonts w:ascii="FangSong" w:eastAsia="FangSong" w:cs="FangSong" w:hAnsi="FangSong"/>
              <w:spacing w:val="-111"/>
              <w:sz w:val="26"/>
              <w:szCs w:val="26"/>
            </w:rPr>
            <w:t xml:space="preserve"> </w:t>
          </w:r>
          <w:r>
            <w:rPr>
              <w:rFonts w:ascii="FangSong" w:eastAsia="FangSong" w:cs="FangSong" w:hAnsi="FangSong"/>
              <w:spacing w:val="-15"/>
              <w:sz w:val="26"/>
              <w:szCs w:val="26"/>
            </w:rPr>
            <w:t>18</w:t>
          </w:r>
          <w:r>
            <w:rPr>
              <w:rFonts w:ascii="FangSong" w:eastAsia="FangSong" w:cs="FangSong" w:hAnsi="FangSong"/>
              <w:spacing w:val="-3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7" w:line="223" w:lineRule="auto"/>
            <w:ind w:left="516"/>
            <w:rPr>
              <w:rFonts w:ascii="FangSong" w:eastAsia="FangSong" w:cs="FangSong" w:hAnsi="FangSong"/>
              <w:sz w:val="26"/>
              <w:szCs w:val="26"/>
            </w:rPr>
          </w:pPr>
          <w:r>
            <w:rPr>
              <w:rFonts w:ascii="FangSong" w:eastAsia="FangSong" w:cs="FangSong" w:hAnsi="FangSong"/>
              <w:spacing w:val="-3"/>
              <w:sz w:val="26"/>
              <w:szCs w:val="26"/>
            </w:rPr>
            <w:fldChar w:fldCharType="begin"/>
          </w:r>
          <w:r>
            <w:instrText>HYPERLINK  \l "bookmark19"</w:instrText>
          </w:r>
          <w:r>
            <w:rPr>
              <w:rFonts w:ascii="FangSong" w:eastAsia="FangSong" w:cs="FangSong" w:hAnsi="FangSong"/>
              <w:spacing w:val="-3"/>
              <w:sz w:val="26"/>
              <w:szCs w:val="26"/>
            </w:rPr>
            <w:fldChar w:fldCharType="separate"/>
          </w:r>
          <w:bookmarkStart w:id="18" w:name="bookmark19"/>
          <w:bookmarkEnd w:id="18"/>
          <w:r>
            <w:rPr>
              <w:rFonts w:ascii="FangSong" w:eastAsia="FangSong" w:cs="FangSong" w:hAnsi="FangSong"/>
              <w:spacing w:val="-3"/>
              <w:sz w:val="26"/>
              <w:szCs w:val="26"/>
            </w:rPr>
            <w:t>三、支出决算情况说明</w:t>
          </w:r>
          <w:r>
            <w:rPr>
              <w:rFonts w:ascii="FangSong" w:eastAsia="FangSong" w:cs="FangSong" w:hAnsi="FangSong"/>
              <w:sz w:val="26"/>
              <w:szCs w:val="26"/>
            </w:rPr>
            <w:tab/>
          </w:r>
          <w:r>
            <w:rPr>
              <w:rFonts w:ascii="FangSong" w:eastAsia="FangSong" w:cs="FangSong" w:hAnsi="FangSong"/>
              <w:spacing w:val="-111"/>
              <w:sz w:val="26"/>
              <w:szCs w:val="26"/>
            </w:rPr>
            <w:t xml:space="preserve"> </w:t>
          </w:r>
          <w:r>
            <w:rPr>
              <w:rFonts w:ascii="FangSong" w:eastAsia="FangSong" w:cs="FangSong" w:hAnsi="FangSong"/>
              <w:spacing w:val="-15"/>
              <w:sz w:val="26"/>
              <w:szCs w:val="26"/>
            </w:rPr>
            <w:t>18</w:t>
          </w:r>
          <w:r>
            <w:rPr>
              <w:rFonts w:ascii="FangSong" w:eastAsia="FangSong" w:cs="FangSong" w:hAnsi="FangSong"/>
              <w:spacing w:val="-3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7" w:line="223" w:lineRule="auto"/>
            <w:ind w:left="539"/>
            <w:rPr>
              <w:rFonts w:ascii="FangSong" w:eastAsia="FangSong" w:cs="FangSong" w:hAnsi="FangSong"/>
              <w:sz w:val="26"/>
              <w:szCs w:val="26"/>
            </w:rPr>
          </w:pPr>
          <w:r>
            <w:rPr>
              <w:rFonts w:ascii="FangSong" w:eastAsia="FangSong" w:cs="FangSong" w:hAnsi="FangSong"/>
              <w:spacing w:val="-3"/>
              <w:sz w:val="26"/>
              <w:szCs w:val="26"/>
            </w:rPr>
            <w:fldChar w:fldCharType="begin"/>
          </w:r>
          <w:r>
            <w:instrText>HYPERLINK  \l "bookmark20"</w:instrText>
          </w:r>
          <w:r>
            <w:rPr>
              <w:rFonts w:ascii="FangSong" w:eastAsia="FangSong" w:cs="FangSong" w:hAnsi="FangSong"/>
              <w:spacing w:val="-3"/>
              <w:sz w:val="26"/>
              <w:szCs w:val="26"/>
            </w:rPr>
            <w:fldChar w:fldCharType="separate"/>
          </w:r>
          <w:bookmarkStart w:id="19" w:name="bookmark20"/>
          <w:bookmarkEnd w:id="19"/>
          <w:r>
            <w:rPr>
              <w:rFonts w:ascii="FangSong" w:eastAsia="FangSong" w:cs="FangSong" w:hAnsi="FangSong"/>
              <w:spacing w:val="-3"/>
              <w:sz w:val="26"/>
              <w:szCs w:val="26"/>
            </w:rPr>
            <w:t>四、财政拨款收支决算总体情况说明</w:t>
          </w:r>
          <w:r>
            <w:rPr>
              <w:rFonts w:ascii="FangSong" w:eastAsia="FangSong" w:cs="FangSong" w:hAnsi="FangSong"/>
              <w:spacing w:val="-81"/>
              <w:sz w:val="26"/>
              <w:szCs w:val="26"/>
            </w:rPr>
            <w:t xml:space="preserve"> </w:t>
          </w:r>
          <w:r>
            <w:rPr>
              <w:rFonts w:ascii="FangSong" w:eastAsia="FangSong" w:cs="FangSong" w:hAnsi="FangSong"/>
              <w:sz w:val="26"/>
              <w:szCs w:val="26"/>
            </w:rPr>
            <w:tab/>
          </w:r>
          <w:r>
            <w:rPr>
              <w:rFonts w:ascii="FangSong" w:eastAsia="FangSong" w:cs="FangSong" w:hAnsi="FangSong"/>
              <w:spacing w:val="-21"/>
              <w:sz w:val="26"/>
              <w:szCs w:val="26"/>
            </w:rPr>
            <w:t xml:space="preserve"> </w:t>
          </w:r>
          <w:r>
            <w:rPr>
              <w:rFonts w:ascii="FangSong" w:eastAsia="FangSong" w:cs="FangSong" w:hAnsi="FangSong"/>
              <w:spacing w:val="-15"/>
              <w:sz w:val="26"/>
              <w:szCs w:val="26"/>
            </w:rPr>
            <w:t>18</w:t>
          </w:r>
          <w:r>
            <w:rPr>
              <w:rFonts w:ascii="FangSong" w:eastAsia="FangSong" w:cs="FangSong" w:hAnsi="FangSong"/>
              <w:spacing w:val="-3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8" w:line="223" w:lineRule="auto"/>
            <w:ind w:left="512"/>
            <w:rPr>
              <w:rFonts w:ascii="FangSong" w:eastAsia="FangSong" w:cs="FangSong" w:hAnsi="FangSong"/>
              <w:sz w:val="26"/>
              <w:szCs w:val="26"/>
            </w:rPr>
          </w:pPr>
          <w:r>
            <w:rPr>
              <w:rFonts w:ascii="FangSong" w:eastAsia="FangSong" w:cs="FangSong" w:hAnsi="FangSong"/>
              <w:spacing w:val="-2"/>
              <w:sz w:val="26"/>
              <w:szCs w:val="26"/>
            </w:rPr>
            <w:fldChar w:fldCharType="begin"/>
          </w:r>
          <w:r>
            <w:instrText>HYPERLINK  \l "bookmark21"</w:instrText>
          </w:r>
          <w:r>
            <w:rPr>
              <w:rFonts w:ascii="FangSong" w:eastAsia="FangSong" w:cs="FangSong" w:hAnsi="FangSong"/>
              <w:spacing w:val="-2"/>
              <w:sz w:val="26"/>
              <w:szCs w:val="26"/>
            </w:rPr>
            <w:fldChar w:fldCharType="separate"/>
          </w:r>
          <w:bookmarkStart w:id="20" w:name="bookmark21"/>
          <w:bookmarkEnd w:id="20"/>
          <w:r>
            <w:rPr>
              <w:rFonts w:ascii="FangSong" w:eastAsia="FangSong" w:cs="FangSong" w:hAnsi="FangSong"/>
              <w:spacing w:val="-2"/>
              <w:sz w:val="26"/>
              <w:szCs w:val="26"/>
            </w:rPr>
            <w:t>五、一般公共预算财政拨款支出决算情况说明</w:t>
          </w:r>
          <w:r>
            <w:rPr>
              <w:rFonts w:ascii="FangSong" w:eastAsia="FangSong" w:cs="FangSong" w:hAnsi="FangSong"/>
              <w:spacing w:val="-63"/>
              <w:sz w:val="26"/>
              <w:szCs w:val="26"/>
            </w:rPr>
            <w:t xml:space="preserve"> </w:t>
          </w:r>
          <w:r>
            <w:rPr>
              <w:rFonts w:ascii="FangSong" w:eastAsia="FangSong" w:cs="FangSong" w:hAnsi="FangSong"/>
              <w:sz w:val="26"/>
              <w:szCs w:val="26"/>
            </w:rPr>
            <w:tab/>
          </w:r>
          <w:r>
            <w:rPr>
              <w:rFonts w:ascii="FangSong" w:eastAsia="FangSong" w:cs="FangSong" w:hAnsi="FangSong"/>
              <w:spacing w:val="-51"/>
              <w:sz w:val="26"/>
              <w:szCs w:val="26"/>
            </w:rPr>
            <w:t xml:space="preserve"> </w:t>
          </w:r>
          <w:r>
            <w:rPr>
              <w:rFonts w:ascii="FangSong" w:eastAsia="FangSong" w:cs="FangSong" w:hAnsi="FangSong"/>
              <w:spacing w:val="-15"/>
              <w:sz w:val="26"/>
              <w:szCs w:val="26"/>
            </w:rPr>
            <w:t>18</w:t>
          </w:r>
          <w:r>
            <w:rPr>
              <w:rFonts w:ascii="FangSong" w:eastAsia="FangSong" w:cs="FangSong" w:hAnsi="FangSong"/>
              <w:spacing w:val="-2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7" w:line="223" w:lineRule="auto"/>
            <w:ind w:left="510"/>
            <w:rPr>
              <w:rFonts w:ascii="FangSong" w:eastAsia="FangSong" w:cs="FangSong" w:hAnsi="FangSong"/>
              <w:sz w:val="26"/>
              <w:szCs w:val="26"/>
            </w:rPr>
          </w:pPr>
          <w:r>
            <w:rPr>
              <w:rFonts w:ascii="FangSong" w:eastAsia="FangSong" w:cs="FangSong" w:hAnsi="FangSong"/>
              <w:spacing w:val="-1"/>
              <w:sz w:val="26"/>
              <w:szCs w:val="26"/>
            </w:rPr>
            <w:fldChar w:fldCharType="begin"/>
          </w:r>
          <w:r>
            <w:instrText>HYPERLINK  \l "bookmark22"</w:instrText>
          </w:r>
          <w:r>
            <w:rPr>
              <w:rFonts w:ascii="FangSong" w:eastAsia="FangSong" w:cs="FangSong" w:hAnsi="FangSong"/>
              <w:spacing w:val="-1"/>
              <w:sz w:val="26"/>
              <w:szCs w:val="26"/>
            </w:rPr>
            <w:fldChar w:fldCharType="separate"/>
          </w:r>
          <w:bookmarkStart w:id="21" w:name="bookmark22"/>
          <w:bookmarkEnd w:id="21"/>
          <w:r>
            <w:rPr>
              <w:rFonts w:ascii="FangSong" w:eastAsia="FangSong" w:cs="FangSong" w:hAnsi="FangSong"/>
              <w:spacing w:val="-1"/>
              <w:sz w:val="26"/>
              <w:szCs w:val="26"/>
            </w:rPr>
            <w:t>六、一般公共预算财政拨款基本支出决算情况说明</w:t>
          </w:r>
          <w:r>
            <w:rPr>
              <w:rFonts w:ascii="FangSong" w:eastAsia="FangSong" w:cs="FangSong" w:hAnsi="FangSong"/>
              <w:spacing w:val="-94"/>
              <w:sz w:val="26"/>
              <w:szCs w:val="26"/>
            </w:rPr>
            <w:t xml:space="preserve"> </w:t>
          </w:r>
          <w:r>
            <w:rPr>
              <w:rFonts w:ascii="FangSong" w:eastAsia="FangSong" w:cs="FangSong" w:hAnsi="FangSong"/>
              <w:sz w:val="26"/>
              <w:szCs w:val="26"/>
            </w:rPr>
            <w:tab/>
          </w:r>
          <w:r>
            <w:rPr>
              <w:rFonts w:ascii="FangSong" w:eastAsia="FangSong" w:cs="FangSong" w:hAnsi="FangSong"/>
              <w:spacing w:val="-67"/>
              <w:sz w:val="26"/>
              <w:szCs w:val="26"/>
            </w:rPr>
            <w:t xml:space="preserve"> </w:t>
          </w:r>
          <w:r>
            <w:rPr>
              <w:rFonts w:ascii="FangSong" w:eastAsia="FangSong" w:cs="FangSong" w:hAnsi="FangSong"/>
              <w:spacing w:val="-7"/>
              <w:sz w:val="26"/>
              <w:szCs w:val="26"/>
            </w:rPr>
            <w:t>20</w:t>
          </w:r>
          <w:r>
            <w:rPr>
              <w:rFonts w:ascii="FangSong" w:eastAsia="FangSong" w:cs="FangSong" w:hAnsi="FangSong"/>
              <w:spacing w:val="-1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8" w:line="221" w:lineRule="auto"/>
            <w:ind w:left="514"/>
            <w:rPr>
              <w:rFonts w:ascii="FangSong" w:eastAsia="FangSong" w:cs="FangSong" w:hAnsi="FangSong"/>
              <w:sz w:val="26"/>
              <w:szCs w:val="26"/>
            </w:rPr>
          </w:pPr>
          <w:r>
            <w:rPr>
              <w:rFonts w:ascii="FangSong" w:eastAsia="FangSong" w:cs="FangSong" w:hAnsi="FangSong"/>
              <w:spacing w:val="-2"/>
              <w:sz w:val="26"/>
              <w:szCs w:val="26"/>
            </w:rPr>
            <w:fldChar w:fldCharType="begin"/>
          </w:r>
          <w:r>
            <w:instrText>HYPERLINK  \l "bookmark23"</w:instrText>
          </w:r>
          <w:r>
            <w:rPr>
              <w:rFonts w:ascii="FangSong" w:eastAsia="FangSong" w:cs="FangSong" w:hAnsi="FangSong"/>
              <w:spacing w:val="-2"/>
              <w:sz w:val="26"/>
              <w:szCs w:val="26"/>
            </w:rPr>
            <w:fldChar w:fldCharType="separate"/>
          </w:r>
          <w:bookmarkStart w:id="22" w:name="bookmark23"/>
          <w:bookmarkEnd w:id="22"/>
          <w:r>
            <w:rPr>
              <w:rFonts w:ascii="FangSong" w:eastAsia="FangSong" w:cs="FangSong" w:hAnsi="FangSong"/>
              <w:spacing w:val="-2"/>
              <w:sz w:val="26"/>
              <w:szCs w:val="26"/>
            </w:rPr>
            <w:t>七、政府性基金预算财政拨款收支决算情况说明</w:t>
          </w:r>
          <w:r>
            <w:rPr>
              <w:rFonts w:ascii="FangSong" w:eastAsia="FangSong" w:cs="FangSong" w:hAnsi="FangSong"/>
              <w:sz w:val="26"/>
              <w:szCs w:val="26"/>
            </w:rPr>
            <w:tab/>
          </w:r>
          <w:r>
            <w:rPr>
              <w:rFonts w:ascii="FangSong" w:eastAsia="FangSong" w:cs="FangSong" w:hAnsi="FangSong"/>
              <w:spacing w:val="-5"/>
              <w:sz w:val="26"/>
              <w:szCs w:val="26"/>
            </w:rPr>
            <w:t>20</w:t>
          </w:r>
          <w:r>
            <w:rPr>
              <w:rFonts w:ascii="FangSong" w:eastAsia="FangSong" w:cs="FangSong" w:hAnsi="FangSong"/>
              <w:spacing w:val="-2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90" w:line="223" w:lineRule="auto"/>
            <w:ind w:left="508"/>
            <w:rPr>
              <w:rFonts w:ascii="FangSong" w:eastAsia="FangSong" w:cs="FangSong" w:hAnsi="FangSong"/>
              <w:sz w:val="26"/>
              <w:szCs w:val="26"/>
            </w:rPr>
          </w:pPr>
          <w:r>
            <w:rPr>
              <w:rFonts w:ascii="FangSong" w:eastAsia="FangSong" w:cs="FangSong" w:hAnsi="FangSong"/>
              <w:spacing w:val="-1"/>
              <w:sz w:val="26"/>
              <w:szCs w:val="26"/>
            </w:rPr>
            <w:fldChar w:fldCharType="begin"/>
          </w:r>
          <w:r>
            <w:instrText>HYPERLINK  \l "bookmark24"</w:instrText>
          </w:r>
          <w:r>
            <w:rPr>
              <w:rFonts w:ascii="FangSong" w:eastAsia="FangSong" w:cs="FangSong" w:hAnsi="FangSong"/>
              <w:spacing w:val="-1"/>
              <w:sz w:val="26"/>
              <w:szCs w:val="26"/>
            </w:rPr>
            <w:fldChar w:fldCharType="separate"/>
          </w:r>
          <w:bookmarkStart w:id="23" w:name="bookmark24"/>
          <w:bookmarkEnd w:id="23"/>
          <w:r>
            <w:rPr>
              <w:rFonts w:ascii="FangSong" w:eastAsia="FangSong" w:cs="FangSong" w:hAnsi="FangSong"/>
              <w:spacing w:val="-1"/>
              <w:sz w:val="26"/>
              <w:szCs w:val="26"/>
            </w:rPr>
            <w:t>八、国有资本经营预算财政拨款支出决算情况说明</w:t>
          </w:r>
          <w:r>
            <w:rPr>
              <w:rFonts w:ascii="FangSong" w:eastAsia="FangSong" w:cs="FangSong" w:hAnsi="FangSong"/>
              <w:spacing w:val="-91"/>
              <w:sz w:val="26"/>
              <w:szCs w:val="26"/>
            </w:rPr>
            <w:t xml:space="preserve"> </w:t>
          </w:r>
          <w:r>
            <w:rPr>
              <w:rFonts w:ascii="FangSong" w:eastAsia="FangSong" w:cs="FangSong" w:hAnsi="FangSong"/>
              <w:sz w:val="26"/>
              <w:szCs w:val="26"/>
            </w:rPr>
            <w:tab/>
          </w:r>
          <w:r>
            <w:rPr>
              <w:rFonts w:ascii="FangSong" w:eastAsia="FangSong" w:cs="FangSong" w:hAnsi="FangSong"/>
              <w:spacing w:val="-67"/>
              <w:sz w:val="26"/>
              <w:szCs w:val="26"/>
            </w:rPr>
            <w:t xml:space="preserve"> </w:t>
          </w:r>
          <w:r>
            <w:rPr>
              <w:rFonts w:ascii="FangSong" w:eastAsia="FangSong" w:cs="FangSong" w:hAnsi="FangSong"/>
              <w:spacing w:val="-7"/>
              <w:sz w:val="26"/>
              <w:szCs w:val="26"/>
            </w:rPr>
            <w:t>20</w:t>
          </w:r>
          <w:r>
            <w:rPr>
              <w:rFonts w:ascii="FangSong" w:eastAsia="FangSong" w:cs="FangSong" w:hAnsi="FangSong"/>
              <w:spacing w:val="-1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7" w:line="223" w:lineRule="auto"/>
            <w:ind w:left="518"/>
            <w:rPr>
              <w:rFonts w:ascii="FangSong" w:eastAsia="FangSong" w:cs="FangSong" w:hAnsi="FangSong"/>
              <w:sz w:val="26"/>
              <w:szCs w:val="26"/>
            </w:rPr>
          </w:pPr>
          <w:r>
            <w:rPr>
              <w:rFonts w:ascii="FangSong" w:eastAsia="FangSong" w:cs="FangSong" w:hAnsi="FangSong"/>
              <w:spacing w:val="-2"/>
              <w:sz w:val="26"/>
              <w:szCs w:val="26"/>
            </w:rPr>
            <w:fldChar w:fldCharType="begin"/>
          </w:r>
          <w:r>
            <w:instrText>HYPERLINK  \l "bookmark25"</w:instrText>
          </w:r>
          <w:r>
            <w:rPr>
              <w:rFonts w:ascii="FangSong" w:eastAsia="FangSong" w:cs="FangSong" w:hAnsi="FangSong"/>
              <w:spacing w:val="-2"/>
              <w:sz w:val="26"/>
              <w:szCs w:val="26"/>
            </w:rPr>
            <w:fldChar w:fldCharType="separate"/>
          </w:r>
          <w:bookmarkStart w:id="24" w:name="bookmark25"/>
          <w:bookmarkEnd w:id="24"/>
          <w:r>
            <w:rPr>
              <w:rFonts w:ascii="FangSong" w:eastAsia="FangSong" w:cs="FangSong" w:hAnsi="FangSong"/>
              <w:spacing w:val="-2"/>
              <w:sz w:val="26"/>
              <w:szCs w:val="26"/>
            </w:rPr>
            <w:t>九、财政拨款“三公”经费支出决算情况说明</w:t>
          </w:r>
          <w:r>
            <w:rPr>
              <w:rFonts w:ascii="FangSong" w:eastAsia="FangSong" w:cs="FangSong" w:hAnsi="FangSong"/>
              <w:spacing w:val="-68"/>
              <w:sz w:val="26"/>
              <w:szCs w:val="26"/>
            </w:rPr>
            <w:t xml:space="preserve"> </w:t>
          </w:r>
          <w:r>
            <w:rPr>
              <w:rFonts w:ascii="FangSong" w:eastAsia="FangSong" w:cs="FangSong" w:hAnsi="FangSong"/>
              <w:sz w:val="26"/>
              <w:szCs w:val="26"/>
            </w:rPr>
            <w:tab/>
          </w:r>
          <w:r>
            <w:rPr>
              <w:rFonts w:ascii="FangSong" w:eastAsia="FangSong" w:cs="FangSong" w:hAnsi="FangSong"/>
              <w:spacing w:val="-67"/>
              <w:sz w:val="26"/>
              <w:szCs w:val="26"/>
            </w:rPr>
            <w:t xml:space="preserve"> </w:t>
          </w:r>
          <w:r>
            <w:rPr>
              <w:rFonts w:ascii="FangSong" w:eastAsia="FangSong" w:cs="FangSong" w:hAnsi="FangSong"/>
              <w:spacing w:val="-7"/>
              <w:sz w:val="26"/>
              <w:szCs w:val="26"/>
            </w:rPr>
            <w:t>20</w:t>
          </w:r>
          <w:r>
            <w:rPr>
              <w:rFonts w:ascii="FangSong" w:eastAsia="FangSong" w:cs="FangSong" w:hAnsi="FangSong"/>
              <w:spacing w:val="-2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7" w:line="223" w:lineRule="auto"/>
            <w:ind w:left="516"/>
            <w:rPr>
              <w:rFonts w:ascii="FangSong" w:eastAsia="FangSong" w:cs="FangSong" w:hAnsi="FangSong"/>
              <w:sz w:val="26"/>
              <w:szCs w:val="26"/>
            </w:rPr>
          </w:pPr>
          <w:r>
            <w:rPr>
              <w:rFonts w:ascii="FangSong" w:eastAsia="FangSong" w:cs="FangSong" w:hAnsi="FangSong"/>
              <w:spacing w:val="-3"/>
              <w:sz w:val="26"/>
              <w:szCs w:val="26"/>
            </w:rPr>
            <w:fldChar w:fldCharType="begin"/>
          </w:r>
          <w:r>
            <w:instrText>HYPERLINK  \l "bookmark26"</w:instrText>
          </w:r>
          <w:r>
            <w:rPr>
              <w:rFonts w:ascii="FangSong" w:eastAsia="FangSong" w:cs="FangSong" w:hAnsi="FangSong"/>
              <w:spacing w:val="-3"/>
              <w:sz w:val="26"/>
              <w:szCs w:val="26"/>
            </w:rPr>
            <w:fldChar w:fldCharType="separate"/>
          </w:r>
          <w:bookmarkStart w:id="25" w:name="bookmark26"/>
          <w:bookmarkEnd w:id="25"/>
          <w:r>
            <w:rPr>
              <w:rFonts w:ascii="FangSong" w:eastAsia="FangSong" w:cs="FangSong" w:hAnsi="FangSong"/>
              <w:spacing w:val="-3"/>
              <w:sz w:val="26"/>
              <w:szCs w:val="26"/>
            </w:rPr>
            <w:t>十、其他重要事项情况说明</w:t>
          </w:r>
          <w:r>
            <w:rPr>
              <w:rFonts w:ascii="FangSong" w:eastAsia="FangSong" w:cs="FangSong" w:hAnsi="FangSong"/>
              <w:sz w:val="26"/>
              <w:szCs w:val="26"/>
            </w:rPr>
            <w:tab/>
          </w:r>
          <w:r>
            <w:rPr>
              <w:rFonts w:ascii="FangSong" w:eastAsia="FangSong" w:cs="FangSong" w:hAnsi="FangSong"/>
              <w:spacing w:val="-5"/>
              <w:sz w:val="26"/>
              <w:szCs w:val="26"/>
            </w:rPr>
            <w:t>21</w:t>
          </w:r>
          <w:r>
            <w:rPr>
              <w:rFonts w:ascii="FangSong" w:eastAsia="FangSong" w:cs="FangSong" w:hAnsi="FangSong"/>
              <w:spacing w:val="-3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9" w:line="223" w:lineRule="auto"/>
            <w:rPr>
              <w:rFonts w:ascii="FangSong" w:eastAsia="FangSong" w:cs="FangSong" w:hAnsi="FangSong"/>
              <w:sz w:val="26"/>
              <w:szCs w:val="26"/>
            </w:rPr>
          </w:pPr>
          <w:r>
            <w:rPr>
              <w:rFonts w:ascii="FangSong" w:eastAsia="FangSong" w:cs="FangSong" w:hAnsi="FangSong"/>
              <w:b/>
              <w:bCs/>
              <w:spacing w:val="-9"/>
              <w:sz w:val="26"/>
              <w:szCs w:val="26"/>
            </w:rPr>
            <w:fldChar w:fldCharType="begin"/>
          </w:r>
          <w:r>
            <w:instrText>HYPERLINK  \l "bookmark27"</w:instrText>
          </w:r>
          <w:r>
            <w:rPr>
              <w:rFonts w:ascii="FangSong" w:eastAsia="FangSong" w:cs="FangSong" w:hAnsi="FangSong"/>
              <w:b/>
              <w:bCs/>
              <w:spacing w:val="-9"/>
              <w:sz w:val="26"/>
              <w:szCs w:val="26"/>
            </w:rPr>
            <w:fldChar w:fldCharType="separate"/>
          </w:r>
          <w:bookmarkStart w:id="26" w:name="bookmark27"/>
          <w:bookmarkEnd w:id="26"/>
          <w:r>
            <w:rPr>
              <w:rFonts w:ascii="FangSong" w:eastAsia="FangSong" w:cs="FangSong" w:hAnsi="FangSong"/>
              <w:b/>
              <w:bCs/>
              <w:spacing w:val="-9"/>
              <w:sz w:val="26"/>
              <w:szCs w:val="26"/>
            </w:rPr>
            <w:t>第四部分</w:t>
          </w:r>
          <w:r>
            <w:rPr>
              <w:rFonts w:ascii="FangSong" w:eastAsia="FangSong" w:cs="FangSong" w:hAnsi="FangSong"/>
              <w:spacing w:val="10"/>
              <w:sz w:val="26"/>
              <w:szCs w:val="26"/>
            </w:rPr>
            <w:t xml:space="preserve">  </w:t>
          </w:r>
          <w:r>
            <w:rPr>
              <w:rFonts w:ascii="FangSong" w:eastAsia="FangSong" w:cs="FangSong" w:hAnsi="FangSong"/>
              <w:b/>
              <w:bCs/>
              <w:spacing w:val="-9"/>
              <w:sz w:val="26"/>
              <w:szCs w:val="26"/>
            </w:rPr>
            <w:t>名词解释</w:t>
          </w:r>
          <w:r>
            <w:rPr>
              <w:rFonts w:ascii="FangSong" w:eastAsia="FangSong" w:cs="FangSong" w:hAnsi="FangSong"/>
              <w:spacing w:val="-95"/>
              <w:sz w:val="26"/>
              <w:szCs w:val="26"/>
            </w:rPr>
            <w:t xml:space="preserve"> </w:t>
          </w:r>
          <w:r>
            <w:rPr>
              <w:rFonts w:ascii="FangSong" w:eastAsia="FangSong" w:cs="FangSong" w:hAnsi="FangSong"/>
              <w:sz w:val="26"/>
              <w:szCs w:val="26"/>
            </w:rPr>
            <w:tab/>
          </w:r>
          <w:r>
            <w:rPr>
              <w:rFonts w:ascii="FangSong" w:eastAsia="FangSong" w:cs="FangSong" w:hAnsi="FangSong"/>
              <w:spacing w:val="-53"/>
              <w:sz w:val="26"/>
              <w:szCs w:val="26"/>
            </w:rPr>
            <w:t xml:space="preserve"> </w:t>
          </w:r>
          <w:r>
            <w:rPr>
              <w:rFonts w:ascii="FangSong" w:eastAsia="FangSong" w:cs="FangSong" w:hAnsi="FangSong"/>
              <w:b/>
              <w:bCs/>
              <w:spacing w:val="-9"/>
              <w:sz w:val="26"/>
              <w:szCs w:val="26"/>
            </w:rPr>
            <w:t>23</w:t>
          </w:r>
          <w:r>
            <w:rPr>
              <w:rFonts w:ascii="FangSong" w:eastAsia="FangSong" w:cs="FangSong" w:hAnsi="FangSong"/>
              <w:b/>
              <w:bCs/>
              <w:spacing w:val="-9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0"/>
            </w:tabs>
            <w:spacing w:before="187" w:line="223" w:lineRule="auto"/>
            <w:rPr>
              <w:rFonts w:ascii="FangSong" w:eastAsia="FangSong" w:cs="FangSong" w:hAnsi="FangSong"/>
              <w:sz w:val="26"/>
              <w:szCs w:val="26"/>
            </w:rPr>
          </w:pPr>
          <w:r>
            <w:rPr>
              <w:rFonts w:ascii="FangSong" w:eastAsia="FangSong" w:cs="FangSong" w:hAnsi="FangSong"/>
              <w:b/>
              <w:bCs/>
              <w:spacing w:val="-13"/>
              <w:sz w:val="26"/>
              <w:szCs w:val="26"/>
            </w:rPr>
            <w:fldChar w:fldCharType="begin"/>
          </w:r>
          <w:r>
            <w:instrText>HYPERLINK  \l "bookmark28"</w:instrText>
          </w:r>
          <w:r>
            <w:rPr>
              <w:rFonts w:ascii="FangSong" w:eastAsia="FangSong" w:cs="FangSong" w:hAnsi="FangSong"/>
              <w:b/>
              <w:bCs/>
              <w:spacing w:val="-13"/>
              <w:sz w:val="26"/>
              <w:szCs w:val="26"/>
            </w:rPr>
            <w:fldChar w:fldCharType="separate"/>
          </w:r>
          <w:bookmarkStart w:id="27" w:name="bookmark28"/>
          <w:bookmarkEnd w:id="27"/>
          <w:r>
            <w:rPr>
              <w:rFonts w:ascii="FangSong" w:eastAsia="FangSong" w:cs="FangSong" w:hAnsi="FangSong"/>
              <w:b/>
              <w:bCs/>
              <w:spacing w:val="-13"/>
              <w:sz w:val="26"/>
              <w:szCs w:val="26"/>
            </w:rPr>
            <w:t>第五部分</w:t>
          </w:r>
          <w:r>
            <w:rPr>
              <w:rFonts w:ascii="FangSong" w:eastAsia="FangSong" w:cs="FangSong" w:hAnsi="FangSong"/>
              <w:spacing w:val="16"/>
              <w:sz w:val="26"/>
              <w:szCs w:val="26"/>
            </w:rPr>
            <w:t xml:space="preserve">  </w:t>
          </w:r>
          <w:r>
            <w:rPr>
              <w:rFonts w:ascii="FangSong" w:eastAsia="FangSong" w:cs="FangSong" w:hAnsi="FangSong"/>
              <w:b/>
              <w:bCs/>
              <w:spacing w:val="-13"/>
              <w:sz w:val="26"/>
              <w:szCs w:val="26"/>
            </w:rPr>
            <w:t>附件</w:t>
          </w:r>
          <w:r>
            <w:rPr>
              <w:rFonts w:ascii="FangSong" w:eastAsia="FangSong" w:cs="FangSong" w:hAnsi="FangSong"/>
              <w:spacing w:val="-80"/>
              <w:sz w:val="26"/>
              <w:szCs w:val="26"/>
            </w:rPr>
            <w:t xml:space="preserve"> </w:t>
          </w:r>
          <w:r>
            <w:rPr>
              <w:rFonts w:ascii="FangSong" w:eastAsia="FangSong" w:cs="FangSong" w:hAnsi="FangSong"/>
              <w:sz w:val="26"/>
              <w:szCs w:val="26"/>
            </w:rPr>
            <w:tab/>
          </w:r>
          <w:r>
            <w:rPr>
              <w:rFonts w:ascii="FangSong" w:eastAsia="FangSong" w:cs="FangSong" w:hAnsi="FangSong"/>
              <w:spacing w:val="-38"/>
              <w:sz w:val="26"/>
              <w:szCs w:val="26"/>
            </w:rPr>
            <w:t xml:space="preserve"> </w:t>
          </w:r>
          <w:r>
            <w:rPr>
              <w:rFonts w:ascii="FangSong" w:eastAsia="FangSong" w:cs="FangSong" w:hAnsi="FangSong"/>
              <w:b/>
              <w:bCs/>
              <w:spacing w:val="-9"/>
              <w:sz w:val="26"/>
              <w:szCs w:val="26"/>
            </w:rPr>
            <w:t>24</w:t>
          </w:r>
          <w:r>
            <w:rPr>
              <w:rFonts w:ascii="FangSong" w:eastAsia="FangSong" w:cs="FangSong" w:hAnsi="FangSong"/>
              <w:b/>
              <w:bCs/>
              <w:spacing w:val="-13"/>
              <w:sz w:val="26"/>
              <w:szCs w:val="26"/>
            </w:rPr>
            <w:fldChar w:fldCharType="end"/>
          </w:r>
        </w:p>
      </w:sdtContent>
    </w:sdt>
    <w:p>
      <w:pPr>
        <w:spacing w:line="223" w:lineRule="auto"/>
        <w:rPr>
          <w:rFonts w:ascii="FangSong" w:eastAsia="FangSong" w:cs="FangSong" w:hAnsi="FangSong"/>
          <w:sz w:val="26"/>
          <w:szCs w:val="26"/>
        </w:rPr>
        <w:sectPr>
          <w:pgSz w:w="11900" w:h="16840"/>
          <w:pgMar w:top="912" w:right="1320" w:bottom="0" w:left="1348" w:header="0" w:footer="0" w:gutter="0"/>
          <w:docGrid w:linePitch="312" w:charSpace="0"/>
        </w:sectPr>
      </w:pPr>
    </w:p>
    <w:p>
      <w:pPr>
        <w:pStyle w:val="15"/>
        <w:spacing w:line="312" w:lineRule="auto"/>
      </w:pPr>
    </w:p>
    <w:p>
      <w:pPr>
        <w:pStyle w:val="15"/>
        <w:spacing w:line="312" w:lineRule="auto"/>
      </w:pPr>
    </w:p>
    <w:p>
      <w:pPr>
        <w:pStyle w:val="15"/>
        <w:spacing w:line="312" w:lineRule="auto"/>
      </w:pPr>
    </w:p>
    <w:p>
      <w:pPr>
        <w:spacing w:before="81" w:line="223" w:lineRule="auto"/>
        <w:ind w:left="4529"/>
        <w:outlineLvl w:val="0"/>
        <w:rPr>
          <w:rFonts w:ascii="SimHei" w:eastAsia="SimHei" w:cs="SimHei"/>
          <w:sz w:val="25"/>
          <w:szCs w:val="25"/>
        </w:rPr>
      </w:pPr>
      <w:bookmarkStart w:id="28" w:name="bookmark2"/>
      <w:bookmarkEnd w:id="28"/>
      <w:r>
        <w:rPr>
          <w:rFonts w:ascii="SimHei" w:eastAsia="SimHei" w:cs="SimHei"/>
          <w:sz w:val="25"/>
          <w:szCs w:val="25"/>
        </w:rPr>
        <w:t>第一部分 概况</w:t>
      </w:r>
    </w:p>
    <w:p>
      <w:pPr>
        <w:spacing w:before="275" w:line="223" w:lineRule="auto"/>
        <w:ind w:left="1208"/>
        <w:outlineLvl w:val="1"/>
        <w:rPr>
          <w:rFonts w:ascii="SimHei" w:eastAsia="SimHei" w:cs="SimHei"/>
          <w:sz w:val="25"/>
          <w:szCs w:val="25"/>
        </w:rPr>
      </w:pPr>
      <w:bookmarkStart w:id="29" w:name="bookmark3"/>
      <w:bookmarkEnd w:id="29"/>
      <w:r>
        <w:rPr>
          <w:rFonts w:ascii="SimHei" w:eastAsia="SimHei" w:cs="SimHei"/>
          <w:sz w:val="25"/>
          <w:szCs w:val="25"/>
        </w:rPr>
        <w:t>一、本部门（单位）职责</w:t>
      </w:r>
    </w:p>
    <w:p>
      <w:pPr>
        <w:spacing w:before="276" w:line="288" w:lineRule="auto"/>
        <w:ind w:left="709" w:right="811" w:firstLine="7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1"/>
          <w:sz w:val="25"/>
          <w:szCs w:val="25"/>
        </w:rPr>
        <w:t>1、宣传贯彻执行党的路线方针政策和国家法律法规，落实上级党委、政府的各项决</w:t>
      </w:r>
      <w:r>
        <w:rPr>
          <w:rFonts w:ascii="FangSong" w:eastAsia="FangSong" w:cs="FangSong" w:hAnsi="FangSong"/>
          <w:spacing w:val="8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1"/>
          <w:sz w:val="25"/>
          <w:szCs w:val="25"/>
        </w:rPr>
        <w:t>策部署，执行上级党组织的决议、决定和本镇党员代表大会的决议，保证上级安排</w:t>
      </w:r>
      <w:r>
        <w:rPr>
          <w:rFonts w:ascii="FangSong" w:eastAsia="FangSong" w:cs="FangSong" w:hAnsi="FangSong"/>
          <w:spacing w:val="7"/>
          <w:sz w:val="25"/>
          <w:szCs w:val="25"/>
        </w:rPr>
        <w:t xml:space="preserve">  </w:t>
      </w:r>
      <w:r>
        <w:rPr>
          <w:rFonts w:ascii="FangSong" w:eastAsia="FangSong" w:cs="FangSong" w:hAnsi="FangSong"/>
          <w:spacing w:val="-1"/>
          <w:sz w:val="25"/>
          <w:szCs w:val="25"/>
        </w:rPr>
        <w:t>的各项任务顺利完成。</w:t>
      </w:r>
    </w:p>
    <w:p>
      <w:pPr>
        <w:spacing w:before="129" w:line="271" w:lineRule="auto"/>
        <w:ind w:left="712" w:right="937" w:hanging="10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2"/>
          <w:sz w:val="25"/>
          <w:szCs w:val="25"/>
        </w:rPr>
        <w:t>2、讨论和决定本镇经济建设、政治建设、文化建</w:t>
      </w:r>
      <w:r>
        <w:rPr>
          <w:rFonts w:ascii="FangSong" w:eastAsia="FangSong" w:cs="FangSong" w:hAnsi="FangSong"/>
          <w:spacing w:val="1"/>
          <w:sz w:val="25"/>
          <w:szCs w:val="25"/>
        </w:rPr>
        <w:t>设、社会建设、生态文明建设 和</w:t>
      </w:r>
      <w:r>
        <w:rPr>
          <w:rFonts w:ascii="FangSong" w:eastAsia="FangSong" w:cs="FangSong" w:hAnsi="FangSong"/>
          <w:sz w:val="25"/>
          <w:szCs w:val="25"/>
        </w:rPr>
        <w:t xml:space="preserve"> 党的建设以及乡村振兴中的重大问题。</w:t>
      </w:r>
    </w:p>
    <w:p>
      <w:pPr>
        <w:spacing w:before="131" w:line="271" w:lineRule="auto"/>
        <w:ind w:left="721" w:right="937" w:hanging="17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2"/>
          <w:sz w:val="25"/>
          <w:szCs w:val="25"/>
        </w:rPr>
        <w:t>3、执行本镇经济和社会发展计划、预算，管</w:t>
      </w:r>
      <w:r>
        <w:rPr>
          <w:rFonts w:ascii="FangSong" w:eastAsia="FangSong" w:cs="FangSong" w:hAnsi="FangSong"/>
          <w:spacing w:val="1"/>
          <w:sz w:val="25"/>
          <w:szCs w:val="25"/>
        </w:rPr>
        <w:t>理本镇经济、教育、科技、文化、 卫</w:t>
      </w:r>
      <w:r>
        <w:rPr>
          <w:rFonts w:ascii="FangSong" w:eastAsia="FangSong" w:cs="FangSong" w:hAnsi="FangSong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-1"/>
          <w:sz w:val="25"/>
          <w:szCs w:val="25"/>
        </w:rPr>
        <w:t>生健康、体育事业和财政、统计、</w:t>
      </w:r>
      <w:r>
        <w:rPr>
          <w:rFonts w:ascii="FangSong" w:eastAsia="FangSong" w:cs="FangSong" w:hAnsi="FangSong"/>
          <w:spacing w:val="52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-1"/>
          <w:sz w:val="25"/>
          <w:szCs w:val="25"/>
        </w:rPr>
        <w:t>民政、司法行政等行政工</w:t>
      </w:r>
      <w:r>
        <w:rPr>
          <w:rFonts w:ascii="FangSong" w:eastAsia="FangSong" w:cs="FangSong" w:hAnsi="FangSong"/>
          <w:spacing w:val="-2"/>
          <w:sz w:val="25"/>
          <w:szCs w:val="25"/>
        </w:rPr>
        <w:t>作。</w:t>
      </w:r>
    </w:p>
    <w:p>
      <w:pPr>
        <w:spacing w:before="131" w:line="271" w:lineRule="auto"/>
        <w:ind w:left="705" w:right="811" w:hanging="8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2"/>
          <w:sz w:val="25"/>
          <w:szCs w:val="25"/>
        </w:rPr>
        <w:t>4、镇党委领导镇政权机关、群困组织和其他各类组织，加强</w:t>
      </w:r>
      <w:r>
        <w:rPr>
          <w:rFonts w:ascii="FangSong" w:eastAsia="FangSong" w:cs="FangSong" w:hAnsi="FangSong"/>
          <w:spacing w:val="1"/>
          <w:sz w:val="25"/>
          <w:szCs w:val="25"/>
        </w:rPr>
        <w:t>指导和规范，支特和保</w:t>
      </w:r>
      <w:r>
        <w:rPr>
          <w:rFonts w:ascii="FangSong" w:eastAsia="FangSong" w:cs="FangSong" w:hAnsi="FangSong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1"/>
          <w:sz w:val="25"/>
          <w:szCs w:val="25"/>
        </w:rPr>
        <w:t>证这些机关和组织依照国家法律法规以及各自章程履行职责。</w:t>
      </w:r>
    </w:p>
    <w:p>
      <w:pPr>
        <w:spacing w:before="130" w:line="271" w:lineRule="auto"/>
        <w:ind w:left="708" w:right="937" w:hanging="4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2"/>
          <w:sz w:val="25"/>
          <w:szCs w:val="25"/>
        </w:rPr>
        <w:t>5、加强镇党委自身建设和村党组织建设，抓</w:t>
      </w:r>
      <w:r>
        <w:rPr>
          <w:rFonts w:ascii="FangSong" w:eastAsia="FangSong" w:cs="FangSong" w:hAnsi="FangSong"/>
          <w:spacing w:val="1"/>
          <w:sz w:val="25"/>
          <w:szCs w:val="25"/>
        </w:rPr>
        <w:t>好发展党员工作，加强队伍建设， 履</w:t>
      </w:r>
      <w:r>
        <w:rPr>
          <w:rFonts w:ascii="FangSong" w:eastAsia="FangSong" w:cs="FangSong" w:hAnsi="FangSong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1"/>
          <w:sz w:val="25"/>
          <w:szCs w:val="25"/>
        </w:rPr>
        <w:t>行党风廉政建设主体责任，维护和执行党的纪律。</w:t>
      </w:r>
    </w:p>
    <w:p>
      <w:pPr>
        <w:spacing w:before="132" w:line="271" w:lineRule="auto"/>
        <w:ind w:left="708" w:right="811" w:hanging="7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2"/>
          <w:sz w:val="25"/>
          <w:szCs w:val="25"/>
        </w:rPr>
        <w:t>6、按照干部管理权限，负责对干部的教育、培训、选</w:t>
      </w:r>
      <w:r>
        <w:rPr>
          <w:rFonts w:ascii="FangSong" w:eastAsia="FangSong" w:cs="FangSong" w:hAnsi="FangSong"/>
          <w:spacing w:val="1"/>
          <w:sz w:val="25"/>
          <w:szCs w:val="25"/>
        </w:rPr>
        <w:t>拔、考核和监督工作。协助管</w:t>
      </w:r>
      <w:r>
        <w:rPr>
          <w:rFonts w:ascii="FangSong" w:eastAsia="FangSong" w:cs="FangSong" w:hAnsi="FangSong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1"/>
          <w:sz w:val="25"/>
          <w:szCs w:val="25"/>
        </w:rPr>
        <w:t>理上级有关部门派驻乡单位的干部，做好人才服务和引进工作。</w:t>
      </w:r>
    </w:p>
    <w:p>
      <w:pPr>
        <w:spacing w:before="133" w:line="286" w:lineRule="auto"/>
        <w:ind w:left="706" w:right="811" w:hanging="1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2"/>
          <w:sz w:val="25"/>
          <w:szCs w:val="25"/>
        </w:rPr>
        <w:t>7、加强平安建设工作，依托村合理划分基本</w:t>
      </w:r>
      <w:r>
        <w:rPr>
          <w:rFonts w:ascii="FangSong" w:eastAsia="FangSong" w:cs="FangSong" w:hAnsi="FangSong"/>
          <w:spacing w:val="1"/>
          <w:sz w:val="25"/>
          <w:szCs w:val="25"/>
        </w:rPr>
        <w:t>网格单元，推进网格标准化建设，构建</w:t>
      </w:r>
      <w:r>
        <w:rPr>
          <w:rFonts w:ascii="FangSong" w:eastAsia="FangSong" w:cs="FangSong" w:hAnsi="FangSong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1"/>
          <w:sz w:val="25"/>
          <w:szCs w:val="25"/>
        </w:rPr>
        <w:t>公共安全防控体系。加强法制宣传，调解民事纠纷，化解农村社会矛盾，维护农村</w:t>
      </w:r>
      <w:r>
        <w:rPr>
          <w:rFonts w:ascii="FangSong" w:eastAsia="FangSong" w:cs="FangSong" w:hAnsi="FangSong"/>
          <w:spacing w:val="9"/>
          <w:sz w:val="25"/>
          <w:szCs w:val="25"/>
        </w:rPr>
        <w:t xml:space="preserve">  </w:t>
      </w:r>
      <w:r>
        <w:rPr>
          <w:rFonts w:ascii="FangSong" w:eastAsia="FangSong" w:cs="FangSong" w:hAnsi="FangSong"/>
          <w:spacing w:val="-3"/>
          <w:sz w:val="25"/>
          <w:szCs w:val="25"/>
        </w:rPr>
        <w:t>社会稳定。</w:t>
      </w:r>
    </w:p>
    <w:p>
      <w:pPr>
        <w:spacing w:before="134" w:line="288" w:lineRule="auto"/>
        <w:ind w:left="706" w:right="811" w:hanging="6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2"/>
          <w:sz w:val="25"/>
          <w:szCs w:val="25"/>
        </w:rPr>
        <w:t>8、推进基层民主，指导村民自治，推动农村社区建设，</w:t>
      </w:r>
      <w:r>
        <w:rPr>
          <w:rFonts w:ascii="FangSong" w:eastAsia="FangSong" w:cs="FangSong" w:hAnsi="FangSong"/>
          <w:spacing w:val="1"/>
          <w:sz w:val="25"/>
          <w:szCs w:val="25"/>
        </w:rPr>
        <w:t>完善民主议事制度，推进农</w:t>
      </w:r>
      <w:r>
        <w:rPr>
          <w:rFonts w:ascii="FangSong" w:eastAsia="FangSong" w:cs="FangSong" w:hAnsi="FangSong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2"/>
          <w:sz w:val="25"/>
          <w:szCs w:val="25"/>
        </w:rPr>
        <w:t>村村务公开，引导农民有序参与村级事务管</w:t>
      </w:r>
      <w:r>
        <w:rPr>
          <w:rFonts w:ascii="FangSong" w:eastAsia="FangSong" w:cs="FangSong" w:hAnsi="FangSong"/>
          <w:spacing w:val="1"/>
          <w:sz w:val="25"/>
          <w:szCs w:val="25"/>
        </w:rPr>
        <w:t>理，促进社会组织健康发展，维护社会</w:t>
      </w:r>
      <w:r>
        <w:rPr>
          <w:rFonts w:ascii="FangSong" w:eastAsia="FangSong" w:cs="FangSong" w:hAnsi="FangSong"/>
          <w:sz w:val="25"/>
          <w:szCs w:val="25"/>
        </w:rPr>
        <w:t xml:space="preserve">  秩序，构建农村和谐社会。</w:t>
      </w:r>
    </w:p>
    <w:p>
      <w:pPr>
        <w:spacing w:before="130" w:line="223" w:lineRule="auto"/>
        <w:ind w:left="700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1"/>
          <w:sz w:val="25"/>
          <w:szCs w:val="25"/>
        </w:rPr>
        <w:t>9、完成上级党委、政府交办的其他事项。</w:t>
      </w:r>
    </w:p>
    <w:p>
      <w:pPr>
        <w:spacing w:before="274" w:line="223" w:lineRule="auto"/>
        <w:ind w:left="1208"/>
        <w:outlineLvl w:val="1"/>
        <w:rPr>
          <w:rFonts w:ascii="SimHei" w:eastAsia="SimHei" w:cs="SimHei"/>
          <w:sz w:val="25"/>
          <w:szCs w:val="25"/>
        </w:rPr>
      </w:pPr>
      <w:bookmarkStart w:id="30" w:name="bookmark4"/>
      <w:bookmarkEnd w:id="30"/>
      <w:r>
        <w:rPr>
          <w:rFonts w:ascii="SimHei" w:eastAsia="SimHei" w:cs="SimHei"/>
          <w:sz w:val="25"/>
          <w:szCs w:val="25"/>
        </w:rPr>
        <w:t>二、机构设置情况</w:t>
      </w:r>
    </w:p>
    <w:p>
      <w:pPr>
        <w:spacing w:before="130" w:line="312" w:lineRule="auto"/>
        <w:ind w:left="706" w:right="811" w:firstLine="635"/>
        <w:jc w:val="both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1"/>
          <w:sz w:val="25"/>
          <w:szCs w:val="25"/>
        </w:rPr>
        <w:t>古县古阳镇人民政府2023年度部门决算由古县古阳镇人民政府本级一个二级预</w:t>
      </w:r>
      <w:r>
        <w:rPr>
          <w:rFonts w:ascii="FangSong" w:eastAsia="FangSong" w:cs="FangSong" w:hAnsi="FangSong"/>
          <w:spacing w:val="9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1"/>
          <w:sz w:val="25"/>
          <w:szCs w:val="25"/>
        </w:rPr>
        <w:t>算单位组成。根据主要职责分工,本部门内设五个机构：党政综合办公室、经济发展</w:t>
      </w:r>
      <w:r>
        <w:rPr>
          <w:rFonts w:ascii="FangSong" w:eastAsia="FangSong" w:cs="FangSong" w:hAnsi="FangSong"/>
          <w:spacing w:val="18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1"/>
          <w:sz w:val="25"/>
          <w:szCs w:val="25"/>
        </w:rPr>
        <w:t>办公室、社会事务办公室、规划建设办公室、综合行政执法办公室。本部门下属三</w:t>
      </w:r>
      <w:r>
        <w:rPr>
          <w:rFonts w:ascii="FangSong" w:eastAsia="FangSong" w:cs="FangSong" w:hAnsi="FangSong"/>
          <w:spacing w:val="9"/>
          <w:sz w:val="25"/>
          <w:szCs w:val="25"/>
        </w:rPr>
        <w:t xml:space="preserve">  </w:t>
      </w:r>
      <w:r>
        <w:rPr>
          <w:rFonts w:ascii="FangSong" w:eastAsia="FangSong" w:cs="FangSong" w:hAnsi="FangSong"/>
          <w:spacing w:val="1"/>
          <w:sz w:val="25"/>
          <w:szCs w:val="25"/>
        </w:rPr>
        <w:t>个事业单位包括:党群服务中心、综合便民服务中心、退役军人服务保障工作站。</w:t>
      </w:r>
    </w:p>
    <w:p>
      <w:pPr>
        <w:spacing w:line="312" w:lineRule="auto"/>
        <w:rPr>
          <w:rFonts w:ascii="FangSong" w:eastAsia="FangSong" w:cs="FangSong" w:hAnsi="FangSong"/>
          <w:sz w:val="25"/>
          <w:szCs w:val="25"/>
        </w:rPr>
        <w:sectPr>
          <w:headerReference w:type="default" r:id="rId2"/>
          <w:footerReference w:type="default" r:id="rId3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269" w:lineRule="auto"/>
      </w:pPr>
    </w:p>
    <w:p>
      <w:pPr>
        <w:pStyle w:val="15"/>
        <w:spacing w:line="269" w:lineRule="auto"/>
      </w:pPr>
    </w:p>
    <w:p>
      <w:pPr>
        <w:pStyle w:val="15"/>
        <w:spacing w:line="271" w:lineRule="auto"/>
      </w:pPr>
    </w:p>
    <w:p>
      <w:pPr>
        <w:pStyle w:val="15"/>
        <w:spacing w:line="271" w:lineRule="auto"/>
      </w:pPr>
    </w:p>
    <w:p>
      <w:pPr>
        <w:spacing w:before="81" w:line="223" w:lineRule="auto"/>
        <w:ind w:left="3772"/>
        <w:outlineLvl w:val="0"/>
        <w:rPr>
          <w:rFonts w:ascii="SimHei" w:eastAsia="SimHei" w:cs="SimHei"/>
          <w:sz w:val="25"/>
          <w:szCs w:val="25"/>
        </w:rPr>
      </w:pPr>
      <w:bookmarkStart w:id="31" w:name="bookmark29"/>
      <w:bookmarkStart w:id="32" w:name="bookmark5"/>
      <w:bookmarkEnd w:id="31"/>
      <w:bookmarkEnd w:id="32"/>
      <w:r>
        <w:rPr>
          <w:rFonts w:ascii="SimHei" w:eastAsia="SimHei" w:cs="SimHei"/>
          <w:spacing w:val="1"/>
          <w:sz w:val="25"/>
          <w:szCs w:val="25"/>
        </w:rPr>
        <w:t>第二部分 2023年部门决算表</w:t>
      </w:r>
    </w:p>
    <w:p>
      <w:pPr>
        <w:spacing w:before="237"/>
      </w:pPr>
    </w:p>
    <w:tbl>
      <w:tblPr>
        <w:jc w:val="left"/>
        <w:tblInd w:w="839" w:type="dxa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6"/>
        <w:gridCol w:w="539"/>
        <w:gridCol w:w="1750"/>
        <w:gridCol w:w="2254"/>
        <w:gridCol w:w="540"/>
        <w:gridCol w:w="1697"/>
      </w:tblGrid>
      <w:tr>
        <w:trPr>
          <w:trHeight w:val="427"/>
        </w:trPr>
        <w:tc>
          <w:tcPr>
            <w:tcW w:w="9016" w:type="dxa"/>
            <w:gridSpan w:val="6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pStyle w:val="16"/>
              <w:spacing w:before="94" w:line="226" w:lineRule="auto"/>
              <w:ind w:left="3592"/>
              <w:outlineLvl w:val="1"/>
              <w:rPr>
                <w:sz w:val="22"/>
                <w:szCs w:val="22"/>
              </w:rPr>
            </w:pPr>
            <w:bookmarkStart w:id="33" w:name="bookmark6"/>
            <w:bookmarkEnd w:id="33"/>
            <w:r>
              <w:rPr>
                <w:color w:val="212529"/>
                <w:spacing w:val="5"/>
                <w:sz w:val="22"/>
                <w:szCs w:val="22"/>
              </w:rPr>
              <w:t>收入支出决算总表</w:t>
            </w:r>
          </w:p>
        </w:tc>
      </w:tr>
      <w:tr>
        <w:trPr>
          <w:trHeight w:val="421"/>
        </w:trPr>
        <w:tc>
          <w:tcPr>
            <w:tcW w:w="9016" w:type="dxa"/>
            <w:gridSpan w:val="6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pStyle w:val="16"/>
              <w:spacing w:before="127" w:line="228" w:lineRule="auto"/>
              <w:ind w:left="8369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公开01表</w:t>
            </w:r>
          </w:p>
        </w:tc>
      </w:tr>
      <w:tr>
        <w:trPr>
          <w:trHeight w:val="422"/>
        </w:trPr>
        <w:tc>
          <w:tcPr>
            <w:tcW w:w="4525" w:type="dxa"/>
            <w:gridSpan w:val="3"/>
            <w:tcBorders>
              <w:top w:val="single" w:sz="4" w:space="0" w:color="FFFFFF"/>
              <w:left w:val="single" w:sz="2" w:space="0" w:color="000000"/>
              <w:right w:val="single" w:sz="2" w:space="0" w:color="000000"/>
            </w:tcBorders>
          </w:tcPr>
          <w:p>
            <w:pPr>
              <w:pStyle w:val="16"/>
              <w:spacing w:before="128" w:line="226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部门名称：古县古阳镇人民政府</w:t>
            </w:r>
          </w:p>
        </w:tc>
        <w:tc>
          <w:tcPr>
            <w:tcW w:w="2254" w:type="dxa"/>
            <w:tcBorders>
              <w:top w:val="single" w:sz="4" w:space="0" w:color="FFFFFF"/>
              <w:left w:val="single" w:sz="2" w:space="0" w:color="000000"/>
              <w:right w:val="single" w:sz="2" w:space="0" w:color="FFFFFF"/>
            </w:tcBorders>
          </w:tcPr>
          <w:p>
            <w:pPr>
              <w:pStyle w:val="16"/>
              <w:spacing w:before="128" w:line="228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2023年度</w:t>
            </w:r>
          </w:p>
        </w:tc>
        <w:tc>
          <w:tcPr>
            <w:tcW w:w="540" w:type="dxa"/>
            <w:tcBorders>
              <w:top w:val="single" w:sz="4" w:space="0" w:color="FFFFFF"/>
              <w:left w:val="single" w:sz="2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697" w:type="dxa"/>
            <w:tcBorders>
              <w:top w:val="single" w:sz="4" w:space="0" w:color="FFFFFF"/>
              <w:left w:val="single" w:sz="2" w:space="0" w:color="FFFFFF"/>
              <w:right w:val="single" w:sz="2" w:space="0" w:color="000000"/>
            </w:tcBorders>
          </w:tcPr>
          <w:p>
            <w:pPr>
              <w:pStyle w:val="16"/>
              <w:spacing w:before="128" w:line="228" w:lineRule="auto"/>
              <w:ind w:left="579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金额单位：万元</w:t>
            </w:r>
          </w:p>
        </w:tc>
      </w:tr>
      <w:tr>
        <w:trPr>
          <w:trHeight w:val="421"/>
        </w:trPr>
        <w:tc>
          <w:tcPr>
            <w:tcW w:w="4525" w:type="dxa"/>
            <w:gridSpan w:val="3"/>
          </w:tcPr>
          <w:p>
            <w:pPr>
              <w:pStyle w:val="16"/>
              <w:spacing w:before="108" w:line="218" w:lineRule="auto"/>
              <w:ind w:left="2073"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91" w:type="dxa"/>
            <w:gridSpan w:val="3"/>
          </w:tcPr>
          <w:p>
            <w:pPr>
              <w:pStyle w:val="16"/>
              <w:spacing w:before="107" w:line="221" w:lineRule="auto"/>
              <w:ind w:left="2050"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/>
        </w:trPr>
        <w:tc>
          <w:tcPr>
            <w:tcW w:w="2236" w:type="dxa"/>
          </w:tcPr>
          <w:p>
            <w:pPr>
              <w:pStyle w:val="16"/>
              <w:spacing w:before="109" w:line="221" w:lineRule="auto"/>
              <w:ind w:left="924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39" w:type="dxa"/>
          </w:tcPr>
          <w:p>
            <w:pPr>
              <w:pStyle w:val="16"/>
              <w:spacing w:before="109" w:line="218" w:lineRule="auto"/>
              <w:ind w:left="74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750" w:type="dxa"/>
          </w:tcPr>
          <w:p>
            <w:pPr>
              <w:pStyle w:val="16"/>
              <w:spacing w:before="109" w:line="218" w:lineRule="auto"/>
              <w:ind w:left="680"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254" w:type="dxa"/>
          </w:tcPr>
          <w:p>
            <w:pPr>
              <w:pStyle w:val="16"/>
              <w:spacing w:before="109" w:line="221" w:lineRule="auto"/>
              <w:ind w:left="936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40" w:type="dxa"/>
          </w:tcPr>
          <w:p>
            <w:pPr>
              <w:pStyle w:val="16"/>
              <w:spacing w:before="109" w:line="218" w:lineRule="auto"/>
              <w:ind w:left="80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97" w:type="dxa"/>
          </w:tcPr>
          <w:p>
            <w:pPr>
              <w:pStyle w:val="16"/>
              <w:spacing w:before="109" w:line="218" w:lineRule="auto"/>
              <w:ind w:left="655"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/>
        </w:trPr>
        <w:tc>
          <w:tcPr>
            <w:tcW w:w="2236" w:type="dxa"/>
          </w:tcPr>
          <w:p>
            <w:pPr>
              <w:pStyle w:val="16"/>
              <w:spacing w:before="110" w:line="218" w:lineRule="auto"/>
              <w:ind w:left="921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750" w:type="dxa"/>
          </w:tcPr>
          <w:p>
            <w:pPr>
              <w:pStyle w:val="16"/>
              <w:spacing w:before="137" w:line="185" w:lineRule="auto"/>
              <w:ind w:left="824"/>
            </w:pPr>
            <w:r>
              <w:rPr>
                <w:color w:val="212529"/>
              </w:rPr>
              <w:t>1</w:t>
            </w:r>
          </w:p>
        </w:tc>
        <w:tc>
          <w:tcPr>
            <w:tcW w:w="2254" w:type="dxa"/>
          </w:tcPr>
          <w:p>
            <w:pPr>
              <w:pStyle w:val="16"/>
              <w:spacing w:before="110" w:line="218" w:lineRule="auto"/>
              <w:ind w:left="933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4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697" w:type="dxa"/>
          </w:tcPr>
          <w:p>
            <w:pPr>
              <w:pStyle w:val="16"/>
              <w:spacing w:before="138" w:line="182" w:lineRule="auto"/>
              <w:ind w:left="788"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/>
        </w:trPr>
        <w:tc>
          <w:tcPr>
            <w:tcW w:w="2236" w:type="dxa"/>
          </w:tcPr>
          <w:p>
            <w:pPr>
              <w:pStyle w:val="16"/>
              <w:spacing w:before="1" w:line="211" w:lineRule="auto"/>
              <w:ind w:left="13" w:right="64" w:hanging="3"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39" w:type="dxa"/>
          </w:tcPr>
          <w:p>
            <w:pPr>
              <w:pStyle w:val="16"/>
              <w:spacing w:before="137" w:line="185" w:lineRule="auto"/>
              <w:ind w:left="223"/>
            </w:pPr>
            <w:r>
              <w:rPr>
                <w:color w:val="212529"/>
              </w:rPr>
              <w:t>1</w:t>
            </w:r>
          </w:p>
        </w:tc>
        <w:tc>
          <w:tcPr>
            <w:tcW w:w="1750" w:type="dxa"/>
          </w:tcPr>
          <w:p>
            <w:pPr>
              <w:pStyle w:val="16"/>
              <w:spacing w:before="155" w:line="190" w:lineRule="auto"/>
              <w:ind w:left="1100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2,264.03</w:t>
            </w:r>
          </w:p>
        </w:tc>
        <w:tc>
          <w:tcPr>
            <w:tcW w:w="2254" w:type="dxa"/>
          </w:tcPr>
          <w:p>
            <w:pPr>
              <w:pStyle w:val="16"/>
              <w:spacing w:before="110" w:line="218" w:lineRule="auto"/>
              <w:ind w:left="12"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40" w:type="dxa"/>
          </w:tcPr>
          <w:p>
            <w:pPr>
              <w:pStyle w:val="16"/>
              <w:spacing w:before="138" w:line="182" w:lineRule="auto"/>
              <w:ind w:left="177"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697" w:type="dxa"/>
          </w:tcPr>
          <w:p>
            <w:pPr>
              <w:pStyle w:val="16"/>
              <w:spacing w:before="155" w:line="187" w:lineRule="auto"/>
              <w:ind w:left="1200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638.57</w:t>
            </w:r>
          </w:p>
        </w:tc>
      </w:tr>
      <w:tr>
        <w:trPr>
          <w:trHeight w:val="422"/>
        </w:trPr>
        <w:tc>
          <w:tcPr>
            <w:tcW w:w="2236" w:type="dxa"/>
          </w:tcPr>
          <w:p>
            <w:pPr>
              <w:pStyle w:val="16"/>
              <w:spacing w:before="2" w:line="211" w:lineRule="auto"/>
              <w:ind w:left="9" w:right="64" w:firstLine="2"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39" w:type="dxa"/>
          </w:tcPr>
          <w:p>
            <w:pPr>
              <w:pStyle w:val="16"/>
              <w:spacing w:before="139" w:line="182" w:lineRule="auto"/>
              <w:ind w:left="211"/>
            </w:pPr>
            <w:r>
              <w:rPr>
                <w:color w:val="212529"/>
              </w:rPr>
              <w:t>2</w:t>
            </w:r>
          </w:p>
        </w:tc>
        <w:tc>
          <w:tcPr>
            <w:tcW w:w="1750" w:type="dxa"/>
          </w:tcPr>
          <w:p>
            <w:pPr>
              <w:pStyle w:val="16"/>
              <w:spacing w:before="155" w:line="190" w:lineRule="auto"/>
              <w:ind w:left="1265"/>
              <w:rPr>
                <w:sz w:val="15"/>
                <w:szCs w:val="15"/>
              </w:rPr>
            </w:pPr>
            <w:r>
              <w:rPr>
                <w:color w:val="212529"/>
                <w:spacing w:val="-1"/>
                <w:sz w:val="15"/>
                <w:szCs w:val="15"/>
              </w:rPr>
              <w:t>184.68</w:t>
            </w:r>
          </w:p>
        </w:tc>
        <w:tc>
          <w:tcPr>
            <w:tcW w:w="2254" w:type="dxa"/>
          </w:tcPr>
          <w:p>
            <w:pPr>
              <w:pStyle w:val="16"/>
              <w:spacing w:before="111" w:line="221" w:lineRule="auto"/>
              <w:ind w:left="12"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40" w:type="dxa"/>
          </w:tcPr>
          <w:p>
            <w:pPr>
              <w:pStyle w:val="16"/>
              <w:spacing w:before="139" w:line="182" w:lineRule="auto"/>
              <w:ind w:left="177"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69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1"/>
        </w:trPr>
        <w:tc>
          <w:tcPr>
            <w:tcW w:w="2236" w:type="dxa"/>
          </w:tcPr>
          <w:p>
            <w:pPr>
              <w:pStyle w:val="16"/>
              <w:spacing w:before="3" w:line="209" w:lineRule="auto"/>
              <w:ind w:left="10" w:right="64" w:hanging="1"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39" w:type="dxa"/>
          </w:tcPr>
          <w:p>
            <w:pPr>
              <w:pStyle w:val="16"/>
              <w:spacing w:before="139" w:line="182" w:lineRule="auto"/>
              <w:ind w:left="213"/>
            </w:pPr>
            <w:r>
              <w:rPr>
                <w:color w:val="212529"/>
              </w:rPr>
              <w:t>3</w:t>
            </w:r>
          </w:p>
        </w:tc>
        <w:tc>
          <w:tcPr>
            <w:tcW w:w="1750" w:type="dxa"/>
          </w:tcPr>
          <w:p>
            <w:pPr>
              <w:pStyle w:val="16"/>
              <w:spacing w:before="156" w:line="187" w:lineRule="auto"/>
              <w:ind w:left="14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0.25</w:t>
            </w:r>
          </w:p>
        </w:tc>
        <w:tc>
          <w:tcPr>
            <w:tcW w:w="2254" w:type="dxa"/>
          </w:tcPr>
          <w:p>
            <w:pPr>
              <w:pStyle w:val="16"/>
              <w:spacing w:before="111" w:line="221" w:lineRule="auto"/>
              <w:ind w:left="9"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40" w:type="dxa"/>
          </w:tcPr>
          <w:p>
            <w:pPr>
              <w:pStyle w:val="16"/>
              <w:spacing w:before="139" w:line="182" w:lineRule="auto"/>
              <w:ind w:left="177"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69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2236" w:type="dxa"/>
          </w:tcPr>
          <w:p>
            <w:pPr>
              <w:pStyle w:val="16"/>
              <w:spacing w:before="112" w:line="218" w:lineRule="auto"/>
              <w:ind w:left="25"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39" w:type="dxa"/>
          </w:tcPr>
          <w:p>
            <w:pPr>
              <w:pStyle w:val="16"/>
              <w:spacing w:before="140" w:line="182" w:lineRule="auto"/>
              <w:ind w:left="208"/>
            </w:pPr>
            <w:r>
              <w:rPr>
                <w:color w:val="212529"/>
              </w:rPr>
              <w:t>4</w:t>
            </w:r>
          </w:p>
        </w:tc>
        <w:tc>
          <w:tcPr>
            <w:tcW w:w="175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2254" w:type="dxa"/>
          </w:tcPr>
          <w:p>
            <w:pPr>
              <w:pStyle w:val="16"/>
              <w:spacing w:before="112" w:line="218" w:lineRule="auto"/>
              <w:ind w:left="26"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40" w:type="dxa"/>
          </w:tcPr>
          <w:p>
            <w:pPr>
              <w:pStyle w:val="16"/>
              <w:spacing w:before="141" w:line="182" w:lineRule="auto"/>
              <w:ind w:left="177"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69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2236" w:type="dxa"/>
          </w:tcPr>
          <w:p>
            <w:pPr>
              <w:pStyle w:val="16"/>
              <w:spacing w:before="112" w:line="218" w:lineRule="auto"/>
              <w:ind w:left="11"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39" w:type="dxa"/>
          </w:tcPr>
          <w:p>
            <w:pPr>
              <w:pStyle w:val="16"/>
              <w:spacing w:before="142" w:line="182" w:lineRule="auto"/>
              <w:ind w:left="213"/>
            </w:pPr>
            <w:r>
              <w:rPr>
                <w:color w:val="212529"/>
              </w:rPr>
              <w:t>5</w:t>
            </w:r>
          </w:p>
        </w:tc>
        <w:tc>
          <w:tcPr>
            <w:tcW w:w="175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2254" w:type="dxa"/>
          </w:tcPr>
          <w:p>
            <w:pPr>
              <w:pStyle w:val="16"/>
              <w:spacing w:before="112" w:line="218" w:lineRule="auto"/>
              <w:ind w:left="12"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40" w:type="dxa"/>
          </w:tcPr>
          <w:p>
            <w:pPr>
              <w:pStyle w:val="16"/>
              <w:spacing w:before="141" w:line="182" w:lineRule="auto"/>
              <w:ind w:left="177"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69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2236" w:type="dxa"/>
          </w:tcPr>
          <w:p>
            <w:pPr>
              <w:pStyle w:val="16"/>
              <w:spacing w:before="113" w:line="218" w:lineRule="auto"/>
              <w:ind w:left="10"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39" w:type="dxa"/>
          </w:tcPr>
          <w:p>
            <w:pPr>
              <w:pStyle w:val="16"/>
              <w:spacing w:before="141" w:line="182" w:lineRule="auto"/>
              <w:ind w:left="211"/>
            </w:pPr>
            <w:r>
              <w:rPr>
                <w:color w:val="212529"/>
              </w:rPr>
              <w:t>6</w:t>
            </w:r>
          </w:p>
        </w:tc>
        <w:tc>
          <w:tcPr>
            <w:tcW w:w="175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2254" w:type="dxa"/>
          </w:tcPr>
          <w:p>
            <w:pPr>
              <w:pStyle w:val="16"/>
              <w:spacing w:before="112" w:line="218" w:lineRule="auto"/>
              <w:ind w:left="10"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40" w:type="dxa"/>
          </w:tcPr>
          <w:p>
            <w:pPr>
              <w:pStyle w:val="16"/>
              <w:spacing w:before="141" w:line="182" w:lineRule="auto"/>
              <w:ind w:left="177"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69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2236" w:type="dxa"/>
          </w:tcPr>
          <w:p>
            <w:pPr>
              <w:pStyle w:val="16"/>
              <w:spacing w:before="112" w:line="218" w:lineRule="auto"/>
              <w:ind w:left="8"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39" w:type="dxa"/>
          </w:tcPr>
          <w:p>
            <w:pPr>
              <w:pStyle w:val="16"/>
              <w:spacing w:before="142" w:line="182" w:lineRule="auto"/>
              <w:ind w:left="214"/>
            </w:pPr>
            <w:r>
              <w:rPr>
                <w:color w:val="212529"/>
              </w:rPr>
              <w:t>7</w:t>
            </w:r>
          </w:p>
        </w:tc>
        <w:tc>
          <w:tcPr>
            <w:tcW w:w="175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2254" w:type="dxa"/>
          </w:tcPr>
          <w:p>
            <w:pPr>
              <w:pStyle w:val="16"/>
              <w:spacing w:before="4" w:line="209" w:lineRule="auto"/>
              <w:ind w:left="24" w:right="82" w:hanging="16"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40" w:type="dxa"/>
          </w:tcPr>
          <w:p>
            <w:pPr>
              <w:pStyle w:val="16"/>
              <w:spacing w:before="141" w:line="182" w:lineRule="auto"/>
              <w:ind w:left="177"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697" w:type="dxa"/>
          </w:tcPr>
          <w:p>
            <w:pPr>
              <w:pStyle w:val="16"/>
              <w:spacing w:before="158" w:line="187" w:lineRule="auto"/>
              <w:ind w:left="1357"/>
              <w:rPr>
                <w:sz w:val="15"/>
                <w:szCs w:val="15"/>
              </w:rPr>
            </w:pPr>
            <w:r>
              <w:rPr>
                <w:color w:val="212529"/>
                <w:sz w:val="15"/>
                <w:szCs w:val="15"/>
              </w:rPr>
              <w:t>2.80</w:t>
            </w:r>
          </w:p>
        </w:tc>
      </w:tr>
      <w:tr>
        <w:trPr>
          <w:trHeight w:val="422"/>
        </w:trPr>
        <w:tc>
          <w:tcPr>
            <w:tcW w:w="2236" w:type="dxa"/>
          </w:tcPr>
          <w:p>
            <w:pPr>
              <w:pStyle w:val="16"/>
              <w:spacing w:before="113" w:line="218" w:lineRule="auto"/>
              <w:ind w:left="11"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39" w:type="dxa"/>
          </w:tcPr>
          <w:p>
            <w:pPr>
              <w:pStyle w:val="16"/>
              <w:spacing w:before="141" w:line="182" w:lineRule="auto"/>
              <w:ind w:left="210"/>
            </w:pPr>
            <w:r>
              <w:rPr>
                <w:color w:val="212529"/>
              </w:rPr>
              <w:t>8</w:t>
            </w:r>
          </w:p>
        </w:tc>
        <w:tc>
          <w:tcPr>
            <w:tcW w:w="1750" w:type="dxa"/>
          </w:tcPr>
          <w:p>
            <w:pPr>
              <w:pStyle w:val="16"/>
              <w:spacing w:before="157" w:line="190" w:lineRule="auto"/>
              <w:ind w:left="1412"/>
              <w:rPr>
                <w:sz w:val="15"/>
                <w:szCs w:val="15"/>
              </w:rPr>
            </w:pPr>
            <w:r>
              <w:rPr>
                <w:color w:val="212529"/>
                <w:sz w:val="15"/>
                <w:szCs w:val="15"/>
              </w:rPr>
              <w:t>2.16</w:t>
            </w:r>
          </w:p>
        </w:tc>
        <w:tc>
          <w:tcPr>
            <w:tcW w:w="2254" w:type="dxa"/>
          </w:tcPr>
          <w:p>
            <w:pPr>
              <w:pStyle w:val="16"/>
              <w:spacing w:before="112" w:line="218" w:lineRule="auto"/>
              <w:ind w:left="12"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40" w:type="dxa"/>
          </w:tcPr>
          <w:p>
            <w:pPr>
              <w:pStyle w:val="16"/>
              <w:spacing w:before="141" w:line="182" w:lineRule="auto"/>
              <w:ind w:left="177"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697" w:type="dxa"/>
          </w:tcPr>
          <w:p>
            <w:pPr>
              <w:pStyle w:val="16"/>
              <w:spacing w:before="157" w:line="190" w:lineRule="auto"/>
              <w:ind w:left="1274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55.11</w:t>
            </w:r>
          </w:p>
        </w:tc>
      </w:tr>
      <w:tr>
        <w:trPr>
          <w:trHeight w:val="422"/>
        </w:trPr>
        <w:tc>
          <w:tcPr>
            <w:tcW w:w="2236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539" w:type="dxa"/>
          </w:tcPr>
          <w:p>
            <w:pPr>
              <w:pStyle w:val="16"/>
              <w:spacing w:before="141" w:line="182" w:lineRule="auto"/>
              <w:ind w:left="210"/>
            </w:pPr>
            <w:r>
              <w:rPr>
                <w:color w:val="212529"/>
              </w:rPr>
              <w:t>9</w:t>
            </w:r>
          </w:p>
        </w:tc>
        <w:tc>
          <w:tcPr>
            <w:tcW w:w="175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2254" w:type="dxa"/>
          </w:tcPr>
          <w:p>
            <w:pPr>
              <w:pStyle w:val="16"/>
              <w:spacing w:before="113" w:line="218" w:lineRule="auto"/>
              <w:ind w:left="13"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40" w:type="dxa"/>
          </w:tcPr>
          <w:p>
            <w:pPr>
              <w:pStyle w:val="16"/>
              <w:spacing w:before="141" w:line="182" w:lineRule="auto"/>
              <w:ind w:left="173"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697" w:type="dxa"/>
          </w:tcPr>
          <w:p>
            <w:pPr>
              <w:pStyle w:val="16"/>
              <w:spacing w:before="158" w:line="187" w:lineRule="auto"/>
              <w:ind w:left="1358"/>
              <w:rPr>
                <w:sz w:val="15"/>
                <w:szCs w:val="15"/>
              </w:rPr>
            </w:pPr>
            <w:r>
              <w:rPr>
                <w:color w:val="212529"/>
                <w:sz w:val="15"/>
                <w:szCs w:val="15"/>
              </w:rPr>
              <w:t>5.45</w:t>
            </w:r>
          </w:p>
        </w:tc>
      </w:tr>
      <w:tr>
        <w:trPr>
          <w:trHeight w:val="422"/>
        </w:trPr>
        <w:tc>
          <w:tcPr>
            <w:tcW w:w="2236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539" w:type="dxa"/>
          </w:tcPr>
          <w:p>
            <w:pPr>
              <w:pStyle w:val="16"/>
              <w:spacing w:before="140" w:line="185" w:lineRule="auto"/>
              <w:ind w:left="181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75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2254" w:type="dxa"/>
          </w:tcPr>
          <w:p>
            <w:pPr>
              <w:pStyle w:val="16"/>
              <w:spacing w:before="113" w:line="221" w:lineRule="auto"/>
              <w:ind w:left="10"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40" w:type="dxa"/>
          </w:tcPr>
          <w:p>
            <w:pPr>
              <w:pStyle w:val="16"/>
              <w:spacing w:before="140" w:line="185" w:lineRule="auto"/>
              <w:ind w:left="173"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697" w:type="dxa"/>
          </w:tcPr>
          <w:p>
            <w:pPr>
              <w:pStyle w:val="16"/>
              <w:spacing w:before="158" w:line="187" w:lineRule="auto"/>
              <w:ind w:left="1274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50.84</w:t>
            </w:r>
          </w:p>
        </w:tc>
      </w:tr>
      <w:tr>
        <w:trPr>
          <w:trHeight w:val="422"/>
        </w:trPr>
        <w:tc>
          <w:tcPr>
            <w:tcW w:w="2236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539" w:type="dxa"/>
          </w:tcPr>
          <w:p>
            <w:pPr>
              <w:pStyle w:val="16"/>
              <w:spacing w:before="140" w:line="185" w:lineRule="auto"/>
              <w:ind w:left="181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75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2254" w:type="dxa"/>
          </w:tcPr>
          <w:p>
            <w:pPr>
              <w:pStyle w:val="16"/>
              <w:spacing w:before="113" w:line="218" w:lineRule="auto"/>
              <w:ind w:left="10"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40" w:type="dxa"/>
          </w:tcPr>
          <w:p>
            <w:pPr>
              <w:pStyle w:val="16"/>
              <w:spacing w:before="141" w:line="182" w:lineRule="auto"/>
              <w:ind w:left="173"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697" w:type="dxa"/>
          </w:tcPr>
          <w:p>
            <w:pPr>
              <w:pStyle w:val="16"/>
              <w:spacing w:before="158" w:line="190" w:lineRule="auto"/>
              <w:ind w:left="120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291.15</w:t>
            </w:r>
          </w:p>
        </w:tc>
      </w:tr>
      <w:tr>
        <w:trPr>
          <w:trHeight w:val="422"/>
        </w:trPr>
        <w:tc>
          <w:tcPr>
            <w:tcW w:w="2236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539" w:type="dxa"/>
          </w:tcPr>
          <w:p>
            <w:pPr>
              <w:pStyle w:val="16"/>
              <w:spacing w:before="140" w:line="185" w:lineRule="auto"/>
              <w:ind w:left="181"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75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2254" w:type="dxa"/>
          </w:tcPr>
          <w:p>
            <w:pPr>
              <w:pStyle w:val="16"/>
              <w:spacing w:before="113" w:line="218" w:lineRule="auto"/>
              <w:ind w:left="10"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40" w:type="dxa"/>
          </w:tcPr>
          <w:p>
            <w:pPr>
              <w:pStyle w:val="16"/>
              <w:spacing w:before="141" w:line="182" w:lineRule="auto"/>
              <w:ind w:left="173"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697" w:type="dxa"/>
          </w:tcPr>
          <w:p>
            <w:pPr>
              <w:pStyle w:val="16"/>
              <w:spacing w:before="157" w:line="190" w:lineRule="auto"/>
              <w:ind w:left="1054"/>
              <w:rPr>
                <w:sz w:val="15"/>
                <w:szCs w:val="15"/>
              </w:rPr>
            </w:pPr>
            <w:r>
              <w:rPr>
                <w:color w:val="212529"/>
                <w:sz w:val="15"/>
                <w:szCs w:val="15"/>
              </w:rPr>
              <w:t>1,346.65</w:t>
            </w:r>
          </w:p>
        </w:tc>
      </w:tr>
      <w:tr>
        <w:trPr>
          <w:trHeight w:val="422"/>
        </w:trPr>
        <w:tc>
          <w:tcPr>
            <w:tcW w:w="2236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539" w:type="dxa"/>
          </w:tcPr>
          <w:p>
            <w:pPr>
              <w:pStyle w:val="16"/>
              <w:spacing w:before="141" w:line="185" w:lineRule="auto"/>
              <w:ind w:left="181"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75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2254" w:type="dxa"/>
          </w:tcPr>
          <w:p>
            <w:pPr>
              <w:pStyle w:val="16"/>
              <w:spacing w:before="113" w:line="218" w:lineRule="auto"/>
              <w:ind w:left="10"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40" w:type="dxa"/>
          </w:tcPr>
          <w:p>
            <w:pPr>
              <w:pStyle w:val="16"/>
              <w:spacing w:before="142" w:line="182" w:lineRule="auto"/>
              <w:ind w:left="173"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69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2236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539" w:type="dxa"/>
          </w:tcPr>
          <w:p>
            <w:pPr>
              <w:pStyle w:val="16"/>
              <w:spacing w:before="141" w:line="185" w:lineRule="auto"/>
              <w:ind w:left="181"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75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2254" w:type="dxa"/>
          </w:tcPr>
          <w:p>
            <w:pPr>
              <w:pStyle w:val="16"/>
              <w:spacing w:before="6" w:line="209" w:lineRule="auto"/>
              <w:ind w:left="10" w:right="82"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</w:tcPr>
          <w:p>
            <w:pPr>
              <w:pStyle w:val="16"/>
              <w:spacing w:before="142" w:line="182" w:lineRule="auto"/>
              <w:ind w:left="173"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69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2236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539" w:type="dxa"/>
          </w:tcPr>
          <w:p>
            <w:pPr>
              <w:pStyle w:val="16"/>
              <w:spacing w:before="141" w:line="185" w:lineRule="auto"/>
              <w:ind w:left="181"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75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2254" w:type="dxa"/>
          </w:tcPr>
          <w:p>
            <w:pPr>
              <w:pStyle w:val="16"/>
              <w:spacing w:before="114" w:line="218" w:lineRule="auto"/>
              <w:ind w:left="10"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40" w:type="dxa"/>
          </w:tcPr>
          <w:p>
            <w:pPr>
              <w:pStyle w:val="16"/>
              <w:spacing w:before="142" w:line="182" w:lineRule="auto"/>
              <w:ind w:left="173"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69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2236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539" w:type="dxa"/>
          </w:tcPr>
          <w:p>
            <w:pPr>
              <w:pStyle w:val="16"/>
              <w:spacing w:before="141" w:line="185" w:lineRule="auto"/>
              <w:ind w:left="181"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75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2254" w:type="dxa"/>
          </w:tcPr>
          <w:p>
            <w:pPr>
              <w:pStyle w:val="16"/>
              <w:spacing w:before="114" w:line="221" w:lineRule="auto"/>
              <w:ind w:left="10"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40" w:type="dxa"/>
          </w:tcPr>
          <w:p>
            <w:pPr>
              <w:pStyle w:val="16"/>
              <w:spacing w:before="142" w:line="182" w:lineRule="auto"/>
              <w:ind w:left="173"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69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2236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539" w:type="dxa"/>
          </w:tcPr>
          <w:p>
            <w:pPr>
              <w:pStyle w:val="16"/>
              <w:spacing w:before="141" w:line="185" w:lineRule="auto"/>
              <w:ind w:left="181"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75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2254" w:type="dxa"/>
          </w:tcPr>
          <w:p>
            <w:pPr>
              <w:pStyle w:val="16"/>
              <w:spacing w:before="114" w:line="221" w:lineRule="auto"/>
              <w:ind w:left="10"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40" w:type="dxa"/>
          </w:tcPr>
          <w:p>
            <w:pPr>
              <w:pStyle w:val="16"/>
              <w:spacing w:before="142" w:line="182" w:lineRule="auto"/>
              <w:ind w:left="173"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69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2236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539" w:type="dxa"/>
          </w:tcPr>
          <w:p>
            <w:pPr>
              <w:pStyle w:val="16"/>
              <w:spacing w:before="141" w:line="185" w:lineRule="auto"/>
              <w:ind w:left="181"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75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2254" w:type="dxa"/>
          </w:tcPr>
          <w:p>
            <w:pPr>
              <w:pStyle w:val="16"/>
              <w:spacing w:before="6" w:line="209" w:lineRule="auto"/>
              <w:ind w:left="10" w:right="82"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</w:tcPr>
          <w:p>
            <w:pPr>
              <w:pStyle w:val="16"/>
              <w:spacing w:before="142" w:line="182" w:lineRule="auto"/>
              <w:ind w:left="173"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69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2236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539" w:type="dxa"/>
          </w:tcPr>
          <w:p>
            <w:pPr>
              <w:pStyle w:val="16"/>
              <w:spacing w:before="142" w:line="185" w:lineRule="auto"/>
              <w:ind w:left="181"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75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2254" w:type="dxa"/>
          </w:tcPr>
          <w:p>
            <w:pPr>
              <w:pStyle w:val="16"/>
              <w:spacing w:before="114" w:line="218" w:lineRule="auto"/>
              <w:ind w:left="10"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40" w:type="dxa"/>
          </w:tcPr>
          <w:p>
            <w:pPr>
              <w:pStyle w:val="16"/>
              <w:spacing w:before="143" w:line="182" w:lineRule="auto"/>
              <w:ind w:left="177"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697" w:type="dxa"/>
          </w:tcPr>
          <w:p>
            <w:pPr>
              <w:pStyle w:val="16"/>
              <w:spacing w:before="159" w:line="187" w:lineRule="auto"/>
              <w:ind w:left="1274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55.03</w:t>
            </w:r>
          </w:p>
        </w:tc>
      </w:tr>
      <w:tr>
        <w:trPr>
          <w:trHeight w:val="422"/>
        </w:trPr>
        <w:tc>
          <w:tcPr>
            <w:tcW w:w="2236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539" w:type="dxa"/>
          </w:tcPr>
          <w:p>
            <w:pPr>
              <w:pStyle w:val="16"/>
              <w:spacing w:before="143" w:line="182" w:lineRule="auto"/>
              <w:ind w:left="169"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75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2254" w:type="dxa"/>
          </w:tcPr>
          <w:p>
            <w:pPr>
              <w:pStyle w:val="16"/>
              <w:spacing w:before="114" w:line="218" w:lineRule="auto"/>
              <w:ind w:left="12"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40" w:type="dxa"/>
          </w:tcPr>
          <w:p>
            <w:pPr>
              <w:pStyle w:val="16"/>
              <w:spacing w:before="141" w:line="185" w:lineRule="auto"/>
              <w:ind w:left="177"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69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2236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539" w:type="dxa"/>
          </w:tcPr>
          <w:p>
            <w:pPr>
              <w:pStyle w:val="16"/>
              <w:spacing w:before="142" w:line="185" w:lineRule="auto"/>
              <w:ind w:left="169"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75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2254" w:type="dxa"/>
          </w:tcPr>
          <w:p>
            <w:pPr>
              <w:pStyle w:val="16"/>
              <w:spacing w:before="6" w:line="209" w:lineRule="auto"/>
              <w:ind w:left="10" w:right="82" w:firstLine="2"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</w:tcPr>
          <w:p>
            <w:pPr>
              <w:pStyle w:val="16"/>
              <w:spacing w:before="143" w:line="182" w:lineRule="auto"/>
              <w:ind w:left="177"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697" w:type="dxa"/>
          </w:tcPr>
          <w:p>
            <w:pPr>
              <w:pStyle w:val="16"/>
              <w:spacing w:before="160" w:line="187" w:lineRule="auto"/>
              <w:ind w:left="1356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0.25</w:t>
            </w:r>
          </w:p>
        </w:tc>
      </w:tr>
      <w:tr>
        <w:trPr>
          <w:trHeight w:val="422"/>
        </w:trPr>
        <w:tc>
          <w:tcPr>
            <w:tcW w:w="2236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539" w:type="dxa"/>
          </w:tcPr>
          <w:p>
            <w:pPr>
              <w:pStyle w:val="16"/>
              <w:spacing w:before="143" w:line="182" w:lineRule="auto"/>
              <w:ind w:left="169"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75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2254" w:type="dxa"/>
          </w:tcPr>
          <w:p>
            <w:pPr>
              <w:pStyle w:val="16"/>
              <w:spacing w:before="6" w:line="209" w:lineRule="auto"/>
              <w:ind w:left="11" w:right="82"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40" w:type="dxa"/>
          </w:tcPr>
          <w:p>
            <w:pPr>
              <w:pStyle w:val="16"/>
              <w:spacing w:before="143" w:line="182" w:lineRule="auto"/>
              <w:ind w:left="177"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697" w:type="dxa"/>
          </w:tcPr>
          <w:p>
            <w:pPr>
              <w:pStyle w:val="16"/>
              <w:spacing w:before="159" w:line="190" w:lineRule="auto"/>
              <w:ind w:left="1357"/>
              <w:rPr>
                <w:sz w:val="15"/>
                <w:szCs w:val="15"/>
              </w:rPr>
            </w:pPr>
            <w:r>
              <w:rPr>
                <w:color w:val="212529"/>
                <w:sz w:val="15"/>
                <w:szCs w:val="15"/>
              </w:rPr>
              <w:t>2.16</w:t>
            </w:r>
          </w:p>
        </w:tc>
      </w:tr>
      <w:tr>
        <w:trPr>
          <w:trHeight w:val="422"/>
        </w:trPr>
        <w:tc>
          <w:tcPr>
            <w:tcW w:w="2236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539" w:type="dxa"/>
          </w:tcPr>
          <w:p>
            <w:pPr>
              <w:pStyle w:val="16"/>
              <w:spacing w:before="143" w:line="182" w:lineRule="auto"/>
              <w:ind w:left="169"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75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2254" w:type="dxa"/>
          </w:tcPr>
          <w:p>
            <w:pPr>
              <w:pStyle w:val="16"/>
              <w:spacing w:before="114" w:line="221" w:lineRule="auto"/>
              <w:ind w:left="12"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40" w:type="dxa"/>
          </w:tcPr>
          <w:p>
            <w:pPr>
              <w:pStyle w:val="16"/>
              <w:spacing w:before="143" w:line="182" w:lineRule="auto"/>
              <w:ind w:left="177"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697" w:type="dxa"/>
          </w:tcPr>
          <w:p>
            <w:pPr>
              <w:pStyle w:val="16"/>
              <w:spacing w:before="159" w:line="190" w:lineRule="auto"/>
              <w:ind w:left="1358"/>
              <w:rPr>
                <w:sz w:val="15"/>
                <w:szCs w:val="15"/>
              </w:rPr>
            </w:pPr>
            <w:r>
              <w:rPr>
                <w:color w:val="212529"/>
                <w:sz w:val="15"/>
                <w:szCs w:val="15"/>
              </w:rPr>
              <w:t>3.12</w:t>
            </w:r>
          </w:p>
        </w:tc>
      </w:tr>
      <w:tr>
        <w:trPr>
          <w:trHeight w:val="427"/>
        </w:trPr>
        <w:tc>
          <w:tcPr>
            <w:tcW w:w="2236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539" w:type="dxa"/>
          </w:tcPr>
          <w:p>
            <w:pPr>
              <w:pStyle w:val="16"/>
              <w:spacing w:before="143" w:line="182" w:lineRule="auto"/>
              <w:ind w:left="169"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75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2254" w:type="dxa"/>
          </w:tcPr>
          <w:p>
            <w:pPr>
              <w:pStyle w:val="16"/>
              <w:spacing w:before="114" w:line="218" w:lineRule="auto"/>
              <w:ind w:left="12"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40" w:type="dxa"/>
          </w:tcPr>
          <w:p>
            <w:pPr>
              <w:pStyle w:val="16"/>
              <w:spacing w:before="144" w:line="182" w:lineRule="auto"/>
              <w:ind w:left="177"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69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</w:tbl>
    <w:p>
      <w:pPr>
        <w:pStyle w:val="15"/>
      </w:pPr>
    </w:p>
    <w:p>
      <w:pPr>
        <w:sectPr>
          <w:footerReference w:type="default" r:id="rId4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spacing w:before="108"/>
      </w:pPr>
    </w:p>
    <w:tbl>
      <w:tblPr>
        <w:jc w:val="left"/>
        <w:tblInd w:w="839" w:type="dxa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6"/>
        <w:gridCol w:w="539"/>
        <w:gridCol w:w="1750"/>
        <w:gridCol w:w="2254"/>
        <w:gridCol w:w="540"/>
        <w:gridCol w:w="1697"/>
      </w:tblGrid>
      <w:tr>
        <w:trPr>
          <w:trHeight w:val="427"/>
        </w:trPr>
        <w:tc>
          <w:tcPr>
            <w:tcW w:w="2236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539" w:type="dxa"/>
          </w:tcPr>
          <w:p>
            <w:pPr>
              <w:pStyle w:val="16"/>
              <w:spacing w:before="139" w:line="182" w:lineRule="auto"/>
              <w:ind w:left="169"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75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2254" w:type="dxa"/>
          </w:tcPr>
          <w:p>
            <w:pPr>
              <w:pStyle w:val="16"/>
              <w:spacing w:before="111" w:line="218" w:lineRule="auto"/>
              <w:ind w:left="12"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40" w:type="dxa"/>
          </w:tcPr>
          <w:p>
            <w:pPr>
              <w:pStyle w:val="16"/>
              <w:spacing w:before="139" w:line="182" w:lineRule="auto"/>
              <w:ind w:left="177"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69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1"/>
        </w:trPr>
        <w:tc>
          <w:tcPr>
            <w:tcW w:w="2236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539" w:type="dxa"/>
          </w:tcPr>
          <w:p>
            <w:pPr>
              <w:pStyle w:val="16"/>
              <w:spacing w:before="135" w:line="182" w:lineRule="auto"/>
              <w:ind w:left="169"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75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2254" w:type="dxa"/>
          </w:tcPr>
          <w:p>
            <w:pPr>
              <w:pStyle w:val="16"/>
              <w:spacing w:before="1" w:line="211" w:lineRule="auto"/>
              <w:ind w:left="22" w:right="82" w:hanging="11"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40" w:type="dxa"/>
          </w:tcPr>
          <w:p>
            <w:pPr>
              <w:pStyle w:val="16"/>
              <w:spacing w:before="136" w:line="182" w:lineRule="auto"/>
              <w:ind w:left="177"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69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1"/>
        </w:trPr>
        <w:tc>
          <w:tcPr>
            <w:tcW w:w="2236" w:type="dxa"/>
          </w:tcPr>
          <w:p>
            <w:pPr>
              <w:pStyle w:val="16"/>
              <w:spacing w:before="107" w:line="218" w:lineRule="auto"/>
              <w:ind w:left="561"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39" w:type="dxa"/>
          </w:tcPr>
          <w:p>
            <w:pPr>
              <w:pStyle w:val="16"/>
              <w:spacing w:before="136" w:line="182" w:lineRule="auto"/>
              <w:ind w:left="169"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750" w:type="dxa"/>
          </w:tcPr>
          <w:p>
            <w:pPr>
              <w:pStyle w:val="16"/>
              <w:spacing w:before="135" w:line="185" w:lineRule="auto"/>
              <w:ind w:right="24"/>
              <w:jc w:val="right"/>
            </w:pPr>
            <w:r>
              <w:rPr>
                <w:color w:val="212529"/>
                <w:spacing w:val="-2"/>
              </w:rPr>
              <w:t>2,451.12</w:t>
            </w:r>
          </w:p>
        </w:tc>
        <w:tc>
          <w:tcPr>
            <w:tcW w:w="2254" w:type="dxa"/>
          </w:tcPr>
          <w:p>
            <w:pPr>
              <w:pStyle w:val="16"/>
              <w:spacing w:before="107" w:line="218" w:lineRule="auto"/>
              <w:ind w:left="574"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40" w:type="dxa"/>
          </w:tcPr>
          <w:p>
            <w:pPr>
              <w:pStyle w:val="16"/>
              <w:spacing w:before="136" w:line="182" w:lineRule="auto"/>
              <w:ind w:left="177"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697" w:type="dxa"/>
          </w:tcPr>
          <w:p>
            <w:pPr>
              <w:pStyle w:val="16"/>
              <w:spacing w:before="135" w:line="185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2,451.12</w:t>
            </w:r>
          </w:p>
        </w:tc>
      </w:tr>
      <w:tr>
        <w:trPr>
          <w:trHeight w:val="421"/>
        </w:trPr>
        <w:tc>
          <w:tcPr>
            <w:tcW w:w="2236" w:type="dxa"/>
          </w:tcPr>
          <w:p>
            <w:pPr>
              <w:pStyle w:val="16"/>
              <w:spacing w:before="1" w:line="211" w:lineRule="auto"/>
              <w:ind w:left="12" w:right="64" w:hanging="3"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39" w:type="dxa"/>
          </w:tcPr>
          <w:p>
            <w:pPr>
              <w:pStyle w:val="16"/>
              <w:spacing w:before="137" w:line="182" w:lineRule="auto"/>
              <w:ind w:left="169"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75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2254" w:type="dxa"/>
          </w:tcPr>
          <w:p>
            <w:pPr>
              <w:pStyle w:val="16"/>
              <w:spacing w:before="108" w:line="221" w:lineRule="auto"/>
              <w:ind w:left="13"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40" w:type="dxa"/>
          </w:tcPr>
          <w:p>
            <w:pPr>
              <w:pStyle w:val="16"/>
              <w:spacing w:before="137" w:line="182" w:lineRule="auto"/>
              <w:ind w:left="177"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69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1"/>
        </w:trPr>
        <w:tc>
          <w:tcPr>
            <w:tcW w:w="2236" w:type="dxa"/>
          </w:tcPr>
          <w:p>
            <w:pPr>
              <w:pStyle w:val="16"/>
              <w:spacing w:before="110" w:line="218" w:lineRule="auto"/>
              <w:ind w:left="9"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39" w:type="dxa"/>
          </w:tcPr>
          <w:p>
            <w:pPr>
              <w:pStyle w:val="16"/>
              <w:spacing w:before="138" w:line="182" w:lineRule="auto"/>
              <w:ind w:left="169"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75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2254" w:type="dxa"/>
          </w:tcPr>
          <w:p>
            <w:pPr>
              <w:pStyle w:val="16"/>
              <w:spacing w:before="110" w:line="218" w:lineRule="auto"/>
              <w:ind w:left="10"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40" w:type="dxa"/>
          </w:tcPr>
          <w:p>
            <w:pPr>
              <w:pStyle w:val="16"/>
              <w:spacing w:before="138" w:line="182" w:lineRule="auto"/>
              <w:ind w:left="175"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69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1"/>
        </w:trPr>
        <w:tc>
          <w:tcPr>
            <w:tcW w:w="2236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539" w:type="dxa"/>
          </w:tcPr>
          <w:p>
            <w:pPr>
              <w:pStyle w:val="16"/>
              <w:spacing w:before="139" w:line="182" w:lineRule="auto"/>
              <w:ind w:left="171"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75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2254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540" w:type="dxa"/>
          </w:tcPr>
          <w:p>
            <w:pPr>
              <w:pStyle w:val="16"/>
              <w:spacing w:before="138" w:line="185" w:lineRule="auto"/>
              <w:ind w:left="175"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69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1"/>
        </w:trPr>
        <w:tc>
          <w:tcPr>
            <w:tcW w:w="2236" w:type="dxa"/>
          </w:tcPr>
          <w:p>
            <w:pPr>
              <w:pStyle w:val="16"/>
              <w:spacing w:before="111" w:line="221" w:lineRule="auto"/>
              <w:ind w:left="926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39" w:type="dxa"/>
          </w:tcPr>
          <w:p>
            <w:pPr>
              <w:pStyle w:val="16"/>
              <w:spacing w:before="139" w:line="185" w:lineRule="auto"/>
              <w:ind w:left="171"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750" w:type="dxa"/>
          </w:tcPr>
          <w:p>
            <w:pPr>
              <w:pStyle w:val="16"/>
              <w:spacing w:before="139" w:line="185" w:lineRule="auto"/>
              <w:ind w:right="24"/>
              <w:jc w:val="right"/>
            </w:pPr>
            <w:r>
              <w:rPr>
                <w:color w:val="212529"/>
                <w:spacing w:val="-2"/>
              </w:rPr>
              <w:t>2,451.12</w:t>
            </w:r>
          </w:p>
        </w:tc>
        <w:tc>
          <w:tcPr>
            <w:tcW w:w="2254" w:type="dxa"/>
          </w:tcPr>
          <w:p>
            <w:pPr>
              <w:pStyle w:val="16"/>
              <w:spacing w:before="111" w:line="221" w:lineRule="auto"/>
              <w:ind w:left="938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40" w:type="dxa"/>
          </w:tcPr>
          <w:p>
            <w:pPr>
              <w:pStyle w:val="16"/>
              <w:spacing w:before="140" w:line="182" w:lineRule="auto"/>
              <w:ind w:left="175"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697" w:type="dxa"/>
          </w:tcPr>
          <w:p>
            <w:pPr>
              <w:pStyle w:val="16"/>
              <w:spacing w:before="139" w:line="185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2,451.12</w:t>
            </w:r>
          </w:p>
        </w:tc>
      </w:tr>
      <w:tr>
        <w:trPr>
          <w:trHeight w:val="421"/>
        </w:trPr>
        <w:tc>
          <w:tcPr>
            <w:tcW w:w="9016" w:type="dxa"/>
            <w:gridSpan w:val="6"/>
            <w:tcBorders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spacing w:before="94" w:line="221" w:lineRule="auto"/>
              <w:ind w:left="7"/>
              <w:rPr>
                <w:rFonts w:asci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cs="Microsoft YaHei"/>
                <w:color w:val="212529"/>
                <w:spacing w:val="-1"/>
                <w:sz w:val="18"/>
                <w:szCs w:val="18"/>
              </w:rPr>
              <w:t>注 ：本表反映部门本年度的总收支和年末结转结余情况。本套报表金额单位转</w:t>
            </w:r>
            <w:r>
              <w:rPr>
                <w:rFonts w:ascii="Microsoft YaHei" w:eastAsia="Microsoft YaHei" w:cs="Microsoft YaHei"/>
                <w:color w:val="212529"/>
                <w:spacing w:val="-2"/>
                <w:sz w:val="18"/>
                <w:szCs w:val="18"/>
              </w:rPr>
              <w:t>换时可能存在尾数误差。</w:t>
            </w:r>
          </w:p>
        </w:tc>
      </w:tr>
      <w:tr>
        <w:trPr>
          <w:trHeight w:val="427"/>
        </w:trPr>
        <w:tc>
          <w:tcPr>
            <w:tcW w:w="9016" w:type="dxa"/>
            <w:gridSpan w:val="6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</w:tr>
    </w:tbl>
    <w:p>
      <w:pPr>
        <w:pStyle w:val="15"/>
      </w:pPr>
    </w:p>
    <w:p>
      <w:pPr>
        <w:sectPr>
          <w:footerReference w:type="default" r:id="rId5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spacing w:before="12"/>
      </w:pPr>
    </w:p>
    <w:p>
      <w:pPr>
        <w:spacing w:before="11"/>
      </w:pPr>
    </w:p>
    <w:tbl>
      <w:tblPr>
        <w:jc w:val="left"/>
        <w:tblInd w:w="839" w:type="dxa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5"/>
        <w:gridCol w:w="1331"/>
        <w:gridCol w:w="1319"/>
        <w:gridCol w:w="1211"/>
        <w:gridCol w:w="695"/>
        <w:gridCol w:w="779"/>
        <w:gridCol w:w="827"/>
        <w:gridCol w:w="660"/>
        <w:gridCol w:w="869"/>
      </w:tblGrid>
      <w:tr>
        <w:trPr>
          <w:trHeight w:val="332"/>
        </w:trPr>
        <w:tc>
          <w:tcPr>
            <w:tcW w:w="9016" w:type="dxa"/>
            <w:gridSpan w:val="9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pStyle w:val="16"/>
              <w:spacing w:before="46" w:line="226" w:lineRule="auto"/>
              <w:ind w:left="3934"/>
              <w:outlineLvl w:val="1"/>
              <w:rPr>
                <w:sz w:val="22"/>
                <w:szCs w:val="22"/>
              </w:rPr>
            </w:pPr>
            <w:bookmarkStart w:id="34" w:name="bookmark30"/>
            <w:bookmarkStart w:id="35" w:name="bookmark7"/>
            <w:bookmarkEnd w:id="34"/>
            <w:bookmarkEnd w:id="35"/>
            <w:r>
              <w:rPr>
                <w:color w:val="212529"/>
                <w:spacing w:val="4"/>
                <w:sz w:val="22"/>
                <w:szCs w:val="22"/>
              </w:rPr>
              <w:t>收入决算表</w:t>
            </w:r>
          </w:p>
        </w:tc>
      </w:tr>
      <w:tr>
        <w:trPr>
          <w:trHeight w:val="326"/>
        </w:trPr>
        <w:tc>
          <w:tcPr>
            <w:tcW w:w="1325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31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19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211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95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pStyle w:val="16"/>
              <w:spacing w:before="76" w:line="226" w:lineRule="auto"/>
              <w:ind w:left="26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公开02表</w:t>
            </w:r>
          </w:p>
        </w:tc>
      </w:tr>
      <w:tr>
        <w:trPr>
          <w:trHeight w:val="326"/>
        </w:trPr>
        <w:tc>
          <w:tcPr>
            <w:tcW w:w="3975" w:type="dxa"/>
            <w:gridSpan w:val="3"/>
            <w:tcBorders>
              <w:top w:val="single" w:sz="4" w:space="0" w:color="FFFFFF"/>
              <w:left w:val="single" w:sz="2" w:space="0" w:color="000000"/>
              <w:right w:val="single" w:sz="2" w:space="0" w:color="000000"/>
            </w:tcBorders>
          </w:tcPr>
          <w:p>
            <w:pPr>
              <w:pStyle w:val="16"/>
              <w:spacing w:before="76" w:line="223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部门名称：古县古阳镇人民政府</w:t>
            </w:r>
          </w:p>
        </w:tc>
        <w:tc>
          <w:tcPr>
            <w:tcW w:w="1906" w:type="dxa"/>
            <w:gridSpan w:val="2"/>
            <w:tcBorders>
              <w:top w:val="single" w:sz="4" w:space="0" w:color="FFFFFF"/>
              <w:left w:val="single" w:sz="2" w:space="0" w:color="000000"/>
              <w:right w:val="single" w:sz="2" w:space="0" w:color="000000"/>
            </w:tcBorders>
          </w:tcPr>
          <w:p>
            <w:pPr>
              <w:pStyle w:val="16"/>
              <w:spacing w:before="78" w:line="228" w:lineRule="auto"/>
              <w:ind w:left="634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2023年度</w:t>
            </w:r>
          </w:p>
        </w:tc>
        <w:tc>
          <w:tcPr>
            <w:tcW w:w="779" w:type="dxa"/>
            <w:tcBorders>
              <w:top w:val="single" w:sz="4" w:space="0" w:color="FFFFFF"/>
              <w:left w:val="single" w:sz="2" w:space="0" w:color="000000"/>
              <w:right w:val="single" w:sz="2" w:space="0" w:color="000000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  <w:tcBorders>
              <w:top w:val="single" w:sz="4" w:space="0" w:color="FFFFFF"/>
              <w:left w:val="single" w:sz="2" w:space="0" w:color="000000"/>
              <w:right w:val="single" w:sz="2" w:space="0" w:color="000000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529" w:type="dxa"/>
            <w:gridSpan w:val="2"/>
            <w:tcBorders>
              <w:top w:val="single" w:sz="4" w:space="0" w:color="FFFFFF"/>
              <w:left w:val="single" w:sz="2" w:space="0" w:color="000000"/>
              <w:right w:val="single" w:sz="2" w:space="0" w:color="000000"/>
            </w:tcBorders>
          </w:tcPr>
          <w:p>
            <w:pPr>
              <w:pStyle w:val="16"/>
              <w:spacing w:before="76" w:line="226" w:lineRule="auto"/>
              <w:ind w:left="494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>
        <w:trPr>
          <w:trHeight w:val="326"/>
        </w:trPr>
        <w:tc>
          <w:tcPr>
            <w:tcW w:w="2656" w:type="dxa"/>
            <w:gridSpan w:val="2"/>
          </w:tcPr>
          <w:p>
            <w:pPr>
              <w:pStyle w:val="16"/>
              <w:spacing w:before="57" w:line="221" w:lineRule="auto"/>
              <w:ind w:left="1134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319" w:type="dxa"/>
            <w:vMerge w:val="restart"/>
            <w:tcBorders>
              <w:bottom w:val="nil"/>
            </w:tcBorders>
          </w:tcPr>
          <w:p>
            <w:pPr>
              <w:pStyle w:val="16"/>
              <w:spacing w:before="297" w:line="218" w:lineRule="auto"/>
              <w:ind w:left="102"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211" w:type="dxa"/>
            <w:vMerge w:val="restart"/>
            <w:tcBorders>
              <w:bottom w:val="nil"/>
            </w:tcBorders>
          </w:tcPr>
          <w:p>
            <w:pPr>
              <w:pStyle w:val="16"/>
              <w:spacing w:before="298" w:line="218" w:lineRule="auto"/>
              <w:ind w:left="49"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695" w:type="dxa"/>
            <w:vMerge w:val="restart"/>
            <w:tcBorders>
              <w:bottom w:val="nil"/>
            </w:tcBorders>
          </w:tcPr>
          <w:p>
            <w:pPr>
              <w:pStyle w:val="16"/>
              <w:spacing w:before="202" w:line="214" w:lineRule="auto"/>
              <w:ind w:left="62" w:right="90" w:firstLine="1"/>
            </w:pPr>
            <w:r>
              <w:rPr>
                <w:color w:val="212529"/>
                <w:spacing w:val="-4"/>
              </w:rPr>
              <w:t>上级补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助收入</w:t>
            </w:r>
          </w:p>
        </w:tc>
        <w:tc>
          <w:tcPr>
            <w:tcW w:w="779" w:type="dxa"/>
            <w:vMerge w:val="restart"/>
            <w:tcBorders>
              <w:bottom w:val="nil"/>
            </w:tcBorders>
          </w:tcPr>
          <w:p>
            <w:pPr>
              <w:pStyle w:val="16"/>
              <w:spacing w:before="298" w:line="218" w:lineRule="auto"/>
              <w:ind w:left="15"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827" w:type="dxa"/>
            <w:vMerge w:val="restart"/>
            <w:tcBorders>
              <w:bottom w:val="nil"/>
            </w:tcBorders>
          </w:tcPr>
          <w:p>
            <w:pPr>
              <w:pStyle w:val="16"/>
              <w:spacing w:before="298" w:line="218" w:lineRule="auto"/>
              <w:ind w:left="42"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660" w:type="dxa"/>
            <w:vMerge w:val="restart"/>
            <w:tcBorders>
              <w:bottom w:val="nil"/>
            </w:tcBorders>
          </w:tcPr>
          <w:p>
            <w:pPr>
              <w:pStyle w:val="16"/>
              <w:spacing w:line="206" w:lineRule="auto"/>
              <w:ind w:left="62"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16"/>
              <w:spacing w:line="209" w:lineRule="auto"/>
              <w:ind w:left="228"/>
            </w:pPr>
            <w:r>
              <w:rPr>
                <w:color w:val="212529"/>
              </w:rPr>
              <w:t>位</w:t>
            </w:r>
          </w:p>
          <w:p>
            <w:pPr>
              <w:pStyle w:val="16"/>
              <w:spacing w:line="209" w:lineRule="auto"/>
              <w:ind w:left="49"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16"/>
              <w:spacing w:line="202" w:lineRule="auto"/>
              <w:ind w:left="227"/>
            </w:pPr>
            <w:r>
              <w:rPr>
                <w:color w:val="212529"/>
              </w:rPr>
              <w:t>入</w:t>
            </w:r>
          </w:p>
        </w:tc>
        <w:tc>
          <w:tcPr>
            <w:tcW w:w="869" w:type="dxa"/>
            <w:vMerge w:val="restart"/>
            <w:tcBorders>
              <w:bottom w:val="nil"/>
            </w:tcBorders>
          </w:tcPr>
          <w:p>
            <w:pPr>
              <w:pStyle w:val="16"/>
              <w:spacing w:before="298" w:line="218" w:lineRule="auto"/>
              <w:ind w:left="61"/>
            </w:pPr>
            <w:r>
              <w:rPr>
                <w:color w:val="212529"/>
                <w:spacing w:val="-3"/>
              </w:rPr>
              <w:t>其他收入</w:t>
            </w:r>
          </w:p>
        </w:tc>
      </w:tr>
      <w:tr>
        <w:trPr>
          <w:trHeight w:val="481"/>
        </w:trPr>
        <w:tc>
          <w:tcPr>
            <w:tcW w:w="1325" w:type="dxa"/>
          </w:tcPr>
          <w:p>
            <w:pPr>
              <w:pStyle w:val="16"/>
              <w:spacing w:before="129" w:line="218" w:lineRule="auto"/>
              <w:ind w:left="285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331" w:type="dxa"/>
          </w:tcPr>
          <w:p>
            <w:pPr>
              <w:pStyle w:val="16"/>
              <w:spacing w:before="129" w:line="218" w:lineRule="auto"/>
              <w:ind w:left="286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319" w:type="dxa"/>
            <w:vMerge/>
            <w:tcBorders>
              <w:top w:val="nil"/>
            </w:tcBorders>
          </w:tcPr>
          <w:p/>
        </w:tc>
        <w:tc>
          <w:tcPr>
            <w:tcW w:w="1211" w:type="dxa"/>
            <w:vMerge/>
            <w:tcBorders>
              <w:top w:val="nil"/>
            </w:tcBorders>
          </w:tcPr>
          <w:p/>
        </w:tc>
        <w:tc>
          <w:tcPr>
            <w:tcW w:w="695" w:type="dxa"/>
            <w:vMerge/>
            <w:tcBorders>
              <w:top w:val="nil"/>
            </w:tcBorders>
          </w:tcPr>
          <w:p/>
        </w:tc>
        <w:tc>
          <w:tcPr>
            <w:tcW w:w="779" w:type="dxa"/>
            <w:vMerge/>
            <w:tcBorders>
              <w:top w:val="nil"/>
            </w:tcBorders>
          </w:tcPr>
          <w:p/>
        </w:tc>
        <w:tc>
          <w:tcPr>
            <w:tcW w:w="827" w:type="dxa"/>
            <w:vMerge/>
            <w:tcBorders>
              <w:top w:val="nil"/>
            </w:tcBorders>
          </w:tcPr>
          <w:p/>
        </w:tc>
        <w:tc>
          <w:tcPr>
            <w:tcW w:w="660" w:type="dxa"/>
            <w:vMerge/>
            <w:tcBorders>
              <w:top w:val="nil"/>
            </w:tcBorders>
          </w:tcPr>
          <w:p/>
        </w:tc>
        <w:tc>
          <w:tcPr>
            <w:tcW w:w="869" w:type="dxa"/>
            <w:vMerge/>
            <w:tcBorders>
              <w:top w:val="nil"/>
            </w:tcBorders>
          </w:tcPr>
          <w:p/>
        </w:tc>
      </w:tr>
      <w:tr>
        <w:trPr>
          <w:trHeight w:val="326"/>
        </w:trPr>
        <w:tc>
          <w:tcPr>
            <w:tcW w:w="2656" w:type="dxa"/>
            <w:gridSpan w:val="2"/>
          </w:tcPr>
          <w:p>
            <w:pPr>
              <w:spacing w:before="65" w:line="180" w:lineRule="auto"/>
              <w:ind w:left="1123"/>
              <w:rPr>
                <w:rFonts w:asci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cs="Microsoft YaHei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1319" w:type="dxa"/>
          </w:tcPr>
          <w:p>
            <w:pPr>
              <w:spacing w:before="83" w:line="194" w:lineRule="auto"/>
              <w:ind w:left="605"/>
              <w:rPr>
                <w:rFonts w:ascii="Arial" w:eastAsia="Arial" w:cs="Arial" w:hAnsi="Arial"/>
                <w:sz w:val="18"/>
                <w:szCs w:val="18"/>
              </w:rPr>
            </w:pPr>
            <w:r>
              <w:rPr>
                <w:rFonts w:ascii="Arial" w:eastAsia="Arial" w:cs="Arial" w:hAnsi="Arial"/>
                <w:b/>
                <w:bCs/>
                <w:color w:val="212529"/>
                <w:sz w:val="18"/>
                <w:szCs w:val="18"/>
              </w:rPr>
              <w:t>1</w:t>
            </w:r>
          </w:p>
        </w:tc>
        <w:tc>
          <w:tcPr>
            <w:tcW w:w="1211" w:type="dxa"/>
          </w:tcPr>
          <w:p>
            <w:pPr>
              <w:spacing w:before="80" w:line="199" w:lineRule="auto"/>
              <w:ind w:left="545"/>
              <w:rPr>
                <w:rFonts w:ascii="Arial" w:eastAsia="Arial" w:cs="Arial" w:hAnsi="Arial"/>
                <w:sz w:val="18"/>
                <w:szCs w:val="18"/>
              </w:rPr>
            </w:pPr>
            <w:r>
              <w:rPr>
                <w:rFonts w:ascii="Arial" w:eastAsia="Arial" w:cs="Arial" w:hAnsi="Arial"/>
                <w:b/>
                <w:bCs/>
                <w:color w:val="212529"/>
                <w:sz w:val="18"/>
                <w:szCs w:val="18"/>
              </w:rPr>
              <w:t>2</w:t>
            </w:r>
          </w:p>
        </w:tc>
        <w:tc>
          <w:tcPr>
            <w:tcW w:w="695" w:type="dxa"/>
          </w:tcPr>
          <w:p>
            <w:pPr>
              <w:spacing w:before="80" w:line="199" w:lineRule="auto"/>
              <w:ind w:left="288"/>
              <w:rPr>
                <w:rFonts w:ascii="Arial" w:eastAsia="Arial" w:cs="Arial" w:hAnsi="Arial"/>
                <w:sz w:val="18"/>
                <w:szCs w:val="18"/>
              </w:rPr>
            </w:pPr>
            <w:r>
              <w:rPr>
                <w:rFonts w:ascii="Arial" w:eastAsia="Arial" w:cs="Arial" w:hAnsi="Arial"/>
                <w:b/>
                <w:bCs/>
                <w:color w:val="212529"/>
                <w:sz w:val="18"/>
                <w:szCs w:val="18"/>
              </w:rPr>
              <w:t>3</w:t>
            </w:r>
          </w:p>
        </w:tc>
        <w:tc>
          <w:tcPr>
            <w:tcW w:w="779" w:type="dxa"/>
          </w:tcPr>
          <w:p>
            <w:pPr>
              <w:spacing w:before="83" w:line="194" w:lineRule="auto"/>
              <w:ind w:left="331"/>
              <w:rPr>
                <w:rFonts w:ascii="Arial" w:eastAsia="Arial" w:cs="Arial" w:hAnsi="Arial"/>
                <w:sz w:val="18"/>
                <w:szCs w:val="18"/>
              </w:rPr>
            </w:pPr>
            <w:r>
              <w:rPr>
                <w:rFonts w:ascii="Arial" w:eastAsia="Arial" w:cs="Arial" w:hAnsi="Arial"/>
                <w:b/>
                <w:bCs/>
                <w:color w:val="212529"/>
                <w:sz w:val="18"/>
                <w:szCs w:val="18"/>
              </w:rPr>
              <w:t>4</w:t>
            </w:r>
          </w:p>
        </w:tc>
        <w:tc>
          <w:tcPr>
            <w:tcW w:w="827" w:type="dxa"/>
          </w:tcPr>
          <w:p>
            <w:pPr>
              <w:spacing w:before="83" w:line="197" w:lineRule="auto"/>
              <w:ind w:left="356"/>
              <w:rPr>
                <w:rFonts w:ascii="Arial" w:eastAsia="Arial" w:cs="Arial" w:hAnsi="Arial"/>
                <w:sz w:val="18"/>
                <w:szCs w:val="18"/>
              </w:rPr>
            </w:pPr>
            <w:r>
              <w:rPr>
                <w:rFonts w:ascii="Arial" w:eastAsia="Arial" w:cs="Arial" w:hAnsi="Arial"/>
                <w:b/>
                <w:bCs/>
                <w:color w:val="212529"/>
                <w:sz w:val="18"/>
                <w:szCs w:val="18"/>
              </w:rPr>
              <w:t>5</w:t>
            </w:r>
          </w:p>
        </w:tc>
        <w:tc>
          <w:tcPr>
            <w:tcW w:w="660" w:type="dxa"/>
          </w:tcPr>
          <w:p>
            <w:pPr>
              <w:spacing w:before="80" w:line="199" w:lineRule="auto"/>
              <w:ind w:left="274"/>
              <w:rPr>
                <w:rFonts w:ascii="Arial" w:eastAsia="Arial" w:cs="Arial" w:hAnsi="Arial"/>
                <w:sz w:val="18"/>
                <w:szCs w:val="18"/>
              </w:rPr>
            </w:pPr>
            <w:r>
              <w:rPr>
                <w:rFonts w:ascii="Arial" w:eastAsia="Arial" w:cs="Arial" w:hAnsi="Arial"/>
                <w:b/>
                <w:bCs/>
                <w:color w:val="212529"/>
                <w:sz w:val="18"/>
                <w:szCs w:val="18"/>
              </w:rPr>
              <w:t>6</w:t>
            </w:r>
          </w:p>
        </w:tc>
        <w:tc>
          <w:tcPr>
            <w:tcW w:w="869" w:type="dxa"/>
          </w:tcPr>
          <w:p>
            <w:pPr>
              <w:spacing w:before="83" w:line="194" w:lineRule="auto"/>
              <w:ind w:left="376"/>
              <w:rPr>
                <w:rFonts w:ascii="Arial" w:eastAsia="Arial" w:cs="Arial" w:hAnsi="Arial"/>
                <w:sz w:val="18"/>
                <w:szCs w:val="18"/>
              </w:rPr>
            </w:pPr>
            <w:r>
              <w:rPr>
                <w:rFonts w:ascii="Arial" w:eastAsia="Arial" w:cs="Arial" w:hAnsi="Arial"/>
                <w:b/>
                <w:bCs/>
                <w:color w:val="212529"/>
                <w:sz w:val="18"/>
                <w:szCs w:val="18"/>
              </w:rPr>
              <w:t>7</w:t>
            </w:r>
          </w:p>
        </w:tc>
      </w:tr>
      <w:tr>
        <w:trPr>
          <w:trHeight w:val="326"/>
        </w:trPr>
        <w:tc>
          <w:tcPr>
            <w:tcW w:w="2656" w:type="dxa"/>
            <w:gridSpan w:val="2"/>
          </w:tcPr>
          <w:p>
            <w:pPr>
              <w:spacing w:before="63" w:line="182" w:lineRule="auto"/>
              <w:ind w:left="1127"/>
              <w:rPr>
                <w:rFonts w:asci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cs="Microsoft YaHei"/>
                <w:color w:val="212529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319" w:type="dxa"/>
          </w:tcPr>
          <w:p>
            <w:pPr>
              <w:pStyle w:val="16"/>
              <w:spacing w:before="86" w:line="185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2,451.12</w:t>
            </w:r>
          </w:p>
        </w:tc>
        <w:tc>
          <w:tcPr>
            <w:tcW w:w="1211" w:type="dxa"/>
          </w:tcPr>
          <w:p>
            <w:pPr>
              <w:pStyle w:val="16"/>
              <w:spacing w:before="87" w:line="182" w:lineRule="auto"/>
              <w:ind w:right="25"/>
              <w:jc w:val="right"/>
            </w:pPr>
            <w:r>
              <w:rPr>
                <w:color w:val="212529"/>
                <w:spacing w:val="-2"/>
              </w:rPr>
              <w:t>2,448.96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pStyle w:val="16"/>
              <w:spacing w:before="86" w:line="185" w:lineRule="auto"/>
              <w:ind w:right="26"/>
              <w:jc w:val="right"/>
            </w:pPr>
            <w:r>
              <w:rPr>
                <w:color w:val="212529"/>
                <w:spacing w:val="-3"/>
              </w:rPr>
              <w:t>2.16</w:t>
            </w:r>
          </w:p>
        </w:tc>
      </w:tr>
      <w:tr>
        <w:trPr>
          <w:trHeight w:val="409"/>
        </w:trPr>
        <w:tc>
          <w:tcPr>
            <w:tcW w:w="1325" w:type="dxa"/>
          </w:tcPr>
          <w:p>
            <w:pPr>
              <w:pStyle w:val="16"/>
              <w:spacing w:before="122" w:line="185" w:lineRule="auto"/>
              <w:ind w:left="11"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331" w:type="dxa"/>
          </w:tcPr>
          <w:p>
            <w:pPr>
              <w:pStyle w:val="16"/>
              <w:spacing w:before="1" w:line="204" w:lineRule="auto"/>
              <w:ind w:left="18" w:right="64" w:hanging="12"/>
            </w:pPr>
            <w:r>
              <w:rPr>
                <w:color w:val="212529"/>
                <w:spacing w:val="-2"/>
              </w:rPr>
              <w:t>一般公共服务支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19" w:type="dxa"/>
          </w:tcPr>
          <w:p>
            <w:pPr>
              <w:pStyle w:val="16"/>
              <w:spacing w:before="123" w:line="182" w:lineRule="auto"/>
              <w:ind w:right="26"/>
              <w:jc w:val="right"/>
            </w:pPr>
            <w:r>
              <w:rPr>
                <w:color w:val="212529"/>
                <w:spacing w:val="-2"/>
              </w:rPr>
              <w:t>638.57</w:t>
            </w:r>
          </w:p>
        </w:tc>
        <w:tc>
          <w:tcPr>
            <w:tcW w:w="1211" w:type="dxa"/>
          </w:tcPr>
          <w:p>
            <w:pPr>
              <w:pStyle w:val="16"/>
              <w:spacing w:before="123" w:line="182" w:lineRule="auto"/>
              <w:ind w:right="25"/>
              <w:jc w:val="right"/>
            </w:pPr>
            <w:r>
              <w:rPr>
                <w:color w:val="212529"/>
                <w:spacing w:val="-2"/>
              </w:rPr>
              <w:t>638.57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26"/>
        </w:trPr>
        <w:tc>
          <w:tcPr>
            <w:tcW w:w="1325" w:type="dxa"/>
          </w:tcPr>
          <w:p>
            <w:pPr>
              <w:pStyle w:val="16"/>
              <w:spacing w:before="87" w:line="185" w:lineRule="auto"/>
              <w:ind w:left="11"/>
            </w:pPr>
            <w:r>
              <w:rPr>
                <w:color w:val="212529"/>
                <w:spacing w:val="-2"/>
              </w:rPr>
              <w:t>20101</w:t>
            </w:r>
          </w:p>
        </w:tc>
        <w:tc>
          <w:tcPr>
            <w:tcW w:w="1331" w:type="dxa"/>
          </w:tcPr>
          <w:p>
            <w:pPr>
              <w:pStyle w:val="16"/>
              <w:spacing w:before="60" w:line="218" w:lineRule="auto"/>
              <w:ind w:left="5"/>
            </w:pPr>
            <w:r>
              <w:rPr>
                <w:color w:val="212529"/>
                <w:spacing w:val="-3"/>
              </w:rPr>
              <w:t>人大事务</w:t>
            </w:r>
          </w:p>
        </w:tc>
        <w:tc>
          <w:tcPr>
            <w:tcW w:w="1319" w:type="dxa"/>
          </w:tcPr>
          <w:p>
            <w:pPr>
              <w:pStyle w:val="16"/>
              <w:spacing w:before="88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9.76</w:t>
            </w:r>
          </w:p>
        </w:tc>
        <w:tc>
          <w:tcPr>
            <w:tcW w:w="1211" w:type="dxa"/>
          </w:tcPr>
          <w:p>
            <w:pPr>
              <w:pStyle w:val="16"/>
              <w:spacing w:before="88" w:line="182" w:lineRule="auto"/>
              <w:ind w:right="25"/>
              <w:jc w:val="right"/>
            </w:pPr>
            <w:r>
              <w:rPr>
                <w:color w:val="212529"/>
                <w:spacing w:val="-3"/>
              </w:rPr>
              <w:t>9.76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26"/>
        </w:trPr>
        <w:tc>
          <w:tcPr>
            <w:tcW w:w="1325" w:type="dxa"/>
          </w:tcPr>
          <w:p>
            <w:pPr>
              <w:pStyle w:val="16"/>
              <w:spacing w:before="88" w:line="185" w:lineRule="auto"/>
              <w:ind w:left="11"/>
            </w:pPr>
            <w:r>
              <w:rPr>
                <w:color w:val="212529"/>
                <w:spacing w:val="-2"/>
              </w:rPr>
              <w:t>2010101</w:t>
            </w:r>
          </w:p>
        </w:tc>
        <w:tc>
          <w:tcPr>
            <w:tcW w:w="1331" w:type="dxa"/>
          </w:tcPr>
          <w:p>
            <w:pPr>
              <w:pStyle w:val="16"/>
              <w:spacing w:before="60" w:line="221" w:lineRule="auto"/>
              <w:ind w:left="7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19" w:type="dxa"/>
          </w:tcPr>
          <w:p>
            <w:pPr>
              <w:pStyle w:val="16"/>
              <w:spacing w:before="88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9.76</w:t>
            </w:r>
          </w:p>
        </w:tc>
        <w:tc>
          <w:tcPr>
            <w:tcW w:w="1211" w:type="dxa"/>
          </w:tcPr>
          <w:p>
            <w:pPr>
              <w:pStyle w:val="16"/>
              <w:spacing w:before="88" w:line="182" w:lineRule="auto"/>
              <w:ind w:right="25"/>
              <w:jc w:val="right"/>
            </w:pPr>
            <w:r>
              <w:rPr>
                <w:color w:val="212529"/>
                <w:spacing w:val="-3"/>
              </w:rPr>
              <w:t>9.76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26"/>
        </w:trPr>
        <w:tc>
          <w:tcPr>
            <w:tcW w:w="1325" w:type="dxa"/>
          </w:tcPr>
          <w:p>
            <w:pPr>
              <w:pStyle w:val="16"/>
              <w:spacing w:before="88" w:line="185" w:lineRule="auto"/>
              <w:ind w:left="11"/>
            </w:pPr>
            <w:r>
              <w:rPr>
                <w:color w:val="212529"/>
                <w:spacing w:val="-2"/>
              </w:rPr>
              <w:t>20102</w:t>
            </w:r>
          </w:p>
        </w:tc>
        <w:tc>
          <w:tcPr>
            <w:tcW w:w="1331" w:type="dxa"/>
          </w:tcPr>
          <w:p>
            <w:pPr>
              <w:pStyle w:val="16"/>
              <w:spacing w:before="60" w:line="218" w:lineRule="auto"/>
              <w:ind w:left="3"/>
            </w:pPr>
            <w:r>
              <w:rPr>
                <w:color w:val="212529"/>
                <w:spacing w:val="-2"/>
              </w:rPr>
              <w:t>政协事务</w:t>
            </w:r>
          </w:p>
        </w:tc>
        <w:tc>
          <w:tcPr>
            <w:tcW w:w="1319" w:type="dxa"/>
          </w:tcPr>
          <w:p>
            <w:pPr>
              <w:pStyle w:val="16"/>
              <w:spacing w:before="88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0.99</w:t>
            </w:r>
          </w:p>
        </w:tc>
        <w:tc>
          <w:tcPr>
            <w:tcW w:w="1211" w:type="dxa"/>
          </w:tcPr>
          <w:p>
            <w:pPr>
              <w:pStyle w:val="16"/>
              <w:spacing w:before="88" w:line="182" w:lineRule="auto"/>
              <w:ind w:right="25"/>
              <w:jc w:val="right"/>
            </w:pPr>
            <w:r>
              <w:rPr>
                <w:color w:val="212529"/>
                <w:spacing w:val="-3"/>
              </w:rPr>
              <w:t>0.99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26"/>
        </w:trPr>
        <w:tc>
          <w:tcPr>
            <w:tcW w:w="1325" w:type="dxa"/>
          </w:tcPr>
          <w:p>
            <w:pPr>
              <w:pStyle w:val="16"/>
              <w:spacing w:before="88" w:line="185" w:lineRule="auto"/>
              <w:ind w:left="11"/>
            </w:pPr>
            <w:r>
              <w:rPr>
                <w:color w:val="212529"/>
                <w:spacing w:val="-2"/>
              </w:rPr>
              <w:t>2010201</w:t>
            </w:r>
          </w:p>
        </w:tc>
        <w:tc>
          <w:tcPr>
            <w:tcW w:w="1331" w:type="dxa"/>
          </w:tcPr>
          <w:p>
            <w:pPr>
              <w:pStyle w:val="16"/>
              <w:spacing w:before="60" w:line="221" w:lineRule="auto"/>
              <w:ind w:left="7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19" w:type="dxa"/>
          </w:tcPr>
          <w:p>
            <w:pPr>
              <w:pStyle w:val="16"/>
              <w:spacing w:before="89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0.99</w:t>
            </w:r>
          </w:p>
        </w:tc>
        <w:tc>
          <w:tcPr>
            <w:tcW w:w="1211" w:type="dxa"/>
          </w:tcPr>
          <w:p>
            <w:pPr>
              <w:pStyle w:val="16"/>
              <w:spacing w:before="89" w:line="182" w:lineRule="auto"/>
              <w:ind w:right="25"/>
              <w:jc w:val="right"/>
            </w:pPr>
            <w:r>
              <w:rPr>
                <w:color w:val="212529"/>
                <w:spacing w:val="-3"/>
              </w:rPr>
              <w:t>0.99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613"/>
        </w:trPr>
        <w:tc>
          <w:tcPr>
            <w:tcW w:w="1325" w:type="dxa"/>
          </w:tcPr>
          <w:p>
            <w:pPr>
              <w:pStyle w:val="16"/>
              <w:spacing w:before="232" w:line="185" w:lineRule="auto"/>
              <w:ind w:left="11"/>
            </w:pPr>
            <w:r>
              <w:rPr>
                <w:color w:val="212529"/>
                <w:spacing w:val="-2"/>
              </w:rPr>
              <w:t>20103</w:t>
            </w:r>
          </w:p>
        </w:tc>
        <w:tc>
          <w:tcPr>
            <w:tcW w:w="1331" w:type="dxa"/>
          </w:tcPr>
          <w:p>
            <w:pPr>
              <w:pStyle w:val="16"/>
              <w:spacing w:line="209" w:lineRule="auto"/>
              <w:ind w:left="3"/>
            </w:pPr>
            <w:r>
              <w:rPr>
                <w:color w:val="212529"/>
                <w:spacing w:val="-2"/>
              </w:rPr>
              <w:t>政府办公厅</w:t>
            </w:r>
          </w:p>
          <w:p>
            <w:pPr>
              <w:pStyle w:val="16"/>
              <w:spacing w:line="204" w:lineRule="auto"/>
              <w:ind w:left="6" w:right="64" w:firstLine="2"/>
            </w:pPr>
            <w:r>
              <w:rPr>
                <w:color w:val="212529"/>
                <w:spacing w:val="-2"/>
              </w:rPr>
              <w:t>（室）及相关机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构事务</w:t>
            </w:r>
          </w:p>
        </w:tc>
        <w:tc>
          <w:tcPr>
            <w:tcW w:w="1319" w:type="dxa"/>
          </w:tcPr>
          <w:p>
            <w:pPr>
              <w:pStyle w:val="16"/>
              <w:spacing w:before="232" w:line="185" w:lineRule="auto"/>
              <w:ind w:right="26"/>
              <w:jc w:val="right"/>
            </w:pPr>
            <w:r>
              <w:rPr>
                <w:color w:val="212529"/>
                <w:spacing w:val="-2"/>
              </w:rPr>
              <w:t>617.31</w:t>
            </w:r>
          </w:p>
        </w:tc>
        <w:tc>
          <w:tcPr>
            <w:tcW w:w="1211" w:type="dxa"/>
          </w:tcPr>
          <w:p>
            <w:pPr>
              <w:pStyle w:val="16"/>
              <w:spacing w:before="232" w:line="185" w:lineRule="auto"/>
              <w:ind w:right="25"/>
              <w:jc w:val="right"/>
            </w:pPr>
            <w:r>
              <w:rPr>
                <w:color w:val="212529"/>
                <w:spacing w:val="-2"/>
              </w:rPr>
              <w:t>617.31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26"/>
        </w:trPr>
        <w:tc>
          <w:tcPr>
            <w:tcW w:w="1325" w:type="dxa"/>
          </w:tcPr>
          <w:p>
            <w:pPr>
              <w:pStyle w:val="16"/>
              <w:spacing w:before="89" w:line="185" w:lineRule="auto"/>
              <w:ind w:left="11"/>
            </w:pPr>
            <w:r>
              <w:rPr>
                <w:color w:val="212529"/>
                <w:spacing w:val="-2"/>
              </w:rPr>
              <w:t>2010301</w:t>
            </w:r>
          </w:p>
        </w:tc>
        <w:tc>
          <w:tcPr>
            <w:tcW w:w="1331" w:type="dxa"/>
          </w:tcPr>
          <w:p>
            <w:pPr>
              <w:pStyle w:val="16"/>
              <w:spacing w:before="61" w:line="221" w:lineRule="auto"/>
              <w:ind w:left="7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19" w:type="dxa"/>
          </w:tcPr>
          <w:p>
            <w:pPr>
              <w:pStyle w:val="16"/>
              <w:spacing w:before="90" w:line="182" w:lineRule="auto"/>
              <w:ind w:right="26"/>
              <w:jc w:val="right"/>
            </w:pPr>
            <w:r>
              <w:rPr>
                <w:color w:val="212529"/>
                <w:spacing w:val="-2"/>
              </w:rPr>
              <w:t>373.00</w:t>
            </w:r>
          </w:p>
        </w:tc>
        <w:tc>
          <w:tcPr>
            <w:tcW w:w="1211" w:type="dxa"/>
          </w:tcPr>
          <w:p>
            <w:pPr>
              <w:pStyle w:val="16"/>
              <w:spacing w:before="90" w:line="182" w:lineRule="auto"/>
              <w:ind w:right="25"/>
              <w:jc w:val="right"/>
            </w:pPr>
            <w:r>
              <w:rPr>
                <w:color w:val="212529"/>
                <w:spacing w:val="-2"/>
              </w:rPr>
              <w:t>373.00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26"/>
        </w:trPr>
        <w:tc>
          <w:tcPr>
            <w:tcW w:w="1325" w:type="dxa"/>
          </w:tcPr>
          <w:p>
            <w:pPr>
              <w:pStyle w:val="16"/>
              <w:spacing w:before="89" w:line="185" w:lineRule="auto"/>
              <w:ind w:left="11"/>
            </w:pPr>
            <w:r>
              <w:rPr>
                <w:color w:val="212529"/>
                <w:spacing w:val="-2"/>
              </w:rPr>
              <w:t>2010350</w:t>
            </w:r>
          </w:p>
        </w:tc>
        <w:tc>
          <w:tcPr>
            <w:tcW w:w="1331" w:type="dxa"/>
          </w:tcPr>
          <w:p>
            <w:pPr>
              <w:pStyle w:val="16"/>
              <w:spacing w:before="61" w:line="221" w:lineRule="auto"/>
              <w:ind w:left="4"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319" w:type="dxa"/>
          </w:tcPr>
          <w:p>
            <w:pPr>
              <w:pStyle w:val="16"/>
              <w:spacing w:before="90" w:line="182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244.32</w:t>
            </w:r>
          </w:p>
        </w:tc>
        <w:tc>
          <w:tcPr>
            <w:tcW w:w="1211" w:type="dxa"/>
          </w:tcPr>
          <w:p>
            <w:pPr>
              <w:pStyle w:val="16"/>
              <w:spacing w:before="90" w:line="182" w:lineRule="auto"/>
              <w:ind w:right="25"/>
              <w:jc w:val="right"/>
            </w:pPr>
            <w:r>
              <w:rPr>
                <w:color w:val="212529"/>
                <w:spacing w:val="-2"/>
              </w:rPr>
              <w:t>244.32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26"/>
        </w:trPr>
        <w:tc>
          <w:tcPr>
            <w:tcW w:w="1325" w:type="dxa"/>
          </w:tcPr>
          <w:p>
            <w:pPr>
              <w:pStyle w:val="16"/>
              <w:spacing w:before="89" w:line="185" w:lineRule="auto"/>
              <w:ind w:left="11"/>
            </w:pPr>
            <w:r>
              <w:rPr>
                <w:color w:val="212529"/>
                <w:spacing w:val="-2"/>
              </w:rPr>
              <w:t>20111</w:t>
            </w:r>
          </w:p>
        </w:tc>
        <w:tc>
          <w:tcPr>
            <w:tcW w:w="1331" w:type="dxa"/>
          </w:tcPr>
          <w:p>
            <w:pPr>
              <w:pStyle w:val="16"/>
              <w:spacing w:before="62" w:line="218" w:lineRule="auto"/>
              <w:ind w:left="9"/>
            </w:pPr>
            <w:r>
              <w:rPr>
                <w:color w:val="212529"/>
                <w:spacing w:val="-3"/>
              </w:rPr>
              <w:t>纪检监察事务</w:t>
            </w:r>
          </w:p>
        </w:tc>
        <w:tc>
          <w:tcPr>
            <w:tcW w:w="1319" w:type="dxa"/>
          </w:tcPr>
          <w:p>
            <w:pPr>
              <w:pStyle w:val="16"/>
              <w:spacing w:before="90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3.20</w:t>
            </w:r>
          </w:p>
        </w:tc>
        <w:tc>
          <w:tcPr>
            <w:tcW w:w="1211" w:type="dxa"/>
          </w:tcPr>
          <w:p>
            <w:pPr>
              <w:pStyle w:val="16"/>
              <w:spacing w:before="90" w:line="182" w:lineRule="auto"/>
              <w:ind w:right="25"/>
              <w:jc w:val="right"/>
            </w:pPr>
            <w:r>
              <w:rPr>
                <w:color w:val="212529"/>
                <w:spacing w:val="-3"/>
              </w:rPr>
              <w:t>3.20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26"/>
        </w:trPr>
        <w:tc>
          <w:tcPr>
            <w:tcW w:w="1325" w:type="dxa"/>
          </w:tcPr>
          <w:p>
            <w:pPr>
              <w:pStyle w:val="16"/>
              <w:spacing w:before="89" w:line="185" w:lineRule="auto"/>
              <w:ind w:left="11"/>
            </w:pPr>
            <w:r>
              <w:rPr>
                <w:color w:val="212529"/>
                <w:spacing w:val="-2"/>
              </w:rPr>
              <w:t>2011101</w:t>
            </w:r>
          </w:p>
        </w:tc>
        <w:tc>
          <w:tcPr>
            <w:tcW w:w="1331" w:type="dxa"/>
          </w:tcPr>
          <w:p>
            <w:pPr>
              <w:pStyle w:val="16"/>
              <w:spacing w:before="62" w:line="221" w:lineRule="auto"/>
              <w:ind w:left="7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19" w:type="dxa"/>
          </w:tcPr>
          <w:p>
            <w:pPr>
              <w:pStyle w:val="16"/>
              <w:spacing w:before="90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3.20</w:t>
            </w:r>
          </w:p>
        </w:tc>
        <w:tc>
          <w:tcPr>
            <w:tcW w:w="1211" w:type="dxa"/>
          </w:tcPr>
          <w:p>
            <w:pPr>
              <w:pStyle w:val="16"/>
              <w:spacing w:before="90" w:line="182" w:lineRule="auto"/>
              <w:ind w:right="25"/>
              <w:jc w:val="right"/>
            </w:pPr>
            <w:r>
              <w:rPr>
                <w:color w:val="212529"/>
                <w:spacing w:val="-3"/>
              </w:rPr>
              <w:t>3.20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26"/>
        </w:trPr>
        <w:tc>
          <w:tcPr>
            <w:tcW w:w="1325" w:type="dxa"/>
          </w:tcPr>
          <w:p>
            <w:pPr>
              <w:pStyle w:val="16"/>
              <w:spacing w:before="89" w:line="185" w:lineRule="auto"/>
              <w:ind w:left="11"/>
            </w:pPr>
            <w:r>
              <w:rPr>
                <w:color w:val="212529"/>
                <w:spacing w:val="-2"/>
              </w:rPr>
              <w:t>20132</w:t>
            </w:r>
          </w:p>
        </w:tc>
        <w:tc>
          <w:tcPr>
            <w:tcW w:w="1331" w:type="dxa"/>
          </w:tcPr>
          <w:p>
            <w:pPr>
              <w:pStyle w:val="16"/>
              <w:spacing w:before="62" w:line="218" w:lineRule="auto"/>
              <w:ind w:left="6"/>
            </w:pPr>
            <w:r>
              <w:rPr>
                <w:color w:val="212529"/>
                <w:spacing w:val="-3"/>
              </w:rPr>
              <w:t>组织事务</w:t>
            </w:r>
          </w:p>
        </w:tc>
        <w:tc>
          <w:tcPr>
            <w:tcW w:w="1319" w:type="dxa"/>
          </w:tcPr>
          <w:p>
            <w:pPr>
              <w:pStyle w:val="16"/>
              <w:spacing w:before="90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7.30</w:t>
            </w:r>
          </w:p>
        </w:tc>
        <w:tc>
          <w:tcPr>
            <w:tcW w:w="1211" w:type="dxa"/>
          </w:tcPr>
          <w:p>
            <w:pPr>
              <w:pStyle w:val="16"/>
              <w:spacing w:before="90" w:line="182" w:lineRule="auto"/>
              <w:ind w:right="25"/>
              <w:jc w:val="right"/>
            </w:pPr>
            <w:r>
              <w:rPr>
                <w:color w:val="212529"/>
                <w:spacing w:val="-3"/>
              </w:rPr>
              <w:t>7.30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26"/>
        </w:trPr>
        <w:tc>
          <w:tcPr>
            <w:tcW w:w="1325" w:type="dxa"/>
          </w:tcPr>
          <w:p>
            <w:pPr>
              <w:pStyle w:val="16"/>
              <w:spacing w:before="89" w:line="185" w:lineRule="auto"/>
              <w:ind w:left="11"/>
            </w:pPr>
            <w:r>
              <w:rPr>
                <w:color w:val="212529"/>
                <w:spacing w:val="-2"/>
              </w:rPr>
              <w:t>2013201</w:t>
            </w:r>
          </w:p>
        </w:tc>
        <w:tc>
          <w:tcPr>
            <w:tcW w:w="1331" w:type="dxa"/>
          </w:tcPr>
          <w:p>
            <w:pPr>
              <w:pStyle w:val="16"/>
              <w:spacing w:before="62" w:line="221" w:lineRule="auto"/>
              <w:ind w:left="7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19" w:type="dxa"/>
          </w:tcPr>
          <w:p>
            <w:pPr>
              <w:pStyle w:val="16"/>
              <w:spacing w:before="90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3.24</w:t>
            </w:r>
          </w:p>
        </w:tc>
        <w:tc>
          <w:tcPr>
            <w:tcW w:w="1211" w:type="dxa"/>
          </w:tcPr>
          <w:p>
            <w:pPr>
              <w:pStyle w:val="16"/>
              <w:spacing w:before="90" w:line="182" w:lineRule="auto"/>
              <w:ind w:right="25"/>
              <w:jc w:val="right"/>
            </w:pPr>
            <w:r>
              <w:rPr>
                <w:color w:val="212529"/>
                <w:spacing w:val="-3"/>
              </w:rPr>
              <w:t>3.24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09"/>
        </w:trPr>
        <w:tc>
          <w:tcPr>
            <w:tcW w:w="1325" w:type="dxa"/>
          </w:tcPr>
          <w:p>
            <w:pPr>
              <w:pStyle w:val="16"/>
              <w:spacing w:before="126" w:line="185" w:lineRule="auto"/>
              <w:ind w:left="11"/>
            </w:pPr>
            <w:r>
              <w:rPr>
                <w:color w:val="212529"/>
                <w:spacing w:val="-2"/>
              </w:rPr>
              <w:t>2013299</w:t>
            </w:r>
          </w:p>
        </w:tc>
        <w:tc>
          <w:tcPr>
            <w:tcW w:w="1331" w:type="dxa"/>
          </w:tcPr>
          <w:p>
            <w:pPr>
              <w:pStyle w:val="16"/>
              <w:spacing w:before="3" w:line="204" w:lineRule="auto"/>
              <w:ind w:left="19" w:right="64" w:hanging="14"/>
            </w:pPr>
            <w:r>
              <w:rPr>
                <w:color w:val="212529"/>
                <w:spacing w:val="-2"/>
              </w:rPr>
              <w:t>其他组织事务支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19" w:type="dxa"/>
          </w:tcPr>
          <w:p>
            <w:pPr>
              <w:pStyle w:val="16"/>
              <w:spacing w:before="126" w:line="182" w:lineRule="auto"/>
              <w:ind w:right="26"/>
              <w:jc w:val="right"/>
            </w:pPr>
            <w:r>
              <w:rPr>
                <w:color w:val="212529"/>
                <w:spacing w:val="-2"/>
              </w:rPr>
              <w:t>4.07</w:t>
            </w:r>
          </w:p>
        </w:tc>
        <w:tc>
          <w:tcPr>
            <w:tcW w:w="1211" w:type="dxa"/>
          </w:tcPr>
          <w:p>
            <w:pPr>
              <w:pStyle w:val="16"/>
              <w:spacing w:before="126" w:line="182" w:lineRule="auto"/>
              <w:ind w:right="25"/>
              <w:jc w:val="right"/>
            </w:pPr>
            <w:r>
              <w:rPr>
                <w:color w:val="212529"/>
                <w:spacing w:val="-2"/>
              </w:rPr>
              <w:t>4.07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10"/>
        </w:trPr>
        <w:tc>
          <w:tcPr>
            <w:tcW w:w="1325" w:type="dxa"/>
          </w:tcPr>
          <w:p>
            <w:pPr>
              <w:pStyle w:val="16"/>
              <w:spacing w:before="128" w:line="182" w:lineRule="auto"/>
              <w:ind w:left="11"/>
            </w:pPr>
            <w:r>
              <w:rPr>
                <w:color w:val="212529"/>
                <w:spacing w:val="-4"/>
              </w:rPr>
              <w:t>207</w:t>
            </w:r>
          </w:p>
        </w:tc>
        <w:tc>
          <w:tcPr>
            <w:tcW w:w="1331" w:type="dxa"/>
          </w:tcPr>
          <w:p>
            <w:pPr>
              <w:pStyle w:val="16"/>
              <w:spacing w:before="4" w:line="204" w:lineRule="auto"/>
              <w:ind w:left="2" w:right="64" w:firstLine="2"/>
            </w:pPr>
            <w:r>
              <w:rPr>
                <w:color w:val="212529"/>
                <w:spacing w:val="-2"/>
              </w:rPr>
              <w:t>文化旅游体育与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传媒支出</w:t>
            </w:r>
          </w:p>
        </w:tc>
        <w:tc>
          <w:tcPr>
            <w:tcW w:w="1319" w:type="dxa"/>
          </w:tcPr>
          <w:p>
            <w:pPr>
              <w:pStyle w:val="16"/>
              <w:spacing w:before="127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2.80</w:t>
            </w:r>
          </w:p>
        </w:tc>
        <w:tc>
          <w:tcPr>
            <w:tcW w:w="1211" w:type="dxa"/>
          </w:tcPr>
          <w:p>
            <w:pPr>
              <w:pStyle w:val="16"/>
              <w:spacing w:before="127" w:line="182" w:lineRule="auto"/>
              <w:ind w:right="25"/>
              <w:jc w:val="right"/>
            </w:pPr>
            <w:r>
              <w:rPr>
                <w:color w:val="212529"/>
                <w:spacing w:val="-3"/>
              </w:rPr>
              <w:t>2.80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10"/>
        </w:trPr>
        <w:tc>
          <w:tcPr>
            <w:tcW w:w="1325" w:type="dxa"/>
          </w:tcPr>
          <w:p>
            <w:pPr>
              <w:pStyle w:val="16"/>
              <w:spacing w:before="128" w:line="182" w:lineRule="auto"/>
              <w:ind w:left="11"/>
            </w:pPr>
            <w:r>
              <w:rPr>
                <w:color w:val="212529"/>
                <w:spacing w:val="-2"/>
              </w:rPr>
              <w:t>20799</w:t>
            </w:r>
          </w:p>
        </w:tc>
        <w:tc>
          <w:tcPr>
            <w:tcW w:w="1331" w:type="dxa"/>
          </w:tcPr>
          <w:p>
            <w:pPr>
              <w:pStyle w:val="16"/>
              <w:spacing w:before="4" w:line="204" w:lineRule="auto"/>
              <w:ind w:left="11" w:right="64" w:hanging="6"/>
            </w:pPr>
            <w:r>
              <w:rPr>
                <w:color w:val="212529"/>
                <w:spacing w:val="-2"/>
              </w:rPr>
              <w:t>其他文化旅游体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育与传媒支出</w:t>
            </w:r>
          </w:p>
        </w:tc>
        <w:tc>
          <w:tcPr>
            <w:tcW w:w="1319" w:type="dxa"/>
          </w:tcPr>
          <w:p>
            <w:pPr>
              <w:pStyle w:val="16"/>
              <w:spacing w:before="128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2.80</w:t>
            </w:r>
          </w:p>
        </w:tc>
        <w:tc>
          <w:tcPr>
            <w:tcW w:w="1211" w:type="dxa"/>
          </w:tcPr>
          <w:p>
            <w:pPr>
              <w:pStyle w:val="16"/>
              <w:spacing w:before="128" w:line="182" w:lineRule="auto"/>
              <w:ind w:right="25"/>
              <w:jc w:val="right"/>
            </w:pPr>
            <w:r>
              <w:rPr>
                <w:color w:val="212529"/>
                <w:spacing w:val="-3"/>
              </w:rPr>
              <w:t>2.80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10"/>
        </w:trPr>
        <w:tc>
          <w:tcPr>
            <w:tcW w:w="1325" w:type="dxa"/>
          </w:tcPr>
          <w:p>
            <w:pPr>
              <w:pStyle w:val="16"/>
              <w:spacing w:before="128" w:line="182" w:lineRule="auto"/>
              <w:ind w:left="11"/>
            </w:pPr>
            <w:r>
              <w:rPr>
                <w:color w:val="212529"/>
                <w:spacing w:val="-2"/>
              </w:rPr>
              <w:t>2079999</w:t>
            </w:r>
          </w:p>
        </w:tc>
        <w:tc>
          <w:tcPr>
            <w:tcW w:w="1331" w:type="dxa"/>
          </w:tcPr>
          <w:p>
            <w:pPr>
              <w:pStyle w:val="16"/>
              <w:spacing w:before="4" w:line="204" w:lineRule="auto"/>
              <w:ind w:left="11" w:right="64" w:hanging="6"/>
            </w:pPr>
            <w:r>
              <w:rPr>
                <w:color w:val="212529"/>
                <w:spacing w:val="-2"/>
              </w:rPr>
              <w:t>其他文化旅游体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育与传媒支出</w:t>
            </w:r>
          </w:p>
        </w:tc>
        <w:tc>
          <w:tcPr>
            <w:tcW w:w="1319" w:type="dxa"/>
          </w:tcPr>
          <w:p>
            <w:pPr>
              <w:pStyle w:val="16"/>
              <w:spacing w:before="128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2.80</w:t>
            </w:r>
          </w:p>
        </w:tc>
        <w:tc>
          <w:tcPr>
            <w:tcW w:w="1211" w:type="dxa"/>
          </w:tcPr>
          <w:p>
            <w:pPr>
              <w:pStyle w:val="16"/>
              <w:spacing w:before="128" w:line="182" w:lineRule="auto"/>
              <w:ind w:right="25"/>
              <w:jc w:val="right"/>
            </w:pPr>
            <w:r>
              <w:rPr>
                <w:color w:val="212529"/>
                <w:spacing w:val="-3"/>
              </w:rPr>
              <w:t>2.80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10"/>
        </w:trPr>
        <w:tc>
          <w:tcPr>
            <w:tcW w:w="1325" w:type="dxa"/>
          </w:tcPr>
          <w:p>
            <w:pPr>
              <w:pStyle w:val="16"/>
              <w:spacing w:before="128" w:line="182" w:lineRule="auto"/>
              <w:ind w:left="11"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331" w:type="dxa"/>
          </w:tcPr>
          <w:p>
            <w:pPr>
              <w:pStyle w:val="16"/>
              <w:spacing w:before="4" w:line="204" w:lineRule="auto"/>
              <w:ind w:left="5" w:right="64"/>
            </w:pPr>
            <w:r>
              <w:rPr>
                <w:color w:val="212529"/>
                <w:spacing w:val="-2"/>
              </w:rPr>
              <w:t>社会保障和就业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319" w:type="dxa"/>
          </w:tcPr>
          <w:p>
            <w:pPr>
              <w:pStyle w:val="16"/>
              <w:spacing w:before="127" w:line="185" w:lineRule="auto"/>
              <w:ind w:left="837"/>
            </w:pPr>
            <w:r>
              <w:rPr>
                <w:color w:val="212529"/>
                <w:spacing w:val="-3"/>
              </w:rPr>
              <w:t>55.11</w:t>
            </w:r>
          </w:p>
        </w:tc>
        <w:tc>
          <w:tcPr>
            <w:tcW w:w="1211" w:type="dxa"/>
          </w:tcPr>
          <w:p>
            <w:pPr>
              <w:pStyle w:val="16"/>
              <w:spacing w:before="127" w:line="185" w:lineRule="auto"/>
              <w:ind w:left="730"/>
            </w:pPr>
            <w:r>
              <w:rPr>
                <w:color w:val="212529"/>
                <w:spacing w:val="-3"/>
              </w:rPr>
              <w:t>55.11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10"/>
        </w:trPr>
        <w:tc>
          <w:tcPr>
            <w:tcW w:w="1325" w:type="dxa"/>
          </w:tcPr>
          <w:p>
            <w:pPr>
              <w:pStyle w:val="16"/>
              <w:spacing w:before="128" w:line="182" w:lineRule="auto"/>
              <w:ind w:left="11"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331" w:type="dxa"/>
          </w:tcPr>
          <w:p>
            <w:pPr>
              <w:pStyle w:val="16"/>
              <w:spacing w:before="4" w:line="204" w:lineRule="auto"/>
              <w:ind w:left="7" w:right="64"/>
            </w:pPr>
            <w:r>
              <w:rPr>
                <w:color w:val="212529"/>
                <w:spacing w:val="-2"/>
              </w:rPr>
              <w:t>行政事业单位养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老支出</w:t>
            </w:r>
          </w:p>
        </w:tc>
        <w:tc>
          <w:tcPr>
            <w:tcW w:w="1319" w:type="dxa"/>
          </w:tcPr>
          <w:p>
            <w:pPr>
              <w:pStyle w:val="16"/>
              <w:spacing w:before="127" w:line="185" w:lineRule="auto"/>
              <w:ind w:left="837"/>
            </w:pPr>
            <w:r>
              <w:rPr>
                <w:color w:val="212529"/>
                <w:spacing w:val="-3"/>
              </w:rPr>
              <w:t>54.61</w:t>
            </w:r>
          </w:p>
        </w:tc>
        <w:tc>
          <w:tcPr>
            <w:tcW w:w="1211" w:type="dxa"/>
          </w:tcPr>
          <w:p>
            <w:pPr>
              <w:pStyle w:val="16"/>
              <w:spacing w:before="127" w:line="185" w:lineRule="auto"/>
              <w:ind w:left="730"/>
            </w:pPr>
            <w:r>
              <w:rPr>
                <w:color w:val="212529"/>
                <w:spacing w:val="-3"/>
              </w:rPr>
              <w:t>54.61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26"/>
        </w:trPr>
        <w:tc>
          <w:tcPr>
            <w:tcW w:w="1325" w:type="dxa"/>
          </w:tcPr>
          <w:p>
            <w:pPr>
              <w:pStyle w:val="16"/>
              <w:spacing w:before="91" w:line="185" w:lineRule="auto"/>
              <w:ind w:left="11"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331" w:type="dxa"/>
          </w:tcPr>
          <w:p>
            <w:pPr>
              <w:pStyle w:val="16"/>
              <w:spacing w:before="64" w:line="218" w:lineRule="auto"/>
              <w:ind w:left="7"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319" w:type="dxa"/>
          </w:tcPr>
          <w:p>
            <w:pPr>
              <w:pStyle w:val="16"/>
              <w:spacing w:before="92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211" w:type="dxa"/>
          </w:tcPr>
          <w:p>
            <w:pPr>
              <w:pStyle w:val="16"/>
              <w:spacing w:before="92" w:line="182" w:lineRule="auto"/>
              <w:ind w:right="25"/>
              <w:jc w:val="right"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26"/>
        </w:trPr>
        <w:tc>
          <w:tcPr>
            <w:tcW w:w="1325" w:type="dxa"/>
          </w:tcPr>
          <w:p>
            <w:pPr>
              <w:pStyle w:val="16"/>
              <w:spacing w:before="92" w:line="182" w:lineRule="auto"/>
              <w:ind w:left="11"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331" w:type="dxa"/>
          </w:tcPr>
          <w:p>
            <w:pPr>
              <w:pStyle w:val="16"/>
              <w:spacing w:before="64" w:line="218" w:lineRule="auto"/>
              <w:ind w:left="4"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319" w:type="dxa"/>
          </w:tcPr>
          <w:p>
            <w:pPr>
              <w:pStyle w:val="16"/>
              <w:spacing w:before="92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3.05</w:t>
            </w:r>
          </w:p>
        </w:tc>
        <w:tc>
          <w:tcPr>
            <w:tcW w:w="1211" w:type="dxa"/>
          </w:tcPr>
          <w:p>
            <w:pPr>
              <w:pStyle w:val="16"/>
              <w:spacing w:before="92" w:line="182" w:lineRule="auto"/>
              <w:ind w:right="25"/>
              <w:jc w:val="right"/>
            </w:pPr>
            <w:r>
              <w:rPr>
                <w:color w:val="212529"/>
                <w:spacing w:val="-3"/>
              </w:rPr>
              <w:t>3.05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613"/>
        </w:trPr>
        <w:tc>
          <w:tcPr>
            <w:tcW w:w="1325" w:type="dxa"/>
          </w:tcPr>
          <w:p>
            <w:pPr>
              <w:pStyle w:val="16"/>
              <w:spacing w:before="236" w:line="182" w:lineRule="auto"/>
              <w:ind w:left="11"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331" w:type="dxa"/>
          </w:tcPr>
          <w:p>
            <w:pPr>
              <w:pStyle w:val="16"/>
              <w:spacing w:before="3" w:line="204" w:lineRule="auto"/>
              <w:ind w:left="4" w:right="64" w:hanging="1"/>
              <w:jc w:val="both"/>
            </w:pPr>
            <w:r>
              <w:rPr>
                <w:color w:val="212529"/>
                <w:spacing w:val="-2"/>
              </w:rPr>
              <w:t>机关事业单位基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本养老保险缴费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319" w:type="dxa"/>
          </w:tcPr>
          <w:p>
            <w:pPr>
              <w:pStyle w:val="16"/>
              <w:spacing w:before="236" w:line="182" w:lineRule="auto"/>
              <w:ind w:left="833"/>
            </w:pPr>
            <w:r>
              <w:rPr>
                <w:color w:val="212529"/>
                <w:spacing w:val="-2"/>
              </w:rPr>
              <w:t>46.56</w:t>
            </w:r>
          </w:p>
        </w:tc>
        <w:tc>
          <w:tcPr>
            <w:tcW w:w="1211" w:type="dxa"/>
          </w:tcPr>
          <w:p>
            <w:pPr>
              <w:pStyle w:val="16"/>
              <w:spacing w:before="236" w:line="182" w:lineRule="auto"/>
              <w:ind w:left="726"/>
            </w:pPr>
            <w:r>
              <w:rPr>
                <w:color w:val="212529"/>
                <w:spacing w:val="-2"/>
              </w:rPr>
              <w:t>46.56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10"/>
        </w:trPr>
        <w:tc>
          <w:tcPr>
            <w:tcW w:w="1325" w:type="dxa"/>
          </w:tcPr>
          <w:p>
            <w:pPr>
              <w:pStyle w:val="16"/>
              <w:spacing w:before="130" w:line="182" w:lineRule="auto"/>
              <w:ind w:left="11"/>
            </w:pPr>
            <w:r>
              <w:rPr>
                <w:color w:val="212529"/>
                <w:spacing w:val="-2"/>
              </w:rPr>
              <w:t>20828</w:t>
            </w:r>
          </w:p>
        </w:tc>
        <w:tc>
          <w:tcPr>
            <w:tcW w:w="1331" w:type="dxa"/>
          </w:tcPr>
          <w:p>
            <w:pPr>
              <w:pStyle w:val="16"/>
              <w:spacing w:before="6" w:line="202" w:lineRule="auto"/>
              <w:ind w:left="5" w:right="64"/>
            </w:pPr>
            <w:r>
              <w:rPr>
                <w:color w:val="212529"/>
                <w:spacing w:val="-2"/>
              </w:rPr>
              <w:t>退役军人管理事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务</w:t>
            </w:r>
          </w:p>
        </w:tc>
        <w:tc>
          <w:tcPr>
            <w:tcW w:w="1319" w:type="dxa"/>
          </w:tcPr>
          <w:p>
            <w:pPr>
              <w:pStyle w:val="16"/>
              <w:spacing w:before="129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0.50</w:t>
            </w:r>
          </w:p>
        </w:tc>
        <w:tc>
          <w:tcPr>
            <w:tcW w:w="1211" w:type="dxa"/>
          </w:tcPr>
          <w:p>
            <w:pPr>
              <w:pStyle w:val="16"/>
              <w:spacing w:before="129" w:line="182" w:lineRule="auto"/>
              <w:ind w:right="25"/>
              <w:jc w:val="right"/>
            </w:pPr>
            <w:r>
              <w:rPr>
                <w:color w:val="212529"/>
                <w:spacing w:val="-3"/>
              </w:rPr>
              <w:t>0.50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26"/>
        </w:trPr>
        <w:tc>
          <w:tcPr>
            <w:tcW w:w="1325" w:type="dxa"/>
          </w:tcPr>
          <w:p>
            <w:pPr>
              <w:pStyle w:val="16"/>
              <w:spacing w:before="94" w:line="182" w:lineRule="auto"/>
              <w:ind w:left="11"/>
            </w:pPr>
            <w:r>
              <w:rPr>
                <w:color w:val="212529"/>
                <w:spacing w:val="-2"/>
              </w:rPr>
              <w:t>2082850</w:t>
            </w:r>
          </w:p>
        </w:tc>
        <w:tc>
          <w:tcPr>
            <w:tcW w:w="1331" w:type="dxa"/>
          </w:tcPr>
          <w:p>
            <w:pPr>
              <w:pStyle w:val="16"/>
              <w:spacing w:before="65" w:line="221" w:lineRule="auto"/>
              <w:ind w:left="4"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319" w:type="dxa"/>
          </w:tcPr>
          <w:p>
            <w:pPr>
              <w:pStyle w:val="16"/>
              <w:spacing w:before="94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0.50</w:t>
            </w:r>
          </w:p>
        </w:tc>
        <w:tc>
          <w:tcPr>
            <w:tcW w:w="1211" w:type="dxa"/>
          </w:tcPr>
          <w:p>
            <w:pPr>
              <w:pStyle w:val="16"/>
              <w:spacing w:before="94" w:line="182" w:lineRule="auto"/>
              <w:ind w:right="25"/>
              <w:jc w:val="right"/>
            </w:pPr>
            <w:r>
              <w:rPr>
                <w:color w:val="212529"/>
                <w:spacing w:val="-3"/>
              </w:rPr>
              <w:t>0.50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26"/>
        </w:trPr>
        <w:tc>
          <w:tcPr>
            <w:tcW w:w="1325" w:type="dxa"/>
          </w:tcPr>
          <w:p>
            <w:pPr>
              <w:pStyle w:val="16"/>
              <w:spacing w:before="93" w:line="185" w:lineRule="auto"/>
              <w:ind w:left="11"/>
            </w:pPr>
            <w:r>
              <w:rPr>
                <w:color w:val="212529"/>
                <w:spacing w:val="-4"/>
              </w:rPr>
              <w:t>210</w:t>
            </w:r>
          </w:p>
        </w:tc>
        <w:tc>
          <w:tcPr>
            <w:tcW w:w="1331" w:type="dxa"/>
          </w:tcPr>
          <w:p>
            <w:pPr>
              <w:pStyle w:val="16"/>
              <w:spacing w:before="65" w:line="218" w:lineRule="auto"/>
              <w:ind w:left="5"/>
            </w:pPr>
            <w:r>
              <w:rPr>
                <w:color w:val="212529"/>
                <w:spacing w:val="-2"/>
              </w:rPr>
              <w:t>卫生健康支出</w:t>
            </w:r>
          </w:p>
        </w:tc>
        <w:tc>
          <w:tcPr>
            <w:tcW w:w="1319" w:type="dxa"/>
          </w:tcPr>
          <w:p>
            <w:pPr>
              <w:pStyle w:val="16"/>
              <w:spacing w:before="94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5.45</w:t>
            </w:r>
          </w:p>
        </w:tc>
        <w:tc>
          <w:tcPr>
            <w:tcW w:w="1211" w:type="dxa"/>
          </w:tcPr>
          <w:p>
            <w:pPr>
              <w:pStyle w:val="16"/>
              <w:spacing w:before="94" w:line="182" w:lineRule="auto"/>
              <w:ind w:right="25"/>
              <w:jc w:val="right"/>
            </w:pPr>
            <w:r>
              <w:rPr>
                <w:color w:val="212529"/>
                <w:spacing w:val="-3"/>
              </w:rPr>
              <w:t>5.45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10"/>
        </w:trPr>
        <w:tc>
          <w:tcPr>
            <w:tcW w:w="1325" w:type="dxa"/>
          </w:tcPr>
          <w:p>
            <w:pPr>
              <w:pStyle w:val="16"/>
              <w:spacing w:before="129" w:line="185" w:lineRule="auto"/>
              <w:ind w:left="11"/>
            </w:pPr>
            <w:r>
              <w:rPr>
                <w:color w:val="212529"/>
                <w:spacing w:val="-2"/>
              </w:rPr>
              <w:t>21099</w:t>
            </w:r>
          </w:p>
        </w:tc>
        <w:tc>
          <w:tcPr>
            <w:tcW w:w="1331" w:type="dxa"/>
          </w:tcPr>
          <w:p>
            <w:pPr>
              <w:pStyle w:val="16"/>
              <w:spacing w:before="6" w:line="202" w:lineRule="auto"/>
              <w:ind w:left="19" w:right="64" w:hanging="14"/>
            </w:pPr>
            <w:r>
              <w:rPr>
                <w:color w:val="212529"/>
                <w:spacing w:val="-2"/>
              </w:rPr>
              <w:t>其他卫生健康支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19" w:type="dxa"/>
          </w:tcPr>
          <w:p>
            <w:pPr>
              <w:pStyle w:val="16"/>
              <w:spacing w:before="130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5.45</w:t>
            </w:r>
          </w:p>
        </w:tc>
        <w:tc>
          <w:tcPr>
            <w:tcW w:w="1211" w:type="dxa"/>
          </w:tcPr>
          <w:p>
            <w:pPr>
              <w:pStyle w:val="16"/>
              <w:spacing w:before="130" w:line="182" w:lineRule="auto"/>
              <w:ind w:right="25"/>
              <w:jc w:val="right"/>
            </w:pPr>
            <w:r>
              <w:rPr>
                <w:color w:val="212529"/>
                <w:spacing w:val="-3"/>
              </w:rPr>
              <w:t>5.45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10"/>
        </w:trPr>
        <w:tc>
          <w:tcPr>
            <w:tcW w:w="1325" w:type="dxa"/>
          </w:tcPr>
          <w:p>
            <w:pPr>
              <w:pStyle w:val="16"/>
              <w:spacing w:before="129" w:line="185" w:lineRule="auto"/>
              <w:ind w:left="11"/>
            </w:pPr>
            <w:r>
              <w:rPr>
                <w:color w:val="212529"/>
                <w:spacing w:val="-2"/>
              </w:rPr>
              <w:t>2109999</w:t>
            </w:r>
          </w:p>
        </w:tc>
        <w:tc>
          <w:tcPr>
            <w:tcW w:w="1331" w:type="dxa"/>
          </w:tcPr>
          <w:p>
            <w:pPr>
              <w:pStyle w:val="16"/>
              <w:spacing w:before="6" w:line="202" w:lineRule="auto"/>
              <w:ind w:left="19" w:right="64" w:hanging="14"/>
            </w:pPr>
            <w:r>
              <w:rPr>
                <w:color w:val="212529"/>
                <w:spacing w:val="-2"/>
              </w:rPr>
              <w:t>其他卫生健康支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19" w:type="dxa"/>
          </w:tcPr>
          <w:p>
            <w:pPr>
              <w:pStyle w:val="16"/>
              <w:spacing w:before="130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5.45</w:t>
            </w:r>
          </w:p>
        </w:tc>
        <w:tc>
          <w:tcPr>
            <w:tcW w:w="1211" w:type="dxa"/>
          </w:tcPr>
          <w:p>
            <w:pPr>
              <w:pStyle w:val="16"/>
              <w:spacing w:before="130" w:line="182" w:lineRule="auto"/>
              <w:ind w:right="25"/>
              <w:jc w:val="right"/>
            </w:pPr>
            <w:r>
              <w:rPr>
                <w:color w:val="212529"/>
                <w:spacing w:val="-3"/>
              </w:rPr>
              <w:t>5.45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26"/>
        </w:trPr>
        <w:tc>
          <w:tcPr>
            <w:tcW w:w="1325" w:type="dxa"/>
          </w:tcPr>
          <w:p>
            <w:pPr>
              <w:pStyle w:val="16"/>
              <w:spacing w:before="93" w:line="185" w:lineRule="auto"/>
              <w:ind w:left="11"/>
            </w:pPr>
            <w:r>
              <w:rPr>
                <w:color w:val="212529"/>
                <w:spacing w:val="-4"/>
              </w:rPr>
              <w:t>211</w:t>
            </w:r>
          </w:p>
        </w:tc>
        <w:tc>
          <w:tcPr>
            <w:tcW w:w="1331" w:type="dxa"/>
          </w:tcPr>
          <w:p>
            <w:pPr>
              <w:pStyle w:val="16"/>
              <w:spacing w:before="66" w:line="221" w:lineRule="auto"/>
              <w:ind w:left="4"/>
            </w:pPr>
            <w:r>
              <w:rPr>
                <w:color w:val="212529"/>
                <w:spacing w:val="-2"/>
              </w:rPr>
              <w:t>节能环保支出</w:t>
            </w:r>
          </w:p>
        </w:tc>
        <w:tc>
          <w:tcPr>
            <w:tcW w:w="1319" w:type="dxa"/>
          </w:tcPr>
          <w:p>
            <w:pPr>
              <w:pStyle w:val="16"/>
              <w:spacing w:before="94" w:line="182" w:lineRule="auto"/>
              <w:ind w:left="837"/>
            </w:pPr>
            <w:r>
              <w:rPr>
                <w:color w:val="212529"/>
                <w:spacing w:val="-3"/>
              </w:rPr>
              <w:t>50.84</w:t>
            </w:r>
          </w:p>
        </w:tc>
        <w:tc>
          <w:tcPr>
            <w:tcW w:w="1211" w:type="dxa"/>
          </w:tcPr>
          <w:p>
            <w:pPr>
              <w:pStyle w:val="16"/>
              <w:spacing w:before="94" w:line="182" w:lineRule="auto"/>
              <w:ind w:left="730"/>
            </w:pPr>
            <w:r>
              <w:rPr>
                <w:color w:val="212529"/>
                <w:spacing w:val="-3"/>
              </w:rPr>
              <w:t>50.84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26"/>
        </w:trPr>
        <w:tc>
          <w:tcPr>
            <w:tcW w:w="1325" w:type="dxa"/>
          </w:tcPr>
          <w:p>
            <w:pPr>
              <w:pStyle w:val="16"/>
              <w:spacing w:before="93" w:line="185" w:lineRule="auto"/>
              <w:ind w:left="11"/>
            </w:pPr>
            <w:r>
              <w:rPr>
                <w:color w:val="212529"/>
                <w:spacing w:val="-2"/>
              </w:rPr>
              <w:t>21103</w:t>
            </w:r>
          </w:p>
        </w:tc>
        <w:tc>
          <w:tcPr>
            <w:tcW w:w="1331" w:type="dxa"/>
          </w:tcPr>
          <w:p>
            <w:pPr>
              <w:pStyle w:val="16"/>
              <w:spacing w:before="66" w:line="221" w:lineRule="auto"/>
              <w:ind w:left="5"/>
            </w:pPr>
            <w:r>
              <w:rPr>
                <w:color w:val="212529"/>
                <w:spacing w:val="-3"/>
              </w:rPr>
              <w:t>污染防治</w:t>
            </w:r>
          </w:p>
        </w:tc>
        <w:tc>
          <w:tcPr>
            <w:tcW w:w="1319" w:type="dxa"/>
          </w:tcPr>
          <w:p>
            <w:pPr>
              <w:pStyle w:val="16"/>
              <w:spacing w:before="94" w:line="182" w:lineRule="auto"/>
              <w:ind w:left="837"/>
            </w:pPr>
            <w:r>
              <w:rPr>
                <w:color w:val="212529"/>
                <w:spacing w:val="-3"/>
              </w:rPr>
              <w:t>50.84</w:t>
            </w:r>
          </w:p>
        </w:tc>
        <w:tc>
          <w:tcPr>
            <w:tcW w:w="1211" w:type="dxa"/>
          </w:tcPr>
          <w:p>
            <w:pPr>
              <w:pStyle w:val="16"/>
              <w:spacing w:before="94" w:line="182" w:lineRule="auto"/>
              <w:ind w:left="730"/>
            </w:pPr>
            <w:r>
              <w:rPr>
                <w:color w:val="212529"/>
                <w:spacing w:val="-3"/>
              </w:rPr>
              <w:t>50.84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26"/>
        </w:trPr>
        <w:tc>
          <w:tcPr>
            <w:tcW w:w="1325" w:type="dxa"/>
          </w:tcPr>
          <w:p>
            <w:pPr>
              <w:pStyle w:val="16"/>
              <w:spacing w:before="93" w:line="185" w:lineRule="auto"/>
              <w:ind w:left="11"/>
            </w:pPr>
            <w:r>
              <w:rPr>
                <w:color w:val="212529"/>
                <w:spacing w:val="-2"/>
              </w:rPr>
              <w:t>2110301</w:t>
            </w:r>
          </w:p>
        </w:tc>
        <w:tc>
          <w:tcPr>
            <w:tcW w:w="1331" w:type="dxa"/>
          </w:tcPr>
          <w:p>
            <w:pPr>
              <w:pStyle w:val="16"/>
              <w:spacing w:before="66" w:line="221" w:lineRule="auto"/>
              <w:ind w:left="6"/>
            </w:pPr>
            <w:r>
              <w:rPr>
                <w:color w:val="212529"/>
                <w:spacing w:val="-6"/>
              </w:rPr>
              <w:t>大气</w:t>
            </w:r>
          </w:p>
        </w:tc>
        <w:tc>
          <w:tcPr>
            <w:tcW w:w="1319" w:type="dxa"/>
          </w:tcPr>
          <w:p>
            <w:pPr>
              <w:pStyle w:val="16"/>
              <w:spacing w:before="94" w:line="182" w:lineRule="auto"/>
              <w:ind w:left="837"/>
            </w:pPr>
            <w:r>
              <w:rPr>
                <w:color w:val="212529"/>
                <w:spacing w:val="-3"/>
              </w:rPr>
              <w:t>50.84</w:t>
            </w:r>
          </w:p>
        </w:tc>
        <w:tc>
          <w:tcPr>
            <w:tcW w:w="1211" w:type="dxa"/>
          </w:tcPr>
          <w:p>
            <w:pPr>
              <w:pStyle w:val="16"/>
              <w:spacing w:before="94" w:line="182" w:lineRule="auto"/>
              <w:ind w:left="730"/>
            </w:pPr>
            <w:r>
              <w:rPr>
                <w:color w:val="212529"/>
                <w:spacing w:val="-3"/>
              </w:rPr>
              <w:t>50.84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26"/>
        </w:trPr>
        <w:tc>
          <w:tcPr>
            <w:tcW w:w="1325" w:type="dxa"/>
          </w:tcPr>
          <w:p>
            <w:pPr>
              <w:pStyle w:val="16"/>
              <w:spacing w:before="93" w:line="185" w:lineRule="auto"/>
              <w:ind w:left="11"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1331" w:type="dxa"/>
          </w:tcPr>
          <w:p>
            <w:pPr>
              <w:pStyle w:val="16"/>
              <w:spacing w:before="66" w:line="218" w:lineRule="auto"/>
              <w:ind w:left="4"/>
            </w:pPr>
            <w:r>
              <w:rPr>
                <w:color w:val="212529"/>
                <w:spacing w:val="-2"/>
              </w:rPr>
              <w:t>城乡社区支出</w:t>
            </w:r>
          </w:p>
        </w:tc>
        <w:tc>
          <w:tcPr>
            <w:tcW w:w="1319" w:type="dxa"/>
          </w:tcPr>
          <w:p>
            <w:pPr>
              <w:pStyle w:val="16"/>
              <w:spacing w:before="93" w:line="185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291.15</w:t>
            </w:r>
          </w:p>
        </w:tc>
        <w:tc>
          <w:tcPr>
            <w:tcW w:w="1211" w:type="dxa"/>
          </w:tcPr>
          <w:p>
            <w:pPr>
              <w:pStyle w:val="16"/>
              <w:spacing w:before="93" w:line="185" w:lineRule="auto"/>
              <w:ind w:right="25"/>
              <w:jc w:val="right"/>
            </w:pPr>
            <w:r>
              <w:rPr>
                <w:color w:val="212529"/>
                <w:spacing w:val="-2"/>
              </w:rPr>
              <w:t>291.15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15"/>
        </w:trPr>
        <w:tc>
          <w:tcPr>
            <w:tcW w:w="1325" w:type="dxa"/>
          </w:tcPr>
          <w:p>
            <w:pPr>
              <w:pStyle w:val="16"/>
              <w:spacing w:before="130" w:line="185" w:lineRule="auto"/>
              <w:ind w:left="11"/>
            </w:pPr>
            <w:r>
              <w:rPr>
                <w:color w:val="212529"/>
                <w:spacing w:val="-2"/>
              </w:rPr>
              <w:t>21203</w:t>
            </w:r>
          </w:p>
        </w:tc>
        <w:tc>
          <w:tcPr>
            <w:tcW w:w="1331" w:type="dxa"/>
          </w:tcPr>
          <w:p>
            <w:pPr>
              <w:pStyle w:val="16"/>
              <w:spacing w:before="7" w:line="204" w:lineRule="auto"/>
              <w:ind w:left="3" w:right="64"/>
            </w:pPr>
            <w:r>
              <w:rPr>
                <w:color w:val="212529"/>
                <w:spacing w:val="-2"/>
              </w:rPr>
              <w:t>城乡社区公共设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施</w:t>
            </w:r>
          </w:p>
        </w:tc>
        <w:tc>
          <w:tcPr>
            <w:tcW w:w="1319" w:type="dxa"/>
          </w:tcPr>
          <w:p>
            <w:pPr>
              <w:pStyle w:val="16"/>
              <w:spacing w:before="129" w:line="185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106.47</w:t>
            </w:r>
          </w:p>
        </w:tc>
        <w:tc>
          <w:tcPr>
            <w:tcW w:w="1211" w:type="dxa"/>
          </w:tcPr>
          <w:p>
            <w:pPr>
              <w:pStyle w:val="16"/>
              <w:spacing w:before="129" w:line="185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106.47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</w:tbl>
    <w:p>
      <w:pPr>
        <w:pStyle w:val="15"/>
      </w:pPr>
    </w:p>
    <w:p>
      <w:pPr>
        <w:sectPr>
          <w:footerReference w:type="default" r:id="rId6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spacing w:before="108"/>
      </w:pPr>
    </w:p>
    <w:tbl>
      <w:tblPr>
        <w:jc w:val="left"/>
        <w:tblInd w:w="839" w:type="dxa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5"/>
        <w:gridCol w:w="1331"/>
        <w:gridCol w:w="1319"/>
        <w:gridCol w:w="1211"/>
        <w:gridCol w:w="695"/>
        <w:gridCol w:w="779"/>
        <w:gridCol w:w="827"/>
        <w:gridCol w:w="660"/>
        <w:gridCol w:w="869"/>
      </w:tblGrid>
      <w:tr>
        <w:trPr>
          <w:trHeight w:val="415"/>
        </w:trPr>
        <w:tc>
          <w:tcPr>
            <w:tcW w:w="1325" w:type="dxa"/>
          </w:tcPr>
          <w:p>
            <w:pPr>
              <w:pStyle w:val="16"/>
              <w:spacing w:before="127" w:line="185" w:lineRule="auto"/>
              <w:ind w:left="11"/>
            </w:pPr>
            <w:r>
              <w:rPr>
                <w:color w:val="212529"/>
                <w:spacing w:val="-2"/>
              </w:rPr>
              <w:t>2120303</w:t>
            </w:r>
          </w:p>
        </w:tc>
        <w:tc>
          <w:tcPr>
            <w:tcW w:w="1331" w:type="dxa"/>
          </w:tcPr>
          <w:p>
            <w:pPr>
              <w:pStyle w:val="16"/>
              <w:spacing w:before="3" w:line="206" w:lineRule="auto"/>
              <w:ind w:left="6" w:right="64" w:firstLine="2"/>
            </w:pPr>
            <w:r>
              <w:rPr>
                <w:color w:val="212529"/>
                <w:spacing w:val="-2"/>
              </w:rPr>
              <w:t>小城镇基础设施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6"/>
              </w:rPr>
              <w:t>建设</w:t>
            </w:r>
          </w:p>
        </w:tc>
        <w:tc>
          <w:tcPr>
            <w:tcW w:w="1319" w:type="dxa"/>
          </w:tcPr>
          <w:p>
            <w:pPr>
              <w:pStyle w:val="16"/>
              <w:spacing w:before="126" w:line="185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106.47</w:t>
            </w:r>
          </w:p>
        </w:tc>
        <w:tc>
          <w:tcPr>
            <w:tcW w:w="1211" w:type="dxa"/>
          </w:tcPr>
          <w:p>
            <w:pPr>
              <w:pStyle w:val="16"/>
              <w:spacing w:before="126" w:line="185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106.47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613"/>
        </w:trPr>
        <w:tc>
          <w:tcPr>
            <w:tcW w:w="1325" w:type="dxa"/>
          </w:tcPr>
          <w:p>
            <w:pPr>
              <w:pStyle w:val="16"/>
              <w:spacing w:before="230" w:line="185" w:lineRule="auto"/>
              <w:ind w:left="11"/>
            </w:pPr>
            <w:r>
              <w:rPr>
                <w:color w:val="212529"/>
                <w:spacing w:val="-2"/>
              </w:rPr>
              <w:t>21208</w:t>
            </w:r>
          </w:p>
        </w:tc>
        <w:tc>
          <w:tcPr>
            <w:tcW w:w="1331" w:type="dxa"/>
          </w:tcPr>
          <w:p>
            <w:pPr>
              <w:pStyle w:val="16"/>
              <w:spacing w:line="206" w:lineRule="auto"/>
              <w:ind w:left="5" w:right="64" w:firstLine="16"/>
              <w:jc w:val="both"/>
            </w:pPr>
            <w:r>
              <w:rPr>
                <w:color w:val="212529"/>
                <w:spacing w:val="-4"/>
              </w:rPr>
              <w:t>国有土地使用权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出让收入安排的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319" w:type="dxa"/>
          </w:tcPr>
          <w:p>
            <w:pPr>
              <w:pStyle w:val="16"/>
              <w:spacing w:before="230" w:line="185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176.68</w:t>
            </w:r>
          </w:p>
        </w:tc>
        <w:tc>
          <w:tcPr>
            <w:tcW w:w="1211" w:type="dxa"/>
          </w:tcPr>
          <w:p>
            <w:pPr>
              <w:pStyle w:val="16"/>
              <w:spacing w:before="230" w:line="185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176.68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09"/>
        </w:trPr>
        <w:tc>
          <w:tcPr>
            <w:tcW w:w="1325" w:type="dxa"/>
          </w:tcPr>
          <w:p>
            <w:pPr>
              <w:pStyle w:val="16"/>
              <w:spacing w:before="123" w:line="185" w:lineRule="auto"/>
              <w:ind w:left="11"/>
            </w:pPr>
            <w:r>
              <w:rPr>
                <w:color w:val="212529"/>
                <w:spacing w:val="-2"/>
              </w:rPr>
              <w:t>2120804</w:t>
            </w:r>
          </w:p>
        </w:tc>
        <w:tc>
          <w:tcPr>
            <w:tcW w:w="1331" w:type="dxa"/>
          </w:tcPr>
          <w:p>
            <w:pPr>
              <w:pStyle w:val="16"/>
              <w:spacing w:before="1" w:line="204" w:lineRule="auto"/>
              <w:ind w:left="6" w:right="64" w:hanging="2"/>
            </w:pPr>
            <w:r>
              <w:rPr>
                <w:color w:val="212529"/>
                <w:spacing w:val="-2"/>
              </w:rPr>
              <w:t>农村基础设施建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设支出</w:t>
            </w:r>
          </w:p>
        </w:tc>
        <w:tc>
          <w:tcPr>
            <w:tcW w:w="1319" w:type="dxa"/>
          </w:tcPr>
          <w:p>
            <w:pPr>
              <w:pStyle w:val="16"/>
              <w:spacing w:before="124" w:line="182" w:lineRule="auto"/>
              <w:ind w:left="836"/>
            </w:pPr>
            <w:r>
              <w:rPr>
                <w:color w:val="212529"/>
                <w:spacing w:val="-2"/>
              </w:rPr>
              <w:t>25.00</w:t>
            </w:r>
          </w:p>
        </w:tc>
        <w:tc>
          <w:tcPr>
            <w:tcW w:w="1211" w:type="dxa"/>
          </w:tcPr>
          <w:p>
            <w:pPr>
              <w:pStyle w:val="16"/>
              <w:spacing w:before="124" w:line="182" w:lineRule="auto"/>
              <w:ind w:left="729"/>
            </w:pPr>
            <w:r>
              <w:rPr>
                <w:color w:val="212529"/>
                <w:spacing w:val="-2"/>
              </w:rPr>
              <w:t>25.00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09"/>
        </w:trPr>
        <w:tc>
          <w:tcPr>
            <w:tcW w:w="1325" w:type="dxa"/>
          </w:tcPr>
          <w:p>
            <w:pPr>
              <w:pStyle w:val="16"/>
              <w:spacing w:before="124" w:line="185" w:lineRule="auto"/>
              <w:ind w:left="11"/>
            </w:pPr>
            <w:r>
              <w:rPr>
                <w:color w:val="212529"/>
                <w:spacing w:val="-2"/>
              </w:rPr>
              <w:t>2120815</w:t>
            </w:r>
          </w:p>
        </w:tc>
        <w:tc>
          <w:tcPr>
            <w:tcW w:w="1331" w:type="dxa"/>
          </w:tcPr>
          <w:p>
            <w:pPr>
              <w:pStyle w:val="16"/>
              <w:spacing w:before="1" w:line="204" w:lineRule="auto"/>
              <w:ind w:left="18" w:right="64" w:hanging="15"/>
            </w:pPr>
            <w:r>
              <w:rPr>
                <w:color w:val="212529"/>
                <w:spacing w:val="-2"/>
              </w:rPr>
              <w:t>农村社会事业支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19" w:type="dxa"/>
          </w:tcPr>
          <w:p>
            <w:pPr>
              <w:pStyle w:val="16"/>
              <w:spacing w:before="124" w:line="185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151.68</w:t>
            </w:r>
          </w:p>
        </w:tc>
        <w:tc>
          <w:tcPr>
            <w:tcW w:w="1211" w:type="dxa"/>
          </w:tcPr>
          <w:p>
            <w:pPr>
              <w:pStyle w:val="16"/>
              <w:spacing w:before="124" w:line="185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151.68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10"/>
        </w:trPr>
        <w:tc>
          <w:tcPr>
            <w:tcW w:w="1325" w:type="dxa"/>
          </w:tcPr>
          <w:p>
            <w:pPr>
              <w:pStyle w:val="16"/>
              <w:spacing w:before="125" w:line="185" w:lineRule="auto"/>
              <w:ind w:left="11"/>
            </w:pPr>
            <w:r>
              <w:rPr>
                <w:color w:val="212529"/>
                <w:spacing w:val="-2"/>
              </w:rPr>
              <w:t>21211</w:t>
            </w:r>
          </w:p>
        </w:tc>
        <w:tc>
          <w:tcPr>
            <w:tcW w:w="1331" w:type="dxa"/>
          </w:tcPr>
          <w:p>
            <w:pPr>
              <w:pStyle w:val="16"/>
              <w:spacing w:before="2" w:line="204" w:lineRule="auto"/>
              <w:ind w:left="5" w:right="64" w:hanging="1"/>
            </w:pPr>
            <w:r>
              <w:rPr>
                <w:color w:val="212529"/>
                <w:spacing w:val="-2"/>
              </w:rPr>
              <w:t>农业土地开发资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金安排的支出</w:t>
            </w:r>
          </w:p>
        </w:tc>
        <w:tc>
          <w:tcPr>
            <w:tcW w:w="1319" w:type="dxa"/>
          </w:tcPr>
          <w:p>
            <w:pPr>
              <w:pStyle w:val="16"/>
              <w:spacing w:before="126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8.00</w:t>
            </w:r>
          </w:p>
        </w:tc>
        <w:tc>
          <w:tcPr>
            <w:tcW w:w="1211" w:type="dxa"/>
          </w:tcPr>
          <w:p>
            <w:pPr>
              <w:pStyle w:val="16"/>
              <w:spacing w:before="126" w:line="182" w:lineRule="auto"/>
              <w:ind w:right="25"/>
              <w:jc w:val="right"/>
            </w:pPr>
            <w:r>
              <w:rPr>
                <w:color w:val="212529"/>
                <w:spacing w:val="-3"/>
              </w:rPr>
              <w:t>8.00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26"/>
        </w:trPr>
        <w:tc>
          <w:tcPr>
            <w:tcW w:w="1325" w:type="dxa"/>
          </w:tcPr>
          <w:p>
            <w:pPr>
              <w:pStyle w:val="16"/>
              <w:spacing w:before="89" w:line="185" w:lineRule="auto"/>
              <w:ind w:left="11"/>
            </w:pPr>
            <w:r>
              <w:rPr>
                <w:color w:val="212529"/>
                <w:spacing w:val="-4"/>
              </w:rPr>
              <w:t>213</w:t>
            </w:r>
          </w:p>
        </w:tc>
        <w:tc>
          <w:tcPr>
            <w:tcW w:w="1331" w:type="dxa"/>
          </w:tcPr>
          <w:p>
            <w:pPr>
              <w:pStyle w:val="16"/>
              <w:spacing w:before="62" w:line="218" w:lineRule="auto"/>
              <w:ind w:left="4"/>
            </w:pPr>
            <w:r>
              <w:rPr>
                <w:color w:val="212529"/>
                <w:spacing w:val="-2"/>
              </w:rPr>
              <w:t>农林水支出</w:t>
            </w:r>
          </w:p>
        </w:tc>
        <w:tc>
          <w:tcPr>
            <w:tcW w:w="1319" w:type="dxa"/>
          </w:tcPr>
          <w:p>
            <w:pPr>
              <w:pStyle w:val="16"/>
              <w:spacing w:before="89" w:line="185" w:lineRule="auto"/>
              <w:ind w:right="26"/>
              <w:jc w:val="right"/>
            </w:pPr>
            <w:r>
              <w:rPr>
                <w:color w:val="212529"/>
                <w:spacing w:val="-3"/>
              </w:rPr>
              <w:t>1,346.65</w:t>
            </w:r>
          </w:p>
        </w:tc>
        <w:tc>
          <w:tcPr>
            <w:tcW w:w="1211" w:type="dxa"/>
          </w:tcPr>
          <w:p>
            <w:pPr>
              <w:pStyle w:val="16"/>
              <w:spacing w:before="89" w:line="185" w:lineRule="auto"/>
              <w:ind w:right="25"/>
              <w:jc w:val="right"/>
            </w:pPr>
            <w:r>
              <w:rPr>
                <w:color w:val="212529"/>
                <w:spacing w:val="-3"/>
              </w:rPr>
              <w:t>1,346.65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26"/>
        </w:trPr>
        <w:tc>
          <w:tcPr>
            <w:tcW w:w="1325" w:type="dxa"/>
          </w:tcPr>
          <w:p>
            <w:pPr>
              <w:pStyle w:val="16"/>
              <w:spacing w:before="89" w:line="185" w:lineRule="auto"/>
              <w:ind w:left="11"/>
            </w:pPr>
            <w:r>
              <w:rPr>
                <w:color w:val="212529"/>
                <w:spacing w:val="-2"/>
              </w:rPr>
              <w:t>21301</w:t>
            </w:r>
          </w:p>
        </w:tc>
        <w:tc>
          <w:tcPr>
            <w:tcW w:w="1331" w:type="dxa"/>
          </w:tcPr>
          <w:p>
            <w:pPr>
              <w:pStyle w:val="16"/>
              <w:spacing w:before="61" w:line="218" w:lineRule="auto"/>
              <w:ind w:left="4"/>
            </w:pPr>
            <w:r>
              <w:rPr>
                <w:color w:val="212529"/>
                <w:spacing w:val="-3"/>
              </w:rPr>
              <w:t>农业农村</w:t>
            </w:r>
          </w:p>
        </w:tc>
        <w:tc>
          <w:tcPr>
            <w:tcW w:w="1319" w:type="dxa"/>
          </w:tcPr>
          <w:p>
            <w:pPr>
              <w:pStyle w:val="16"/>
              <w:spacing w:before="89" w:line="185" w:lineRule="auto"/>
              <w:ind w:right="26"/>
              <w:jc w:val="right"/>
            </w:pPr>
            <w:r>
              <w:rPr>
                <w:color w:val="212529"/>
                <w:spacing w:val="-2"/>
              </w:rPr>
              <w:t>302.51</w:t>
            </w:r>
          </w:p>
        </w:tc>
        <w:tc>
          <w:tcPr>
            <w:tcW w:w="1211" w:type="dxa"/>
          </w:tcPr>
          <w:p>
            <w:pPr>
              <w:pStyle w:val="16"/>
              <w:spacing w:before="89" w:line="185" w:lineRule="auto"/>
              <w:ind w:right="25"/>
              <w:jc w:val="right"/>
            </w:pPr>
            <w:r>
              <w:rPr>
                <w:color w:val="212529"/>
                <w:spacing w:val="-2"/>
              </w:rPr>
              <w:t>302.51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26"/>
        </w:trPr>
        <w:tc>
          <w:tcPr>
            <w:tcW w:w="1325" w:type="dxa"/>
          </w:tcPr>
          <w:p>
            <w:pPr>
              <w:pStyle w:val="16"/>
              <w:spacing w:before="89" w:line="185" w:lineRule="auto"/>
              <w:ind w:left="11"/>
            </w:pPr>
            <w:r>
              <w:rPr>
                <w:color w:val="212529"/>
                <w:spacing w:val="-2"/>
              </w:rPr>
              <w:t>2130122</w:t>
            </w:r>
          </w:p>
        </w:tc>
        <w:tc>
          <w:tcPr>
            <w:tcW w:w="1331" w:type="dxa"/>
          </w:tcPr>
          <w:p>
            <w:pPr>
              <w:pStyle w:val="16"/>
              <w:spacing w:before="62" w:line="218" w:lineRule="auto"/>
              <w:ind w:left="4"/>
            </w:pPr>
            <w:r>
              <w:rPr>
                <w:color w:val="212529"/>
                <w:spacing w:val="-2"/>
              </w:rPr>
              <w:t>农业生产发展</w:t>
            </w:r>
          </w:p>
        </w:tc>
        <w:tc>
          <w:tcPr>
            <w:tcW w:w="1319" w:type="dxa"/>
          </w:tcPr>
          <w:p>
            <w:pPr>
              <w:pStyle w:val="16"/>
              <w:spacing w:before="90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211" w:type="dxa"/>
          </w:tcPr>
          <w:p>
            <w:pPr>
              <w:pStyle w:val="16"/>
              <w:spacing w:before="90" w:line="182" w:lineRule="auto"/>
              <w:ind w:right="25"/>
              <w:jc w:val="right"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26"/>
        </w:trPr>
        <w:tc>
          <w:tcPr>
            <w:tcW w:w="1325" w:type="dxa"/>
          </w:tcPr>
          <w:p>
            <w:pPr>
              <w:pStyle w:val="16"/>
              <w:spacing w:before="90" w:line="185" w:lineRule="auto"/>
              <w:ind w:left="11"/>
            </w:pPr>
            <w:r>
              <w:rPr>
                <w:color w:val="212529"/>
                <w:spacing w:val="-2"/>
              </w:rPr>
              <w:t>2130126</w:t>
            </w:r>
          </w:p>
        </w:tc>
        <w:tc>
          <w:tcPr>
            <w:tcW w:w="1331" w:type="dxa"/>
          </w:tcPr>
          <w:p>
            <w:pPr>
              <w:pStyle w:val="16"/>
              <w:spacing w:before="61" w:line="218" w:lineRule="auto"/>
              <w:ind w:left="4"/>
            </w:pPr>
            <w:r>
              <w:rPr>
                <w:color w:val="212529"/>
                <w:spacing w:val="-2"/>
              </w:rPr>
              <w:t>农村社会事业</w:t>
            </w:r>
          </w:p>
        </w:tc>
        <w:tc>
          <w:tcPr>
            <w:tcW w:w="1319" w:type="dxa"/>
          </w:tcPr>
          <w:p>
            <w:pPr>
              <w:pStyle w:val="16"/>
              <w:spacing w:before="89" w:line="185" w:lineRule="auto"/>
              <w:ind w:left="833"/>
            </w:pPr>
            <w:r>
              <w:rPr>
                <w:color w:val="212529"/>
                <w:spacing w:val="-2"/>
              </w:rPr>
              <w:t>48.71</w:t>
            </w:r>
          </w:p>
        </w:tc>
        <w:tc>
          <w:tcPr>
            <w:tcW w:w="1211" w:type="dxa"/>
          </w:tcPr>
          <w:p>
            <w:pPr>
              <w:pStyle w:val="16"/>
              <w:spacing w:before="89" w:line="185" w:lineRule="auto"/>
              <w:ind w:left="726"/>
            </w:pPr>
            <w:r>
              <w:rPr>
                <w:color w:val="212529"/>
                <w:spacing w:val="-2"/>
              </w:rPr>
              <w:t>48.71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10"/>
        </w:trPr>
        <w:tc>
          <w:tcPr>
            <w:tcW w:w="1325" w:type="dxa"/>
          </w:tcPr>
          <w:p>
            <w:pPr>
              <w:pStyle w:val="16"/>
              <w:spacing w:before="126" w:line="185" w:lineRule="auto"/>
              <w:ind w:left="11"/>
            </w:pPr>
            <w:r>
              <w:rPr>
                <w:color w:val="212529"/>
                <w:spacing w:val="-2"/>
              </w:rPr>
              <w:t>2130199</w:t>
            </w:r>
          </w:p>
        </w:tc>
        <w:tc>
          <w:tcPr>
            <w:tcW w:w="1331" w:type="dxa"/>
          </w:tcPr>
          <w:p>
            <w:pPr>
              <w:pStyle w:val="16"/>
              <w:spacing w:before="2" w:line="204" w:lineRule="auto"/>
              <w:ind w:left="19" w:right="64" w:hanging="14"/>
            </w:pPr>
            <w:r>
              <w:rPr>
                <w:color w:val="212529"/>
                <w:spacing w:val="-2"/>
              </w:rPr>
              <w:t>其他农业农村支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19" w:type="dxa"/>
          </w:tcPr>
          <w:p>
            <w:pPr>
              <w:pStyle w:val="16"/>
              <w:spacing w:before="126" w:line="182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248.80</w:t>
            </w:r>
          </w:p>
        </w:tc>
        <w:tc>
          <w:tcPr>
            <w:tcW w:w="1211" w:type="dxa"/>
          </w:tcPr>
          <w:p>
            <w:pPr>
              <w:pStyle w:val="16"/>
              <w:spacing w:before="126" w:line="182" w:lineRule="auto"/>
              <w:ind w:right="25"/>
              <w:jc w:val="right"/>
            </w:pPr>
            <w:r>
              <w:rPr>
                <w:color w:val="212529"/>
                <w:spacing w:val="-2"/>
              </w:rPr>
              <w:t>248.80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26"/>
        </w:trPr>
        <w:tc>
          <w:tcPr>
            <w:tcW w:w="1325" w:type="dxa"/>
          </w:tcPr>
          <w:p>
            <w:pPr>
              <w:pStyle w:val="16"/>
              <w:spacing w:before="90" w:line="185" w:lineRule="auto"/>
              <w:ind w:left="11"/>
            </w:pPr>
            <w:r>
              <w:rPr>
                <w:color w:val="212529"/>
                <w:spacing w:val="-2"/>
              </w:rPr>
              <w:t>21302</w:t>
            </w:r>
          </w:p>
        </w:tc>
        <w:tc>
          <w:tcPr>
            <w:tcW w:w="1331" w:type="dxa"/>
          </w:tcPr>
          <w:p>
            <w:pPr>
              <w:pStyle w:val="16"/>
              <w:spacing w:before="62" w:line="218" w:lineRule="auto"/>
              <w:ind w:left="5"/>
            </w:pPr>
            <w:r>
              <w:rPr>
                <w:color w:val="212529"/>
                <w:spacing w:val="-2"/>
              </w:rPr>
              <w:t>林业和草原</w:t>
            </w:r>
          </w:p>
        </w:tc>
        <w:tc>
          <w:tcPr>
            <w:tcW w:w="1319" w:type="dxa"/>
          </w:tcPr>
          <w:p>
            <w:pPr>
              <w:pStyle w:val="16"/>
              <w:spacing w:before="90" w:line="185" w:lineRule="auto"/>
              <w:ind w:left="847"/>
            </w:pPr>
            <w:r>
              <w:rPr>
                <w:color w:val="212529"/>
                <w:spacing w:val="-5"/>
              </w:rPr>
              <w:t>11.08</w:t>
            </w:r>
          </w:p>
        </w:tc>
        <w:tc>
          <w:tcPr>
            <w:tcW w:w="1211" w:type="dxa"/>
          </w:tcPr>
          <w:p>
            <w:pPr>
              <w:pStyle w:val="16"/>
              <w:spacing w:before="90" w:line="185" w:lineRule="auto"/>
              <w:ind w:left="740"/>
            </w:pPr>
            <w:r>
              <w:rPr>
                <w:color w:val="212529"/>
                <w:spacing w:val="-5"/>
              </w:rPr>
              <w:t>11.08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10"/>
        </w:trPr>
        <w:tc>
          <w:tcPr>
            <w:tcW w:w="1325" w:type="dxa"/>
          </w:tcPr>
          <w:p>
            <w:pPr>
              <w:pStyle w:val="16"/>
              <w:spacing w:before="126" w:line="185" w:lineRule="auto"/>
              <w:ind w:left="11"/>
            </w:pPr>
            <w:r>
              <w:rPr>
                <w:color w:val="212529"/>
                <w:spacing w:val="-2"/>
              </w:rPr>
              <w:t>2130299</w:t>
            </w:r>
          </w:p>
        </w:tc>
        <w:tc>
          <w:tcPr>
            <w:tcW w:w="1331" w:type="dxa"/>
          </w:tcPr>
          <w:p>
            <w:pPr>
              <w:pStyle w:val="16"/>
              <w:spacing w:before="2" w:line="204" w:lineRule="auto"/>
              <w:ind w:left="5" w:right="64"/>
            </w:pPr>
            <w:r>
              <w:rPr>
                <w:color w:val="212529"/>
                <w:spacing w:val="-2"/>
              </w:rPr>
              <w:t>其他林业和草原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319" w:type="dxa"/>
          </w:tcPr>
          <w:p>
            <w:pPr>
              <w:pStyle w:val="16"/>
              <w:spacing w:before="126" w:line="185" w:lineRule="auto"/>
              <w:ind w:left="847"/>
            </w:pPr>
            <w:r>
              <w:rPr>
                <w:color w:val="212529"/>
                <w:spacing w:val="-5"/>
              </w:rPr>
              <w:t>11.08</w:t>
            </w:r>
          </w:p>
        </w:tc>
        <w:tc>
          <w:tcPr>
            <w:tcW w:w="1211" w:type="dxa"/>
          </w:tcPr>
          <w:p>
            <w:pPr>
              <w:pStyle w:val="16"/>
              <w:spacing w:before="126" w:line="185" w:lineRule="auto"/>
              <w:ind w:left="740"/>
            </w:pPr>
            <w:r>
              <w:rPr>
                <w:color w:val="212529"/>
                <w:spacing w:val="-5"/>
              </w:rPr>
              <w:t>11.08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10"/>
        </w:trPr>
        <w:tc>
          <w:tcPr>
            <w:tcW w:w="1325" w:type="dxa"/>
          </w:tcPr>
          <w:p>
            <w:pPr>
              <w:pStyle w:val="16"/>
              <w:spacing w:before="126" w:line="185" w:lineRule="auto"/>
              <w:ind w:left="11"/>
            </w:pPr>
            <w:r>
              <w:rPr>
                <w:color w:val="212529"/>
                <w:spacing w:val="-2"/>
              </w:rPr>
              <w:t>21305</w:t>
            </w:r>
          </w:p>
        </w:tc>
        <w:tc>
          <w:tcPr>
            <w:tcW w:w="1331" w:type="dxa"/>
          </w:tcPr>
          <w:p>
            <w:pPr>
              <w:pStyle w:val="16"/>
              <w:spacing w:before="2" w:line="204" w:lineRule="auto"/>
              <w:ind w:left="7" w:right="64" w:hanging="2"/>
            </w:pPr>
            <w:r>
              <w:rPr>
                <w:color w:val="212529"/>
                <w:spacing w:val="-2"/>
              </w:rPr>
              <w:t>巩固脱贫攻坚成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果衔接乡村振兴</w:t>
            </w:r>
          </w:p>
        </w:tc>
        <w:tc>
          <w:tcPr>
            <w:tcW w:w="1319" w:type="dxa"/>
          </w:tcPr>
          <w:p>
            <w:pPr>
              <w:pStyle w:val="16"/>
              <w:spacing w:before="126" w:line="185" w:lineRule="auto"/>
              <w:ind w:right="26"/>
              <w:jc w:val="right"/>
            </w:pPr>
            <w:r>
              <w:rPr>
                <w:color w:val="212529"/>
                <w:spacing w:val="-2"/>
              </w:rPr>
              <w:t>748.71</w:t>
            </w:r>
          </w:p>
        </w:tc>
        <w:tc>
          <w:tcPr>
            <w:tcW w:w="1211" w:type="dxa"/>
          </w:tcPr>
          <w:p>
            <w:pPr>
              <w:pStyle w:val="16"/>
              <w:spacing w:before="126" w:line="185" w:lineRule="auto"/>
              <w:ind w:right="25"/>
              <w:jc w:val="right"/>
            </w:pPr>
            <w:r>
              <w:rPr>
                <w:color w:val="212529"/>
                <w:spacing w:val="-2"/>
              </w:rPr>
              <w:t>748.71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613"/>
        </w:trPr>
        <w:tc>
          <w:tcPr>
            <w:tcW w:w="1325" w:type="dxa"/>
          </w:tcPr>
          <w:p>
            <w:pPr>
              <w:pStyle w:val="16"/>
              <w:spacing w:before="234" w:line="185" w:lineRule="auto"/>
              <w:ind w:left="11"/>
            </w:pPr>
            <w:r>
              <w:rPr>
                <w:color w:val="212529"/>
                <w:spacing w:val="-2"/>
              </w:rPr>
              <w:t>2130599</w:t>
            </w:r>
          </w:p>
        </w:tc>
        <w:tc>
          <w:tcPr>
            <w:tcW w:w="1331" w:type="dxa"/>
          </w:tcPr>
          <w:p>
            <w:pPr>
              <w:pStyle w:val="16"/>
              <w:spacing w:before="3" w:line="204" w:lineRule="auto"/>
              <w:ind w:left="3" w:right="64" w:firstLine="1"/>
              <w:jc w:val="both"/>
            </w:pPr>
            <w:r>
              <w:rPr>
                <w:color w:val="212529"/>
                <w:spacing w:val="-2"/>
              </w:rPr>
              <w:t>其他巩固脱贫攻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坚成果衔接乡村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振兴支出</w:t>
            </w:r>
          </w:p>
        </w:tc>
        <w:tc>
          <w:tcPr>
            <w:tcW w:w="1319" w:type="dxa"/>
          </w:tcPr>
          <w:p>
            <w:pPr>
              <w:pStyle w:val="16"/>
              <w:spacing w:before="234" w:line="185" w:lineRule="auto"/>
              <w:ind w:right="26"/>
              <w:jc w:val="right"/>
            </w:pPr>
            <w:r>
              <w:rPr>
                <w:color w:val="212529"/>
                <w:spacing w:val="-2"/>
              </w:rPr>
              <w:t>748.71</w:t>
            </w:r>
          </w:p>
        </w:tc>
        <w:tc>
          <w:tcPr>
            <w:tcW w:w="1211" w:type="dxa"/>
          </w:tcPr>
          <w:p>
            <w:pPr>
              <w:pStyle w:val="16"/>
              <w:spacing w:before="234" w:line="185" w:lineRule="auto"/>
              <w:ind w:right="25"/>
              <w:jc w:val="right"/>
            </w:pPr>
            <w:r>
              <w:rPr>
                <w:color w:val="212529"/>
                <w:spacing w:val="-2"/>
              </w:rPr>
              <w:t>748.71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26"/>
        </w:trPr>
        <w:tc>
          <w:tcPr>
            <w:tcW w:w="1325" w:type="dxa"/>
          </w:tcPr>
          <w:p>
            <w:pPr>
              <w:pStyle w:val="16"/>
              <w:spacing w:before="91" w:line="185" w:lineRule="auto"/>
              <w:ind w:left="11"/>
            </w:pPr>
            <w:r>
              <w:rPr>
                <w:color w:val="212529"/>
                <w:spacing w:val="-2"/>
              </w:rPr>
              <w:t>21307</w:t>
            </w:r>
          </w:p>
        </w:tc>
        <w:tc>
          <w:tcPr>
            <w:tcW w:w="1331" w:type="dxa"/>
          </w:tcPr>
          <w:p>
            <w:pPr>
              <w:pStyle w:val="16"/>
              <w:spacing w:before="63" w:line="218" w:lineRule="auto"/>
              <w:ind w:left="4"/>
            </w:pPr>
            <w:r>
              <w:rPr>
                <w:color w:val="212529"/>
                <w:spacing w:val="-2"/>
              </w:rPr>
              <w:t>农村综合改革</w:t>
            </w:r>
          </w:p>
        </w:tc>
        <w:tc>
          <w:tcPr>
            <w:tcW w:w="1319" w:type="dxa"/>
          </w:tcPr>
          <w:p>
            <w:pPr>
              <w:pStyle w:val="16"/>
              <w:spacing w:before="92" w:line="182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284.35</w:t>
            </w:r>
          </w:p>
        </w:tc>
        <w:tc>
          <w:tcPr>
            <w:tcW w:w="1211" w:type="dxa"/>
          </w:tcPr>
          <w:p>
            <w:pPr>
              <w:pStyle w:val="16"/>
              <w:spacing w:before="92" w:line="182" w:lineRule="auto"/>
              <w:ind w:right="25"/>
              <w:jc w:val="right"/>
            </w:pPr>
            <w:r>
              <w:rPr>
                <w:color w:val="212529"/>
                <w:spacing w:val="-2"/>
              </w:rPr>
              <w:t>284.35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10"/>
        </w:trPr>
        <w:tc>
          <w:tcPr>
            <w:tcW w:w="1325" w:type="dxa"/>
          </w:tcPr>
          <w:p>
            <w:pPr>
              <w:pStyle w:val="16"/>
              <w:spacing w:before="127" w:line="185" w:lineRule="auto"/>
              <w:ind w:left="11"/>
            </w:pPr>
            <w:r>
              <w:rPr>
                <w:color w:val="212529"/>
                <w:spacing w:val="-2"/>
              </w:rPr>
              <w:t>2130701</w:t>
            </w:r>
          </w:p>
        </w:tc>
        <w:tc>
          <w:tcPr>
            <w:tcW w:w="1331" w:type="dxa"/>
          </w:tcPr>
          <w:p>
            <w:pPr>
              <w:pStyle w:val="16"/>
              <w:spacing w:before="4" w:line="204" w:lineRule="auto"/>
              <w:ind w:left="5" w:right="64" w:hanging="2"/>
            </w:pPr>
            <w:r>
              <w:rPr>
                <w:color w:val="212529"/>
                <w:spacing w:val="-2"/>
              </w:rPr>
              <w:t>对村级公益事业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3"/>
              </w:rPr>
              <w:t>建设的补助</w:t>
            </w:r>
          </w:p>
        </w:tc>
        <w:tc>
          <w:tcPr>
            <w:tcW w:w="1319" w:type="dxa"/>
          </w:tcPr>
          <w:p>
            <w:pPr>
              <w:pStyle w:val="16"/>
              <w:spacing w:before="128" w:line="182" w:lineRule="auto"/>
              <w:ind w:left="837"/>
            </w:pPr>
            <w:r>
              <w:rPr>
                <w:color w:val="212529"/>
                <w:spacing w:val="-3"/>
              </w:rPr>
              <w:t>52.58</w:t>
            </w:r>
          </w:p>
        </w:tc>
        <w:tc>
          <w:tcPr>
            <w:tcW w:w="1211" w:type="dxa"/>
          </w:tcPr>
          <w:p>
            <w:pPr>
              <w:pStyle w:val="16"/>
              <w:spacing w:before="128" w:line="182" w:lineRule="auto"/>
              <w:ind w:left="730"/>
            </w:pPr>
            <w:r>
              <w:rPr>
                <w:color w:val="212529"/>
                <w:spacing w:val="-3"/>
              </w:rPr>
              <w:t>52.58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10"/>
        </w:trPr>
        <w:tc>
          <w:tcPr>
            <w:tcW w:w="1325" w:type="dxa"/>
          </w:tcPr>
          <w:p>
            <w:pPr>
              <w:pStyle w:val="16"/>
              <w:spacing w:before="127" w:line="185" w:lineRule="auto"/>
              <w:ind w:left="11"/>
            </w:pPr>
            <w:r>
              <w:rPr>
                <w:color w:val="212529"/>
                <w:spacing w:val="-2"/>
              </w:rPr>
              <w:t>2130705</w:t>
            </w:r>
          </w:p>
        </w:tc>
        <w:tc>
          <w:tcPr>
            <w:tcW w:w="1331" w:type="dxa"/>
          </w:tcPr>
          <w:p>
            <w:pPr>
              <w:pStyle w:val="16"/>
              <w:spacing w:before="4" w:line="204" w:lineRule="auto"/>
              <w:ind w:left="4" w:right="64" w:hanging="1"/>
            </w:pPr>
            <w:r>
              <w:rPr>
                <w:color w:val="212529"/>
                <w:spacing w:val="-2"/>
              </w:rPr>
              <w:t>对村民委员会和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村党支部的补助</w:t>
            </w:r>
          </w:p>
        </w:tc>
        <w:tc>
          <w:tcPr>
            <w:tcW w:w="1319" w:type="dxa"/>
          </w:tcPr>
          <w:p>
            <w:pPr>
              <w:pStyle w:val="16"/>
              <w:spacing w:before="127" w:line="185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221.77</w:t>
            </w:r>
          </w:p>
        </w:tc>
        <w:tc>
          <w:tcPr>
            <w:tcW w:w="1211" w:type="dxa"/>
          </w:tcPr>
          <w:p>
            <w:pPr>
              <w:pStyle w:val="16"/>
              <w:spacing w:before="127" w:line="185" w:lineRule="auto"/>
              <w:ind w:right="25"/>
              <w:jc w:val="right"/>
            </w:pPr>
            <w:r>
              <w:rPr>
                <w:color w:val="212529"/>
                <w:spacing w:val="-2"/>
              </w:rPr>
              <w:t>221.77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10"/>
        </w:trPr>
        <w:tc>
          <w:tcPr>
            <w:tcW w:w="1325" w:type="dxa"/>
          </w:tcPr>
          <w:p>
            <w:pPr>
              <w:pStyle w:val="16"/>
              <w:spacing w:before="128" w:line="185" w:lineRule="auto"/>
              <w:ind w:left="11"/>
            </w:pPr>
            <w:r>
              <w:rPr>
                <w:color w:val="212529"/>
                <w:spacing w:val="-2"/>
              </w:rPr>
              <w:t>2130706</w:t>
            </w:r>
          </w:p>
        </w:tc>
        <w:tc>
          <w:tcPr>
            <w:tcW w:w="1331" w:type="dxa"/>
          </w:tcPr>
          <w:p>
            <w:pPr>
              <w:pStyle w:val="16"/>
              <w:spacing w:before="4" w:line="204" w:lineRule="auto"/>
              <w:ind w:left="6" w:right="64" w:hanging="3"/>
            </w:pPr>
            <w:r>
              <w:rPr>
                <w:color w:val="212529"/>
                <w:spacing w:val="-2"/>
              </w:rPr>
              <w:t>对村集体经济组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3"/>
              </w:rPr>
              <w:t>织的补助</w:t>
            </w:r>
          </w:p>
        </w:tc>
        <w:tc>
          <w:tcPr>
            <w:tcW w:w="1319" w:type="dxa"/>
          </w:tcPr>
          <w:p>
            <w:pPr>
              <w:pStyle w:val="16"/>
              <w:spacing w:before="127" w:line="185" w:lineRule="auto"/>
              <w:ind w:left="847"/>
            </w:pPr>
            <w:r>
              <w:rPr>
                <w:color w:val="212529"/>
                <w:spacing w:val="-5"/>
              </w:rPr>
              <w:t>10.00</w:t>
            </w:r>
          </w:p>
        </w:tc>
        <w:tc>
          <w:tcPr>
            <w:tcW w:w="1211" w:type="dxa"/>
          </w:tcPr>
          <w:p>
            <w:pPr>
              <w:pStyle w:val="16"/>
              <w:spacing w:before="127" w:line="185" w:lineRule="auto"/>
              <w:ind w:left="740"/>
            </w:pPr>
            <w:r>
              <w:rPr>
                <w:color w:val="212529"/>
                <w:spacing w:val="-5"/>
              </w:rPr>
              <w:t>10.00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26"/>
        </w:trPr>
        <w:tc>
          <w:tcPr>
            <w:tcW w:w="1325" w:type="dxa"/>
          </w:tcPr>
          <w:p>
            <w:pPr>
              <w:pStyle w:val="16"/>
              <w:spacing w:before="91" w:line="185" w:lineRule="auto"/>
              <w:ind w:left="11"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331" w:type="dxa"/>
          </w:tcPr>
          <w:p>
            <w:pPr>
              <w:pStyle w:val="16"/>
              <w:spacing w:before="64" w:line="218" w:lineRule="auto"/>
              <w:ind w:left="3"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319" w:type="dxa"/>
          </w:tcPr>
          <w:p>
            <w:pPr>
              <w:pStyle w:val="16"/>
              <w:spacing w:before="93" w:line="182" w:lineRule="auto"/>
              <w:ind w:left="837"/>
            </w:pPr>
            <w:r>
              <w:rPr>
                <w:color w:val="212529"/>
                <w:spacing w:val="-3"/>
              </w:rPr>
              <w:t>55.03</w:t>
            </w:r>
          </w:p>
        </w:tc>
        <w:tc>
          <w:tcPr>
            <w:tcW w:w="1211" w:type="dxa"/>
          </w:tcPr>
          <w:p>
            <w:pPr>
              <w:pStyle w:val="16"/>
              <w:spacing w:before="93" w:line="182" w:lineRule="auto"/>
              <w:ind w:left="730"/>
            </w:pPr>
            <w:r>
              <w:rPr>
                <w:color w:val="212529"/>
                <w:spacing w:val="-3"/>
              </w:rPr>
              <w:t>55.03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26"/>
        </w:trPr>
        <w:tc>
          <w:tcPr>
            <w:tcW w:w="1325" w:type="dxa"/>
          </w:tcPr>
          <w:p>
            <w:pPr>
              <w:pStyle w:val="16"/>
              <w:spacing w:before="92" w:line="185" w:lineRule="auto"/>
              <w:ind w:left="11"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331" w:type="dxa"/>
          </w:tcPr>
          <w:p>
            <w:pPr>
              <w:pStyle w:val="16"/>
              <w:spacing w:before="64" w:line="218" w:lineRule="auto"/>
              <w:ind w:left="3"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319" w:type="dxa"/>
          </w:tcPr>
          <w:p>
            <w:pPr>
              <w:pStyle w:val="16"/>
              <w:spacing w:before="93" w:line="182" w:lineRule="auto"/>
              <w:ind w:left="837"/>
            </w:pPr>
            <w:r>
              <w:rPr>
                <w:color w:val="212529"/>
                <w:spacing w:val="-3"/>
              </w:rPr>
              <w:t>55.03</w:t>
            </w:r>
          </w:p>
        </w:tc>
        <w:tc>
          <w:tcPr>
            <w:tcW w:w="1211" w:type="dxa"/>
          </w:tcPr>
          <w:p>
            <w:pPr>
              <w:pStyle w:val="16"/>
              <w:spacing w:before="93" w:line="182" w:lineRule="auto"/>
              <w:ind w:left="730"/>
            </w:pPr>
            <w:r>
              <w:rPr>
                <w:color w:val="212529"/>
                <w:spacing w:val="-3"/>
              </w:rPr>
              <w:t>55.03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26"/>
        </w:trPr>
        <w:tc>
          <w:tcPr>
            <w:tcW w:w="1325" w:type="dxa"/>
          </w:tcPr>
          <w:p>
            <w:pPr>
              <w:pStyle w:val="16"/>
              <w:spacing w:before="92" w:line="185" w:lineRule="auto"/>
              <w:ind w:left="11"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331" w:type="dxa"/>
          </w:tcPr>
          <w:p>
            <w:pPr>
              <w:pStyle w:val="16"/>
              <w:spacing w:before="64" w:line="221" w:lineRule="auto"/>
              <w:ind w:left="3"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319" w:type="dxa"/>
          </w:tcPr>
          <w:p>
            <w:pPr>
              <w:pStyle w:val="16"/>
              <w:spacing w:before="93" w:line="182" w:lineRule="auto"/>
              <w:ind w:left="837"/>
            </w:pPr>
            <w:r>
              <w:rPr>
                <w:color w:val="212529"/>
                <w:spacing w:val="-3"/>
              </w:rPr>
              <w:t>55.03</w:t>
            </w:r>
          </w:p>
        </w:tc>
        <w:tc>
          <w:tcPr>
            <w:tcW w:w="1211" w:type="dxa"/>
          </w:tcPr>
          <w:p>
            <w:pPr>
              <w:pStyle w:val="16"/>
              <w:spacing w:before="93" w:line="182" w:lineRule="auto"/>
              <w:ind w:left="730"/>
            </w:pPr>
            <w:r>
              <w:rPr>
                <w:color w:val="212529"/>
                <w:spacing w:val="-3"/>
              </w:rPr>
              <w:t>55.03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10"/>
        </w:trPr>
        <w:tc>
          <w:tcPr>
            <w:tcW w:w="1325" w:type="dxa"/>
          </w:tcPr>
          <w:p>
            <w:pPr>
              <w:pStyle w:val="16"/>
              <w:spacing w:before="129" w:line="182" w:lineRule="auto"/>
              <w:ind w:left="11"/>
            </w:pPr>
            <w:r>
              <w:rPr>
                <w:color w:val="212529"/>
                <w:spacing w:val="-4"/>
              </w:rPr>
              <w:t>223</w:t>
            </w:r>
          </w:p>
        </w:tc>
        <w:tc>
          <w:tcPr>
            <w:tcW w:w="1331" w:type="dxa"/>
          </w:tcPr>
          <w:p>
            <w:pPr>
              <w:pStyle w:val="16"/>
              <w:spacing w:before="4" w:line="204" w:lineRule="auto"/>
              <w:ind w:left="5" w:right="64" w:firstLine="16"/>
            </w:pPr>
            <w:r>
              <w:rPr>
                <w:color w:val="212529"/>
                <w:spacing w:val="-4"/>
              </w:rPr>
              <w:t>国有资本经营预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4"/>
              </w:rPr>
              <w:t>算支出</w:t>
            </w:r>
          </w:p>
        </w:tc>
        <w:tc>
          <w:tcPr>
            <w:tcW w:w="1319" w:type="dxa"/>
          </w:tcPr>
          <w:p>
            <w:pPr>
              <w:pStyle w:val="16"/>
              <w:spacing w:before="129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1211" w:type="dxa"/>
          </w:tcPr>
          <w:p>
            <w:pPr>
              <w:pStyle w:val="16"/>
              <w:spacing w:before="129" w:line="182" w:lineRule="auto"/>
              <w:ind w:right="25"/>
              <w:jc w:val="right"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613"/>
        </w:trPr>
        <w:tc>
          <w:tcPr>
            <w:tcW w:w="1325" w:type="dxa"/>
          </w:tcPr>
          <w:p>
            <w:pPr>
              <w:pStyle w:val="16"/>
              <w:spacing w:before="236" w:line="185" w:lineRule="auto"/>
              <w:ind w:left="11"/>
            </w:pPr>
            <w:r>
              <w:rPr>
                <w:color w:val="212529"/>
                <w:spacing w:val="-2"/>
              </w:rPr>
              <w:t>22301</w:t>
            </w:r>
          </w:p>
        </w:tc>
        <w:tc>
          <w:tcPr>
            <w:tcW w:w="1331" w:type="dxa"/>
          </w:tcPr>
          <w:p>
            <w:pPr>
              <w:pStyle w:val="16"/>
              <w:spacing w:before="6" w:line="204" w:lineRule="auto"/>
              <w:ind w:left="3" w:right="64"/>
              <w:jc w:val="both"/>
            </w:pPr>
            <w:r>
              <w:rPr>
                <w:color w:val="212529"/>
                <w:spacing w:val="-2"/>
              </w:rPr>
              <w:t>解决历史遗留问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题及改革成本支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19" w:type="dxa"/>
          </w:tcPr>
          <w:p>
            <w:pPr>
              <w:pStyle w:val="16"/>
              <w:spacing w:before="237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1211" w:type="dxa"/>
          </w:tcPr>
          <w:p>
            <w:pPr>
              <w:pStyle w:val="16"/>
              <w:spacing w:before="237" w:line="182" w:lineRule="auto"/>
              <w:ind w:right="25"/>
              <w:jc w:val="right"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613"/>
        </w:trPr>
        <w:tc>
          <w:tcPr>
            <w:tcW w:w="1325" w:type="dxa"/>
          </w:tcPr>
          <w:p>
            <w:pPr>
              <w:pStyle w:val="16"/>
              <w:spacing w:before="237" w:line="185" w:lineRule="auto"/>
              <w:ind w:left="11"/>
            </w:pPr>
            <w:r>
              <w:rPr>
                <w:color w:val="212529"/>
                <w:spacing w:val="-2"/>
              </w:rPr>
              <w:t>2230105</w:t>
            </w:r>
          </w:p>
        </w:tc>
        <w:tc>
          <w:tcPr>
            <w:tcW w:w="1331" w:type="dxa"/>
          </w:tcPr>
          <w:p>
            <w:pPr>
              <w:pStyle w:val="16"/>
              <w:spacing w:before="6" w:line="204" w:lineRule="auto"/>
              <w:ind w:left="4" w:right="64" w:firstLine="17"/>
              <w:jc w:val="both"/>
            </w:pPr>
            <w:r>
              <w:rPr>
                <w:color w:val="212529"/>
                <w:spacing w:val="-4"/>
              </w:rPr>
              <w:t>国有企业退休人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员社会化管理补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助支出</w:t>
            </w:r>
          </w:p>
        </w:tc>
        <w:tc>
          <w:tcPr>
            <w:tcW w:w="1319" w:type="dxa"/>
          </w:tcPr>
          <w:p>
            <w:pPr>
              <w:pStyle w:val="16"/>
              <w:spacing w:before="238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1211" w:type="dxa"/>
          </w:tcPr>
          <w:p>
            <w:pPr>
              <w:pStyle w:val="16"/>
              <w:spacing w:before="238" w:line="182" w:lineRule="auto"/>
              <w:ind w:right="25"/>
              <w:jc w:val="right"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10"/>
        </w:trPr>
        <w:tc>
          <w:tcPr>
            <w:tcW w:w="1325" w:type="dxa"/>
          </w:tcPr>
          <w:p>
            <w:pPr>
              <w:pStyle w:val="16"/>
              <w:spacing w:before="131" w:line="182" w:lineRule="auto"/>
              <w:ind w:left="11"/>
            </w:pPr>
            <w:r>
              <w:rPr>
                <w:color w:val="212529"/>
                <w:spacing w:val="-4"/>
              </w:rPr>
              <w:t>224</w:t>
            </w:r>
          </w:p>
        </w:tc>
        <w:tc>
          <w:tcPr>
            <w:tcW w:w="1331" w:type="dxa"/>
          </w:tcPr>
          <w:p>
            <w:pPr>
              <w:pStyle w:val="16"/>
              <w:spacing w:before="8" w:line="202" w:lineRule="auto"/>
              <w:ind w:left="8" w:right="64"/>
            </w:pPr>
            <w:r>
              <w:rPr>
                <w:color w:val="212529"/>
                <w:spacing w:val="-2"/>
              </w:rPr>
              <w:t>灾害防治及应急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管理支出</w:t>
            </w:r>
          </w:p>
        </w:tc>
        <w:tc>
          <w:tcPr>
            <w:tcW w:w="1319" w:type="dxa"/>
          </w:tcPr>
          <w:p>
            <w:pPr>
              <w:pStyle w:val="16"/>
              <w:spacing w:before="130" w:line="185" w:lineRule="auto"/>
              <w:ind w:right="26"/>
              <w:jc w:val="right"/>
            </w:pPr>
            <w:r>
              <w:rPr>
                <w:color w:val="212529"/>
                <w:spacing w:val="-3"/>
              </w:rPr>
              <w:t>2.16</w:t>
            </w:r>
          </w:p>
        </w:tc>
        <w:tc>
          <w:tcPr>
            <w:tcW w:w="1211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pStyle w:val="16"/>
              <w:spacing w:before="130" w:line="185" w:lineRule="auto"/>
              <w:ind w:right="26"/>
              <w:jc w:val="right"/>
            </w:pPr>
            <w:r>
              <w:rPr>
                <w:color w:val="212529"/>
                <w:spacing w:val="-3"/>
              </w:rPr>
              <w:t>2.16</w:t>
            </w:r>
          </w:p>
        </w:tc>
      </w:tr>
      <w:tr>
        <w:trPr>
          <w:trHeight w:val="410"/>
        </w:trPr>
        <w:tc>
          <w:tcPr>
            <w:tcW w:w="1325" w:type="dxa"/>
          </w:tcPr>
          <w:p>
            <w:pPr>
              <w:pStyle w:val="16"/>
              <w:spacing w:before="132" w:line="182" w:lineRule="auto"/>
              <w:ind w:left="11"/>
            </w:pPr>
            <w:r>
              <w:rPr>
                <w:color w:val="212529"/>
                <w:spacing w:val="-2"/>
              </w:rPr>
              <w:t>22407</w:t>
            </w:r>
          </w:p>
        </w:tc>
        <w:tc>
          <w:tcPr>
            <w:tcW w:w="1331" w:type="dxa"/>
          </w:tcPr>
          <w:p>
            <w:pPr>
              <w:pStyle w:val="16"/>
              <w:spacing w:before="8" w:line="202" w:lineRule="auto"/>
              <w:ind w:left="5" w:right="64" w:firstLine="28"/>
            </w:pPr>
            <w:r>
              <w:rPr>
                <w:color w:val="212529"/>
                <w:spacing w:val="-6"/>
              </w:rPr>
              <w:t>自然灾害救灾及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恢复重建支出</w:t>
            </w:r>
          </w:p>
        </w:tc>
        <w:tc>
          <w:tcPr>
            <w:tcW w:w="1319" w:type="dxa"/>
          </w:tcPr>
          <w:p>
            <w:pPr>
              <w:pStyle w:val="16"/>
              <w:spacing w:before="130" w:line="185" w:lineRule="auto"/>
              <w:ind w:right="26"/>
              <w:jc w:val="right"/>
            </w:pPr>
            <w:r>
              <w:rPr>
                <w:color w:val="212529"/>
                <w:spacing w:val="-3"/>
              </w:rPr>
              <w:t>2.16</w:t>
            </w:r>
          </w:p>
        </w:tc>
        <w:tc>
          <w:tcPr>
            <w:tcW w:w="1211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pStyle w:val="16"/>
              <w:spacing w:before="130" w:line="185" w:lineRule="auto"/>
              <w:ind w:right="26"/>
              <w:jc w:val="right"/>
            </w:pPr>
            <w:r>
              <w:rPr>
                <w:color w:val="212529"/>
                <w:spacing w:val="-3"/>
              </w:rPr>
              <w:t>2.16</w:t>
            </w:r>
          </w:p>
        </w:tc>
      </w:tr>
      <w:tr>
        <w:trPr>
          <w:trHeight w:val="410"/>
        </w:trPr>
        <w:tc>
          <w:tcPr>
            <w:tcW w:w="1325" w:type="dxa"/>
          </w:tcPr>
          <w:p>
            <w:pPr>
              <w:pStyle w:val="16"/>
              <w:spacing w:before="132" w:line="182" w:lineRule="auto"/>
              <w:ind w:left="11"/>
            </w:pPr>
            <w:r>
              <w:rPr>
                <w:color w:val="212529"/>
                <w:spacing w:val="-2"/>
              </w:rPr>
              <w:t>2240704</w:t>
            </w:r>
          </w:p>
        </w:tc>
        <w:tc>
          <w:tcPr>
            <w:tcW w:w="1331" w:type="dxa"/>
          </w:tcPr>
          <w:p>
            <w:pPr>
              <w:pStyle w:val="16"/>
              <w:spacing w:before="8" w:line="202" w:lineRule="auto"/>
              <w:ind w:left="6" w:right="64" w:firstLine="27"/>
            </w:pPr>
            <w:r>
              <w:rPr>
                <w:color w:val="212529"/>
                <w:spacing w:val="-6"/>
              </w:rPr>
              <w:t>自然灾害灾后重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4"/>
              </w:rPr>
              <w:t>建补助</w:t>
            </w:r>
          </w:p>
        </w:tc>
        <w:tc>
          <w:tcPr>
            <w:tcW w:w="1319" w:type="dxa"/>
          </w:tcPr>
          <w:p>
            <w:pPr>
              <w:pStyle w:val="16"/>
              <w:spacing w:before="131" w:line="185" w:lineRule="auto"/>
              <w:ind w:right="26"/>
              <w:jc w:val="right"/>
            </w:pPr>
            <w:r>
              <w:rPr>
                <w:color w:val="212529"/>
                <w:spacing w:val="-3"/>
              </w:rPr>
              <w:t>2.16</w:t>
            </w:r>
          </w:p>
        </w:tc>
        <w:tc>
          <w:tcPr>
            <w:tcW w:w="1211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pStyle w:val="16"/>
              <w:spacing w:before="131" w:line="185" w:lineRule="auto"/>
              <w:ind w:right="26"/>
              <w:jc w:val="right"/>
            </w:pPr>
            <w:r>
              <w:rPr>
                <w:color w:val="212529"/>
                <w:spacing w:val="-3"/>
              </w:rPr>
              <w:t>2.16</w:t>
            </w:r>
          </w:p>
        </w:tc>
      </w:tr>
      <w:tr>
        <w:trPr>
          <w:trHeight w:val="326"/>
        </w:trPr>
        <w:tc>
          <w:tcPr>
            <w:tcW w:w="1325" w:type="dxa"/>
          </w:tcPr>
          <w:p>
            <w:pPr>
              <w:pStyle w:val="16"/>
              <w:spacing w:before="96" w:line="182" w:lineRule="auto"/>
              <w:ind w:left="11"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331" w:type="dxa"/>
          </w:tcPr>
          <w:p>
            <w:pPr>
              <w:pStyle w:val="16"/>
              <w:spacing w:before="67" w:line="221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19" w:type="dxa"/>
          </w:tcPr>
          <w:p>
            <w:pPr>
              <w:pStyle w:val="16"/>
              <w:spacing w:before="95" w:line="185" w:lineRule="auto"/>
              <w:ind w:right="26"/>
              <w:jc w:val="right"/>
            </w:pPr>
            <w:r>
              <w:rPr>
                <w:color w:val="212529"/>
                <w:spacing w:val="-3"/>
              </w:rPr>
              <w:t>3.12</w:t>
            </w:r>
          </w:p>
        </w:tc>
        <w:tc>
          <w:tcPr>
            <w:tcW w:w="1211" w:type="dxa"/>
          </w:tcPr>
          <w:p>
            <w:pPr>
              <w:pStyle w:val="16"/>
              <w:spacing w:before="95" w:line="185" w:lineRule="auto"/>
              <w:ind w:right="25"/>
              <w:jc w:val="right"/>
            </w:pPr>
            <w:r>
              <w:rPr>
                <w:color w:val="212529"/>
                <w:spacing w:val="-3"/>
              </w:rPr>
              <w:t>3.12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26"/>
        </w:trPr>
        <w:tc>
          <w:tcPr>
            <w:tcW w:w="1325" w:type="dxa"/>
          </w:tcPr>
          <w:p>
            <w:pPr>
              <w:pStyle w:val="16"/>
              <w:spacing w:before="96" w:line="182" w:lineRule="auto"/>
              <w:ind w:left="11"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331" w:type="dxa"/>
          </w:tcPr>
          <w:p>
            <w:pPr>
              <w:pStyle w:val="16"/>
              <w:spacing w:before="67" w:line="221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19" w:type="dxa"/>
          </w:tcPr>
          <w:p>
            <w:pPr>
              <w:pStyle w:val="16"/>
              <w:spacing w:before="95" w:line="185" w:lineRule="auto"/>
              <w:ind w:right="26"/>
              <w:jc w:val="right"/>
            </w:pPr>
            <w:r>
              <w:rPr>
                <w:color w:val="212529"/>
                <w:spacing w:val="-3"/>
              </w:rPr>
              <w:t>3.12</w:t>
            </w:r>
          </w:p>
        </w:tc>
        <w:tc>
          <w:tcPr>
            <w:tcW w:w="1211" w:type="dxa"/>
          </w:tcPr>
          <w:p>
            <w:pPr>
              <w:pStyle w:val="16"/>
              <w:spacing w:before="95" w:line="185" w:lineRule="auto"/>
              <w:ind w:right="25"/>
              <w:jc w:val="right"/>
            </w:pPr>
            <w:r>
              <w:rPr>
                <w:color w:val="212529"/>
                <w:spacing w:val="-3"/>
              </w:rPr>
              <w:t>3.12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26"/>
        </w:trPr>
        <w:tc>
          <w:tcPr>
            <w:tcW w:w="1325" w:type="dxa"/>
          </w:tcPr>
          <w:p>
            <w:pPr>
              <w:pStyle w:val="16"/>
              <w:spacing w:before="96" w:line="182" w:lineRule="auto"/>
              <w:ind w:left="11"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331" w:type="dxa"/>
          </w:tcPr>
          <w:p>
            <w:pPr>
              <w:pStyle w:val="16"/>
              <w:spacing w:before="67" w:line="221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19" w:type="dxa"/>
          </w:tcPr>
          <w:p>
            <w:pPr>
              <w:pStyle w:val="16"/>
              <w:spacing w:before="95" w:line="185" w:lineRule="auto"/>
              <w:ind w:right="26"/>
              <w:jc w:val="right"/>
            </w:pPr>
            <w:r>
              <w:rPr>
                <w:color w:val="212529"/>
                <w:spacing w:val="-3"/>
              </w:rPr>
              <w:t>3.12</w:t>
            </w:r>
          </w:p>
        </w:tc>
        <w:tc>
          <w:tcPr>
            <w:tcW w:w="1211" w:type="dxa"/>
          </w:tcPr>
          <w:p>
            <w:pPr>
              <w:pStyle w:val="16"/>
              <w:spacing w:before="95" w:line="185" w:lineRule="auto"/>
              <w:ind w:right="25"/>
              <w:jc w:val="right"/>
            </w:pPr>
            <w:r>
              <w:rPr>
                <w:color w:val="212529"/>
                <w:spacing w:val="-3"/>
              </w:rPr>
              <w:t>3.12</w:t>
            </w:r>
          </w:p>
        </w:tc>
        <w:tc>
          <w:tcPr>
            <w:tcW w:w="6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66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69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32"/>
        </w:trPr>
        <w:tc>
          <w:tcPr>
            <w:tcW w:w="9016" w:type="dxa"/>
            <w:gridSpan w:val="9"/>
            <w:tcBorders>
              <w:left w:val="single" w:sz="2" w:space="0" w:color="000000"/>
              <w:bottom w:val="single" w:sz="4" w:space="0" w:color="FFFFFF"/>
              <w:right w:val="nil"/>
            </w:tcBorders>
          </w:tcPr>
          <w:p>
            <w:pPr>
              <w:spacing w:before="49" w:line="211" w:lineRule="auto"/>
              <w:ind w:left="7"/>
              <w:rPr>
                <w:rFonts w:asci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cs="Microsoft YaHei"/>
                <w:color w:val="212529"/>
                <w:spacing w:val="-3"/>
                <w:sz w:val="18"/>
                <w:szCs w:val="18"/>
              </w:rPr>
              <w:t>注 ：本表反映部门本年度取得的各项收入情况。</w:t>
            </w:r>
          </w:p>
        </w:tc>
      </w:tr>
    </w:tbl>
    <w:p>
      <w:pPr>
        <w:pStyle w:val="15"/>
      </w:pPr>
    </w:p>
    <w:p>
      <w:pPr>
        <w:sectPr>
          <w:footerReference w:type="default" r:id="rId7"/>
          <w:pgSz w:w="11900" w:h="16840"/>
          <w:pgMar w:top="610" w:right="600" w:bottom="311" w:left="600" w:header="357" w:footer="153" w:gutter="0"/>
          <w:docGrid w:linePitch="312" w:charSpace="0"/>
        </w:sectPr>
      </w:pPr>
    </w:p>
    <w:p>
      <w:pPr>
        <w:spacing w:before="12"/>
      </w:pPr>
    </w:p>
    <w:p>
      <w:pPr>
        <w:spacing w:before="11"/>
      </w:pPr>
    </w:p>
    <w:tbl>
      <w:tblPr>
        <w:jc w:val="left"/>
        <w:tblInd w:w="839" w:type="dxa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09"/>
        <w:gridCol w:w="1451"/>
        <w:gridCol w:w="1379"/>
        <w:gridCol w:w="1199"/>
        <w:gridCol w:w="1379"/>
        <w:gridCol w:w="503"/>
        <w:gridCol w:w="839"/>
        <w:gridCol w:w="857"/>
      </w:tblGrid>
      <w:tr>
        <w:trPr>
          <w:trHeight w:val="320"/>
        </w:trPr>
        <w:tc>
          <w:tcPr>
            <w:tcW w:w="9016" w:type="dxa"/>
            <w:gridSpan w:val="8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pStyle w:val="16"/>
              <w:spacing w:before="46" w:line="221" w:lineRule="auto"/>
              <w:ind w:left="3927"/>
              <w:outlineLvl w:val="1"/>
              <w:rPr>
                <w:sz w:val="22"/>
                <w:szCs w:val="22"/>
              </w:rPr>
            </w:pPr>
            <w:bookmarkStart w:id="36" w:name="bookmark31"/>
            <w:bookmarkStart w:id="37" w:name="bookmark8"/>
            <w:bookmarkEnd w:id="36"/>
            <w:bookmarkEnd w:id="37"/>
            <w:r>
              <w:rPr>
                <w:color w:val="212529"/>
                <w:spacing w:val="5"/>
                <w:sz w:val="22"/>
                <w:szCs w:val="22"/>
              </w:rPr>
              <w:t>支出决算表</w:t>
            </w:r>
          </w:p>
        </w:tc>
      </w:tr>
      <w:tr>
        <w:trPr>
          <w:trHeight w:val="314"/>
        </w:trPr>
        <w:tc>
          <w:tcPr>
            <w:tcW w:w="1409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451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79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199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79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503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pStyle w:val="16"/>
              <w:spacing w:before="76" w:line="226" w:lineRule="auto"/>
              <w:ind w:left="25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公开03表</w:t>
            </w:r>
          </w:p>
        </w:tc>
      </w:tr>
      <w:tr>
        <w:trPr>
          <w:trHeight w:val="314"/>
        </w:trPr>
        <w:tc>
          <w:tcPr>
            <w:tcW w:w="4239" w:type="dxa"/>
            <w:gridSpan w:val="3"/>
            <w:tcBorders>
              <w:top w:val="single" w:sz="4" w:space="0" w:color="FFFFFF"/>
              <w:left w:val="single" w:sz="2" w:space="0" w:color="000000"/>
              <w:right w:val="single" w:sz="2" w:space="0" w:color="000000"/>
            </w:tcBorders>
          </w:tcPr>
          <w:p>
            <w:pPr>
              <w:pStyle w:val="16"/>
              <w:spacing w:before="66" w:line="226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部门名称：古县古阳镇人民政府</w:t>
            </w:r>
          </w:p>
        </w:tc>
        <w:tc>
          <w:tcPr>
            <w:tcW w:w="2578" w:type="dxa"/>
            <w:gridSpan w:val="2"/>
            <w:tcBorders>
              <w:top w:val="single" w:sz="4" w:space="0" w:color="FFFFFF"/>
              <w:left w:val="single" w:sz="2" w:space="0" w:color="000000"/>
              <w:right w:val="single" w:sz="2" w:space="0" w:color="000000"/>
            </w:tcBorders>
          </w:tcPr>
          <w:p>
            <w:pPr>
              <w:pStyle w:val="16"/>
              <w:spacing w:before="76" w:line="226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503" w:type="dxa"/>
            <w:tcBorders>
              <w:top w:val="single" w:sz="4" w:space="0" w:color="FFFFFF"/>
              <w:left w:val="single" w:sz="2" w:space="0" w:color="000000"/>
              <w:right w:val="single" w:sz="2" w:space="0" w:color="000000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696" w:type="dxa"/>
            <w:gridSpan w:val="2"/>
            <w:tcBorders>
              <w:top w:val="single" w:sz="4" w:space="0" w:color="FFFFFF"/>
              <w:left w:val="single" w:sz="2" w:space="0" w:color="000000"/>
              <w:right w:val="single" w:sz="2" w:space="0" w:color="000000"/>
            </w:tcBorders>
          </w:tcPr>
          <w:p>
            <w:pPr>
              <w:pStyle w:val="16"/>
              <w:spacing w:before="76" w:line="226" w:lineRule="auto"/>
              <w:ind w:left="66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>
        <w:trPr>
          <w:trHeight w:val="314"/>
        </w:trPr>
        <w:tc>
          <w:tcPr>
            <w:tcW w:w="2860" w:type="dxa"/>
            <w:gridSpan w:val="2"/>
          </w:tcPr>
          <w:p>
            <w:pPr>
              <w:spacing w:before="74" w:line="170" w:lineRule="auto"/>
              <w:ind w:left="1227"/>
              <w:rPr>
                <w:rFonts w:asci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cs="Microsoft YaHei"/>
                <w:color w:val="212529"/>
                <w:spacing w:val="-2"/>
                <w:sz w:val="18"/>
                <w:szCs w:val="18"/>
              </w:rPr>
              <w:t>项目</w:t>
            </w:r>
          </w:p>
        </w:tc>
        <w:tc>
          <w:tcPr>
            <w:tcW w:w="1379" w:type="dxa"/>
            <w:vMerge w:val="restart"/>
            <w:tcBorders>
              <w:bottom w:val="nil"/>
            </w:tcBorders>
          </w:tcPr>
          <w:p>
            <w:pPr>
              <w:pStyle w:val="16"/>
              <w:spacing w:before="213" w:line="218" w:lineRule="auto"/>
              <w:ind w:left="132"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199" w:type="dxa"/>
            <w:vMerge w:val="restart"/>
            <w:tcBorders>
              <w:bottom w:val="nil"/>
            </w:tcBorders>
          </w:tcPr>
          <w:p>
            <w:pPr>
              <w:pStyle w:val="16"/>
              <w:spacing w:before="213" w:line="218" w:lineRule="auto"/>
              <w:ind w:left="223"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379" w:type="dxa"/>
            <w:vMerge w:val="restart"/>
            <w:tcBorders>
              <w:bottom w:val="nil"/>
            </w:tcBorders>
          </w:tcPr>
          <w:p>
            <w:pPr>
              <w:pStyle w:val="16"/>
              <w:spacing w:before="213" w:line="221" w:lineRule="auto"/>
              <w:ind w:left="317"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03" w:type="dxa"/>
            <w:vMerge w:val="restart"/>
            <w:tcBorders>
              <w:bottom w:val="nil"/>
            </w:tcBorders>
          </w:tcPr>
          <w:p>
            <w:pPr>
              <w:pStyle w:val="16"/>
              <w:spacing w:before="10" w:line="211" w:lineRule="auto"/>
              <w:ind w:left="58" w:right="83"/>
              <w:jc w:val="both"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839" w:type="dxa"/>
            <w:vMerge w:val="restart"/>
            <w:tcBorders>
              <w:bottom w:val="nil"/>
            </w:tcBorders>
          </w:tcPr>
          <w:p>
            <w:pPr>
              <w:pStyle w:val="16"/>
              <w:spacing w:before="213" w:line="221" w:lineRule="auto"/>
              <w:ind w:left="48"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857" w:type="dxa"/>
            <w:vMerge w:val="restart"/>
            <w:tcBorders>
              <w:bottom w:val="nil"/>
            </w:tcBorders>
          </w:tcPr>
          <w:p>
            <w:pPr>
              <w:pStyle w:val="16"/>
              <w:spacing w:before="9" w:line="209" w:lineRule="auto"/>
              <w:ind w:left="53"/>
            </w:pPr>
            <w:r>
              <w:rPr>
                <w:color w:val="212529"/>
                <w:spacing w:val="-2"/>
              </w:rPr>
              <w:t>对附属单</w:t>
            </w:r>
          </w:p>
          <w:p>
            <w:pPr>
              <w:pStyle w:val="16"/>
              <w:spacing w:line="209" w:lineRule="auto"/>
              <w:ind w:left="144"/>
            </w:pPr>
            <w:r>
              <w:rPr>
                <w:color w:val="212529"/>
                <w:spacing w:val="-3"/>
              </w:rPr>
              <w:t>位补助</w:t>
            </w:r>
          </w:p>
          <w:p>
            <w:pPr>
              <w:pStyle w:val="16"/>
              <w:spacing w:line="216" w:lineRule="auto"/>
              <w:ind w:left="235"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4"/>
        </w:trPr>
        <w:tc>
          <w:tcPr>
            <w:tcW w:w="1409" w:type="dxa"/>
          </w:tcPr>
          <w:p>
            <w:pPr>
              <w:pStyle w:val="16"/>
              <w:spacing w:before="45" w:line="218" w:lineRule="auto"/>
              <w:ind w:left="327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451" w:type="dxa"/>
          </w:tcPr>
          <w:p>
            <w:pPr>
              <w:pStyle w:val="16"/>
              <w:spacing w:before="45" w:line="218" w:lineRule="auto"/>
              <w:ind w:left="346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379" w:type="dxa"/>
            <w:vMerge/>
            <w:tcBorders>
              <w:top w:val="nil"/>
            </w:tcBorders>
          </w:tcPr>
          <w:p/>
        </w:tc>
        <w:tc>
          <w:tcPr>
            <w:tcW w:w="1199" w:type="dxa"/>
            <w:vMerge/>
            <w:tcBorders>
              <w:top w:val="nil"/>
            </w:tcBorders>
          </w:tcPr>
          <w:p/>
        </w:tc>
        <w:tc>
          <w:tcPr>
            <w:tcW w:w="1379" w:type="dxa"/>
            <w:vMerge/>
            <w:tcBorders>
              <w:top w:val="nil"/>
            </w:tcBorders>
          </w:tcPr>
          <w:p/>
        </w:tc>
        <w:tc>
          <w:tcPr>
            <w:tcW w:w="503" w:type="dxa"/>
            <w:vMerge/>
            <w:tcBorders>
              <w:top w:val="nil"/>
            </w:tcBorders>
          </w:tcPr>
          <w:p/>
        </w:tc>
        <w:tc>
          <w:tcPr>
            <w:tcW w:w="839" w:type="dxa"/>
            <w:vMerge/>
            <w:tcBorders>
              <w:top w:val="nil"/>
            </w:tcBorders>
          </w:tcPr>
          <w:p/>
        </w:tc>
        <w:tc>
          <w:tcPr>
            <w:tcW w:w="857" w:type="dxa"/>
            <w:vMerge/>
            <w:tcBorders>
              <w:top w:val="nil"/>
            </w:tcBorders>
          </w:tcPr>
          <w:p/>
        </w:tc>
      </w:tr>
      <w:tr>
        <w:trPr>
          <w:trHeight w:val="314"/>
        </w:trPr>
        <w:tc>
          <w:tcPr>
            <w:tcW w:w="2860" w:type="dxa"/>
            <w:gridSpan w:val="2"/>
          </w:tcPr>
          <w:p>
            <w:pPr>
              <w:pStyle w:val="16"/>
              <w:spacing w:before="46" w:line="218" w:lineRule="auto"/>
              <w:ind w:left="1233"/>
              <w:rPr>
                <w:rFonts w:ascii="Arial" w:hAnsi="Arial"/>
                <w:sz w:val="21"/>
              </w:rPr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379" w:type="dxa"/>
          </w:tcPr>
          <w:p>
            <w:pPr>
              <w:spacing w:before="82" w:line="194" w:lineRule="auto"/>
              <w:ind w:left="635"/>
              <w:rPr>
                <w:rFonts w:ascii="Arial" w:eastAsia="Arial" w:cs="Arial" w:hAnsi="Arial"/>
                <w:sz w:val="18"/>
                <w:szCs w:val="18"/>
              </w:rPr>
            </w:pPr>
            <w:r>
              <w:rPr>
                <w:rFonts w:ascii="Arial" w:eastAsia="Arial" w:cs="Arial" w:hAnsi="Arial"/>
                <w:b/>
                <w:bCs/>
                <w:color w:val="212529"/>
                <w:sz w:val="18"/>
                <w:szCs w:val="18"/>
              </w:rPr>
              <w:t>1</w:t>
            </w:r>
          </w:p>
        </w:tc>
        <w:tc>
          <w:tcPr>
            <w:tcW w:w="1199" w:type="dxa"/>
          </w:tcPr>
          <w:p>
            <w:pPr>
              <w:spacing w:before="79" w:line="199" w:lineRule="auto"/>
              <w:ind w:left="539"/>
              <w:rPr>
                <w:rFonts w:ascii="Arial" w:eastAsia="Arial" w:cs="Arial" w:hAnsi="Arial"/>
                <w:sz w:val="18"/>
                <w:szCs w:val="18"/>
              </w:rPr>
            </w:pPr>
            <w:r>
              <w:rPr>
                <w:rFonts w:ascii="Arial" w:eastAsia="Arial" w:cs="Arial" w:hAnsi="Arial"/>
                <w:b/>
                <w:bCs/>
                <w:color w:val="212529"/>
                <w:sz w:val="18"/>
                <w:szCs w:val="18"/>
              </w:rPr>
              <w:t>2</w:t>
            </w:r>
          </w:p>
        </w:tc>
        <w:tc>
          <w:tcPr>
            <w:tcW w:w="1379" w:type="dxa"/>
          </w:tcPr>
          <w:p>
            <w:pPr>
              <w:spacing w:before="79" w:line="199" w:lineRule="auto"/>
              <w:ind w:left="630"/>
              <w:rPr>
                <w:rFonts w:ascii="Arial" w:eastAsia="Arial" w:cs="Arial" w:hAnsi="Arial"/>
                <w:sz w:val="18"/>
                <w:szCs w:val="18"/>
              </w:rPr>
            </w:pPr>
            <w:r>
              <w:rPr>
                <w:rFonts w:ascii="Arial" w:eastAsia="Arial" w:cs="Arial" w:hAnsi="Arial"/>
                <w:b/>
                <w:bCs/>
                <w:color w:val="212529"/>
                <w:sz w:val="18"/>
                <w:szCs w:val="18"/>
              </w:rPr>
              <w:t>3</w:t>
            </w:r>
          </w:p>
        </w:tc>
        <w:tc>
          <w:tcPr>
            <w:tcW w:w="503" w:type="dxa"/>
          </w:tcPr>
          <w:p>
            <w:pPr>
              <w:spacing w:before="82" w:line="194" w:lineRule="auto"/>
              <w:ind w:left="193"/>
              <w:rPr>
                <w:rFonts w:ascii="Arial" w:eastAsia="Arial" w:cs="Arial" w:hAnsi="Arial"/>
                <w:sz w:val="18"/>
                <w:szCs w:val="18"/>
              </w:rPr>
            </w:pPr>
            <w:r>
              <w:rPr>
                <w:rFonts w:ascii="Arial" w:eastAsia="Arial" w:cs="Arial" w:hAnsi="Arial"/>
                <w:b/>
                <w:bCs/>
                <w:color w:val="212529"/>
                <w:sz w:val="18"/>
                <w:szCs w:val="18"/>
              </w:rPr>
              <w:t>4</w:t>
            </w:r>
          </w:p>
        </w:tc>
        <w:tc>
          <w:tcPr>
            <w:tcW w:w="839" w:type="dxa"/>
          </w:tcPr>
          <w:p>
            <w:pPr>
              <w:spacing w:before="82" w:line="197" w:lineRule="auto"/>
              <w:ind w:left="363"/>
              <w:rPr>
                <w:rFonts w:ascii="Arial" w:eastAsia="Arial" w:cs="Arial" w:hAnsi="Arial"/>
                <w:sz w:val="18"/>
                <w:szCs w:val="18"/>
              </w:rPr>
            </w:pPr>
            <w:r>
              <w:rPr>
                <w:rFonts w:ascii="Arial" w:eastAsia="Arial" w:cs="Arial" w:hAnsi="Arial"/>
                <w:b/>
                <w:bCs/>
                <w:color w:val="212529"/>
                <w:sz w:val="18"/>
                <w:szCs w:val="18"/>
              </w:rPr>
              <w:t>5</w:t>
            </w:r>
          </w:p>
        </w:tc>
        <w:tc>
          <w:tcPr>
            <w:tcW w:w="857" w:type="dxa"/>
          </w:tcPr>
          <w:p>
            <w:pPr>
              <w:spacing w:before="79" w:line="199" w:lineRule="auto"/>
              <w:ind w:left="371"/>
              <w:rPr>
                <w:rFonts w:ascii="Arial" w:eastAsia="Arial" w:cs="Arial" w:hAnsi="Arial"/>
                <w:sz w:val="18"/>
                <w:szCs w:val="18"/>
              </w:rPr>
            </w:pPr>
            <w:r>
              <w:rPr>
                <w:rFonts w:ascii="Arial" w:eastAsia="Arial" w:cs="Arial" w:hAnsi="Arial"/>
                <w:b/>
                <w:bCs/>
                <w:color w:val="212529"/>
                <w:sz w:val="18"/>
                <w:szCs w:val="18"/>
              </w:rPr>
              <w:t>6</w:t>
            </w:r>
          </w:p>
        </w:tc>
      </w:tr>
      <w:tr>
        <w:trPr>
          <w:trHeight w:val="314"/>
        </w:trPr>
        <w:tc>
          <w:tcPr>
            <w:tcW w:w="2860" w:type="dxa"/>
            <w:gridSpan w:val="2"/>
          </w:tcPr>
          <w:p>
            <w:pPr>
              <w:pStyle w:val="16"/>
              <w:spacing w:before="45" w:line="221" w:lineRule="auto"/>
              <w:ind w:left="1234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379" w:type="dxa"/>
          </w:tcPr>
          <w:p>
            <w:pPr>
              <w:pStyle w:val="16"/>
              <w:spacing w:before="73" w:line="185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2,451.12</w:t>
            </w:r>
          </w:p>
        </w:tc>
        <w:tc>
          <w:tcPr>
            <w:tcW w:w="1199" w:type="dxa"/>
          </w:tcPr>
          <w:p>
            <w:pPr>
              <w:pStyle w:val="16"/>
              <w:spacing w:before="73" w:line="185" w:lineRule="auto"/>
              <w:ind w:right="25"/>
              <w:jc w:val="right"/>
            </w:pPr>
            <w:r>
              <w:rPr>
                <w:color w:val="212529"/>
                <w:spacing w:val="-2"/>
              </w:rPr>
              <w:t>613.45</w:t>
            </w:r>
          </w:p>
        </w:tc>
        <w:tc>
          <w:tcPr>
            <w:tcW w:w="1379" w:type="dxa"/>
          </w:tcPr>
          <w:p>
            <w:pPr>
              <w:pStyle w:val="16"/>
              <w:spacing w:before="73" w:line="185" w:lineRule="auto"/>
              <w:ind w:right="23"/>
              <w:jc w:val="right"/>
            </w:pPr>
            <w:r>
              <w:rPr>
                <w:color w:val="212529"/>
                <w:spacing w:val="-3"/>
              </w:rPr>
              <w:t>1,837.67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09"/>
        </w:trPr>
        <w:tc>
          <w:tcPr>
            <w:tcW w:w="1409" w:type="dxa"/>
          </w:tcPr>
          <w:p>
            <w:pPr>
              <w:pStyle w:val="16"/>
              <w:spacing w:before="121" w:line="185" w:lineRule="auto"/>
              <w:ind w:left="11"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451" w:type="dxa"/>
          </w:tcPr>
          <w:p>
            <w:pPr>
              <w:pStyle w:val="16"/>
              <w:spacing w:before="1" w:line="204" w:lineRule="auto"/>
              <w:ind w:left="18" w:right="184" w:hanging="12"/>
            </w:pPr>
            <w:r>
              <w:rPr>
                <w:color w:val="212529"/>
                <w:spacing w:val="-2"/>
              </w:rPr>
              <w:t>一般公共服务支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</w:tcPr>
          <w:p>
            <w:pPr>
              <w:pStyle w:val="16"/>
              <w:spacing w:before="122" w:line="182" w:lineRule="auto"/>
              <w:ind w:right="26"/>
              <w:jc w:val="right"/>
            </w:pPr>
            <w:r>
              <w:rPr>
                <w:color w:val="212529"/>
                <w:spacing w:val="-2"/>
              </w:rPr>
              <w:t>638.57</w:t>
            </w:r>
          </w:p>
        </w:tc>
        <w:tc>
          <w:tcPr>
            <w:tcW w:w="1199" w:type="dxa"/>
          </w:tcPr>
          <w:p>
            <w:pPr>
              <w:pStyle w:val="16"/>
              <w:spacing w:before="122" w:line="182" w:lineRule="auto"/>
              <w:ind w:right="25"/>
              <w:jc w:val="right"/>
            </w:pPr>
            <w:r>
              <w:rPr>
                <w:color w:val="212529"/>
                <w:spacing w:val="-2"/>
              </w:rPr>
              <w:t>503.80</w:t>
            </w:r>
          </w:p>
        </w:tc>
        <w:tc>
          <w:tcPr>
            <w:tcW w:w="1379" w:type="dxa"/>
          </w:tcPr>
          <w:p>
            <w:pPr>
              <w:pStyle w:val="16"/>
              <w:spacing w:before="121" w:line="185" w:lineRule="auto"/>
              <w:ind w:right="23"/>
              <w:jc w:val="right"/>
            </w:pPr>
            <w:r>
              <w:rPr>
                <w:color w:val="212529"/>
                <w:spacing w:val="-4"/>
              </w:rPr>
              <w:t>134.77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14"/>
        </w:trPr>
        <w:tc>
          <w:tcPr>
            <w:tcW w:w="1409" w:type="dxa"/>
          </w:tcPr>
          <w:p>
            <w:pPr>
              <w:pStyle w:val="16"/>
              <w:spacing w:before="74" w:line="185" w:lineRule="auto"/>
              <w:ind w:left="11"/>
            </w:pPr>
            <w:r>
              <w:rPr>
                <w:color w:val="212529"/>
                <w:spacing w:val="-2"/>
              </w:rPr>
              <w:t>20101</w:t>
            </w:r>
          </w:p>
        </w:tc>
        <w:tc>
          <w:tcPr>
            <w:tcW w:w="1451" w:type="dxa"/>
          </w:tcPr>
          <w:p>
            <w:pPr>
              <w:pStyle w:val="16"/>
              <w:spacing w:before="47" w:line="218" w:lineRule="auto"/>
              <w:ind w:left="5"/>
            </w:pPr>
            <w:r>
              <w:rPr>
                <w:color w:val="212529"/>
                <w:spacing w:val="-3"/>
              </w:rPr>
              <w:t>人大事务</w:t>
            </w:r>
          </w:p>
        </w:tc>
        <w:tc>
          <w:tcPr>
            <w:tcW w:w="1379" w:type="dxa"/>
          </w:tcPr>
          <w:p>
            <w:pPr>
              <w:pStyle w:val="16"/>
              <w:spacing w:before="75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9.76</w:t>
            </w:r>
          </w:p>
        </w:tc>
        <w:tc>
          <w:tcPr>
            <w:tcW w:w="119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79" w:type="dxa"/>
          </w:tcPr>
          <w:p>
            <w:pPr>
              <w:pStyle w:val="16"/>
              <w:spacing w:before="75" w:line="182" w:lineRule="auto"/>
              <w:ind w:right="23"/>
              <w:jc w:val="right"/>
            </w:pPr>
            <w:r>
              <w:rPr>
                <w:color w:val="212529"/>
                <w:spacing w:val="-3"/>
              </w:rPr>
              <w:t>9.76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14"/>
        </w:trPr>
        <w:tc>
          <w:tcPr>
            <w:tcW w:w="1409" w:type="dxa"/>
          </w:tcPr>
          <w:p>
            <w:pPr>
              <w:pStyle w:val="16"/>
              <w:spacing w:before="74" w:line="185" w:lineRule="auto"/>
              <w:ind w:left="11"/>
            </w:pPr>
            <w:r>
              <w:rPr>
                <w:color w:val="212529"/>
                <w:spacing w:val="-2"/>
              </w:rPr>
              <w:t>2010101</w:t>
            </w:r>
          </w:p>
        </w:tc>
        <w:tc>
          <w:tcPr>
            <w:tcW w:w="1451" w:type="dxa"/>
          </w:tcPr>
          <w:p>
            <w:pPr>
              <w:pStyle w:val="16"/>
              <w:spacing w:before="47" w:line="221" w:lineRule="auto"/>
              <w:ind w:left="7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79" w:type="dxa"/>
          </w:tcPr>
          <w:p>
            <w:pPr>
              <w:pStyle w:val="16"/>
              <w:spacing w:before="75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9.76</w:t>
            </w:r>
          </w:p>
        </w:tc>
        <w:tc>
          <w:tcPr>
            <w:tcW w:w="119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79" w:type="dxa"/>
          </w:tcPr>
          <w:p>
            <w:pPr>
              <w:pStyle w:val="16"/>
              <w:spacing w:before="75" w:line="182" w:lineRule="auto"/>
              <w:ind w:right="23"/>
              <w:jc w:val="right"/>
            </w:pPr>
            <w:r>
              <w:rPr>
                <w:color w:val="212529"/>
                <w:spacing w:val="-3"/>
              </w:rPr>
              <w:t>9.76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14"/>
        </w:trPr>
        <w:tc>
          <w:tcPr>
            <w:tcW w:w="1409" w:type="dxa"/>
          </w:tcPr>
          <w:p>
            <w:pPr>
              <w:pStyle w:val="16"/>
              <w:spacing w:before="75" w:line="185" w:lineRule="auto"/>
              <w:ind w:left="11"/>
            </w:pPr>
            <w:r>
              <w:rPr>
                <w:color w:val="212529"/>
                <w:spacing w:val="-2"/>
              </w:rPr>
              <w:t>20102</w:t>
            </w:r>
          </w:p>
        </w:tc>
        <w:tc>
          <w:tcPr>
            <w:tcW w:w="1451" w:type="dxa"/>
          </w:tcPr>
          <w:p>
            <w:pPr>
              <w:pStyle w:val="16"/>
              <w:spacing w:before="47" w:line="218" w:lineRule="auto"/>
              <w:ind w:left="3"/>
            </w:pPr>
            <w:r>
              <w:rPr>
                <w:color w:val="212529"/>
                <w:spacing w:val="-2"/>
              </w:rPr>
              <w:t>政协事务</w:t>
            </w:r>
          </w:p>
        </w:tc>
        <w:tc>
          <w:tcPr>
            <w:tcW w:w="1379" w:type="dxa"/>
          </w:tcPr>
          <w:p>
            <w:pPr>
              <w:pStyle w:val="16"/>
              <w:spacing w:before="75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0.99</w:t>
            </w:r>
          </w:p>
        </w:tc>
        <w:tc>
          <w:tcPr>
            <w:tcW w:w="119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79" w:type="dxa"/>
          </w:tcPr>
          <w:p>
            <w:pPr>
              <w:pStyle w:val="16"/>
              <w:spacing w:before="75" w:line="182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0.99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14"/>
        </w:trPr>
        <w:tc>
          <w:tcPr>
            <w:tcW w:w="1409" w:type="dxa"/>
          </w:tcPr>
          <w:p>
            <w:pPr>
              <w:pStyle w:val="16"/>
              <w:spacing w:before="75" w:line="185" w:lineRule="auto"/>
              <w:ind w:left="11"/>
            </w:pPr>
            <w:r>
              <w:rPr>
                <w:color w:val="212529"/>
                <w:spacing w:val="-2"/>
              </w:rPr>
              <w:t>2010201</w:t>
            </w:r>
          </w:p>
        </w:tc>
        <w:tc>
          <w:tcPr>
            <w:tcW w:w="1451" w:type="dxa"/>
          </w:tcPr>
          <w:p>
            <w:pPr>
              <w:pStyle w:val="16"/>
              <w:spacing w:before="47" w:line="221" w:lineRule="auto"/>
              <w:ind w:left="7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79" w:type="dxa"/>
          </w:tcPr>
          <w:p>
            <w:pPr>
              <w:pStyle w:val="16"/>
              <w:spacing w:before="75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0.99</w:t>
            </w:r>
          </w:p>
        </w:tc>
        <w:tc>
          <w:tcPr>
            <w:tcW w:w="119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79" w:type="dxa"/>
          </w:tcPr>
          <w:p>
            <w:pPr>
              <w:pStyle w:val="16"/>
              <w:spacing w:before="75" w:line="182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0.99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613"/>
        </w:trPr>
        <w:tc>
          <w:tcPr>
            <w:tcW w:w="1409" w:type="dxa"/>
          </w:tcPr>
          <w:p>
            <w:pPr>
              <w:pStyle w:val="16"/>
              <w:spacing w:before="231" w:line="185" w:lineRule="auto"/>
              <w:ind w:left="11"/>
            </w:pPr>
            <w:r>
              <w:rPr>
                <w:color w:val="212529"/>
                <w:spacing w:val="-2"/>
              </w:rPr>
              <w:t>20103</w:t>
            </w:r>
          </w:p>
        </w:tc>
        <w:tc>
          <w:tcPr>
            <w:tcW w:w="1451" w:type="dxa"/>
          </w:tcPr>
          <w:p>
            <w:pPr>
              <w:pStyle w:val="16"/>
              <w:spacing w:line="209" w:lineRule="auto"/>
              <w:ind w:left="3"/>
            </w:pPr>
            <w:r>
              <w:rPr>
                <w:color w:val="212529"/>
                <w:spacing w:val="-2"/>
              </w:rPr>
              <w:t>政府办公厅</w:t>
            </w:r>
          </w:p>
          <w:p>
            <w:pPr>
              <w:pStyle w:val="16"/>
              <w:spacing w:before="1" w:line="204" w:lineRule="auto"/>
              <w:ind w:left="6" w:right="184" w:firstLine="2"/>
            </w:pPr>
            <w:r>
              <w:rPr>
                <w:color w:val="212529"/>
                <w:spacing w:val="-2"/>
              </w:rPr>
              <w:t>（室）及相关机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构事务</w:t>
            </w:r>
          </w:p>
        </w:tc>
        <w:tc>
          <w:tcPr>
            <w:tcW w:w="1379" w:type="dxa"/>
          </w:tcPr>
          <w:p>
            <w:pPr>
              <w:pStyle w:val="16"/>
              <w:spacing w:before="231" w:line="185" w:lineRule="auto"/>
              <w:ind w:right="26"/>
              <w:jc w:val="right"/>
            </w:pPr>
            <w:r>
              <w:rPr>
                <w:color w:val="212529"/>
                <w:spacing w:val="-2"/>
              </w:rPr>
              <w:t>617.31</w:t>
            </w:r>
          </w:p>
        </w:tc>
        <w:tc>
          <w:tcPr>
            <w:tcW w:w="1199" w:type="dxa"/>
          </w:tcPr>
          <w:p>
            <w:pPr>
              <w:pStyle w:val="16"/>
              <w:spacing w:before="232" w:line="182" w:lineRule="auto"/>
              <w:ind w:right="25"/>
              <w:jc w:val="right"/>
            </w:pPr>
            <w:r>
              <w:rPr>
                <w:color w:val="212529"/>
                <w:spacing w:val="-2"/>
              </w:rPr>
              <w:t>503.80</w:t>
            </w:r>
          </w:p>
        </w:tc>
        <w:tc>
          <w:tcPr>
            <w:tcW w:w="1379" w:type="dxa"/>
          </w:tcPr>
          <w:p>
            <w:pPr>
              <w:pStyle w:val="16"/>
              <w:spacing w:before="231" w:line="185" w:lineRule="auto"/>
              <w:ind w:right="23"/>
              <w:jc w:val="right"/>
            </w:pPr>
            <w:r>
              <w:rPr>
                <w:color w:val="212529"/>
                <w:spacing w:val="-4"/>
              </w:rPr>
              <w:t>113.51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14"/>
        </w:trPr>
        <w:tc>
          <w:tcPr>
            <w:tcW w:w="1409" w:type="dxa"/>
          </w:tcPr>
          <w:p>
            <w:pPr>
              <w:pStyle w:val="16"/>
              <w:spacing w:before="76" w:line="185" w:lineRule="auto"/>
              <w:ind w:left="11"/>
            </w:pPr>
            <w:r>
              <w:rPr>
                <w:color w:val="212529"/>
                <w:spacing w:val="-2"/>
              </w:rPr>
              <w:t>2010301</w:t>
            </w:r>
          </w:p>
        </w:tc>
        <w:tc>
          <w:tcPr>
            <w:tcW w:w="1451" w:type="dxa"/>
          </w:tcPr>
          <w:p>
            <w:pPr>
              <w:pStyle w:val="16"/>
              <w:spacing w:before="48" w:line="221" w:lineRule="auto"/>
              <w:ind w:left="7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79" w:type="dxa"/>
          </w:tcPr>
          <w:p>
            <w:pPr>
              <w:pStyle w:val="16"/>
              <w:spacing w:before="77" w:line="182" w:lineRule="auto"/>
              <w:ind w:right="26"/>
              <w:jc w:val="right"/>
            </w:pPr>
            <w:r>
              <w:rPr>
                <w:color w:val="212529"/>
                <w:spacing w:val="-2"/>
              </w:rPr>
              <w:t>373.00</w:t>
            </w:r>
          </w:p>
        </w:tc>
        <w:tc>
          <w:tcPr>
            <w:tcW w:w="1199" w:type="dxa"/>
          </w:tcPr>
          <w:p>
            <w:pPr>
              <w:pStyle w:val="16"/>
              <w:spacing w:before="77" w:line="182" w:lineRule="auto"/>
              <w:ind w:right="25"/>
              <w:jc w:val="right"/>
            </w:pPr>
            <w:r>
              <w:rPr>
                <w:color w:val="212529"/>
                <w:spacing w:val="-2"/>
              </w:rPr>
              <w:t>259.48</w:t>
            </w:r>
          </w:p>
        </w:tc>
        <w:tc>
          <w:tcPr>
            <w:tcW w:w="1379" w:type="dxa"/>
          </w:tcPr>
          <w:p>
            <w:pPr>
              <w:pStyle w:val="16"/>
              <w:spacing w:before="76" w:line="185" w:lineRule="auto"/>
              <w:ind w:right="23"/>
              <w:jc w:val="right"/>
            </w:pPr>
            <w:r>
              <w:rPr>
                <w:color w:val="212529"/>
                <w:spacing w:val="-4"/>
              </w:rPr>
              <w:t>113.51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14"/>
        </w:trPr>
        <w:tc>
          <w:tcPr>
            <w:tcW w:w="1409" w:type="dxa"/>
          </w:tcPr>
          <w:p>
            <w:pPr>
              <w:pStyle w:val="16"/>
              <w:spacing w:before="76" w:line="185" w:lineRule="auto"/>
              <w:ind w:left="11"/>
            </w:pPr>
            <w:r>
              <w:rPr>
                <w:color w:val="212529"/>
                <w:spacing w:val="-2"/>
              </w:rPr>
              <w:t>2010350</w:t>
            </w:r>
          </w:p>
        </w:tc>
        <w:tc>
          <w:tcPr>
            <w:tcW w:w="1451" w:type="dxa"/>
          </w:tcPr>
          <w:p>
            <w:pPr>
              <w:pStyle w:val="16"/>
              <w:spacing w:before="48" w:line="221" w:lineRule="auto"/>
              <w:ind w:left="4"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379" w:type="dxa"/>
          </w:tcPr>
          <w:p>
            <w:pPr>
              <w:pStyle w:val="16"/>
              <w:spacing w:before="77" w:line="182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244.32</w:t>
            </w:r>
          </w:p>
        </w:tc>
        <w:tc>
          <w:tcPr>
            <w:tcW w:w="1199" w:type="dxa"/>
          </w:tcPr>
          <w:p>
            <w:pPr>
              <w:pStyle w:val="16"/>
              <w:spacing w:before="77" w:line="182" w:lineRule="auto"/>
              <w:ind w:right="25"/>
              <w:jc w:val="right"/>
            </w:pPr>
            <w:r>
              <w:rPr>
                <w:color w:val="212529"/>
                <w:spacing w:val="-2"/>
              </w:rPr>
              <w:t>244.32</w:t>
            </w:r>
          </w:p>
        </w:tc>
        <w:tc>
          <w:tcPr>
            <w:tcW w:w="13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14"/>
        </w:trPr>
        <w:tc>
          <w:tcPr>
            <w:tcW w:w="1409" w:type="dxa"/>
          </w:tcPr>
          <w:p>
            <w:pPr>
              <w:pStyle w:val="16"/>
              <w:spacing w:before="76" w:line="185" w:lineRule="auto"/>
              <w:ind w:left="11"/>
            </w:pPr>
            <w:r>
              <w:rPr>
                <w:color w:val="212529"/>
                <w:spacing w:val="-2"/>
              </w:rPr>
              <w:t>20111</w:t>
            </w:r>
          </w:p>
        </w:tc>
        <w:tc>
          <w:tcPr>
            <w:tcW w:w="1451" w:type="dxa"/>
          </w:tcPr>
          <w:p>
            <w:pPr>
              <w:pStyle w:val="16"/>
              <w:spacing w:before="49" w:line="218" w:lineRule="auto"/>
              <w:ind w:left="9"/>
            </w:pPr>
            <w:r>
              <w:rPr>
                <w:color w:val="212529"/>
                <w:spacing w:val="-3"/>
              </w:rPr>
              <w:t>纪检监察事务</w:t>
            </w:r>
          </w:p>
        </w:tc>
        <w:tc>
          <w:tcPr>
            <w:tcW w:w="1379" w:type="dxa"/>
          </w:tcPr>
          <w:p>
            <w:pPr>
              <w:pStyle w:val="16"/>
              <w:spacing w:before="77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3.20</w:t>
            </w:r>
          </w:p>
        </w:tc>
        <w:tc>
          <w:tcPr>
            <w:tcW w:w="119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79" w:type="dxa"/>
          </w:tcPr>
          <w:p>
            <w:pPr>
              <w:pStyle w:val="16"/>
              <w:spacing w:before="77" w:line="182" w:lineRule="auto"/>
              <w:ind w:right="23"/>
              <w:jc w:val="right"/>
            </w:pPr>
            <w:r>
              <w:rPr>
                <w:color w:val="212529"/>
                <w:spacing w:val="-3"/>
              </w:rPr>
              <w:t>3.20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14"/>
        </w:trPr>
        <w:tc>
          <w:tcPr>
            <w:tcW w:w="1409" w:type="dxa"/>
          </w:tcPr>
          <w:p>
            <w:pPr>
              <w:pStyle w:val="16"/>
              <w:spacing w:before="76" w:line="185" w:lineRule="auto"/>
              <w:ind w:left="11"/>
            </w:pPr>
            <w:r>
              <w:rPr>
                <w:color w:val="212529"/>
                <w:spacing w:val="-2"/>
              </w:rPr>
              <w:t>2011101</w:t>
            </w:r>
          </w:p>
        </w:tc>
        <w:tc>
          <w:tcPr>
            <w:tcW w:w="1451" w:type="dxa"/>
          </w:tcPr>
          <w:p>
            <w:pPr>
              <w:pStyle w:val="16"/>
              <w:spacing w:before="49" w:line="221" w:lineRule="auto"/>
              <w:ind w:left="7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79" w:type="dxa"/>
          </w:tcPr>
          <w:p>
            <w:pPr>
              <w:pStyle w:val="16"/>
              <w:spacing w:before="77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3.20</w:t>
            </w:r>
          </w:p>
        </w:tc>
        <w:tc>
          <w:tcPr>
            <w:tcW w:w="119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79" w:type="dxa"/>
          </w:tcPr>
          <w:p>
            <w:pPr>
              <w:pStyle w:val="16"/>
              <w:spacing w:before="77" w:line="182" w:lineRule="auto"/>
              <w:ind w:right="23"/>
              <w:jc w:val="right"/>
            </w:pPr>
            <w:r>
              <w:rPr>
                <w:color w:val="212529"/>
                <w:spacing w:val="-3"/>
              </w:rPr>
              <w:t>3.20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14"/>
        </w:trPr>
        <w:tc>
          <w:tcPr>
            <w:tcW w:w="1409" w:type="dxa"/>
          </w:tcPr>
          <w:p>
            <w:pPr>
              <w:pStyle w:val="16"/>
              <w:spacing w:before="76" w:line="185" w:lineRule="auto"/>
              <w:ind w:left="11"/>
            </w:pPr>
            <w:r>
              <w:rPr>
                <w:color w:val="212529"/>
                <w:spacing w:val="-2"/>
              </w:rPr>
              <w:t>20132</w:t>
            </w:r>
          </w:p>
        </w:tc>
        <w:tc>
          <w:tcPr>
            <w:tcW w:w="1451" w:type="dxa"/>
          </w:tcPr>
          <w:p>
            <w:pPr>
              <w:pStyle w:val="16"/>
              <w:spacing w:before="49" w:line="218" w:lineRule="auto"/>
              <w:ind w:left="6"/>
            </w:pPr>
            <w:r>
              <w:rPr>
                <w:color w:val="212529"/>
                <w:spacing w:val="-3"/>
              </w:rPr>
              <w:t>组织事务</w:t>
            </w:r>
          </w:p>
        </w:tc>
        <w:tc>
          <w:tcPr>
            <w:tcW w:w="1379" w:type="dxa"/>
          </w:tcPr>
          <w:p>
            <w:pPr>
              <w:pStyle w:val="16"/>
              <w:spacing w:before="77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7.30</w:t>
            </w:r>
          </w:p>
        </w:tc>
        <w:tc>
          <w:tcPr>
            <w:tcW w:w="119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79" w:type="dxa"/>
          </w:tcPr>
          <w:p>
            <w:pPr>
              <w:pStyle w:val="16"/>
              <w:spacing w:before="77" w:line="182" w:lineRule="auto"/>
              <w:ind w:right="23"/>
              <w:jc w:val="right"/>
            </w:pPr>
            <w:r>
              <w:rPr>
                <w:color w:val="212529"/>
                <w:spacing w:val="-3"/>
              </w:rPr>
              <w:t>7.30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14"/>
        </w:trPr>
        <w:tc>
          <w:tcPr>
            <w:tcW w:w="1409" w:type="dxa"/>
          </w:tcPr>
          <w:p>
            <w:pPr>
              <w:pStyle w:val="16"/>
              <w:spacing w:before="76" w:line="185" w:lineRule="auto"/>
              <w:ind w:left="11"/>
            </w:pPr>
            <w:r>
              <w:rPr>
                <w:color w:val="212529"/>
                <w:spacing w:val="-2"/>
              </w:rPr>
              <w:t>2013201</w:t>
            </w:r>
          </w:p>
        </w:tc>
        <w:tc>
          <w:tcPr>
            <w:tcW w:w="1451" w:type="dxa"/>
          </w:tcPr>
          <w:p>
            <w:pPr>
              <w:pStyle w:val="16"/>
              <w:spacing w:before="49" w:line="221" w:lineRule="auto"/>
              <w:ind w:left="7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79" w:type="dxa"/>
          </w:tcPr>
          <w:p>
            <w:pPr>
              <w:pStyle w:val="16"/>
              <w:spacing w:before="77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3.24</w:t>
            </w:r>
          </w:p>
        </w:tc>
        <w:tc>
          <w:tcPr>
            <w:tcW w:w="119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79" w:type="dxa"/>
          </w:tcPr>
          <w:p>
            <w:pPr>
              <w:pStyle w:val="16"/>
              <w:spacing w:before="77" w:line="182" w:lineRule="auto"/>
              <w:ind w:right="23"/>
              <w:jc w:val="right"/>
            </w:pPr>
            <w:r>
              <w:rPr>
                <w:color w:val="212529"/>
                <w:spacing w:val="-3"/>
              </w:rPr>
              <w:t>3.24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09"/>
        </w:trPr>
        <w:tc>
          <w:tcPr>
            <w:tcW w:w="1409" w:type="dxa"/>
          </w:tcPr>
          <w:p>
            <w:pPr>
              <w:pStyle w:val="16"/>
              <w:spacing w:before="124" w:line="185" w:lineRule="auto"/>
              <w:ind w:left="11"/>
            </w:pPr>
            <w:r>
              <w:rPr>
                <w:color w:val="212529"/>
                <w:spacing w:val="-2"/>
              </w:rPr>
              <w:t>2013299</w:t>
            </w:r>
          </w:p>
        </w:tc>
        <w:tc>
          <w:tcPr>
            <w:tcW w:w="1451" w:type="dxa"/>
          </w:tcPr>
          <w:p>
            <w:pPr>
              <w:pStyle w:val="16"/>
              <w:spacing w:before="1" w:line="204" w:lineRule="auto"/>
              <w:ind w:left="19" w:right="184" w:hanging="14"/>
            </w:pPr>
            <w:r>
              <w:rPr>
                <w:color w:val="212529"/>
                <w:spacing w:val="-2"/>
              </w:rPr>
              <w:t>其他组织事务支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</w:tcPr>
          <w:p>
            <w:pPr>
              <w:pStyle w:val="16"/>
              <w:spacing w:before="125" w:line="182" w:lineRule="auto"/>
              <w:ind w:right="26"/>
              <w:jc w:val="right"/>
            </w:pPr>
            <w:r>
              <w:rPr>
                <w:color w:val="212529"/>
                <w:spacing w:val="-2"/>
              </w:rPr>
              <w:t>4.07</w:t>
            </w:r>
          </w:p>
        </w:tc>
        <w:tc>
          <w:tcPr>
            <w:tcW w:w="119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79" w:type="dxa"/>
          </w:tcPr>
          <w:p>
            <w:pPr>
              <w:pStyle w:val="16"/>
              <w:spacing w:before="125" w:line="182" w:lineRule="auto"/>
              <w:ind w:right="23"/>
              <w:jc w:val="right"/>
            </w:pPr>
            <w:r>
              <w:rPr>
                <w:color w:val="212529"/>
                <w:spacing w:val="-2"/>
              </w:rPr>
              <w:t>4.07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09"/>
        </w:trPr>
        <w:tc>
          <w:tcPr>
            <w:tcW w:w="1409" w:type="dxa"/>
          </w:tcPr>
          <w:p>
            <w:pPr>
              <w:pStyle w:val="16"/>
              <w:spacing w:before="127" w:line="182" w:lineRule="auto"/>
              <w:ind w:left="11"/>
            </w:pPr>
            <w:r>
              <w:rPr>
                <w:color w:val="212529"/>
                <w:spacing w:val="-4"/>
              </w:rPr>
              <w:t>207</w:t>
            </w:r>
          </w:p>
        </w:tc>
        <w:tc>
          <w:tcPr>
            <w:tcW w:w="1451" w:type="dxa"/>
          </w:tcPr>
          <w:p>
            <w:pPr>
              <w:pStyle w:val="16"/>
              <w:spacing w:before="3" w:line="204" w:lineRule="auto"/>
              <w:ind w:left="2" w:right="184" w:firstLine="2"/>
            </w:pPr>
            <w:r>
              <w:rPr>
                <w:color w:val="212529"/>
                <w:spacing w:val="-2"/>
              </w:rPr>
              <w:t>文化旅游体育与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传媒支出</w:t>
            </w:r>
          </w:p>
        </w:tc>
        <w:tc>
          <w:tcPr>
            <w:tcW w:w="1379" w:type="dxa"/>
          </w:tcPr>
          <w:p>
            <w:pPr>
              <w:pStyle w:val="16"/>
              <w:spacing w:before="126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2.80</w:t>
            </w:r>
          </w:p>
        </w:tc>
        <w:tc>
          <w:tcPr>
            <w:tcW w:w="119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79" w:type="dxa"/>
          </w:tcPr>
          <w:p>
            <w:pPr>
              <w:pStyle w:val="16"/>
              <w:spacing w:before="126" w:line="182" w:lineRule="auto"/>
              <w:ind w:right="23"/>
              <w:jc w:val="right"/>
            </w:pPr>
            <w:r>
              <w:rPr>
                <w:color w:val="212529"/>
                <w:spacing w:val="-3"/>
              </w:rPr>
              <w:t>2.80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10"/>
        </w:trPr>
        <w:tc>
          <w:tcPr>
            <w:tcW w:w="1409" w:type="dxa"/>
          </w:tcPr>
          <w:p>
            <w:pPr>
              <w:pStyle w:val="16"/>
              <w:spacing w:before="128" w:line="182" w:lineRule="auto"/>
              <w:ind w:left="11"/>
            </w:pPr>
            <w:r>
              <w:rPr>
                <w:color w:val="212529"/>
                <w:spacing w:val="-2"/>
              </w:rPr>
              <w:t>20799</w:t>
            </w:r>
          </w:p>
        </w:tc>
        <w:tc>
          <w:tcPr>
            <w:tcW w:w="1451" w:type="dxa"/>
          </w:tcPr>
          <w:p>
            <w:pPr>
              <w:pStyle w:val="16"/>
              <w:spacing w:before="4" w:line="204" w:lineRule="auto"/>
              <w:ind w:left="11" w:right="184" w:hanging="6"/>
            </w:pPr>
            <w:r>
              <w:rPr>
                <w:color w:val="212529"/>
                <w:spacing w:val="-2"/>
              </w:rPr>
              <w:t>其他文化旅游体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育与传媒支出</w:t>
            </w:r>
          </w:p>
        </w:tc>
        <w:tc>
          <w:tcPr>
            <w:tcW w:w="1379" w:type="dxa"/>
          </w:tcPr>
          <w:p>
            <w:pPr>
              <w:pStyle w:val="16"/>
              <w:spacing w:before="128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2.80</w:t>
            </w:r>
          </w:p>
        </w:tc>
        <w:tc>
          <w:tcPr>
            <w:tcW w:w="119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79" w:type="dxa"/>
          </w:tcPr>
          <w:p>
            <w:pPr>
              <w:pStyle w:val="16"/>
              <w:spacing w:before="128" w:line="182" w:lineRule="auto"/>
              <w:ind w:right="23"/>
              <w:jc w:val="right"/>
            </w:pPr>
            <w:r>
              <w:rPr>
                <w:color w:val="212529"/>
                <w:spacing w:val="-3"/>
              </w:rPr>
              <w:t>2.80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10"/>
        </w:trPr>
        <w:tc>
          <w:tcPr>
            <w:tcW w:w="1409" w:type="dxa"/>
          </w:tcPr>
          <w:p>
            <w:pPr>
              <w:pStyle w:val="16"/>
              <w:spacing w:before="128" w:line="182" w:lineRule="auto"/>
              <w:ind w:left="11"/>
            </w:pPr>
            <w:r>
              <w:rPr>
                <w:color w:val="212529"/>
                <w:spacing w:val="-2"/>
              </w:rPr>
              <w:t>2079999</w:t>
            </w:r>
          </w:p>
        </w:tc>
        <w:tc>
          <w:tcPr>
            <w:tcW w:w="1451" w:type="dxa"/>
          </w:tcPr>
          <w:p>
            <w:pPr>
              <w:pStyle w:val="16"/>
              <w:spacing w:before="4" w:line="204" w:lineRule="auto"/>
              <w:ind w:left="11" w:right="184" w:hanging="6"/>
            </w:pPr>
            <w:r>
              <w:rPr>
                <w:color w:val="212529"/>
                <w:spacing w:val="-2"/>
              </w:rPr>
              <w:t>其他文化旅游体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育与传媒支出</w:t>
            </w:r>
          </w:p>
        </w:tc>
        <w:tc>
          <w:tcPr>
            <w:tcW w:w="1379" w:type="dxa"/>
          </w:tcPr>
          <w:p>
            <w:pPr>
              <w:pStyle w:val="16"/>
              <w:spacing w:before="128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2.80</w:t>
            </w:r>
          </w:p>
        </w:tc>
        <w:tc>
          <w:tcPr>
            <w:tcW w:w="119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79" w:type="dxa"/>
          </w:tcPr>
          <w:p>
            <w:pPr>
              <w:pStyle w:val="16"/>
              <w:spacing w:before="128" w:line="182" w:lineRule="auto"/>
              <w:ind w:right="23"/>
              <w:jc w:val="right"/>
            </w:pPr>
            <w:r>
              <w:rPr>
                <w:color w:val="212529"/>
                <w:spacing w:val="-3"/>
              </w:rPr>
              <w:t>2.80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10"/>
        </w:trPr>
        <w:tc>
          <w:tcPr>
            <w:tcW w:w="1409" w:type="dxa"/>
          </w:tcPr>
          <w:p>
            <w:pPr>
              <w:pStyle w:val="16"/>
              <w:spacing w:before="128" w:line="182" w:lineRule="auto"/>
              <w:ind w:left="11"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451" w:type="dxa"/>
          </w:tcPr>
          <w:p>
            <w:pPr>
              <w:pStyle w:val="16"/>
              <w:spacing w:before="4" w:line="204" w:lineRule="auto"/>
              <w:ind w:left="5" w:right="184"/>
            </w:pPr>
            <w:r>
              <w:rPr>
                <w:color w:val="212529"/>
                <w:spacing w:val="-2"/>
              </w:rPr>
              <w:t>社会保障和就业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379" w:type="dxa"/>
          </w:tcPr>
          <w:p>
            <w:pPr>
              <w:pStyle w:val="16"/>
              <w:spacing w:before="127" w:line="185" w:lineRule="auto"/>
              <w:ind w:left="897"/>
            </w:pPr>
            <w:r>
              <w:rPr>
                <w:color w:val="212529"/>
                <w:spacing w:val="-3"/>
              </w:rPr>
              <w:t>55.11</w:t>
            </w:r>
          </w:p>
        </w:tc>
        <w:tc>
          <w:tcPr>
            <w:tcW w:w="1199" w:type="dxa"/>
          </w:tcPr>
          <w:p>
            <w:pPr>
              <w:pStyle w:val="16"/>
              <w:spacing w:before="127" w:line="185" w:lineRule="auto"/>
              <w:ind w:left="719"/>
            </w:pPr>
            <w:r>
              <w:rPr>
                <w:color w:val="212529"/>
                <w:spacing w:val="-3"/>
              </w:rPr>
              <w:t>54.61</w:t>
            </w:r>
          </w:p>
        </w:tc>
        <w:tc>
          <w:tcPr>
            <w:tcW w:w="1379" w:type="dxa"/>
          </w:tcPr>
          <w:p>
            <w:pPr>
              <w:pStyle w:val="16"/>
              <w:spacing w:before="128" w:line="182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0.50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10"/>
        </w:trPr>
        <w:tc>
          <w:tcPr>
            <w:tcW w:w="1409" w:type="dxa"/>
          </w:tcPr>
          <w:p>
            <w:pPr>
              <w:pStyle w:val="16"/>
              <w:spacing w:before="128" w:line="182" w:lineRule="auto"/>
              <w:ind w:left="11"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451" w:type="dxa"/>
          </w:tcPr>
          <w:p>
            <w:pPr>
              <w:pStyle w:val="16"/>
              <w:spacing w:before="4" w:line="204" w:lineRule="auto"/>
              <w:ind w:left="7" w:right="184"/>
            </w:pPr>
            <w:r>
              <w:rPr>
                <w:color w:val="212529"/>
                <w:spacing w:val="-2"/>
              </w:rPr>
              <w:t>行政事业单位养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老支出</w:t>
            </w:r>
          </w:p>
        </w:tc>
        <w:tc>
          <w:tcPr>
            <w:tcW w:w="1379" w:type="dxa"/>
          </w:tcPr>
          <w:p>
            <w:pPr>
              <w:pStyle w:val="16"/>
              <w:spacing w:before="127" w:line="185" w:lineRule="auto"/>
              <w:ind w:left="897"/>
            </w:pPr>
            <w:r>
              <w:rPr>
                <w:color w:val="212529"/>
                <w:spacing w:val="-3"/>
              </w:rPr>
              <w:t>54.61</w:t>
            </w:r>
          </w:p>
        </w:tc>
        <w:tc>
          <w:tcPr>
            <w:tcW w:w="1199" w:type="dxa"/>
          </w:tcPr>
          <w:p>
            <w:pPr>
              <w:pStyle w:val="16"/>
              <w:spacing w:before="127" w:line="185" w:lineRule="auto"/>
              <w:ind w:left="719"/>
            </w:pPr>
            <w:r>
              <w:rPr>
                <w:color w:val="212529"/>
                <w:spacing w:val="-3"/>
              </w:rPr>
              <w:t>54.61</w:t>
            </w:r>
          </w:p>
        </w:tc>
        <w:tc>
          <w:tcPr>
            <w:tcW w:w="13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14"/>
        </w:trPr>
        <w:tc>
          <w:tcPr>
            <w:tcW w:w="1409" w:type="dxa"/>
          </w:tcPr>
          <w:p>
            <w:pPr>
              <w:pStyle w:val="16"/>
              <w:spacing w:before="79" w:line="185" w:lineRule="auto"/>
              <w:ind w:left="11"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451" w:type="dxa"/>
          </w:tcPr>
          <w:p>
            <w:pPr>
              <w:pStyle w:val="16"/>
              <w:spacing w:before="52" w:line="218" w:lineRule="auto"/>
              <w:ind w:left="7"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379" w:type="dxa"/>
          </w:tcPr>
          <w:p>
            <w:pPr>
              <w:pStyle w:val="16"/>
              <w:spacing w:before="80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199" w:type="dxa"/>
          </w:tcPr>
          <w:p>
            <w:pPr>
              <w:pStyle w:val="16"/>
              <w:spacing w:before="80" w:line="182" w:lineRule="auto"/>
              <w:ind w:right="25"/>
              <w:jc w:val="right"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3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14"/>
        </w:trPr>
        <w:tc>
          <w:tcPr>
            <w:tcW w:w="1409" w:type="dxa"/>
          </w:tcPr>
          <w:p>
            <w:pPr>
              <w:pStyle w:val="16"/>
              <w:spacing w:before="80" w:line="182" w:lineRule="auto"/>
              <w:ind w:left="11"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451" w:type="dxa"/>
          </w:tcPr>
          <w:p>
            <w:pPr>
              <w:pStyle w:val="16"/>
              <w:spacing w:before="52" w:line="218" w:lineRule="auto"/>
              <w:ind w:left="4"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379" w:type="dxa"/>
          </w:tcPr>
          <w:p>
            <w:pPr>
              <w:pStyle w:val="16"/>
              <w:spacing w:before="80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3.05</w:t>
            </w:r>
          </w:p>
        </w:tc>
        <w:tc>
          <w:tcPr>
            <w:tcW w:w="1199" w:type="dxa"/>
          </w:tcPr>
          <w:p>
            <w:pPr>
              <w:pStyle w:val="16"/>
              <w:spacing w:before="80" w:line="182" w:lineRule="auto"/>
              <w:ind w:right="25"/>
              <w:jc w:val="right"/>
            </w:pPr>
            <w:r>
              <w:rPr>
                <w:color w:val="212529"/>
                <w:spacing w:val="-3"/>
              </w:rPr>
              <w:t>3.05</w:t>
            </w:r>
          </w:p>
        </w:tc>
        <w:tc>
          <w:tcPr>
            <w:tcW w:w="13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613"/>
        </w:trPr>
        <w:tc>
          <w:tcPr>
            <w:tcW w:w="1409" w:type="dxa"/>
          </w:tcPr>
          <w:p>
            <w:pPr>
              <w:pStyle w:val="16"/>
              <w:spacing w:before="236" w:line="182" w:lineRule="auto"/>
              <w:ind w:left="11"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451" w:type="dxa"/>
          </w:tcPr>
          <w:p>
            <w:pPr>
              <w:pStyle w:val="16"/>
              <w:spacing w:before="3" w:line="204" w:lineRule="auto"/>
              <w:ind w:left="4" w:right="184" w:hanging="1"/>
              <w:jc w:val="both"/>
            </w:pPr>
            <w:r>
              <w:rPr>
                <w:color w:val="212529"/>
                <w:spacing w:val="-2"/>
              </w:rPr>
              <w:t>机关事业单位基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本养老保险缴费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379" w:type="dxa"/>
          </w:tcPr>
          <w:p>
            <w:pPr>
              <w:pStyle w:val="16"/>
              <w:spacing w:before="236" w:line="182" w:lineRule="auto"/>
              <w:ind w:left="893"/>
            </w:pPr>
            <w:r>
              <w:rPr>
                <w:color w:val="212529"/>
                <w:spacing w:val="-2"/>
              </w:rPr>
              <w:t>46.56</w:t>
            </w:r>
          </w:p>
        </w:tc>
        <w:tc>
          <w:tcPr>
            <w:tcW w:w="1199" w:type="dxa"/>
          </w:tcPr>
          <w:p>
            <w:pPr>
              <w:pStyle w:val="16"/>
              <w:spacing w:before="236" w:line="182" w:lineRule="auto"/>
              <w:ind w:left="714"/>
            </w:pPr>
            <w:r>
              <w:rPr>
                <w:color w:val="212529"/>
                <w:spacing w:val="-2"/>
              </w:rPr>
              <w:t>46.56</w:t>
            </w:r>
          </w:p>
        </w:tc>
        <w:tc>
          <w:tcPr>
            <w:tcW w:w="13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10"/>
        </w:trPr>
        <w:tc>
          <w:tcPr>
            <w:tcW w:w="1409" w:type="dxa"/>
          </w:tcPr>
          <w:p>
            <w:pPr>
              <w:pStyle w:val="16"/>
              <w:spacing w:before="129" w:line="182" w:lineRule="auto"/>
              <w:ind w:left="11"/>
            </w:pPr>
            <w:r>
              <w:rPr>
                <w:color w:val="212529"/>
                <w:spacing w:val="-2"/>
              </w:rPr>
              <w:t>20828</w:t>
            </w:r>
          </w:p>
        </w:tc>
        <w:tc>
          <w:tcPr>
            <w:tcW w:w="1451" w:type="dxa"/>
          </w:tcPr>
          <w:p>
            <w:pPr>
              <w:pStyle w:val="16"/>
              <w:spacing w:before="6" w:line="202" w:lineRule="auto"/>
              <w:ind w:left="5" w:right="184"/>
            </w:pPr>
            <w:r>
              <w:rPr>
                <w:color w:val="212529"/>
                <w:spacing w:val="-2"/>
              </w:rPr>
              <w:t>退役军人管理事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务</w:t>
            </w:r>
          </w:p>
        </w:tc>
        <w:tc>
          <w:tcPr>
            <w:tcW w:w="1379" w:type="dxa"/>
          </w:tcPr>
          <w:p>
            <w:pPr>
              <w:pStyle w:val="16"/>
              <w:spacing w:before="129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0.50</w:t>
            </w:r>
          </w:p>
        </w:tc>
        <w:tc>
          <w:tcPr>
            <w:tcW w:w="119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79" w:type="dxa"/>
          </w:tcPr>
          <w:p>
            <w:pPr>
              <w:pStyle w:val="16"/>
              <w:spacing w:before="129" w:line="182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0.50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14"/>
        </w:trPr>
        <w:tc>
          <w:tcPr>
            <w:tcW w:w="1409" w:type="dxa"/>
          </w:tcPr>
          <w:p>
            <w:pPr>
              <w:pStyle w:val="16"/>
              <w:spacing w:before="82" w:line="182" w:lineRule="auto"/>
              <w:ind w:left="11"/>
            </w:pPr>
            <w:r>
              <w:rPr>
                <w:color w:val="212529"/>
                <w:spacing w:val="-2"/>
              </w:rPr>
              <w:t>2082850</w:t>
            </w:r>
          </w:p>
        </w:tc>
        <w:tc>
          <w:tcPr>
            <w:tcW w:w="1451" w:type="dxa"/>
          </w:tcPr>
          <w:p>
            <w:pPr>
              <w:pStyle w:val="16"/>
              <w:spacing w:before="53" w:line="221" w:lineRule="auto"/>
              <w:ind w:left="4"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379" w:type="dxa"/>
          </w:tcPr>
          <w:p>
            <w:pPr>
              <w:pStyle w:val="16"/>
              <w:spacing w:before="81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0.50</w:t>
            </w:r>
          </w:p>
        </w:tc>
        <w:tc>
          <w:tcPr>
            <w:tcW w:w="119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79" w:type="dxa"/>
          </w:tcPr>
          <w:p>
            <w:pPr>
              <w:pStyle w:val="16"/>
              <w:spacing w:before="81" w:line="182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0.50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14"/>
        </w:trPr>
        <w:tc>
          <w:tcPr>
            <w:tcW w:w="1409" w:type="dxa"/>
          </w:tcPr>
          <w:p>
            <w:pPr>
              <w:pStyle w:val="16"/>
              <w:spacing w:before="81" w:line="185" w:lineRule="auto"/>
              <w:ind w:left="11"/>
            </w:pPr>
            <w:r>
              <w:rPr>
                <w:color w:val="212529"/>
                <w:spacing w:val="-4"/>
              </w:rPr>
              <w:t>210</w:t>
            </w:r>
          </w:p>
        </w:tc>
        <w:tc>
          <w:tcPr>
            <w:tcW w:w="1451" w:type="dxa"/>
          </w:tcPr>
          <w:p>
            <w:pPr>
              <w:pStyle w:val="16"/>
              <w:spacing w:before="53" w:line="218" w:lineRule="auto"/>
              <w:ind w:left="5"/>
            </w:pPr>
            <w:r>
              <w:rPr>
                <w:color w:val="212529"/>
                <w:spacing w:val="-2"/>
              </w:rPr>
              <w:t>卫生健康支出</w:t>
            </w:r>
          </w:p>
        </w:tc>
        <w:tc>
          <w:tcPr>
            <w:tcW w:w="1379" w:type="dxa"/>
          </w:tcPr>
          <w:p>
            <w:pPr>
              <w:pStyle w:val="16"/>
              <w:spacing w:before="82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5.45</w:t>
            </w:r>
          </w:p>
        </w:tc>
        <w:tc>
          <w:tcPr>
            <w:tcW w:w="119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79" w:type="dxa"/>
          </w:tcPr>
          <w:p>
            <w:pPr>
              <w:pStyle w:val="16"/>
              <w:spacing w:before="82" w:line="182" w:lineRule="auto"/>
              <w:ind w:right="23"/>
              <w:jc w:val="right"/>
            </w:pPr>
            <w:r>
              <w:rPr>
                <w:color w:val="212529"/>
                <w:spacing w:val="-3"/>
              </w:rPr>
              <w:t>5.45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10"/>
        </w:trPr>
        <w:tc>
          <w:tcPr>
            <w:tcW w:w="1409" w:type="dxa"/>
          </w:tcPr>
          <w:p>
            <w:pPr>
              <w:pStyle w:val="16"/>
              <w:spacing w:before="129" w:line="185" w:lineRule="auto"/>
              <w:ind w:left="11"/>
            </w:pPr>
            <w:r>
              <w:rPr>
                <w:color w:val="212529"/>
                <w:spacing w:val="-2"/>
              </w:rPr>
              <w:t>21099</w:t>
            </w:r>
          </w:p>
        </w:tc>
        <w:tc>
          <w:tcPr>
            <w:tcW w:w="1451" w:type="dxa"/>
          </w:tcPr>
          <w:p>
            <w:pPr>
              <w:pStyle w:val="16"/>
              <w:spacing w:before="6" w:line="202" w:lineRule="auto"/>
              <w:ind w:left="19" w:right="184" w:hanging="14"/>
            </w:pPr>
            <w:r>
              <w:rPr>
                <w:color w:val="212529"/>
                <w:spacing w:val="-2"/>
              </w:rPr>
              <w:t>其他卫生健康支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</w:tcPr>
          <w:p>
            <w:pPr>
              <w:pStyle w:val="16"/>
              <w:spacing w:before="130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5.45</w:t>
            </w:r>
          </w:p>
        </w:tc>
        <w:tc>
          <w:tcPr>
            <w:tcW w:w="119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79" w:type="dxa"/>
          </w:tcPr>
          <w:p>
            <w:pPr>
              <w:pStyle w:val="16"/>
              <w:spacing w:before="130" w:line="182" w:lineRule="auto"/>
              <w:ind w:right="23"/>
              <w:jc w:val="right"/>
            </w:pPr>
            <w:r>
              <w:rPr>
                <w:color w:val="212529"/>
                <w:spacing w:val="-3"/>
              </w:rPr>
              <w:t>5.45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10"/>
        </w:trPr>
        <w:tc>
          <w:tcPr>
            <w:tcW w:w="1409" w:type="dxa"/>
          </w:tcPr>
          <w:p>
            <w:pPr>
              <w:pStyle w:val="16"/>
              <w:spacing w:before="129" w:line="185" w:lineRule="auto"/>
              <w:ind w:left="11"/>
            </w:pPr>
            <w:r>
              <w:rPr>
                <w:color w:val="212529"/>
                <w:spacing w:val="-2"/>
              </w:rPr>
              <w:t>2109999</w:t>
            </w:r>
          </w:p>
        </w:tc>
        <w:tc>
          <w:tcPr>
            <w:tcW w:w="1451" w:type="dxa"/>
          </w:tcPr>
          <w:p>
            <w:pPr>
              <w:pStyle w:val="16"/>
              <w:spacing w:before="6" w:line="202" w:lineRule="auto"/>
              <w:ind w:left="19" w:right="184" w:hanging="14"/>
            </w:pPr>
            <w:r>
              <w:rPr>
                <w:color w:val="212529"/>
                <w:spacing w:val="-2"/>
              </w:rPr>
              <w:t>其他卫生健康支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</w:tcPr>
          <w:p>
            <w:pPr>
              <w:pStyle w:val="16"/>
              <w:spacing w:before="130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5.45</w:t>
            </w:r>
          </w:p>
        </w:tc>
        <w:tc>
          <w:tcPr>
            <w:tcW w:w="119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79" w:type="dxa"/>
          </w:tcPr>
          <w:p>
            <w:pPr>
              <w:pStyle w:val="16"/>
              <w:spacing w:before="130" w:line="182" w:lineRule="auto"/>
              <w:ind w:right="23"/>
              <w:jc w:val="right"/>
            </w:pPr>
            <w:r>
              <w:rPr>
                <w:color w:val="212529"/>
                <w:spacing w:val="-3"/>
              </w:rPr>
              <w:t>5.45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14"/>
        </w:trPr>
        <w:tc>
          <w:tcPr>
            <w:tcW w:w="1409" w:type="dxa"/>
          </w:tcPr>
          <w:p>
            <w:pPr>
              <w:pStyle w:val="16"/>
              <w:spacing w:before="81" w:line="185" w:lineRule="auto"/>
              <w:ind w:left="11"/>
            </w:pPr>
            <w:r>
              <w:rPr>
                <w:color w:val="212529"/>
                <w:spacing w:val="-4"/>
              </w:rPr>
              <w:t>211</w:t>
            </w:r>
          </w:p>
        </w:tc>
        <w:tc>
          <w:tcPr>
            <w:tcW w:w="1451" w:type="dxa"/>
          </w:tcPr>
          <w:p>
            <w:pPr>
              <w:pStyle w:val="16"/>
              <w:spacing w:before="53" w:line="221" w:lineRule="auto"/>
              <w:ind w:left="4"/>
            </w:pPr>
            <w:r>
              <w:rPr>
                <w:color w:val="212529"/>
                <w:spacing w:val="-2"/>
              </w:rPr>
              <w:t>节能环保支出</w:t>
            </w:r>
          </w:p>
        </w:tc>
        <w:tc>
          <w:tcPr>
            <w:tcW w:w="1379" w:type="dxa"/>
          </w:tcPr>
          <w:p>
            <w:pPr>
              <w:pStyle w:val="16"/>
              <w:spacing w:before="82" w:line="182" w:lineRule="auto"/>
              <w:ind w:left="897"/>
            </w:pPr>
            <w:r>
              <w:rPr>
                <w:color w:val="212529"/>
                <w:spacing w:val="-3"/>
              </w:rPr>
              <w:t>50.84</w:t>
            </w:r>
          </w:p>
        </w:tc>
        <w:tc>
          <w:tcPr>
            <w:tcW w:w="119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79" w:type="dxa"/>
          </w:tcPr>
          <w:p>
            <w:pPr>
              <w:pStyle w:val="16"/>
              <w:spacing w:before="82" w:line="182" w:lineRule="auto"/>
              <w:ind w:left="900"/>
            </w:pPr>
            <w:r>
              <w:rPr>
                <w:color w:val="212529"/>
                <w:spacing w:val="-3"/>
              </w:rPr>
              <w:t>50.84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14"/>
        </w:trPr>
        <w:tc>
          <w:tcPr>
            <w:tcW w:w="1409" w:type="dxa"/>
          </w:tcPr>
          <w:p>
            <w:pPr>
              <w:pStyle w:val="16"/>
              <w:spacing w:before="81" w:line="185" w:lineRule="auto"/>
              <w:ind w:left="11"/>
            </w:pPr>
            <w:r>
              <w:rPr>
                <w:color w:val="212529"/>
                <w:spacing w:val="-2"/>
              </w:rPr>
              <w:t>21103</w:t>
            </w:r>
          </w:p>
        </w:tc>
        <w:tc>
          <w:tcPr>
            <w:tcW w:w="1451" w:type="dxa"/>
          </w:tcPr>
          <w:p>
            <w:pPr>
              <w:pStyle w:val="16"/>
              <w:spacing w:before="54" w:line="221" w:lineRule="auto"/>
              <w:ind w:left="5"/>
            </w:pPr>
            <w:r>
              <w:rPr>
                <w:color w:val="212529"/>
                <w:spacing w:val="-3"/>
              </w:rPr>
              <w:t>污染防治</w:t>
            </w:r>
          </w:p>
        </w:tc>
        <w:tc>
          <w:tcPr>
            <w:tcW w:w="1379" w:type="dxa"/>
          </w:tcPr>
          <w:p>
            <w:pPr>
              <w:pStyle w:val="16"/>
              <w:spacing w:before="82" w:line="182" w:lineRule="auto"/>
              <w:ind w:left="897"/>
            </w:pPr>
            <w:r>
              <w:rPr>
                <w:color w:val="212529"/>
                <w:spacing w:val="-3"/>
              </w:rPr>
              <w:t>50.84</w:t>
            </w:r>
          </w:p>
        </w:tc>
        <w:tc>
          <w:tcPr>
            <w:tcW w:w="119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79" w:type="dxa"/>
          </w:tcPr>
          <w:p>
            <w:pPr>
              <w:pStyle w:val="16"/>
              <w:spacing w:before="82" w:line="182" w:lineRule="auto"/>
              <w:ind w:left="900"/>
            </w:pPr>
            <w:r>
              <w:rPr>
                <w:color w:val="212529"/>
                <w:spacing w:val="-3"/>
              </w:rPr>
              <w:t>50.84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14"/>
        </w:trPr>
        <w:tc>
          <w:tcPr>
            <w:tcW w:w="1409" w:type="dxa"/>
          </w:tcPr>
          <w:p>
            <w:pPr>
              <w:pStyle w:val="16"/>
              <w:spacing w:before="81" w:line="185" w:lineRule="auto"/>
              <w:ind w:left="11"/>
            </w:pPr>
            <w:r>
              <w:rPr>
                <w:color w:val="212529"/>
                <w:spacing w:val="-2"/>
              </w:rPr>
              <w:t>2110301</w:t>
            </w:r>
          </w:p>
        </w:tc>
        <w:tc>
          <w:tcPr>
            <w:tcW w:w="1451" w:type="dxa"/>
          </w:tcPr>
          <w:p>
            <w:pPr>
              <w:pStyle w:val="16"/>
              <w:spacing w:before="54" w:line="221" w:lineRule="auto"/>
              <w:ind w:left="6"/>
            </w:pPr>
            <w:r>
              <w:rPr>
                <w:color w:val="212529"/>
                <w:spacing w:val="-6"/>
              </w:rPr>
              <w:t>大气</w:t>
            </w:r>
          </w:p>
        </w:tc>
        <w:tc>
          <w:tcPr>
            <w:tcW w:w="1379" w:type="dxa"/>
          </w:tcPr>
          <w:p>
            <w:pPr>
              <w:pStyle w:val="16"/>
              <w:spacing w:before="82" w:line="182" w:lineRule="auto"/>
              <w:ind w:left="897"/>
            </w:pPr>
            <w:r>
              <w:rPr>
                <w:color w:val="212529"/>
                <w:spacing w:val="-3"/>
              </w:rPr>
              <w:t>50.84</w:t>
            </w:r>
          </w:p>
        </w:tc>
        <w:tc>
          <w:tcPr>
            <w:tcW w:w="119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79" w:type="dxa"/>
          </w:tcPr>
          <w:p>
            <w:pPr>
              <w:pStyle w:val="16"/>
              <w:spacing w:before="82" w:line="182" w:lineRule="auto"/>
              <w:ind w:left="900"/>
            </w:pPr>
            <w:r>
              <w:rPr>
                <w:color w:val="212529"/>
                <w:spacing w:val="-3"/>
              </w:rPr>
              <w:t>50.84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14"/>
        </w:trPr>
        <w:tc>
          <w:tcPr>
            <w:tcW w:w="1409" w:type="dxa"/>
          </w:tcPr>
          <w:p>
            <w:pPr>
              <w:pStyle w:val="16"/>
              <w:spacing w:before="81" w:line="185" w:lineRule="auto"/>
              <w:ind w:left="11"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1451" w:type="dxa"/>
          </w:tcPr>
          <w:p>
            <w:pPr>
              <w:pStyle w:val="16"/>
              <w:spacing w:before="54" w:line="218" w:lineRule="auto"/>
              <w:ind w:left="4"/>
            </w:pPr>
            <w:r>
              <w:rPr>
                <w:color w:val="212529"/>
                <w:spacing w:val="-2"/>
              </w:rPr>
              <w:t>城乡社区支出</w:t>
            </w:r>
          </w:p>
        </w:tc>
        <w:tc>
          <w:tcPr>
            <w:tcW w:w="1379" w:type="dxa"/>
          </w:tcPr>
          <w:p>
            <w:pPr>
              <w:pStyle w:val="16"/>
              <w:spacing w:before="81" w:line="185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291.15</w:t>
            </w:r>
          </w:p>
        </w:tc>
        <w:tc>
          <w:tcPr>
            <w:tcW w:w="119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79" w:type="dxa"/>
          </w:tcPr>
          <w:p>
            <w:pPr>
              <w:pStyle w:val="16"/>
              <w:spacing w:before="81" w:line="185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291.15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10"/>
        </w:trPr>
        <w:tc>
          <w:tcPr>
            <w:tcW w:w="1409" w:type="dxa"/>
          </w:tcPr>
          <w:p>
            <w:pPr>
              <w:pStyle w:val="16"/>
              <w:spacing w:before="129" w:line="185" w:lineRule="auto"/>
              <w:ind w:left="11"/>
            </w:pPr>
            <w:r>
              <w:rPr>
                <w:color w:val="212529"/>
                <w:spacing w:val="-2"/>
              </w:rPr>
              <w:t>21203</w:t>
            </w:r>
          </w:p>
        </w:tc>
        <w:tc>
          <w:tcPr>
            <w:tcW w:w="1451" w:type="dxa"/>
          </w:tcPr>
          <w:p>
            <w:pPr>
              <w:pStyle w:val="16"/>
              <w:spacing w:before="6" w:line="202" w:lineRule="auto"/>
              <w:ind w:left="3" w:right="184"/>
            </w:pPr>
            <w:r>
              <w:rPr>
                <w:color w:val="212529"/>
                <w:spacing w:val="-2"/>
              </w:rPr>
              <w:t>城乡社区公共设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施</w:t>
            </w:r>
          </w:p>
        </w:tc>
        <w:tc>
          <w:tcPr>
            <w:tcW w:w="1379" w:type="dxa"/>
          </w:tcPr>
          <w:p>
            <w:pPr>
              <w:pStyle w:val="16"/>
              <w:spacing w:before="129" w:line="185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106.47</w:t>
            </w:r>
          </w:p>
        </w:tc>
        <w:tc>
          <w:tcPr>
            <w:tcW w:w="119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79" w:type="dxa"/>
          </w:tcPr>
          <w:p>
            <w:pPr>
              <w:pStyle w:val="16"/>
              <w:spacing w:before="129" w:line="185" w:lineRule="auto"/>
              <w:ind w:right="23"/>
              <w:jc w:val="right"/>
            </w:pPr>
            <w:r>
              <w:rPr>
                <w:color w:val="212529"/>
                <w:spacing w:val="-4"/>
              </w:rPr>
              <w:t>106.47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15"/>
        </w:trPr>
        <w:tc>
          <w:tcPr>
            <w:tcW w:w="1409" w:type="dxa"/>
          </w:tcPr>
          <w:p>
            <w:pPr>
              <w:pStyle w:val="16"/>
              <w:spacing w:before="130" w:line="185" w:lineRule="auto"/>
              <w:ind w:left="11"/>
            </w:pPr>
            <w:r>
              <w:rPr>
                <w:color w:val="212529"/>
                <w:spacing w:val="-2"/>
              </w:rPr>
              <w:t>2120303</w:t>
            </w:r>
          </w:p>
        </w:tc>
        <w:tc>
          <w:tcPr>
            <w:tcW w:w="1451" w:type="dxa"/>
          </w:tcPr>
          <w:p>
            <w:pPr>
              <w:pStyle w:val="16"/>
              <w:spacing w:before="7" w:line="204" w:lineRule="auto"/>
              <w:ind w:left="6" w:right="184" w:firstLine="2"/>
            </w:pPr>
            <w:r>
              <w:rPr>
                <w:color w:val="212529"/>
                <w:spacing w:val="-2"/>
              </w:rPr>
              <w:t>小城镇基础设施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6"/>
              </w:rPr>
              <w:t>建设</w:t>
            </w:r>
          </w:p>
        </w:tc>
        <w:tc>
          <w:tcPr>
            <w:tcW w:w="1379" w:type="dxa"/>
          </w:tcPr>
          <w:p>
            <w:pPr>
              <w:pStyle w:val="16"/>
              <w:spacing w:before="129" w:line="185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106.47</w:t>
            </w:r>
          </w:p>
        </w:tc>
        <w:tc>
          <w:tcPr>
            <w:tcW w:w="119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79" w:type="dxa"/>
          </w:tcPr>
          <w:p>
            <w:pPr>
              <w:pStyle w:val="16"/>
              <w:spacing w:before="129" w:line="185" w:lineRule="auto"/>
              <w:ind w:right="23"/>
              <w:jc w:val="right"/>
            </w:pPr>
            <w:r>
              <w:rPr>
                <w:color w:val="212529"/>
                <w:spacing w:val="-4"/>
              </w:rPr>
              <w:t>106.47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</w:tbl>
    <w:p>
      <w:pPr>
        <w:pStyle w:val="15"/>
      </w:pPr>
    </w:p>
    <w:p>
      <w:pPr>
        <w:sectPr>
          <w:footerReference w:type="default" r:id="rId8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spacing w:before="108"/>
      </w:pPr>
    </w:p>
    <w:tbl>
      <w:tblPr>
        <w:jc w:val="left"/>
        <w:tblInd w:w="839" w:type="dxa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09"/>
        <w:gridCol w:w="1451"/>
        <w:gridCol w:w="1379"/>
        <w:gridCol w:w="1199"/>
        <w:gridCol w:w="1379"/>
        <w:gridCol w:w="503"/>
        <w:gridCol w:w="839"/>
        <w:gridCol w:w="857"/>
      </w:tblGrid>
      <w:tr>
        <w:trPr>
          <w:trHeight w:val="619"/>
        </w:trPr>
        <w:tc>
          <w:tcPr>
            <w:tcW w:w="1409" w:type="dxa"/>
          </w:tcPr>
          <w:p>
            <w:pPr>
              <w:pStyle w:val="16"/>
              <w:spacing w:before="235" w:line="185" w:lineRule="auto"/>
              <w:ind w:left="11"/>
            </w:pPr>
            <w:r>
              <w:rPr>
                <w:color w:val="212529"/>
                <w:spacing w:val="-2"/>
              </w:rPr>
              <w:t>21208</w:t>
            </w:r>
          </w:p>
        </w:tc>
        <w:tc>
          <w:tcPr>
            <w:tcW w:w="1451" w:type="dxa"/>
          </w:tcPr>
          <w:p>
            <w:pPr>
              <w:pStyle w:val="16"/>
              <w:spacing w:before="3" w:line="206" w:lineRule="auto"/>
              <w:ind w:left="5" w:right="184" w:firstLine="16"/>
              <w:jc w:val="both"/>
            </w:pPr>
            <w:r>
              <w:rPr>
                <w:color w:val="212529"/>
                <w:spacing w:val="-4"/>
              </w:rPr>
              <w:t>国有土地使用权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出让收入安排的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379" w:type="dxa"/>
          </w:tcPr>
          <w:p>
            <w:pPr>
              <w:pStyle w:val="16"/>
              <w:spacing w:before="234" w:line="185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176.68</w:t>
            </w:r>
          </w:p>
        </w:tc>
        <w:tc>
          <w:tcPr>
            <w:tcW w:w="119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79" w:type="dxa"/>
          </w:tcPr>
          <w:p>
            <w:pPr>
              <w:pStyle w:val="16"/>
              <w:spacing w:before="234" w:line="185" w:lineRule="auto"/>
              <w:ind w:right="23"/>
              <w:jc w:val="right"/>
            </w:pPr>
            <w:r>
              <w:rPr>
                <w:color w:val="212529"/>
                <w:spacing w:val="-4"/>
              </w:rPr>
              <w:t>176.68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09"/>
        </w:trPr>
        <w:tc>
          <w:tcPr>
            <w:tcW w:w="1409" w:type="dxa"/>
          </w:tcPr>
          <w:p>
            <w:pPr>
              <w:pStyle w:val="16"/>
              <w:spacing w:before="122" w:line="185" w:lineRule="auto"/>
              <w:ind w:left="11"/>
            </w:pPr>
            <w:r>
              <w:rPr>
                <w:color w:val="212529"/>
                <w:spacing w:val="-2"/>
              </w:rPr>
              <w:t>2120804</w:t>
            </w:r>
          </w:p>
        </w:tc>
        <w:tc>
          <w:tcPr>
            <w:tcW w:w="1451" w:type="dxa"/>
          </w:tcPr>
          <w:p>
            <w:pPr>
              <w:pStyle w:val="16"/>
              <w:spacing w:before="1" w:line="204" w:lineRule="auto"/>
              <w:ind w:left="6" w:right="184" w:hanging="2"/>
            </w:pPr>
            <w:r>
              <w:rPr>
                <w:color w:val="212529"/>
                <w:spacing w:val="-2"/>
              </w:rPr>
              <w:t>农村基础设施建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设支出</w:t>
            </w:r>
          </w:p>
        </w:tc>
        <w:tc>
          <w:tcPr>
            <w:tcW w:w="1379" w:type="dxa"/>
          </w:tcPr>
          <w:p>
            <w:pPr>
              <w:pStyle w:val="16"/>
              <w:spacing w:before="123" w:line="182" w:lineRule="auto"/>
              <w:ind w:left="896"/>
            </w:pPr>
            <w:r>
              <w:rPr>
                <w:color w:val="212529"/>
                <w:spacing w:val="-2"/>
              </w:rPr>
              <w:t>25.00</w:t>
            </w:r>
          </w:p>
        </w:tc>
        <w:tc>
          <w:tcPr>
            <w:tcW w:w="119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79" w:type="dxa"/>
          </w:tcPr>
          <w:p>
            <w:pPr>
              <w:pStyle w:val="16"/>
              <w:spacing w:before="123" w:line="182" w:lineRule="auto"/>
              <w:ind w:left="898"/>
            </w:pPr>
            <w:r>
              <w:rPr>
                <w:color w:val="212529"/>
                <w:spacing w:val="-2"/>
              </w:rPr>
              <w:t>25.00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09"/>
        </w:trPr>
        <w:tc>
          <w:tcPr>
            <w:tcW w:w="1409" w:type="dxa"/>
          </w:tcPr>
          <w:p>
            <w:pPr>
              <w:pStyle w:val="16"/>
              <w:spacing w:before="123" w:line="185" w:lineRule="auto"/>
              <w:ind w:left="11"/>
            </w:pPr>
            <w:r>
              <w:rPr>
                <w:color w:val="212529"/>
                <w:spacing w:val="-2"/>
              </w:rPr>
              <w:t>2120815</w:t>
            </w:r>
          </w:p>
        </w:tc>
        <w:tc>
          <w:tcPr>
            <w:tcW w:w="1451" w:type="dxa"/>
          </w:tcPr>
          <w:p>
            <w:pPr>
              <w:pStyle w:val="16"/>
              <w:spacing w:before="1" w:line="204" w:lineRule="auto"/>
              <w:ind w:left="18" w:right="184" w:hanging="15"/>
            </w:pPr>
            <w:r>
              <w:rPr>
                <w:color w:val="212529"/>
                <w:spacing w:val="-2"/>
              </w:rPr>
              <w:t>农村社会事业支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</w:tcPr>
          <w:p>
            <w:pPr>
              <w:pStyle w:val="16"/>
              <w:spacing w:before="123" w:line="185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151.68</w:t>
            </w:r>
          </w:p>
        </w:tc>
        <w:tc>
          <w:tcPr>
            <w:tcW w:w="119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79" w:type="dxa"/>
          </w:tcPr>
          <w:p>
            <w:pPr>
              <w:pStyle w:val="16"/>
              <w:spacing w:before="123" w:line="185" w:lineRule="auto"/>
              <w:ind w:right="23"/>
              <w:jc w:val="right"/>
            </w:pPr>
            <w:r>
              <w:rPr>
                <w:color w:val="212529"/>
                <w:spacing w:val="-4"/>
              </w:rPr>
              <w:t>151.68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09"/>
        </w:trPr>
        <w:tc>
          <w:tcPr>
            <w:tcW w:w="1409" w:type="dxa"/>
          </w:tcPr>
          <w:p>
            <w:pPr>
              <w:pStyle w:val="16"/>
              <w:spacing w:before="124" w:line="185" w:lineRule="auto"/>
              <w:ind w:left="11"/>
            </w:pPr>
            <w:r>
              <w:rPr>
                <w:color w:val="212529"/>
                <w:spacing w:val="-2"/>
              </w:rPr>
              <w:t>21211</w:t>
            </w:r>
          </w:p>
        </w:tc>
        <w:tc>
          <w:tcPr>
            <w:tcW w:w="1451" w:type="dxa"/>
          </w:tcPr>
          <w:p>
            <w:pPr>
              <w:pStyle w:val="16"/>
              <w:spacing w:before="1" w:line="204" w:lineRule="auto"/>
              <w:ind w:left="5" w:right="184" w:hanging="1"/>
            </w:pPr>
            <w:r>
              <w:rPr>
                <w:color w:val="212529"/>
                <w:spacing w:val="-2"/>
              </w:rPr>
              <w:t>农业土地开发资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金安排的支出</w:t>
            </w:r>
          </w:p>
        </w:tc>
        <w:tc>
          <w:tcPr>
            <w:tcW w:w="1379" w:type="dxa"/>
          </w:tcPr>
          <w:p>
            <w:pPr>
              <w:pStyle w:val="16"/>
              <w:spacing w:before="125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8.00</w:t>
            </w:r>
          </w:p>
        </w:tc>
        <w:tc>
          <w:tcPr>
            <w:tcW w:w="119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79" w:type="dxa"/>
          </w:tcPr>
          <w:p>
            <w:pPr>
              <w:pStyle w:val="16"/>
              <w:spacing w:before="125" w:line="182" w:lineRule="auto"/>
              <w:ind w:right="23"/>
              <w:jc w:val="right"/>
            </w:pPr>
            <w:r>
              <w:rPr>
                <w:color w:val="212529"/>
                <w:spacing w:val="-3"/>
              </w:rPr>
              <w:t>8.00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14"/>
        </w:trPr>
        <w:tc>
          <w:tcPr>
            <w:tcW w:w="1409" w:type="dxa"/>
          </w:tcPr>
          <w:p>
            <w:pPr>
              <w:pStyle w:val="16"/>
              <w:spacing w:before="77" w:line="185" w:lineRule="auto"/>
              <w:ind w:left="11"/>
            </w:pPr>
            <w:r>
              <w:rPr>
                <w:color w:val="212529"/>
                <w:spacing w:val="-4"/>
              </w:rPr>
              <w:t>213</w:t>
            </w:r>
          </w:p>
        </w:tc>
        <w:tc>
          <w:tcPr>
            <w:tcW w:w="1451" w:type="dxa"/>
          </w:tcPr>
          <w:p>
            <w:pPr>
              <w:pStyle w:val="16"/>
              <w:spacing w:before="50" w:line="218" w:lineRule="auto"/>
              <w:ind w:left="4"/>
            </w:pPr>
            <w:r>
              <w:rPr>
                <w:color w:val="212529"/>
                <w:spacing w:val="-2"/>
              </w:rPr>
              <w:t>农林水支出</w:t>
            </w:r>
          </w:p>
        </w:tc>
        <w:tc>
          <w:tcPr>
            <w:tcW w:w="1379" w:type="dxa"/>
          </w:tcPr>
          <w:p>
            <w:pPr>
              <w:pStyle w:val="16"/>
              <w:spacing w:before="77" w:line="185" w:lineRule="auto"/>
              <w:ind w:right="26"/>
              <w:jc w:val="right"/>
            </w:pPr>
            <w:r>
              <w:rPr>
                <w:color w:val="212529"/>
                <w:spacing w:val="-3"/>
              </w:rPr>
              <w:t>1,346.65</w:t>
            </w:r>
          </w:p>
        </w:tc>
        <w:tc>
          <w:tcPr>
            <w:tcW w:w="119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79" w:type="dxa"/>
          </w:tcPr>
          <w:p>
            <w:pPr>
              <w:pStyle w:val="16"/>
              <w:spacing w:before="77" w:line="185" w:lineRule="auto"/>
              <w:ind w:right="23"/>
              <w:jc w:val="right"/>
            </w:pPr>
            <w:r>
              <w:rPr>
                <w:color w:val="212529"/>
                <w:spacing w:val="-3"/>
              </w:rPr>
              <w:t>1,346.65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14"/>
        </w:trPr>
        <w:tc>
          <w:tcPr>
            <w:tcW w:w="1409" w:type="dxa"/>
          </w:tcPr>
          <w:p>
            <w:pPr>
              <w:pStyle w:val="16"/>
              <w:spacing w:before="77" w:line="185" w:lineRule="auto"/>
              <w:ind w:left="11"/>
            </w:pPr>
            <w:r>
              <w:rPr>
                <w:color w:val="212529"/>
                <w:spacing w:val="-2"/>
              </w:rPr>
              <w:t>21301</w:t>
            </w:r>
          </w:p>
        </w:tc>
        <w:tc>
          <w:tcPr>
            <w:tcW w:w="1451" w:type="dxa"/>
          </w:tcPr>
          <w:p>
            <w:pPr>
              <w:pStyle w:val="16"/>
              <w:spacing w:before="49" w:line="218" w:lineRule="auto"/>
              <w:ind w:left="4"/>
            </w:pPr>
            <w:r>
              <w:rPr>
                <w:color w:val="212529"/>
                <w:spacing w:val="-3"/>
              </w:rPr>
              <w:t>农业农村</w:t>
            </w:r>
          </w:p>
        </w:tc>
        <w:tc>
          <w:tcPr>
            <w:tcW w:w="1379" w:type="dxa"/>
          </w:tcPr>
          <w:p>
            <w:pPr>
              <w:pStyle w:val="16"/>
              <w:spacing w:before="77" w:line="185" w:lineRule="auto"/>
              <w:ind w:right="26"/>
              <w:jc w:val="right"/>
            </w:pPr>
            <w:r>
              <w:rPr>
                <w:color w:val="212529"/>
                <w:spacing w:val="-2"/>
              </w:rPr>
              <w:t>302.51</w:t>
            </w:r>
          </w:p>
        </w:tc>
        <w:tc>
          <w:tcPr>
            <w:tcW w:w="119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79" w:type="dxa"/>
          </w:tcPr>
          <w:p>
            <w:pPr>
              <w:pStyle w:val="16"/>
              <w:spacing w:before="77" w:line="185" w:lineRule="auto"/>
              <w:ind w:right="23"/>
              <w:jc w:val="right"/>
            </w:pPr>
            <w:r>
              <w:rPr>
                <w:color w:val="212529"/>
                <w:spacing w:val="-2"/>
              </w:rPr>
              <w:t>302.51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14"/>
        </w:trPr>
        <w:tc>
          <w:tcPr>
            <w:tcW w:w="1409" w:type="dxa"/>
          </w:tcPr>
          <w:p>
            <w:pPr>
              <w:pStyle w:val="16"/>
              <w:spacing w:before="77" w:line="185" w:lineRule="auto"/>
              <w:ind w:left="11"/>
            </w:pPr>
            <w:r>
              <w:rPr>
                <w:color w:val="212529"/>
                <w:spacing w:val="-2"/>
              </w:rPr>
              <w:t>2130122</w:t>
            </w:r>
          </w:p>
        </w:tc>
        <w:tc>
          <w:tcPr>
            <w:tcW w:w="1451" w:type="dxa"/>
          </w:tcPr>
          <w:p>
            <w:pPr>
              <w:pStyle w:val="16"/>
              <w:spacing w:before="50" w:line="218" w:lineRule="auto"/>
              <w:ind w:left="4"/>
            </w:pPr>
            <w:r>
              <w:rPr>
                <w:color w:val="212529"/>
                <w:spacing w:val="-2"/>
              </w:rPr>
              <w:t>农业生产发展</w:t>
            </w:r>
          </w:p>
        </w:tc>
        <w:tc>
          <w:tcPr>
            <w:tcW w:w="1379" w:type="dxa"/>
          </w:tcPr>
          <w:p>
            <w:pPr>
              <w:pStyle w:val="16"/>
              <w:spacing w:before="78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19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79" w:type="dxa"/>
          </w:tcPr>
          <w:p>
            <w:pPr>
              <w:pStyle w:val="16"/>
              <w:spacing w:before="78" w:line="182" w:lineRule="auto"/>
              <w:ind w:right="23"/>
              <w:jc w:val="right"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14"/>
        </w:trPr>
        <w:tc>
          <w:tcPr>
            <w:tcW w:w="1409" w:type="dxa"/>
          </w:tcPr>
          <w:p>
            <w:pPr>
              <w:pStyle w:val="16"/>
              <w:spacing w:before="77" w:line="185" w:lineRule="auto"/>
              <w:ind w:left="11"/>
            </w:pPr>
            <w:r>
              <w:rPr>
                <w:color w:val="212529"/>
                <w:spacing w:val="-2"/>
              </w:rPr>
              <w:t>2130126</w:t>
            </w:r>
          </w:p>
        </w:tc>
        <w:tc>
          <w:tcPr>
            <w:tcW w:w="1451" w:type="dxa"/>
          </w:tcPr>
          <w:p>
            <w:pPr>
              <w:pStyle w:val="16"/>
              <w:spacing w:before="49" w:line="218" w:lineRule="auto"/>
              <w:ind w:left="4"/>
            </w:pPr>
            <w:r>
              <w:rPr>
                <w:color w:val="212529"/>
                <w:spacing w:val="-2"/>
              </w:rPr>
              <w:t>农村社会事业</w:t>
            </w:r>
          </w:p>
        </w:tc>
        <w:tc>
          <w:tcPr>
            <w:tcW w:w="1379" w:type="dxa"/>
          </w:tcPr>
          <w:p>
            <w:pPr>
              <w:pStyle w:val="16"/>
              <w:spacing w:before="77" w:line="185" w:lineRule="auto"/>
              <w:ind w:left="893"/>
            </w:pPr>
            <w:r>
              <w:rPr>
                <w:color w:val="212529"/>
                <w:spacing w:val="-2"/>
              </w:rPr>
              <w:t>48.71</w:t>
            </w:r>
          </w:p>
        </w:tc>
        <w:tc>
          <w:tcPr>
            <w:tcW w:w="119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79" w:type="dxa"/>
          </w:tcPr>
          <w:p>
            <w:pPr>
              <w:pStyle w:val="16"/>
              <w:spacing w:before="77" w:line="185" w:lineRule="auto"/>
              <w:ind w:left="896"/>
            </w:pPr>
            <w:r>
              <w:rPr>
                <w:color w:val="212529"/>
                <w:spacing w:val="-2"/>
              </w:rPr>
              <w:t>48.71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10"/>
        </w:trPr>
        <w:tc>
          <w:tcPr>
            <w:tcW w:w="1409" w:type="dxa"/>
          </w:tcPr>
          <w:p>
            <w:pPr>
              <w:pStyle w:val="16"/>
              <w:spacing w:before="126" w:line="185" w:lineRule="auto"/>
              <w:ind w:left="11"/>
            </w:pPr>
            <w:r>
              <w:rPr>
                <w:color w:val="212529"/>
                <w:spacing w:val="-2"/>
              </w:rPr>
              <w:t>2130199</w:t>
            </w:r>
          </w:p>
        </w:tc>
        <w:tc>
          <w:tcPr>
            <w:tcW w:w="1451" w:type="dxa"/>
          </w:tcPr>
          <w:p>
            <w:pPr>
              <w:pStyle w:val="16"/>
              <w:spacing w:before="2" w:line="204" w:lineRule="auto"/>
              <w:ind w:left="19" w:right="184" w:hanging="14"/>
            </w:pPr>
            <w:r>
              <w:rPr>
                <w:color w:val="212529"/>
                <w:spacing w:val="-2"/>
              </w:rPr>
              <w:t>其他农业农村支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</w:tcPr>
          <w:p>
            <w:pPr>
              <w:pStyle w:val="16"/>
              <w:spacing w:before="126" w:line="182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248.80</w:t>
            </w:r>
          </w:p>
        </w:tc>
        <w:tc>
          <w:tcPr>
            <w:tcW w:w="119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79" w:type="dxa"/>
          </w:tcPr>
          <w:p>
            <w:pPr>
              <w:pStyle w:val="16"/>
              <w:spacing w:before="126" w:line="182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248.80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14"/>
        </w:trPr>
        <w:tc>
          <w:tcPr>
            <w:tcW w:w="1409" w:type="dxa"/>
          </w:tcPr>
          <w:p>
            <w:pPr>
              <w:pStyle w:val="16"/>
              <w:spacing w:before="78" w:line="185" w:lineRule="auto"/>
              <w:ind w:left="11"/>
            </w:pPr>
            <w:r>
              <w:rPr>
                <w:color w:val="212529"/>
                <w:spacing w:val="-2"/>
              </w:rPr>
              <w:t>21302</w:t>
            </w:r>
          </w:p>
        </w:tc>
        <w:tc>
          <w:tcPr>
            <w:tcW w:w="1451" w:type="dxa"/>
          </w:tcPr>
          <w:p>
            <w:pPr>
              <w:pStyle w:val="16"/>
              <w:spacing w:before="50" w:line="218" w:lineRule="auto"/>
              <w:ind w:left="5"/>
            </w:pPr>
            <w:r>
              <w:rPr>
                <w:color w:val="212529"/>
                <w:spacing w:val="-2"/>
              </w:rPr>
              <w:t>林业和草原</w:t>
            </w:r>
          </w:p>
        </w:tc>
        <w:tc>
          <w:tcPr>
            <w:tcW w:w="1379" w:type="dxa"/>
          </w:tcPr>
          <w:p>
            <w:pPr>
              <w:pStyle w:val="16"/>
              <w:spacing w:before="77" w:line="185" w:lineRule="auto"/>
              <w:ind w:left="907"/>
            </w:pPr>
            <w:r>
              <w:rPr>
                <w:color w:val="212529"/>
                <w:spacing w:val="-5"/>
              </w:rPr>
              <w:t>11.08</w:t>
            </w:r>
          </w:p>
        </w:tc>
        <w:tc>
          <w:tcPr>
            <w:tcW w:w="119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79" w:type="dxa"/>
          </w:tcPr>
          <w:p>
            <w:pPr>
              <w:pStyle w:val="16"/>
              <w:spacing w:before="77" w:line="185" w:lineRule="auto"/>
              <w:ind w:left="910"/>
            </w:pPr>
            <w:r>
              <w:rPr>
                <w:color w:val="212529"/>
                <w:spacing w:val="-5"/>
              </w:rPr>
              <w:t>11.08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10"/>
        </w:trPr>
        <w:tc>
          <w:tcPr>
            <w:tcW w:w="1409" w:type="dxa"/>
          </w:tcPr>
          <w:p>
            <w:pPr>
              <w:pStyle w:val="16"/>
              <w:spacing w:before="126" w:line="185" w:lineRule="auto"/>
              <w:ind w:left="11"/>
            </w:pPr>
            <w:r>
              <w:rPr>
                <w:color w:val="212529"/>
                <w:spacing w:val="-2"/>
              </w:rPr>
              <w:t>2130299</w:t>
            </w:r>
          </w:p>
        </w:tc>
        <w:tc>
          <w:tcPr>
            <w:tcW w:w="1451" w:type="dxa"/>
          </w:tcPr>
          <w:p>
            <w:pPr>
              <w:pStyle w:val="16"/>
              <w:spacing w:before="2" w:line="204" w:lineRule="auto"/>
              <w:ind w:left="5" w:right="184"/>
            </w:pPr>
            <w:r>
              <w:rPr>
                <w:color w:val="212529"/>
                <w:spacing w:val="-2"/>
              </w:rPr>
              <w:t>其他林业和草原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379" w:type="dxa"/>
          </w:tcPr>
          <w:p>
            <w:pPr>
              <w:pStyle w:val="16"/>
              <w:spacing w:before="126" w:line="185" w:lineRule="auto"/>
              <w:ind w:left="907"/>
            </w:pPr>
            <w:r>
              <w:rPr>
                <w:color w:val="212529"/>
                <w:spacing w:val="-5"/>
              </w:rPr>
              <w:t>11.08</w:t>
            </w:r>
          </w:p>
        </w:tc>
        <w:tc>
          <w:tcPr>
            <w:tcW w:w="119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79" w:type="dxa"/>
          </w:tcPr>
          <w:p>
            <w:pPr>
              <w:pStyle w:val="16"/>
              <w:spacing w:before="126" w:line="185" w:lineRule="auto"/>
              <w:ind w:left="910"/>
            </w:pPr>
            <w:r>
              <w:rPr>
                <w:color w:val="212529"/>
                <w:spacing w:val="-5"/>
              </w:rPr>
              <w:t>11.08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10"/>
        </w:trPr>
        <w:tc>
          <w:tcPr>
            <w:tcW w:w="1409" w:type="dxa"/>
          </w:tcPr>
          <w:p>
            <w:pPr>
              <w:pStyle w:val="16"/>
              <w:spacing w:before="126" w:line="185" w:lineRule="auto"/>
              <w:ind w:left="11"/>
            </w:pPr>
            <w:r>
              <w:rPr>
                <w:color w:val="212529"/>
                <w:spacing w:val="-2"/>
              </w:rPr>
              <w:t>21305</w:t>
            </w:r>
          </w:p>
        </w:tc>
        <w:tc>
          <w:tcPr>
            <w:tcW w:w="1451" w:type="dxa"/>
          </w:tcPr>
          <w:p>
            <w:pPr>
              <w:pStyle w:val="16"/>
              <w:spacing w:before="2" w:line="204" w:lineRule="auto"/>
              <w:ind w:left="7" w:right="184" w:hanging="2"/>
            </w:pPr>
            <w:r>
              <w:rPr>
                <w:color w:val="212529"/>
                <w:spacing w:val="-2"/>
              </w:rPr>
              <w:t>巩固脱贫攻坚成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果衔接乡村振兴</w:t>
            </w:r>
          </w:p>
        </w:tc>
        <w:tc>
          <w:tcPr>
            <w:tcW w:w="1379" w:type="dxa"/>
          </w:tcPr>
          <w:p>
            <w:pPr>
              <w:pStyle w:val="16"/>
              <w:spacing w:before="126" w:line="185" w:lineRule="auto"/>
              <w:ind w:right="26"/>
              <w:jc w:val="right"/>
            </w:pPr>
            <w:r>
              <w:rPr>
                <w:color w:val="212529"/>
                <w:spacing w:val="-2"/>
              </w:rPr>
              <w:t>748.71</w:t>
            </w:r>
          </w:p>
        </w:tc>
        <w:tc>
          <w:tcPr>
            <w:tcW w:w="119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79" w:type="dxa"/>
          </w:tcPr>
          <w:p>
            <w:pPr>
              <w:pStyle w:val="16"/>
              <w:spacing w:before="126" w:line="185" w:lineRule="auto"/>
              <w:ind w:right="23"/>
              <w:jc w:val="right"/>
            </w:pPr>
            <w:r>
              <w:rPr>
                <w:color w:val="212529"/>
                <w:spacing w:val="-2"/>
              </w:rPr>
              <w:t>748.71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613"/>
        </w:trPr>
        <w:tc>
          <w:tcPr>
            <w:tcW w:w="1409" w:type="dxa"/>
          </w:tcPr>
          <w:p>
            <w:pPr>
              <w:pStyle w:val="16"/>
              <w:spacing w:before="234" w:line="185" w:lineRule="auto"/>
              <w:ind w:left="11"/>
            </w:pPr>
            <w:r>
              <w:rPr>
                <w:color w:val="212529"/>
                <w:spacing w:val="-2"/>
              </w:rPr>
              <w:t>2130599</w:t>
            </w:r>
          </w:p>
        </w:tc>
        <w:tc>
          <w:tcPr>
            <w:tcW w:w="1451" w:type="dxa"/>
          </w:tcPr>
          <w:p>
            <w:pPr>
              <w:pStyle w:val="16"/>
              <w:spacing w:before="3" w:line="204" w:lineRule="auto"/>
              <w:ind w:left="3" w:right="184" w:firstLine="1"/>
              <w:jc w:val="both"/>
            </w:pPr>
            <w:r>
              <w:rPr>
                <w:color w:val="212529"/>
                <w:spacing w:val="-2"/>
              </w:rPr>
              <w:t>其他巩固脱贫攻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坚成果衔接乡村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振兴支出</w:t>
            </w:r>
          </w:p>
        </w:tc>
        <w:tc>
          <w:tcPr>
            <w:tcW w:w="1379" w:type="dxa"/>
          </w:tcPr>
          <w:p>
            <w:pPr>
              <w:pStyle w:val="16"/>
              <w:spacing w:before="234" w:line="185" w:lineRule="auto"/>
              <w:ind w:right="26"/>
              <w:jc w:val="right"/>
            </w:pPr>
            <w:r>
              <w:rPr>
                <w:color w:val="212529"/>
                <w:spacing w:val="-2"/>
              </w:rPr>
              <w:t>748.71</w:t>
            </w:r>
          </w:p>
        </w:tc>
        <w:tc>
          <w:tcPr>
            <w:tcW w:w="119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79" w:type="dxa"/>
          </w:tcPr>
          <w:p>
            <w:pPr>
              <w:pStyle w:val="16"/>
              <w:spacing w:before="234" w:line="185" w:lineRule="auto"/>
              <w:ind w:right="23"/>
              <w:jc w:val="right"/>
            </w:pPr>
            <w:r>
              <w:rPr>
                <w:color w:val="212529"/>
                <w:spacing w:val="-2"/>
              </w:rPr>
              <w:t>748.71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14"/>
        </w:trPr>
        <w:tc>
          <w:tcPr>
            <w:tcW w:w="1409" w:type="dxa"/>
          </w:tcPr>
          <w:p>
            <w:pPr>
              <w:pStyle w:val="16"/>
              <w:spacing w:before="79" w:line="185" w:lineRule="auto"/>
              <w:ind w:left="11"/>
            </w:pPr>
            <w:r>
              <w:rPr>
                <w:color w:val="212529"/>
                <w:spacing w:val="-2"/>
              </w:rPr>
              <w:t>21307</w:t>
            </w:r>
          </w:p>
        </w:tc>
        <w:tc>
          <w:tcPr>
            <w:tcW w:w="1451" w:type="dxa"/>
          </w:tcPr>
          <w:p>
            <w:pPr>
              <w:pStyle w:val="16"/>
              <w:spacing w:before="51" w:line="218" w:lineRule="auto"/>
              <w:ind w:left="4"/>
            </w:pPr>
            <w:r>
              <w:rPr>
                <w:color w:val="212529"/>
                <w:spacing w:val="-2"/>
              </w:rPr>
              <w:t>农村综合改革</w:t>
            </w:r>
          </w:p>
        </w:tc>
        <w:tc>
          <w:tcPr>
            <w:tcW w:w="1379" w:type="dxa"/>
          </w:tcPr>
          <w:p>
            <w:pPr>
              <w:pStyle w:val="16"/>
              <w:spacing w:before="80" w:line="182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284.35</w:t>
            </w:r>
          </w:p>
        </w:tc>
        <w:tc>
          <w:tcPr>
            <w:tcW w:w="119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79" w:type="dxa"/>
          </w:tcPr>
          <w:p>
            <w:pPr>
              <w:pStyle w:val="16"/>
              <w:spacing w:before="80" w:line="182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284.35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10"/>
        </w:trPr>
        <w:tc>
          <w:tcPr>
            <w:tcW w:w="1409" w:type="dxa"/>
          </w:tcPr>
          <w:p>
            <w:pPr>
              <w:pStyle w:val="16"/>
              <w:spacing w:before="127" w:line="185" w:lineRule="auto"/>
              <w:ind w:left="11"/>
            </w:pPr>
            <w:r>
              <w:rPr>
                <w:color w:val="212529"/>
                <w:spacing w:val="-2"/>
              </w:rPr>
              <w:t>2130701</w:t>
            </w:r>
          </w:p>
        </w:tc>
        <w:tc>
          <w:tcPr>
            <w:tcW w:w="1451" w:type="dxa"/>
          </w:tcPr>
          <w:p>
            <w:pPr>
              <w:pStyle w:val="16"/>
              <w:spacing w:before="4" w:line="204" w:lineRule="auto"/>
              <w:ind w:left="5" w:right="184" w:hanging="2"/>
            </w:pPr>
            <w:r>
              <w:rPr>
                <w:color w:val="212529"/>
                <w:spacing w:val="-2"/>
              </w:rPr>
              <w:t>对村级公益事业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3"/>
              </w:rPr>
              <w:t>建设的补助</w:t>
            </w:r>
          </w:p>
        </w:tc>
        <w:tc>
          <w:tcPr>
            <w:tcW w:w="1379" w:type="dxa"/>
          </w:tcPr>
          <w:p>
            <w:pPr>
              <w:pStyle w:val="16"/>
              <w:spacing w:before="128" w:line="182" w:lineRule="auto"/>
              <w:ind w:left="897"/>
            </w:pPr>
            <w:r>
              <w:rPr>
                <w:color w:val="212529"/>
                <w:spacing w:val="-3"/>
              </w:rPr>
              <w:t>52.58</w:t>
            </w:r>
          </w:p>
        </w:tc>
        <w:tc>
          <w:tcPr>
            <w:tcW w:w="119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79" w:type="dxa"/>
          </w:tcPr>
          <w:p>
            <w:pPr>
              <w:pStyle w:val="16"/>
              <w:spacing w:before="128" w:line="182" w:lineRule="auto"/>
              <w:ind w:left="900"/>
            </w:pPr>
            <w:r>
              <w:rPr>
                <w:color w:val="212529"/>
                <w:spacing w:val="-3"/>
              </w:rPr>
              <w:t>52.58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10"/>
        </w:trPr>
        <w:tc>
          <w:tcPr>
            <w:tcW w:w="1409" w:type="dxa"/>
          </w:tcPr>
          <w:p>
            <w:pPr>
              <w:pStyle w:val="16"/>
              <w:spacing w:before="127" w:line="185" w:lineRule="auto"/>
              <w:ind w:left="11"/>
            </w:pPr>
            <w:r>
              <w:rPr>
                <w:color w:val="212529"/>
                <w:spacing w:val="-2"/>
              </w:rPr>
              <w:t>2130705</w:t>
            </w:r>
          </w:p>
        </w:tc>
        <w:tc>
          <w:tcPr>
            <w:tcW w:w="1451" w:type="dxa"/>
          </w:tcPr>
          <w:p>
            <w:pPr>
              <w:pStyle w:val="16"/>
              <w:spacing w:before="4" w:line="204" w:lineRule="auto"/>
              <w:ind w:left="4" w:right="184" w:hanging="1"/>
            </w:pPr>
            <w:r>
              <w:rPr>
                <w:color w:val="212529"/>
                <w:spacing w:val="-2"/>
              </w:rPr>
              <w:t>对村民委员会和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村党支部的补助</w:t>
            </w:r>
          </w:p>
        </w:tc>
        <w:tc>
          <w:tcPr>
            <w:tcW w:w="1379" w:type="dxa"/>
          </w:tcPr>
          <w:p>
            <w:pPr>
              <w:pStyle w:val="16"/>
              <w:spacing w:before="127" w:line="185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221.77</w:t>
            </w:r>
          </w:p>
        </w:tc>
        <w:tc>
          <w:tcPr>
            <w:tcW w:w="119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79" w:type="dxa"/>
          </w:tcPr>
          <w:p>
            <w:pPr>
              <w:pStyle w:val="16"/>
              <w:spacing w:before="127" w:line="185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221.77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10"/>
        </w:trPr>
        <w:tc>
          <w:tcPr>
            <w:tcW w:w="1409" w:type="dxa"/>
          </w:tcPr>
          <w:p>
            <w:pPr>
              <w:pStyle w:val="16"/>
              <w:spacing w:before="127" w:line="185" w:lineRule="auto"/>
              <w:ind w:left="11"/>
            </w:pPr>
            <w:r>
              <w:rPr>
                <w:color w:val="212529"/>
                <w:spacing w:val="-2"/>
              </w:rPr>
              <w:t>2130706</w:t>
            </w:r>
          </w:p>
        </w:tc>
        <w:tc>
          <w:tcPr>
            <w:tcW w:w="1451" w:type="dxa"/>
          </w:tcPr>
          <w:p>
            <w:pPr>
              <w:pStyle w:val="16"/>
              <w:spacing w:before="4" w:line="204" w:lineRule="auto"/>
              <w:ind w:left="6" w:right="184" w:hanging="3"/>
            </w:pPr>
            <w:r>
              <w:rPr>
                <w:color w:val="212529"/>
                <w:spacing w:val="-2"/>
              </w:rPr>
              <w:t>对村集体经济组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3"/>
              </w:rPr>
              <w:t>织的补助</w:t>
            </w:r>
          </w:p>
        </w:tc>
        <w:tc>
          <w:tcPr>
            <w:tcW w:w="1379" w:type="dxa"/>
          </w:tcPr>
          <w:p>
            <w:pPr>
              <w:pStyle w:val="16"/>
              <w:spacing w:before="127" w:line="185" w:lineRule="auto"/>
              <w:ind w:left="907"/>
            </w:pPr>
            <w:r>
              <w:rPr>
                <w:color w:val="212529"/>
                <w:spacing w:val="-5"/>
              </w:rPr>
              <w:t>10.00</w:t>
            </w:r>
          </w:p>
        </w:tc>
        <w:tc>
          <w:tcPr>
            <w:tcW w:w="119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79" w:type="dxa"/>
          </w:tcPr>
          <w:p>
            <w:pPr>
              <w:pStyle w:val="16"/>
              <w:spacing w:before="127" w:line="185" w:lineRule="auto"/>
              <w:ind w:left="910"/>
            </w:pPr>
            <w:r>
              <w:rPr>
                <w:color w:val="212529"/>
                <w:spacing w:val="-5"/>
              </w:rPr>
              <w:t>10.00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14"/>
        </w:trPr>
        <w:tc>
          <w:tcPr>
            <w:tcW w:w="1409" w:type="dxa"/>
          </w:tcPr>
          <w:p>
            <w:pPr>
              <w:pStyle w:val="16"/>
              <w:spacing w:before="79" w:line="185" w:lineRule="auto"/>
              <w:ind w:left="11"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451" w:type="dxa"/>
          </w:tcPr>
          <w:p>
            <w:pPr>
              <w:pStyle w:val="16"/>
              <w:spacing w:before="52" w:line="218" w:lineRule="auto"/>
              <w:ind w:left="3"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379" w:type="dxa"/>
          </w:tcPr>
          <w:p>
            <w:pPr>
              <w:pStyle w:val="16"/>
              <w:spacing w:before="80" w:line="182" w:lineRule="auto"/>
              <w:ind w:left="897"/>
            </w:pPr>
            <w:r>
              <w:rPr>
                <w:color w:val="212529"/>
                <w:spacing w:val="-3"/>
              </w:rPr>
              <w:t>55.03</w:t>
            </w:r>
          </w:p>
        </w:tc>
        <w:tc>
          <w:tcPr>
            <w:tcW w:w="1199" w:type="dxa"/>
          </w:tcPr>
          <w:p>
            <w:pPr>
              <w:pStyle w:val="16"/>
              <w:spacing w:before="80" w:line="182" w:lineRule="auto"/>
              <w:ind w:left="719"/>
            </w:pPr>
            <w:r>
              <w:rPr>
                <w:color w:val="212529"/>
                <w:spacing w:val="-3"/>
              </w:rPr>
              <w:t>55.03</w:t>
            </w:r>
          </w:p>
        </w:tc>
        <w:tc>
          <w:tcPr>
            <w:tcW w:w="13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14"/>
        </w:trPr>
        <w:tc>
          <w:tcPr>
            <w:tcW w:w="1409" w:type="dxa"/>
          </w:tcPr>
          <w:p>
            <w:pPr>
              <w:pStyle w:val="16"/>
              <w:spacing w:before="80" w:line="185" w:lineRule="auto"/>
              <w:ind w:left="11"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451" w:type="dxa"/>
          </w:tcPr>
          <w:p>
            <w:pPr>
              <w:pStyle w:val="16"/>
              <w:spacing w:before="52" w:line="218" w:lineRule="auto"/>
              <w:ind w:left="3"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379" w:type="dxa"/>
          </w:tcPr>
          <w:p>
            <w:pPr>
              <w:pStyle w:val="16"/>
              <w:spacing w:before="80" w:line="182" w:lineRule="auto"/>
              <w:ind w:left="897"/>
            </w:pPr>
            <w:r>
              <w:rPr>
                <w:color w:val="212529"/>
                <w:spacing w:val="-3"/>
              </w:rPr>
              <w:t>55.03</w:t>
            </w:r>
          </w:p>
        </w:tc>
        <w:tc>
          <w:tcPr>
            <w:tcW w:w="1199" w:type="dxa"/>
          </w:tcPr>
          <w:p>
            <w:pPr>
              <w:pStyle w:val="16"/>
              <w:spacing w:before="80" w:line="182" w:lineRule="auto"/>
              <w:ind w:left="719"/>
            </w:pPr>
            <w:r>
              <w:rPr>
                <w:color w:val="212529"/>
                <w:spacing w:val="-3"/>
              </w:rPr>
              <w:t>55.03</w:t>
            </w:r>
          </w:p>
        </w:tc>
        <w:tc>
          <w:tcPr>
            <w:tcW w:w="13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14"/>
        </w:trPr>
        <w:tc>
          <w:tcPr>
            <w:tcW w:w="1409" w:type="dxa"/>
          </w:tcPr>
          <w:p>
            <w:pPr>
              <w:pStyle w:val="16"/>
              <w:spacing w:before="80" w:line="185" w:lineRule="auto"/>
              <w:ind w:left="11"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451" w:type="dxa"/>
          </w:tcPr>
          <w:p>
            <w:pPr>
              <w:pStyle w:val="16"/>
              <w:spacing w:before="52" w:line="221" w:lineRule="auto"/>
              <w:ind w:left="3"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379" w:type="dxa"/>
          </w:tcPr>
          <w:p>
            <w:pPr>
              <w:pStyle w:val="16"/>
              <w:spacing w:before="81" w:line="182" w:lineRule="auto"/>
              <w:ind w:left="897"/>
            </w:pPr>
            <w:r>
              <w:rPr>
                <w:color w:val="212529"/>
                <w:spacing w:val="-3"/>
              </w:rPr>
              <w:t>55.03</w:t>
            </w:r>
          </w:p>
        </w:tc>
        <w:tc>
          <w:tcPr>
            <w:tcW w:w="1199" w:type="dxa"/>
          </w:tcPr>
          <w:p>
            <w:pPr>
              <w:pStyle w:val="16"/>
              <w:spacing w:before="81" w:line="182" w:lineRule="auto"/>
              <w:ind w:left="719"/>
            </w:pPr>
            <w:r>
              <w:rPr>
                <w:color w:val="212529"/>
                <w:spacing w:val="-3"/>
              </w:rPr>
              <w:t>55.03</w:t>
            </w:r>
          </w:p>
        </w:tc>
        <w:tc>
          <w:tcPr>
            <w:tcW w:w="137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10"/>
        </w:trPr>
        <w:tc>
          <w:tcPr>
            <w:tcW w:w="1409" w:type="dxa"/>
          </w:tcPr>
          <w:p>
            <w:pPr>
              <w:pStyle w:val="16"/>
              <w:spacing w:before="129" w:line="182" w:lineRule="auto"/>
              <w:ind w:left="11"/>
            </w:pPr>
            <w:r>
              <w:rPr>
                <w:color w:val="212529"/>
                <w:spacing w:val="-4"/>
              </w:rPr>
              <w:t>223</w:t>
            </w:r>
          </w:p>
        </w:tc>
        <w:tc>
          <w:tcPr>
            <w:tcW w:w="1451" w:type="dxa"/>
          </w:tcPr>
          <w:p>
            <w:pPr>
              <w:pStyle w:val="16"/>
              <w:spacing w:before="4" w:line="204" w:lineRule="auto"/>
              <w:ind w:left="5" w:right="184" w:firstLine="16"/>
            </w:pPr>
            <w:r>
              <w:rPr>
                <w:color w:val="212529"/>
                <w:spacing w:val="-4"/>
              </w:rPr>
              <w:t>国有资本经营预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4"/>
              </w:rPr>
              <w:t>算支出</w:t>
            </w:r>
          </w:p>
        </w:tc>
        <w:tc>
          <w:tcPr>
            <w:tcW w:w="1379" w:type="dxa"/>
          </w:tcPr>
          <w:p>
            <w:pPr>
              <w:pStyle w:val="16"/>
              <w:spacing w:before="129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119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79" w:type="dxa"/>
          </w:tcPr>
          <w:p>
            <w:pPr>
              <w:pStyle w:val="16"/>
              <w:spacing w:before="129" w:line="182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613"/>
        </w:trPr>
        <w:tc>
          <w:tcPr>
            <w:tcW w:w="1409" w:type="dxa"/>
          </w:tcPr>
          <w:p>
            <w:pPr>
              <w:pStyle w:val="16"/>
              <w:spacing w:before="236" w:line="185" w:lineRule="auto"/>
              <w:ind w:left="11"/>
            </w:pPr>
            <w:r>
              <w:rPr>
                <w:color w:val="212529"/>
                <w:spacing w:val="-2"/>
              </w:rPr>
              <w:t>22301</w:t>
            </w:r>
          </w:p>
        </w:tc>
        <w:tc>
          <w:tcPr>
            <w:tcW w:w="1451" w:type="dxa"/>
          </w:tcPr>
          <w:p>
            <w:pPr>
              <w:pStyle w:val="16"/>
              <w:spacing w:before="3" w:line="204" w:lineRule="auto"/>
              <w:ind w:left="3" w:right="184"/>
              <w:jc w:val="both"/>
            </w:pPr>
            <w:r>
              <w:rPr>
                <w:color w:val="212529"/>
                <w:spacing w:val="-2"/>
              </w:rPr>
              <w:t>解决历史遗留问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题及改革成本支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</w:tcPr>
          <w:p>
            <w:pPr>
              <w:pStyle w:val="16"/>
              <w:spacing w:before="237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119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79" w:type="dxa"/>
          </w:tcPr>
          <w:p>
            <w:pPr>
              <w:pStyle w:val="16"/>
              <w:spacing w:before="237" w:line="182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613"/>
        </w:trPr>
        <w:tc>
          <w:tcPr>
            <w:tcW w:w="1409" w:type="dxa"/>
          </w:tcPr>
          <w:p>
            <w:pPr>
              <w:pStyle w:val="16"/>
              <w:spacing w:before="237" w:line="185" w:lineRule="auto"/>
              <w:ind w:left="11"/>
            </w:pPr>
            <w:r>
              <w:rPr>
                <w:color w:val="212529"/>
                <w:spacing w:val="-2"/>
              </w:rPr>
              <w:t>2230105</w:t>
            </w:r>
          </w:p>
        </w:tc>
        <w:tc>
          <w:tcPr>
            <w:tcW w:w="1451" w:type="dxa"/>
          </w:tcPr>
          <w:p>
            <w:pPr>
              <w:pStyle w:val="16"/>
              <w:spacing w:before="6" w:line="204" w:lineRule="auto"/>
              <w:ind w:left="4" w:right="184" w:firstLine="17"/>
              <w:jc w:val="both"/>
            </w:pPr>
            <w:r>
              <w:rPr>
                <w:color w:val="212529"/>
                <w:spacing w:val="-4"/>
              </w:rPr>
              <w:t>国有企业退休人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员社会化管理补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助支出</w:t>
            </w:r>
          </w:p>
        </w:tc>
        <w:tc>
          <w:tcPr>
            <w:tcW w:w="1379" w:type="dxa"/>
          </w:tcPr>
          <w:p>
            <w:pPr>
              <w:pStyle w:val="16"/>
              <w:spacing w:before="238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119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79" w:type="dxa"/>
          </w:tcPr>
          <w:p>
            <w:pPr>
              <w:pStyle w:val="16"/>
              <w:spacing w:before="238" w:line="182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10"/>
        </w:trPr>
        <w:tc>
          <w:tcPr>
            <w:tcW w:w="1409" w:type="dxa"/>
          </w:tcPr>
          <w:p>
            <w:pPr>
              <w:pStyle w:val="16"/>
              <w:spacing w:before="131" w:line="182" w:lineRule="auto"/>
              <w:ind w:left="11"/>
            </w:pPr>
            <w:r>
              <w:rPr>
                <w:color w:val="212529"/>
                <w:spacing w:val="-4"/>
              </w:rPr>
              <w:t>224</w:t>
            </w:r>
          </w:p>
        </w:tc>
        <w:tc>
          <w:tcPr>
            <w:tcW w:w="1451" w:type="dxa"/>
          </w:tcPr>
          <w:p>
            <w:pPr>
              <w:pStyle w:val="16"/>
              <w:spacing w:before="6" w:line="202" w:lineRule="auto"/>
              <w:ind w:left="8" w:right="184"/>
            </w:pPr>
            <w:r>
              <w:rPr>
                <w:color w:val="212529"/>
                <w:spacing w:val="-2"/>
              </w:rPr>
              <w:t>灾害防治及应急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管理支出</w:t>
            </w:r>
          </w:p>
        </w:tc>
        <w:tc>
          <w:tcPr>
            <w:tcW w:w="1379" w:type="dxa"/>
          </w:tcPr>
          <w:p>
            <w:pPr>
              <w:pStyle w:val="16"/>
              <w:spacing w:before="130" w:line="185" w:lineRule="auto"/>
              <w:ind w:right="26"/>
              <w:jc w:val="right"/>
            </w:pPr>
            <w:r>
              <w:rPr>
                <w:color w:val="212529"/>
                <w:spacing w:val="-3"/>
              </w:rPr>
              <w:t>2.16</w:t>
            </w:r>
          </w:p>
        </w:tc>
        <w:tc>
          <w:tcPr>
            <w:tcW w:w="119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79" w:type="dxa"/>
          </w:tcPr>
          <w:p>
            <w:pPr>
              <w:pStyle w:val="16"/>
              <w:spacing w:before="130" w:line="185" w:lineRule="auto"/>
              <w:ind w:right="23"/>
              <w:jc w:val="right"/>
            </w:pPr>
            <w:r>
              <w:rPr>
                <w:color w:val="212529"/>
                <w:spacing w:val="-3"/>
              </w:rPr>
              <w:t>2.16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10"/>
        </w:trPr>
        <w:tc>
          <w:tcPr>
            <w:tcW w:w="1409" w:type="dxa"/>
          </w:tcPr>
          <w:p>
            <w:pPr>
              <w:pStyle w:val="16"/>
              <w:spacing w:before="131" w:line="182" w:lineRule="auto"/>
              <w:ind w:left="11"/>
            </w:pPr>
            <w:r>
              <w:rPr>
                <w:color w:val="212529"/>
                <w:spacing w:val="-2"/>
              </w:rPr>
              <w:t>22407</w:t>
            </w:r>
          </w:p>
        </w:tc>
        <w:tc>
          <w:tcPr>
            <w:tcW w:w="1451" w:type="dxa"/>
          </w:tcPr>
          <w:p>
            <w:pPr>
              <w:pStyle w:val="16"/>
              <w:spacing w:before="8" w:line="202" w:lineRule="auto"/>
              <w:ind w:left="5" w:right="184" w:firstLine="28"/>
            </w:pPr>
            <w:r>
              <w:rPr>
                <w:color w:val="212529"/>
                <w:spacing w:val="-6"/>
              </w:rPr>
              <w:t>自然灾害救灾及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恢复重建支出</w:t>
            </w:r>
          </w:p>
        </w:tc>
        <w:tc>
          <w:tcPr>
            <w:tcW w:w="1379" w:type="dxa"/>
          </w:tcPr>
          <w:p>
            <w:pPr>
              <w:pStyle w:val="16"/>
              <w:spacing w:before="130" w:line="185" w:lineRule="auto"/>
              <w:ind w:right="26"/>
              <w:jc w:val="right"/>
            </w:pPr>
            <w:r>
              <w:rPr>
                <w:color w:val="212529"/>
                <w:spacing w:val="-3"/>
              </w:rPr>
              <w:t>2.16</w:t>
            </w:r>
          </w:p>
        </w:tc>
        <w:tc>
          <w:tcPr>
            <w:tcW w:w="119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79" w:type="dxa"/>
          </w:tcPr>
          <w:p>
            <w:pPr>
              <w:pStyle w:val="16"/>
              <w:spacing w:before="130" w:line="185" w:lineRule="auto"/>
              <w:ind w:right="23"/>
              <w:jc w:val="right"/>
            </w:pPr>
            <w:r>
              <w:rPr>
                <w:color w:val="212529"/>
                <w:spacing w:val="-3"/>
              </w:rPr>
              <w:t>2.16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10"/>
        </w:trPr>
        <w:tc>
          <w:tcPr>
            <w:tcW w:w="1409" w:type="dxa"/>
          </w:tcPr>
          <w:p>
            <w:pPr>
              <w:pStyle w:val="16"/>
              <w:spacing w:before="132" w:line="182" w:lineRule="auto"/>
              <w:ind w:left="11"/>
            </w:pPr>
            <w:r>
              <w:rPr>
                <w:color w:val="212529"/>
                <w:spacing w:val="-2"/>
              </w:rPr>
              <w:t>2240704</w:t>
            </w:r>
          </w:p>
        </w:tc>
        <w:tc>
          <w:tcPr>
            <w:tcW w:w="1451" w:type="dxa"/>
          </w:tcPr>
          <w:p>
            <w:pPr>
              <w:pStyle w:val="16"/>
              <w:spacing w:before="8" w:line="202" w:lineRule="auto"/>
              <w:ind w:left="6" w:right="184" w:firstLine="27"/>
            </w:pPr>
            <w:r>
              <w:rPr>
                <w:color w:val="212529"/>
                <w:spacing w:val="-6"/>
              </w:rPr>
              <w:t>自然灾害灾后重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4"/>
              </w:rPr>
              <w:t>建补助</w:t>
            </w:r>
          </w:p>
        </w:tc>
        <w:tc>
          <w:tcPr>
            <w:tcW w:w="1379" w:type="dxa"/>
          </w:tcPr>
          <w:p>
            <w:pPr>
              <w:pStyle w:val="16"/>
              <w:spacing w:before="130" w:line="185" w:lineRule="auto"/>
              <w:ind w:right="26"/>
              <w:jc w:val="right"/>
            </w:pPr>
            <w:r>
              <w:rPr>
                <w:color w:val="212529"/>
                <w:spacing w:val="-3"/>
              </w:rPr>
              <w:t>2.16</w:t>
            </w:r>
          </w:p>
        </w:tc>
        <w:tc>
          <w:tcPr>
            <w:tcW w:w="119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79" w:type="dxa"/>
          </w:tcPr>
          <w:p>
            <w:pPr>
              <w:pStyle w:val="16"/>
              <w:spacing w:before="130" w:line="185" w:lineRule="auto"/>
              <w:ind w:right="23"/>
              <w:jc w:val="right"/>
            </w:pPr>
            <w:r>
              <w:rPr>
                <w:color w:val="212529"/>
                <w:spacing w:val="-3"/>
              </w:rPr>
              <w:t>2.16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14"/>
        </w:trPr>
        <w:tc>
          <w:tcPr>
            <w:tcW w:w="1409" w:type="dxa"/>
          </w:tcPr>
          <w:p>
            <w:pPr>
              <w:pStyle w:val="16"/>
              <w:spacing w:before="84" w:line="182" w:lineRule="auto"/>
              <w:ind w:left="11"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451" w:type="dxa"/>
          </w:tcPr>
          <w:p>
            <w:pPr>
              <w:pStyle w:val="16"/>
              <w:spacing w:before="55" w:line="221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79" w:type="dxa"/>
          </w:tcPr>
          <w:p>
            <w:pPr>
              <w:pStyle w:val="16"/>
              <w:spacing w:before="82" w:line="185" w:lineRule="auto"/>
              <w:ind w:right="26"/>
              <w:jc w:val="right"/>
            </w:pPr>
            <w:r>
              <w:rPr>
                <w:color w:val="212529"/>
                <w:spacing w:val="-3"/>
              </w:rPr>
              <w:t>3.12</w:t>
            </w:r>
          </w:p>
        </w:tc>
        <w:tc>
          <w:tcPr>
            <w:tcW w:w="119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79" w:type="dxa"/>
          </w:tcPr>
          <w:p>
            <w:pPr>
              <w:pStyle w:val="16"/>
              <w:spacing w:before="82" w:line="185" w:lineRule="auto"/>
              <w:ind w:right="23"/>
              <w:jc w:val="right"/>
            </w:pPr>
            <w:r>
              <w:rPr>
                <w:color w:val="212529"/>
                <w:spacing w:val="-3"/>
              </w:rPr>
              <w:t>3.12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14"/>
        </w:trPr>
        <w:tc>
          <w:tcPr>
            <w:tcW w:w="1409" w:type="dxa"/>
          </w:tcPr>
          <w:p>
            <w:pPr>
              <w:pStyle w:val="16"/>
              <w:spacing w:before="84" w:line="182" w:lineRule="auto"/>
              <w:ind w:left="11"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451" w:type="dxa"/>
          </w:tcPr>
          <w:p>
            <w:pPr>
              <w:pStyle w:val="16"/>
              <w:spacing w:before="55" w:line="221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79" w:type="dxa"/>
          </w:tcPr>
          <w:p>
            <w:pPr>
              <w:pStyle w:val="16"/>
              <w:spacing w:before="83" w:line="185" w:lineRule="auto"/>
              <w:ind w:right="26"/>
              <w:jc w:val="right"/>
            </w:pPr>
            <w:r>
              <w:rPr>
                <w:color w:val="212529"/>
                <w:spacing w:val="-3"/>
              </w:rPr>
              <w:t>3.12</w:t>
            </w:r>
          </w:p>
        </w:tc>
        <w:tc>
          <w:tcPr>
            <w:tcW w:w="119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79" w:type="dxa"/>
          </w:tcPr>
          <w:p>
            <w:pPr>
              <w:pStyle w:val="16"/>
              <w:spacing w:before="83" w:line="185" w:lineRule="auto"/>
              <w:ind w:right="23"/>
              <w:jc w:val="right"/>
            </w:pPr>
            <w:r>
              <w:rPr>
                <w:color w:val="212529"/>
                <w:spacing w:val="-3"/>
              </w:rPr>
              <w:t>3.12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14"/>
        </w:trPr>
        <w:tc>
          <w:tcPr>
            <w:tcW w:w="1409" w:type="dxa"/>
          </w:tcPr>
          <w:p>
            <w:pPr>
              <w:pStyle w:val="16"/>
              <w:spacing w:before="84" w:line="182" w:lineRule="auto"/>
              <w:ind w:left="11"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451" w:type="dxa"/>
          </w:tcPr>
          <w:p>
            <w:pPr>
              <w:pStyle w:val="16"/>
              <w:spacing w:before="55" w:line="221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79" w:type="dxa"/>
          </w:tcPr>
          <w:p>
            <w:pPr>
              <w:pStyle w:val="16"/>
              <w:spacing w:before="83" w:line="185" w:lineRule="auto"/>
              <w:ind w:right="26"/>
              <w:jc w:val="right"/>
            </w:pPr>
            <w:r>
              <w:rPr>
                <w:color w:val="212529"/>
                <w:spacing w:val="-3"/>
              </w:rPr>
              <w:t>3.12</w:t>
            </w:r>
          </w:p>
        </w:tc>
        <w:tc>
          <w:tcPr>
            <w:tcW w:w="119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79" w:type="dxa"/>
          </w:tcPr>
          <w:p>
            <w:pPr>
              <w:pStyle w:val="16"/>
              <w:spacing w:before="83" w:line="185" w:lineRule="auto"/>
              <w:ind w:right="23"/>
              <w:jc w:val="right"/>
            </w:pPr>
            <w:r>
              <w:rPr>
                <w:color w:val="212529"/>
                <w:spacing w:val="-3"/>
              </w:rPr>
              <w:t>3.12</w:t>
            </w:r>
          </w:p>
        </w:tc>
        <w:tc>
          <w:tcPr>
            <w:tcW w:w="50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20"/>
        </w:trPr>
        <w:tc>
          <w:tcPr>
            <w:tcW w:w="9016" w:type="dxa"/>
            <w:gridSpan w:val="8"/>
            <w:tcBorders>
              <w:left w:val="single" w:sz="2" w:space="0" w:color="000000"/>
              <w:bottom w:val="single" w:sz="4" w:space="0" w:color="FFFFFF"/>
              <w:right w:val="nil"/>
            </w:tcBorders>
          </w:tcPr>
          <w:p>
            <w:pPr>
              <w:spacing w:before="67" w:line="185" w:lineRule="auto"/>
              <w:ind w:left="7"/>
              <w:rPr>
                <w:rFonts w:asci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cs="Microsoft YaHei"/>
                <w:color w:val="212529"/>
                <w:spacing w:val="-3"/>
                <w:sz w:val="18"/>
                <w:szCs w:val="18"/>
              </w:rPr>
              <w:t>注 ：本表反映部门本年度各项支出情况。</w:t>
            </w:r>
          </w:p>
        </w:tc>
      </w:tr>
    </w:tbl>
    <w:p>
      <w:pPr>
        <w:pStyle w:val="15"/>
      </w:pPr>
    </w:p>
    <w:p>
      <w:pPr>
        <w:sectPr>
          <w:footerReference w:type="default" r:id="rId9"/>
          <w:pgSz w:w="11900" w:h="16840"/>
          <w:pgMar w:top="610" w:right="600" w:bottom="311" w:left="600" w:header="357" w:footer="153" w:gutter="0"/>
          <w:docGrid w:linePitch="312" w:charSpace="0"/>
        </w:sectPr>
      </w:pPr>
    </w:p>
    <w:p>
      <w:pPr>
        <w:spacing w:before="12"/>
      </w:pPr>
    </w:p>
    <w:p>
      <w:pPr>
        <w:spacing w:before="11"/>
      </w:pPr>
    </w:p>
    <w:tbl>
      <w:tblPr>
        <w:jc w:val="left"/>
        <w:tblInd w:w="839" w:type="dxa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1"/>
        <w:gridCol w:w="420"/>
        <w:gridCol w:w="1487"/>
        <w:gridCol w:w="1427"/>
        <w:gridCol w:w="443"/>
        <w:gridCol w:w="995"/>
        <w:gridCol w:w="1235"/>
        <w:gridCol w:w="815"/>
        <w:gridCol w:w="953"/>
      </w:tblGrid>
      <w:tr>
        <w:trPr>
          <w:trHeight w:val="427"/>
        </w:trPr>
        <w:tc>
          <w:tcPr>
            <w:tcW w:w="9016" w:type="dxa"/>
            <w:gridSpan w:val="9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pStyle w:val="16"/>
              <w:spacing w:before="94" w:line="226" w:lineRule="auto"/>
              <w:ind w:left="3129"/>
              <w:outlineLvl w:val="1"/>
              <w:rPr>
                <w:sz w:val="22"/>
                <w:szCs w:val="22"/>
              </w:rPr>
            </w:pPr>
            <w:bookmarkStart w:id="38" w:name="bookmark32"/>
            <w:bookmarkStart w:id="39" w:name="bookmark9"/>
            <w:bookmarkEnd w:id="38"/>
            <w:bookmarkEnd w:id="39"/>
            <w:r>
              <w:rPr>
                <w:color w:val="212529"/>
                <w:spacing w:val="7"/>
                <w:sz w:val="22"/>
                <w:szCs w:val="22"/>
              </w:rPr>
              <w:t>财政拨款收入支出决算总表</w:t>
            </w:r>
          </w:p>
        </w:tc>
      </w:tr>
      <w:tr>
        <w:trPr>
          <w:trHeight w:val="422"/>
        </w:trPr>
        <w:tc>
          <w:tcPr>
            <w:tcW w:w="1241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420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487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427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443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995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235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768" w:type="dxa"/>
            <w:gridSpan w:val="2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pStyle w:val="16"/>
              <w:spacing w:before="125" w:line="226" w:lineRule="auto"/>
              <w:ind w:left="1168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公开04表</w:t>
            </w:r>
          </w:p>
        </w:tc>
      </w:tr>
      <w:tr>
        <w:trPr>
          <w:trHeight w:val="422"/>
        </w:trPr>
        <w:tc>
          <w:tcPr>
            <w:tcW w:w="3148" w:type="dxa"/>
            <w:gridSpan w:val="3"/>
            <w:tcBorders>
              <w:top w:val="single" w:sz="4" w:space="0" w:color="FFFFFF"/>
              <w:left w:val="single" w:sz="2" w:space="0" w:color="000000"/>
              <w:right w:val="single" w:sz="2" w:space="0" w:color="000000"/>
            </w:tcBorders>
          </w:tcPr>
          <w:p>
            <w:pPr>
              <w:pStyle w:val="16"/>
              <w:spacing w:before="125" w:line="223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部门名称：古县古阳镇人民政府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2" w:space="0" w:color="000000"/>
              <w:right w:val="single" w:sz="2" w:space="0" w:color="FFFFFF"/>
            </w:tcBorders>
          </w:tcPr>
          <w:p>
            <w:pPr>
              <w:pStyle w:val="16"/>
              <w:spacing w:before="125" w:line="226" w:lineRule="auto"/>
              <w:ind w:left="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443" w:type="dxa"/>
            <w:tcBorders>
              <w:top w:val="single" w:sz="4" w:space="0" w:color="FFFFFF"/>
              <w:left w:val="single" w:sz="2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995" w:type="dxa"/>
            <w:tcBorders>
              <w:top w:val="single" w:sz="4" w:space="0" w:color="FFFFFF"/>
              <w:left w:val="single" w:sz="2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235" w:type="dxa"/>
            <w:tcBorders>
              <w:top w:val="single" w:sz="4" w:space="0" w:color="FFFFFF"/>
              <w:left w:val="single" w:sz="2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768" w:type="dxa"/>
            <w:gridSpan w:val="2"/>
            <w:tcBorders>
              <w:top w:val="single" w:sz="4" w:space="0" w:color="FFFFFF"/>
              <w:left w:val="single" w:sz="2" w:space="0" w:color="FFFFFF"/>
              <w:right w:val="single" w:sz="2" w:space="0" w:color="000000"/>
            </w:tcBorders>
          </w:tcPr>
          <w:p>
            <w:pPr>
              <w:pStyle w:val="16"/>
              <w:spacing w:before="125" w:line="226" w:lineRule="auto"/>
              <w:ind w:left="73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>
        <w:trPr>
          <w:trHeight w:val="422"/>
        </w:trPr>
        <w:tc>
          <w:tcPr>
            <w:tcW w:w="3148" w:type="dxa"/>
            <w:gridSpan w:val="3"/>
          </w:tcPr>
          <w:p>
            <w:pPr>
              <w:pStyle w:val="16"/>
              <w:spacing w:before="107" w:line="218" w:lineRule="auto"/>
              <w:ind w:left="1383"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868" w:type="dxa"/>
            <w:gridSpan w:val="6"/>
          </w:tcPr>
          <w:p>
            <w:pPr>
              <w:pStyle w:val="16"/>
              <w:spacing w:before="106" w:line="221" w:lineRule="auto"/>
              <w:ind w:left="2737"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853"/>
        </w:trPr>
        <w:tc>
          <w:tcPr>
            <w:tcW w:w="1241" w:type="dxa"/>
          </w:tcPr>
          <w:p>
            <w:pPr>
              <w:spacing w:line="262" w:lineRule="auto"/>
              <w:rPr>
                <w:rFonts w:ascii="Arial" w:hAnsi="Arial"/>
                <w:sz w:val="21"/>
              </w:rPr>
            </w:pPr>
          </w:p>
          <w:p>
            <w:pPr>
              <w:pStyle w:val="16"/>
              <w:spacing w:before="59" w:line="221" w:lineRule="auto"/>
              <w:ind w:left="426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20" w:type="dxa"/>
          </w:tcPr>
          <w:p>
            <w:pPr>
              <w:spacing w:line="264" w:lineRule="auto"/>
              <w:rPr>
                <w:rFonts w:ascii="Arial" w:hAnsi="Arial"/>
                <w:sz w:val="21"/>
              </w:rPr>
            </w:pPr>
          </w:p>
          <w:p>
            <w:pPr>
              <w:pStyle w:val="16"/>
              <w:spacing w:before="58" w:line="218" w:lineRule="auto"/>
              <w:ind w:left="13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487" w:type="dxa"/>
          </w:tcPr>
          <w:p>
            <w:pPr>
              <w:spacing w:line="264" w:lineRule="auto"/>
              <w:rPr>
                <w:rFonts w:ascii="Arial" w:hAnsi="Arial"/>
                <w:sz w:val="21"/>
              </w:rPr>
            </w:pPr>
          </w:p>
          <w:p>
            <w:pPr>
              <w:pStyle w:val="16"/>
              <w:spacing w:before="58" w:line="218" w:lineRule="auto"/>
              <w:ind w:left="546"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427" w:type="dxa"/>
          </w:tcPr>
          <w:p>
            <w:pPr>
              <w:spacing w:line="262" w:lineRule="auto"/>
              <w:rPr>
                <w:rFonts w:ascii="Arial" w:hAnsi="Arial"/>
                <w:sz w:val="21"/>
              </w:rPr>
            </w:pPr>
          </w:p>
          <w:p>
            <w:pPr>
              <w:pStyle w:val="16"/>
              <w:spacing w:before="59" w:line="221" w:lineRule="auto"/>
              <w:ind w:left="518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43" w:type="dxa"/>
          </w:tcPr>
          <w:p>
            <w:pPr>
              <w:spacing w:line="264" w:lineRule="auto"/>
              <w:rPr>
                <w:rFonts w:ascii="Arial" w:hAnsi="Arial"/>
                <w:sz w:val="21"/>
              </w:rPr>
            </w:pPr>
          </w:p>
          <w:p>
            <w:pPr>
              <w:pStyle w:val="16"/>
              <w:spacing w:before="58" w:line="218" w:lineRule="auto"/>
              <w:ind w:left="28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995" w:type="dxa"/>
          </w:tcPr>
          <w:p>
            <w:pPr>
              <w:spacing w:line="262" w:lineRule="auto"/>
              <w:rPr>
                <w:rFonts w:ascii="Arial" w:hAnsi="Arial"/>
                <w:sz w:val="21"/>
              </w:rPr>
            </w:pPr>
          </w:p>
          <w:p>
            <w:pPr>
              <w:pStyle w:val="16"/>
              <w:spacing w:before="59" w:line="221" w:lineRule="auto"/>
              <w:ind w:left="303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</w:tcPr>
          <w:p>
            <w:pPr>
              <w:pStyle w:val="16"/>
              <w:spacing w:before="215" w:line="214" w:lineRule="auto"/>
              <w:ind w:left="242" w:right="89" w:hanging="177"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815" w:type="dxa"/>
          </w:tcPr>
          <w:p>
            <w:pPr>
              <w:pStyle w:val="16"/>
              <w:spacing w:before="119" w:line="209" w:lineRule="auto"/>
              <w:ind w:left="34"/>
            </w:pPr>
            <w:r>
              <w:rPr>
                <w:color w:val="212529"/>
                <w:spacing w:val="-2"/>
              </w:rPr>
              <w:t>政府性基</w:t>
            </w:r>
          </w:p>
          <w:p>
            <w:pPr>
              <w:pStyle w:val="16"/>
              <w:spacing w:line="209" w:lineRule="auto"/>
              <w:ind w:left="36"/>
            </w:pPr>
            <w:r>
              <w:rPr>
                <w:color w:val="212529"/>
                <w:spacing w:val="-3"/>
              </w:rPr>
              <w:t>金预算财</w:t>
            </w:r>
          </w:p>
          <w:p>
            <w:pPr>
              <w:pStyle w:val="16"/>
              <w:spacing w:line="218" w:lineRule="auto"/>
              <w:ind w:left="124"/>
            </w:pPr>
            <w:r>
              <w:rPr>
                <w:color w:val="212529"/>
                <w:spacing w:val="-3"/>
              </w:rPr>
              <w:t>政拨款</w:t>
            </w:r>
          </w:p>
        </w:tc>
        <w:tc>
          <w:tcPr>
            <w:tcW w:w="953" w:type="dxa"/>
          </w:tcPr>
          <w:p>
            <w:pPr>
              <w:pStyle w:val="16"/>
              <w:spacing w:before="119" w:line="209" w:lineRule="auto"/>
              <w:ind w:left="29"/>
            </w:pPr>
            <w:r>
              <w:rPr>
                <w:color w:val="212529"/>
                <w:spacing w:val="-6"/>
              </w:rPr>
              <w:t>国有资本经</w:t>
            </w:r>
          </w:p>
          <w:p>
            <w:pPr>
              <w:pStyle w:val="16"/>
              <w:spacing w:line="209" w:lineRule="auto"/>
              <w:ind w:left="17"/>
            </w:pPr>
            <w:r>
              <w:rPr>
                <w:color w:val="212529"/>
                <w:spacing w:val="-3"/>
              </w:rPr>
              <w:t>营预算财政</w:t>
            </w:r>
          </w:p>
          <w:p>
            <w:pPr>
              <w:pStyle w:val="16"/>
              <w:spacing w:line="218" w:lineRule="auto"/>
              <w:ind w:left="283"/>
            </w:pPr>
            <w:r>
              <w:rPr>
                <w:color w:val="212529"/>
                <w:spacing w:val="-5"/>
              </w:rPr>
              <w:t>拨款</w:t>
            </w:r>
          </w:p>
        </w:tc>
      </w:tr>
      <w:tr>
        <w:trPr>
          <w:trHeight w:val="422"/>
        </w:trPr>
        <w:tc>
          <w:tcPr>
            <w:tcW w:w="1241" w:type="dxa"/>
          </w:tcPr>
          <w:p>
            <w:pPr>
              <w:spacing w:before="114" w:line="180" w:lineRule="auto"/>
              <w:ind w:left="415"/>
              <w:rPr>
                <w:rFonts w:asci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cs="Microsoft YaHei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42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487" w:type="dxa"/>
          </w:tcPr>
          <w:p>
            <w:pPr>
              <w:spacing w:before="132" w:line="194" w:lineRule="auto"/>
              <w:ind w:left="687"/>
              <w:rPr>
                <w:rFonts w:ascii="Arial" w:eastAsia="Arial" w:cs="Arial" w:hAnsi="Arial"/>
                <w:sz w:val="18"/>
                <w:szCs w:val="18"/>
              </w:rPr>
            </w:pPr>
            <w:r>
              <w:rPr>
                <w:rFonts w:ascii="Arial" w:eastAsia="Arial" w:cs="Arial" w:hAnsi="Arial"/>
                <w:b/>
                <w:bCs/>
                <w:color w:val="212529"/>
                <w:sz w:val="18"/>
                <w:szCs w:val="18"/>
              </w:rPr>
              <w:t>1</w:t>
            </w:r>
          </w:p>
        </w:tc>
        <w:tc>
          <w:tcPr>
            <w:tcW w:w="1427" w:type="dxa"/>
          </w:tcPr>
          <w:p>
            <w:pPr>
              <w:spacing w:before="114" w:line="180" w:lineRule="auto"/>
              <w:ind w:left="508"/>
              <w:rPr>
                <w:rFonts w:asci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cs="Microsoft YaHei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443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995" w:type="dxa"/>
          </w:tcPr>
          <w:p>
            <w:pPr>
              <w:spacing w:before="130" w:line="199" w:lineRule="auto"/>
              <w:ind w:left="438"/>
              <w:rPr>
                <w:rFonts w:ascii="Arial" w:eastAsia="Arial" w:cs="Arial" w:hAnsi="Arial"/>
                <w:sz w:val="18"/>
                <w:szCs w:val="18"/>
              </w:rPr>
            </w:pPr>
            <w:r>
              <w:rPr>
                <w:rFonts w:ascii="Arial" w:eastAsia="Arial" w:cs="Arial" w:hAnsi="Arial"/>
                <w:b/>
                <w:bCs/>
                <w:color w:val="212529"/>
                <w:sz w:val="18"/>
                <w:szCs w:val="18"/>
              </w:rPr>
              <w:t>2</w:t>
            </w:r>
          </w:p>
        </w:tc>
        <w:tc>
          <w:tcPr>
            <w:tcW w:w="1235" w:type="dxa"/>
          </w:tcPr>
          <w:p>
            <w:pPr>
              <w:spacing w:before="130" w:line="199" w:lineRule="auto"/>
              <w:ind w:left="560"/>
              <w:rPr>
                <w:rFonts w:ascii="Arial" w:eastAsia="Arial" w:cs="Arial" w:hAnsi="Arial"/>
                <w:sz w:val="18"/>
                <w:szCs w:val="18"/>
              </w:rPr>
            </w:pPr>
            <w:r>
              <w:rPr>
                <w:rFonts w:ascii="Arial" w:eastAsia="Arial" w:cs="Arial" w:hAnsi="Arial"/>
                <w:b/>
                <w:bCs/>
                <w:color w:val="212529"/>
                <w:sz w:val="18"/>
                <w:szCs w:val="18"/>
              </w:rPr>
              <w:t>3</w:t>
            </w:r>
          </w:p>
        </w:tc>
        <w:tc>
          <w:tcPr>
            <w:tcW w:w="815" w:type="dxa"/>
          </w:tcPr>
          <w:p>
            <w:pPr>
              <w:spacing w:before="132" w:line="194" w:lineRule="auto"/>
              <w:ind w:left="350"/>
              <w:rPr>
                <w:rFonts w:ascii="Arial" w:eastAsia="Arial" w:cs="Arial" w:hAnsi="Arial"/>
                <w:sz w:val="18"/>
                <w:szCs w:val="18"/>
              </w:rPr>
            </w:pPr>
            <w:r>
              <w:rPr>
                <w:rFonts w:ascii="Arial" w:eastAsia="Arial" w:cs="Arial" w:hAnsi="Arial"/>
                <w:b/>
                <w:bCs/>
                <w:color w:val="212529"/>
                <w:sz w:val="18"/>
                <w:szCs w:val="18"/>
              </w:rPr>
              <w:t>4</w:t>
            </w:r>
          </w:p>
        </w:tc>
        <w:tc>
          <w:tcPr>
            <w:tcW w:w="953" w:type="dxa"/>
          </w:tcPr>
          <w:p>
            <w:pPr>
              <w:spacing w:before="132" w:line="197" w:lineRule="auto"/>
              <w:ind w:left="418"/>
              <w:rPr>
                <w:rFonts w:ascii="Arial" w:eastAsia="Arial" w:cs="Arial" w:hAnsi="Arial"/>
                <w:sz w:val="18"/>
                <w:szCs w:val="18"/>
              </w:rPr>
            </w:pPr>
            <w:r>
              <w:rPr>
                <w:rFonts w:ascii="Arial" w:eastAsia="Arial" w:cs="Arial" w:hAnsi="Arial"/>
                <w:b/>
                <w:bCs/>
                <w:color w:val="212529"/>
                <w:sz w:val="18"/>
                <w:szCs w:val="18"/>
              </w:rPr>
              <w:t>5</w:t>
            </w:r>
          </w:p>
        </w:tc>
      </w:tr>
      <w:tr>
        <w:trPr>
          <w:trHeight w:val="422"/>
        </w:trPr>
        <w:tc>
          <w:tcPr>
            <w:tcW w:w="1241" w:type="dxa"/>
          </w:tcPr>
          <w:p>
            <w:pPr>
              <w:pStyle w:val="16"/>
              <w:spacing w:line="211" w:lineRule="auto"/>
              <w:ind w:left="10" w:right="150" w:firstLine="1"/>
            </w:pPr>
            <w:r>
              <w:rPr>
                <w:color w:val="212529"/>
                <w:spacing w:val="-2"/>
              </w:rPr>
              <w:t>一、一般公共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20" w:type="dxa"/>
          </w:tcPr>
          <w:p>
            <w:pPr>
              <w:pStyle w:val="16"/>
              <w:spacing w:before="135" w:line="185" w:lineRule="auto"/>
              <w:ind w:left="161"/>
            </w:pPr>
            <w:r>
              <w:rPr>
                <w:color w:val="212529"/>
              </w:rPr>
              <w:t>1</w:t>
            </w:r>
          </w:p>
        </w:tc>
        <w:tc>
          <w:tcPr>
            <w:tcW w:w="1487" w:type="dxa"/>
          </w:tcPr>
          <w:p>
            <w:pPr>
              <w:pStyle w:val="16"/>
              <w:spacing w:before="136" w:line="182" w:lineRule="auto"/>
              <w:ind w:left="738"/>
            </w:pPr>
            <w:r>
              <w:rPr>
                <w:color w:val="212529"/>
                <w:spacing w:val="-2"/>
              </w:rPr>
              <w:t>2,264.03</w:t>
            </w:r>
          </w:p>
        </w:tc>
        <w:tc>
          <w:tcPr>
            <w:tcW w:w="1427" w:type="dxa"/>
          </w:tcPr>
          <w:p>
            <w:pPr>
              <w:pStyle w:val="16"/>
              <w:spacing w:line="211" w:lineRule="auto"/>
              <w:ind w:left="7" w:right="159" w:firstLine="1"/>
            </w:pPr>
            <w:r>
              <w:rPr>
                <w:color w:val="212529"/>
                <w:spacing w:val="-2"/>
              </w:rPr>
              <w:t>一、一般公共服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务支出</w:t>
            </w:r>
          </w:p>
        </w:tc>
        <w:tc>
          <w:tcPr>
            <w:tcW w:w="443" w:type="dxa"/>
          </w:tcPr>
          <w:p>
            <w:pPr>
              <w:pStyle w:val="16"/>
              <w:spacing w:before="136" w:line="182" w:lineRule="auto"/>
              <w:ind w:left="124"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995" w:type="dxa"/>
          </w:tcPr>
          <w:p>
            <w:pPr>
              <w:pStyle w:val="16"/>
              <w:spacing w:before="136" w:line="182" w:lineRule="auto"/>
              <w:ind w:right="24"/>
              <w:jc w:val="right"/>
            </w:pPr>
            <w:r>
              <w:rPr>
                <w:color w:val="212529"/>
                <w:spacing w:val="-2"/>
              </w:rPr>
              <w:t>638.57</w:t>
            </w:r>
          </w:p>
        </w:tc>
        <w:tc>
          <w:tcPr>
            <w:tcW w:w="1235" w:type="dxa"/>
          </w:tcPr>
          <w:p>
            <w:pPr>
              <w:pStyle w:val="16"/>
              <w:spacing w:before="136" w:line="182" w:lineRule="auto"/>
              <w:ind w:right="22"/>
              <w:jc w:val="right"/>
            </w:pPr>
            <w:r>
              <w:rPr>
                <w:color w:val="212529"/>
                <w:spacing w:val="-2"/>
              </w:rPr>
              <w:t>638.57</w:t>
            </w:r>
          </w:p>
        </w:tc>
        <w:tc>
          <w:tcPr>
            <w:tcW w:w="81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953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613"/>
        </w:trPr>
        <w:tc>
          <w:tcPr>
            <w:tcW w:w="1241" w:type="dxa"/>
          </w:tcPr>
          <w:p>
            <w:pPr>
              <w:pStyle w:val="16"/>
              <w:spacing w:line="206" w:lineRule="auto"/>
              <w:ind w:left="9" w:right="150" w:firstLine="2"/>
              <w:jc w:val="both"/>
            </w:pPr>
            <w:r>
              <w:rPr>
                <w:color w:val="212529"/>
                <w:spacing w:val="-2"/>
              </w:rPr>
              <w:t>二、政府性基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金预算财政拨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款</w:t>
            </w:r>
          </w:p>
        </w:tc>
        <w:tc>
          <w:tcPr>
            <w:tcW w:w="420" w:type="dxa"/>
          </w:tcPr>
          <w:p>
            <w:pPr>
              <w:pStyle w:val="16"/>
              <w:spacing w:before="232" w:line="182" w:lineRule="auto"/>
              <w:ind w:left="150"/>
            </w:pPr>
            <w:r>
              <w:rPr>
                <w:color w:val="212529"/>
              </w:rPr>
              <w:t>2</w:t>
            </w:r>
          </w:p>
        </w:tc>
        <w:tc>
          <w:tcPr>
            <w:tcW w:w="1487" w:type="dxa"/>
          </w:tcPr>
          <w:p>
            <w:pPr>
              <w:pStyle w:val="16"/>
              <w:spacing w:before="231" w:line="185" w:lineRule="auto"/>
              <w:ind w:left="930"/>
            </w:pPr>
            <w:r>
              <w:rPr>
                <w:color w:val="212529"/>
                <w:spacing w:val="-4"/>
              </w:rPr>
              <w:t>184.68</w:t>
            </w:r>
          </w:p>
        </w:tc>
        <w:tc>
          <w:tcPr>
            <w:tcW w:w="1427" w:type="dxa"/>
          </w:tcPr>
          <w:p>
            <w:pPr>
              <w:pStyle w:val="16"/>
              <w:spacing w:before="204" w:line="221" w:lineRule="auto"/>
              <w:ind w:left="8"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43" w:type="dxa"/>
          </w:tcPr>
          <w:p>
            <w:pPr>
              <w:pStyle w:val="16"/>
              <w:spacing w:before="232" w:line="182" w:lineRule="auto"/>
              <w:ind w:left="124"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9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23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1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953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613"/>
        </w:trPr>
        <w:tc>
          <w:tcPr>
            <w:tcW w:w="1241" w:type="dxa"/>
          </w:tcPr>
          <w:p>
            <w:pPr>
              <w:pStyle w:val="16"/>
              <w:spacing w:line="206" w:lineRule="auto"/>
              <w:ind w:left="10" w:right="150" w:hanging="1"/>
              <w:jc w:val="both"/>
            </w:pPr>
            <w:r>
              <w:rPr>
                <w:color w:val="212529"/>
                <w:spacing w:val="-2"/>
              </w:rPr>
              <w:t>三、国有资本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经营预算财政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拨款</w:t>
            </w:r>
          </w:p>
        </w:tc>
        <w:tc>
          <w:tcPr>
            <w:tcW w:w="420" w:type="dxa"/>
          </w:tcPr>
          <w:p>
            <w:pPr>
              <w:pStyle w:val="16"/>
              <w:spacing w:before="234" w:line="182" w:lineRule="auto"/>
              <w:ind w:left="152"/>
            </w:pPr>
            <w:r>
              <w:rPr>
                <w:color w:val="212529"/>
              </w:rPr>
              <w:t>3</w:t>
            </w:r>
          </w:p>
        </w:tc>
        <w:tc>
          <w:tcPr>
            <w:tcW w:w="1487" w:type="dxa"/>
          </w:tcPr>
          <w:p>
            <w:pPr>
              <w:pStyle w:val="16"/>
              <w:spacing w:before="234" w:line="182" w:lineRule="auto"/>
              <w:ind w:left="1098"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1427" w:type="dxa"/>
          </w:tcPr>
          <w:p>
            <w:pPr>
              <w:pStyle w:val="16"/>
              <w:spacing w:before="205" w:line="221" w:lineRule="auto"/>
              <w:ind w:left="5"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43" w:type="dxa"/>
          </w:tcPr>
          <w:p>
            <w:pPr>
              <w:pStyle w:val="16"/>
              <w:spacing w:before="234" w:line="182" w:lineRule="auto"/>
              <w:ind w:left="124"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9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23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1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953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1241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420" w:type="dxa"/>
          </w:tcPr>
          <w:p>
            <w:pPr>
              <w:pStyle w:val="16"/>
              <w:spacing w:before="139" w:line="182" w:lineRule="auto"/>
              <w:ind w:left="147"/>
            </w:pPr>
            <w:r>
              <w:rPr>
                <w:color w:val="212529"/>
              </w:rPr>
              <w:t>4</w:t>
            </w:r>
          </w:p>
        </w:tc>
        <w:tc>
          <w:tcPr>
            <w:tcW w:w="148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427" w:type="dxa"/>
          </w:tcPr>
          <w:p>
            <w:pPr>
              <w:pStyle w:val="16"/>
              <w:spacing w:before="2" w:line="211" w:lineRule="auto"/>
              <w:ind w:left="21" w:right="159" w:firstLine="1"/>
            </w:pPr>
            <w:r>
              <w:rPr>
                <w:color w:val="212529"/>
                <w:spacing w:val="-4"/>
              </w:rPr>
              <w:t>四、公共安全支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43" w:type="dxa"/>
          </w:tcPr>
          <w:p>
            <w:pPr>
              <w:pStyle w:val="16"/>
              <w:spacing w:before="139" w:line="182" w:lineRule="auto"/>
              <w:ind w:left="124"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9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23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1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953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1241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420" w:type="dxa"/>
          </w:tcPr>
          <w:p>
            <w:pPr>
              <w:pStyle w:val="16"/>
              <w:spacing w:before="140" w:line="182" w:lineRule="auto"/>
              <w:ind w:left="152"/>
            </w:pPr>
            <w:r>
              <w:rPr>
                <w:color w:val="212529"/>
              </w:rPr>
              <w:t>5</w:t>
            </w:r>
          </w:p>
        </w:tc>
        <w:tc>
          <w:tcPr>
            <w:tcW w:w="148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427" w:type="dxa"/>
          </w:tcPr>
          <w:p>
            <w:pPr>
              <w:pStyle w:val="16"/>
              <w:spacing w:before="111" w:line="218" w:lineRule="auto"/>
              <w:ind w:left="8"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43" w:type="dxa"/>
          </w:tcPr>
          <w:p>
            <w:pPr>
              <w:pStyle w:val="16"/>
              <w:spacing w:before="139" w:line="182" w:lineRule="auto"/>
              <w:ind w:left="124"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9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23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1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953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1241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420" w:type="dxa"/>
          </w:tcPr>
          <w:p>
            <w:pPr>
              <w:pStyle w:val="16"/>
              <w:spacing w:before="139" w:line="182" w:lineRule="auto"/>
              <w:ind w:left="149"/>
            </w:pPr>
            <w:r>
              <w:rPr>
                <w:color w:val="212529"/>
              </w:rPr>
              <w:t>6</w:t>
            </w:r>
          </w:p>
        </w:tc>
        <w:tc>
          <w:tcPr>
            <w:tcW w:w="148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427" w:type="dxa"/>
          </w:tcPr>
          <w:p>
            <w:pPr>
              <w:pStyle w:val="16"/>
              <w:spacing w:before="2" w:line="211" w:lineRule="auto"/>
              <w:ind w:left="20" w:right="159" w:hanging="14"/>
            </w:pPr>
            <w:r>
              <w:rPr>
                <w:color w:val="212529"/>
                <w:spacing w:val="-2"/>
              </w:rPr>
              <w:t>六、科学技术支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43" w:type="dxa"/>
          </w:tcPr>
          <w:p>
            <w:pPr>
              <w:pStyle w:val="16"/>
              <w:spacing w:before="139" w:line="182" w:lineRule="auto"/>
              <w:ind w:left="124"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9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23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1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953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1241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420" w:type="dxa"/>
          </w:tcPr>
          <w:p>
            <w:pPr>
              <w:pStyle w:val="16"/>
              <w:spacing w:before="140" w:line="182" w:lineRule="auto"/>
              <w:ind w:left="152"/>
            </w:pPr>
            <w:r>
              <w:rPr>
                <w:color w:val="212529"/>
              </w:rPr>
              <w:t>7</w:t>
            </w:r>
          </w:p>
        </w:tc>
        <w:tc>
          <w:tcPr>
            <w:tcW w:w="148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427" w:type="dxa"/>
          </w:tcPr>
          <w:p>
            <w:pPr>
              <w:pStyle w:val="16"/>
              <w:spacing w:before="2" w:line="211" w:lineRule="auto"/>
              <w:ind w:left="12" w:right="159" w:hanging="7"/>
            </w:pPr>
            <w:r>
              <w:rPr>
                <w:color w:val="212529"/>
                <w:spacing w:val="-2"/>
              </w:rPr>
              <w:t>七、文化旅游体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3"/>
              </w:rPr>
              <w:t>育与传媒支出</w:t>
            </w:r>
          </w:p>
        </w:tc>
        <w:tc>
          <w:tcPr>
            <w:tcW w:w="443" w:type="dxa"/>
          </w:tcPr>
          <w:p>
            <w:pPr>
              <w:pStyle w:val="16"/>
              <w:spacing w:before="139" w:line="182" w:lineRule="auto"/>
              <w:ind w:left="124"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995" w:type="dxa"/>
          </w:tcPr>
          <w:p>
            <w:pPr>
              <w:pStyle w:val="16"/>
              <w:spacing w:before="139" w:line="182" w:lineRule="auto"/>
              <w:ind w:right="24"/>
              <w:jc w:val="right"/>
            </w:pPr>
            <w:r>
              <w:rPr>
                <w:color w:val="212529"/>
                <w:spacing w:val="-3"/>
              </w:rPr>
              <w:t>2.80</w:t>
            </w:r>
          </w:p>
        </w:tc>
        <w:tc>
          <w:tcPr>
            <w:tcW w:w="1235" w:type="dxa"/>
          </w:tcPr>
          <w:p>
            <w:pPr>
              <w:pStyle w:val="16"/>
              <w:spacing w:before="139" w:line="182" w:lineRule="auto"/>
              <w:ind w:right="22"/>
              <w:jc w:val="right"/>
            </w:pPr>
            <w:r>
              <w:rPr>
                <w:color w:val="212529"/>
                <w:spacing w:val="-3"/>
              </w:rPr>
              <w:t>2.80</w:t>
            </w:r>
          </w:p>
        </w:tc>
        <w:tc>
          <w:tcPr>
            <w:tcW w:w="81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953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1241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420" w:type="dxa"/>
          </w:tcPr>
          <w:p>
            <w:pPr>
              <w:pStyle w:val="16"/>
              <w:spacing w:before="139" w:line="182" w:lineRule="auto"/>
              <w:ind w:left="149"/>
            </w:pPr>
            <w:r>
              <w:rPr>
                <w:color w:val="212529"/>
              </w:rPr>
              <w:t>8</w:t>
            </w:r>
          </w:p>
        </w:tc>
        <w:tc>
          <w:tcPr>
            <w:tcW w:w="148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427" w:type="dxa"/>
          </w:tcPr>
          <w:p>
            <w:pPr>
              <w:pStyle w:val="16"/>
              <w:spacing w:before="2" w:line="211" w:lineRule="auto"/>
              <w:ind w:left="7" w:right="159" w:firstLine="1"/>
            </w:pPr>
            <w:r>
              <w:rPr>
                <w:color w:val="212529"/>
                <w:spacing w:val="-2"/>
              </w:rPr>
              <w:t>八、社会保障和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就业支出</w:t>
            </w:r>
          </w:p>
        </w:tc>
        <w:tc>
          <w:tcPr>
            <w:tcW w:w="443" w:type="dxa"/>
          </w:tcPr>
          <w:p>
            <w:pPr>
              <w:pStyle w:val="16"/>
              <w:spacing w:before="139" w:line="182" w:lineRule="auto"/>
              <w:ind w:left="120"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995" w:type="dxa"/>
          </w:tcPr>
          <w:p>
            <w:pPr>
              <w:pStyle w:val="16"/>
              <w:spacing w:before="138" w:line="185" w:lineRule="auto"/>
              <w:ind w:left="516"/>
            </w:pPr>
            <w:r>
              <w:rPr>
                <w:color w:val="212529"/>
                <w:spacing w:val="-3"/>
              </w:rPr>
              <w:t>55.11</w:t>
            </w:r>
          </w:p>
        </w:tc>
        <w:tc>
          <w:tcPr>
            <w:tcW w:w="1235" w:type="dxa"/>
          </w:tcPr>
          <w:p>
            <w:pPr>
              <w:pStyle w:val="16"/>
              <w:spacing w:before="138" w:line="185" w:lineRule="auto"/>
              <w:ind w:left="757"/>
            </w:pPr>
            <w:r>
              <w:rPr>
                <w:color w:val="212529"/>
                <w:spacing w:val="-3"/>
              </w:rPr>
              <w:t>55.11</w:t>
            </w:r>
          </w:p>
        </w:tc>
        <w:tc>
          <w:tcPr>
            <w:tcW w:w="81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953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1241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420" w:type="dxa"/>
          </w:tcPr>
          <w:p>
            <w:pPr>
              <w:pStyle w:val="16"/>
              <w:spacing w:before="140" w:line="182" w:lineRule="auto"/>
              <w:ind w:left="149"/>
            </w:pPr>
            <w:r>
              <w:rPr>
                <w:color w:val="212529"/>
              </w:rPr>
              <w:t>9</w:t>
            </w:r>
          </w:p>
        </w:tc>
        <w:tc>
          <w:tcPr>
            <w:tcW w:w="148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427" w:type="dxa"/>
          </w:tcPr>
          <w:p>
            <w:pPr>
              <w:pStyle w:val="16"/>
              <w:spacing w:before="2" w:line="211" w:lineRule="auto"/>
              <w:ind w:left="20" w:right="159" w:hanging="11"/>
            </w:pPr>
            <w:r>
              <w:rPr>
                <w:color w:val="212529"/>
                <w:spacing w:val="-2"/>
              </w:rPr>
              <w:t>九、卫生健康支</w:t>
            </w:r>
            <w:r>
              <w:rPr>
                <w:color w:val="212529"/>
              </w:rPr>
              <w:t xml:space="preserve"> 出</w:t>
            </w:r>
          </w:p>
        </w:tc>
        <w:tc>
          <w:tcPr>
            <w:tcW w:w="443" w:type="dxa"/>
          </w:tcPr>
          <w:p>
            <w:pPr>
              <w:pStyle w:val="16"/>
              <w:spacing w:before="138" w:line="185" w:lineRule="auto"/>
              <w:ind w:left="120"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995" w:type="dxa"/>
          </w:tcPr>
          <w:p>
            <w:pPr>
              <w:pStyle w:val="16"/>
              <w:spacing w:before="139" w:line="182" w:lineRule="auto"/>
              <w:ind w:right="24"/>
              <w:jc w:val="right"/>
            </w:pPr>
            <w:r>
              <w:rPr>
                <w:color w:val="212529"/>
                <w:spacing w:val="-3"/>
              </w:rPr>
              <w:t>5.45</w:t>
            </w:r>
          </w:p>
        </w:tc>
        <w:tc>
          <w:tcPr>
            <w:tcW w:w="1235" w:type="dxa"/>
          </w:tcPr>
          <w:p>
            <w:pPr>
              <w:pStyle w:val="16"/>
              <w:spacing w:before="139" w:line="182" w:lineRule="auto"/>
              <w:ind w:right="22"/>
              <w:jc w:val="right"/>
            </w:pPr>
            <w:r>
              <w:rPr>
                <w:color w:val="212529"/>
                <w:spacing w:val="-3"/>
              </w:rPr>
              <w:t>5.45</w:t>
            </w:r>
          </w:p>
        </w:tc>
        <w:tc>
          <w:tcPr>
            <w:tcW w:w="81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953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1241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420" w:type="dxa"/>
          </w:tcPr>
          <w:p>
            <w:pPr>
              <w:pStyle w:val="16"/>
              <w:spacing w:before="139" w:line="185" w:lineRule="auto"/>
              <w:ind w:left="119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48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427" w:type="dxa"/>
          </w:tcPr>
          <w:p>
            <w:pPr>
              <w:pStyle w:val="16"/>
              <w:spacing w:before="2" w:line="211" w:lineRule="auto"/>
              <w:ind w:left="20" w:right="159" w:hanging="14"/>
            </w:pPr>
            <w:r>
              <w:rPr>
                <w:color w:val="212529"/>
                <w:spacing w:val="-2"/>
              </w:rPr>
              <w:t>十、节能环保支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43" w:type="dxa"/>
          </w:tcPr>
          <w:p>
            <w:pPr>
              <w:pStyle w:val="16"/>
              <w:spacing w:before="139" w:line="182" w:lineRule="auto"/>
              <w:ind w:left="120"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995" w:type="dxa"/>
          </w:tcPr>
          <w:p>
            <w:pPr>
              <w:pStyle w:val="16"/>
              <w:spacing w:before="139" w:line="182" w:lineRule="auto"/>
              <w:ind w:left="516"/>
            </w:pPr>
            <w:r>
              <w:rPr>
                <w:color w:val="212529"/>
                <w:spacing w:val="-3"/>
              </w:rPr>
              <w:t>50.84</w:t>
            </w:r>
          </w:p>
        </w:tc>
        <w:tc>
          <w:tcPr>
            <w:tcW w:w="1235" w:type="dxa"/>
          </w:tcPr>
          <w:p>
            <w:pPr>
              <w:pStyle w:val="16"/>
              <w:spacing w:before="139" w:line="182" w:lineRule="auto"/>
              <w:ind w:left="757"/>
            </w:pPr>
            <w:r>
              <w:rPr>
                <w:color w:val="212529"/>
                <w:spacing w:val="-3"/>
              </w:rPr>
              <w:t>50.84</w:t>
            </w:r>
          </w:p>
        </w:tc>
        <w:tc>
          <w:tcPr>
            <w:tcW w:w="81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953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1241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420" w:type="dxa"/>
          </w:tcPr>
          <w:p>
            <w:pPr>
              <w:pStyle w:val="16"/>
              <w:spacing w:before="139" w:line="185" w:lineRule="auto"/>
              <w:ind w:left="119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48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427" w:type="dxa"/>
          </w:tcPr>
          <w:p>
            <w:pPr>
              <w:pStyle w:val="16"/>
              <w:spacing w:before="4" w:line="209" w:lineRule="auto"/>
              <w:ind w:left="6" w:right="159"/>
            </w:pPr>
            <w:r>
              <w:rPr>
                <w:color w:val="212529"/>
                <w:spacing w:val="-2"/>
              </w:rPr>
              <w:t>十一、城乡社区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43" w:type="dxa"/>
          </w:tcPr>
          <w:p>
            <w:pPr>
              <w:pStyle w:val="16"/>
              <w:spacing w:before="140" w:line="182" w:lineRule="auto"/>
              <w:ind w:left="120"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995" w:type="dxa"/>
          </w:tcPr>
          <w:p>
            <w:pPr>
              <w:pStyle w:val="16"/>
              <w:spacing w:before="139" w:line="185" w:lineRule="auto"/>
              <w:ind w:right="24"/>
              <w:jc w:val="right"/>
            </w:pPr>
            <w:r>
              <w:rPr>
                <w:color w:val="212529"/>
                <w:spacing w:val="-2"/>
              </w:rPr>
              <w:t>291.15</w:t>
            </w:r>
          </w:p>
        </w:tc>
        <w:tc>
          <w:tcPr>
            <w:tcW w:w="1235" w:type="dxa"/>
          </w:tcPr>
          <w:p>
            <w:pPr>
              <w:pStyle w:val="16"/>
              <w:spacing w:before="139" w:line="185" w:lineRule="auto"/>
              <w:ind w:right="22"/>
              <w:jc w:val="right"/>
            </w:pPr>
            <w:r>
              <w:rPr>
                <w:color w:val="212529"/>
                <w:spacing w:val="-4"/>
              </w:rPr>
              <w:t>106.47</w:t>
            </w:r>
          </w:p>
        </w:tc>
        <w:tc>
          <w:tcPr>
            <w:tcW w:w="815" w:type="dxa"/>
          </w:tcPr>
          <w:p>
            <w:pPr>
              <w:pStyle w:val="16"/>
              <w:spacing w:before="139" w:line="185" w:lineRule="auto"/>
              <w:ind w:right="21"/>
              <w:jc w:val="right"/>
            </w:pPr>
            <w:r>
              <w:rPr>
                <w:color w:val="212529"/>
                <w:spacing w:val="-4"/>
              </w:rPr>
              <w:t>184.68</w:t>
            </w:r>
          </w:p>
        </w:tc>
        <w:tc>
          <w:tcPr>
            <w:tcW w:w="953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1241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420" w:type="dxa"/>
          </w:tcPr>
          <w:p>
            <w:pPr>
              <w:pStyle w:val="16"/>
              <w:spacing w:before="139" w:line="185" w:lineRule="auto"/>
              <w:ind w:left="119"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48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427" w:type="dxa"/>
          </w:tcPr>
          <w:p>
            <w:pPr>
              <w:pStyle w:val="16"/>
              <w:spacing w:before="4" w:line="209" w:lineRule="auto"/>
              <w:ind w:left="20" w:right="159" w:hanging="14"/>
            </w:pPr>
            <w:r>
              <w:rPr>
                <w:color w:val="212529"/>
                <w:spacing w:val="-2"/>
              </w:rPr>
              <w:t>十二、农林水支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43" w:type="dxa"/>
          </w:tcPr>
          <w:p>
            <w:pPr>
              <w:pStyle w:val="16"/>
              <w:spacing w:before="140" w:line="182" w:lineRule="auto"/>
              <w:ind w:left="120"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995" w:type="dxa"/>
          </w:tcPr>
          <w:p>
            <w:pPr>
              <w:pStyle w:val="16"/>
              <w:spacing w:before="139" w:line="185" w:lineRule="auto"/>
              <w:ind w:right="24"/>
              <w:jc w:val="right"/>
            </w:pPr>
            <w:r>
              <w:rPr>
                <w:color w:val="212529"/>
                <w:spacing w:val="-3"/>
              </w:rPr>
              <w:t>1,346.65</w:t>
            </w:r>
          </w:p>
        </w:tc>
        <w:tc>
          <w:tcPr>
            <w:tcW w:w="1235" w:type="dxa"/>
          </w:tcPr>
          <w:p>
            <w:pPr>
              <w:pStyle w:val="16"/>
              <w:spacing w:before="139" w:line="185" w:lineRule="auto"/>
              <w:ind w:right="22"/>
              <w:jc w:val="right"/>
            </w:pPr>
            <w:r>
              <w:rPr>
                <w:color w:val="212529"/>
                <w:spacing w:val="-3"/>
              </w:rPr>
              <w:t>1,346.65</w:t>
            </w:r>
          </w:p>
        </w:tc>
        <w:tc>
          <w:tcPr>
            <w:tcW w:w="81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953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1241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420" w:type="dxa"/>
          </w:tcPr>
          <w:p>
            <w:pPr>
              <w:pStyle w:val="16"/>
              <w:spacing w:before="139" w:line="185" w:lineRule="auto"/>
              <w:ind w:left="119"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48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427" w:type="dxa"/>
          </w:tcPr>
          <w:p>
            <w:pPr>
              <w:pStyle w:val="16"/>
              <w:spacing w:before="4" w:line="209" w:lineRule="auto"/>
              <w:ind w:left="6" w:right="159"/>
            </w:pPr>
            <w:r>
              <w:rPr>
                <w:color w:val="212529"/>
                <w:spacing w:val="-2"/>
              </w:rPr>
              <w:t>十三、交通运输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43" w:type="dxa"/>
          </w:tcPr>
          <w:p>
            <w:pPr>
              <w:pStyle w:val="16"/>
              <w:spacing w:before="140" w:line="182" w:lineRule="auto"/>
              <w:ind w:left="120"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9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23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1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953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1241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420" w:type="dxa"/>
          </w:tcPr>
          <w:p>
            <w:pPr>
              <w:pStyle w:val="16"/>
              <w:spacing w:before="139" w:line="185" w:lineRule="auto"/>
              <w:ind w:left="119"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48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427" w:type="dxa"/>
          </w:tcPr>
          <w:p>
            <w:pPr>
              <w:pStyle w:val="16"/>
              <w:spacing w:before="4" w:line="209" w:lineRule="auto"/>
              <w:ind w:left="6" w:right="159" w:hanging="1"/>
            </w:pPr>
            <w:r>
              <w:rPr>
                <w:color w:val="212529"/>
                <w:spacing w:val="-2"/>
              </w:rPr>
              <w:t>十四、资源勘探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工业信息等支出</w:t>
            </w:r>
          </w:p>
        </w:tc>
        <w:tc>
          <w:tcPr>
            <w:tcW w:w="443" w:type="dxa"/>
          </w:tcPr>
          <w:p>
            <w:pPr>
              <w:pStyle w:val="16"/>
              <w:spacing w:before="140" w:line="182" w:lineRule="auto"/>
              <w:ind w:left="120"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9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23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1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953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1241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420" w:type="dxa"/>
          </w:tcPr>
          <w:p>
            <w:pPr>
              <w:pStyle w:val="16"/>
              <w:spacing w:before="139" w:line="185" w:lineRule="auto"/>
              <w:ind w:left="119"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48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427" w:type="dxa"/>
          </w:tcPr>
          <w:p>
            <w:pPr>
              <w:pStyle w:val="16"/>
              <w:spacing w:before="4" w:line="209" w:lineRule="auto"/>
              <w:ind w:left="5" w:right="159" w:firstLine="1"/>
            </w:pPr>
            <w:r>
              <w:rPr>
                <w:color w:val="212529"/>
                <w:spacing w:val="-2"/>
              </w:rPr>
              <w:t>十五、商业服务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业等支出</w:t>
            </w:r>
          </w:p>
        </w:tc>
        <w:tc>
          <w:tcPr>
            <w:tcW w:w="443" w:type="dxa"/>
          </w:tcPr>
          <w:p>
            <w:pPr>
              <w:pStyle w:val="16"/>
              <w:spacing w:before="140" w:line="182" w:lineRule="auto"/>
              <w:ind w:left="120"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9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23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1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953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1241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420" w:type="dxa"/>
          </w:tcPr>
          <w:p>
            <w:pPr>
              <w:pStyle w:val="16"/>
              <w:spacing w:before="139" w:line="185" w:lineRule="auto"/>
              <w:ind w:left="119"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48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427" w:type="dxa"/>
          </w:tcPr>
          <w:p>
            <w:pPr>
              <w:pStyle w:val="16"/>
              <w:spacing w:before="112" w:line="221" w:lineRule="auto"/>
              <w:ind w:left="6"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43" w:type="dxa"/>
          </w:tcPr>
          <w:p>
            <w:pPr>
              <w:pStyle w:val="16"/>
              <w:spacing w:before="140" w:line="182" w:lineRule="auto"/>
              <w:ind w:left="120"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9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23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1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953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1241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420" w:type="dxa"/>
          </w:tcPr>
          <w:p>
            <w:pPr>
              <w:pStyle w:val="16"/>
              <w:spacing w:before="140" w:line="185" w:lineRule="auto"/>
              <w:ind w:left="119"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48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427" w:type="dxa"/>
          </w:tcPr>
          <w:p>
            <w:pPr>
              <w:pStyle w:val="16"/>
              <w:spacing w:before="4" w:line="209" w:lineRule="auto"/>
              <w:ind w:left="5" w:right="159"/>
            </w:pPr>
            <w:r>
              <w:rPr>
                <w:color w:val="212529"/>
                <w:spacing w:val="-2"/>
              </w:rPr>
              <w:t>十七、援助其他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地区支出</w:t>
            </w:r>
          </w:p>
        </w:tc>
        <w:tc>
          <w:tcPr>
            <w:tcW w:w="443" w:type="dxa"/>
          </w:tcPr>
          <w:p>
            <w:pPr>
              <w:pStyle w:val="16"/>
              <w:spacing w:before="140" w:line="182" w:lineRule="auto"/>
              <w:ind w:left="120"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9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23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1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953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1241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420" w:type="dxa"/>
          </w:tcPr>
          <w:p>
            <w:pPr>
              <w:pStyle w:val="16"/>
              <w:spacing w:before="139" w:line="185" w:lineRule="auto"/>
              <w:ind w:left="119"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48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427" w:type="dxa"/>
          </w:tcPr>
          <w:p>
            <w:pPr>
              <w:pStyle w:val="16"/>
              <w:spacing w:before="4" w:line="209" w:lineRule="auto"/>
              <w:ind w:left="5" w:right="159" w:firstLine="1"/>
            </w:pPr>
            <w:r>
              <w:rPr>
                <w:color w:val="212529"/>
                <w:spacing w:val="-7"/>
              </w:rPr>
              <w:t>十八、</w:t>
            </w:r>
            <w:r>
              <w:rPr>
                <w:color w:val="212529"/>
                <w:spacing w:val="-51"/>
              </w:rPr>
              <w:t xml:space="preserve"> </w:t>
            </w:r>
            <w:r>
              <w:rPr>
                <w:color w:val="212529"/>
                <w:spacing w:val="-7"/>
              </w:rPr>
              <w:t>自然资源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海洋气象等支出</w:t>
            </w:r>
          </w:p>
        </w:tc>
        <w:tc>
          <w:tcPr>
            <w:tcW w:w="443" w:type="dxa"/>
          </w:tcPr>
          <w:p>
            <w:pPr>
              <w:pStyle w:val="16"/>
              <w:spacing w:before="141" w:line="182" w:lineRule="auto"/>
              <w:ind w:left="124"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9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23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1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953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1241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420" w:type="dxa"/>
          </w:tcPr>
          <w:p>
            <w:pPr>
              <w:pStyle w:val="16"/>
              <w:spacing w:before="140" w:line="185" w:lineRule="auto"/>
              <w:ind w:left="119"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48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427" w:type="dxa"/>
          </w:tcPr>
          <w:p>
            <w:pPr>
              <w:pStyle w:val="16"/>
              <w:spacing w:before="4" w:line="209" w:lineRule="auto"/>
              <w:ind w:left="6" w:right="159"/>
            </w:pPr>
            <w:r>
              <w:rPr>
                <w:color w:val="212529"/>
                <w:spacing w:val="-2"/>
              </w:rPr>
              <w:t>十九、住房保障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43" w:type="dxa"/>
          </w:tcPr>
          <w:p>
            <w:pPr>
              <w:pStyle w:val="16"/>
              <w:spacing w:before="140" w:line="185" w:lineRule="auto"/>
              <w:ind w:left="124"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995" w:type="dxa"/>
          </w:tcPr>
          <w:p>
            <w:pPr>
              <w:pStyle w:val="16"/>
              <w:spacing w:before="141" w:line="182" w:lineRule="auto"/>
              <w:ind w:left="516"/>
            </w:pPr>
            <w:r>
              <w:rPr>
                <w:color w:val="212529"/>
                <w:spacing w:val="-3"/>
              </w:rPr>
              <w:t>55.03</w:t>
            </w:r>
          </w:p>
        </w:tc>
        <w:tc>
          <w:tcPr>
            <w:tcW w:w="1235" w:type="dxa"/>
          </w:tcPr>
          <w:p>
            <w:pPr>
              <w:pStyle w:val="16"/>
              <w:spacing w:before="141" w:line="182" w:lineRule="auto"/>
              <w:ind w:left="757"/>
            </w:pPr>
            <w:r>
              <w:rPr>
                <w:color w:val="212529"/>
                <w:spacing w:val="-3"/>
              </w:rPr>
              <w:t>55.03</w:t>
            </w:r>
          </w:p>
        </w:tc>
        <w:tc>
          <w:tcPr>
            <w:tcW w:w="81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953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1241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420" w:type="dxa"/>
          </w:tcPr>
          <w:p>
            <w:pPr>
              <w:pStyle w:val="16"/>
              <w:spacing w:before="141" w:line="182" w:lineRule="auto"/>
              <w:ind w:left="108"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48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427" w:type="dxa"/>
          </w:tcPr>
          <w:p>
            <w:pPr>
              <w:pStyle w:val="16"/>
              <w:spacing w:before="4" w:line="209" w:lineRule="auto"/>
              <w:ind w:left="5" w:right="159" w:firstLine="3"/>
            </w:pPr>
            <w:r>
              <w:rPr>
                <w:color w:val="212529"/>
                <w:spacing w:val="-2"/>
              </w:rPr>
              <w:t>二十、粮油物资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储备支出</w:t>
            </w:r>
          </w:p>
        </w:tc>
        <w:tc>
          <w:tcPr>
            <w:tcW w:w="443" w:type="dxa"/>
          </w:tcPr>
          <w:p>
            <w:pPr>
              <w:pStyle w:val="16"/>
              <w:spacing w:before="141" w:line="182" w:lineRule="auto"/>
              <w:ind w:left="124"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9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23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1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953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1241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420" w:type="dxa"/>
          </w:tcPr>
          <w:p>
            <w:pPr>
              <w:pStyle w:val="16"/>
              <w:spacing w:before="140" w:line="185" w:lineRule="auto"/>
              <w:ind w:left="108"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48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427" w:type="dxa"/>
          </w:tcPr>
          <w:p>
            <w:pPr>
              <w:pStyle w:val="16"/>
              <w:spacing w:before="4" w:line="209" w:lineRule="auto"/>
              <w:ind w:left="6" w:right="159" w:firstLine="2"/>
            </w:pPr>
            <w:r>
              <w:rPr>
                <w:color w:val="212529"/>
                <w:spacing w:val="-2"/>
              </w:rPr>
              <w:t>二十一、国有资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本经营预算支出</w:t>
            </w:r>
          </w:p>
        </w:tc>
        <w:tc>
          <w:tcPr>
            <w:tcW w:w="443" w:type="dxa"/>
          </w:tcPr>
          <w:p>
            <w:pPr>
              <w:pStyle w:val="16"/>
              <w:spacing w:before="141" w:line="182" w:lineRule="auto"/>
              <w:ind w:left="124"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995" w:type="dxa"/>
          </w:tcPr>
          <w:p>
            <w:pPr>
              <w:pStyle w:val="16"/>
              <w:spacing w:before="141" w:line="182" w:lineRule="auto"/>
              <w:ind w:right="24"/>
              <w:jc w:val="right"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123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1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953" w:type="dxa"/>
          </w:tcPr>
          <w:p>
            <w:pPr>
              <w:pStyle w:val="16"/>
              <w:spacing w:before="141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0.25</w:t>
            </w:r>
          </w:p>
        </w:tc>
      </w:tr>
      <w:tr>
        <w:trPr>
          <w:trHeight w:val="613"/>
        </w:trPr>
        <w:tc>
          <w:tcPr>
            <w:tcW w:w="1241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420" w:type="dxa"/>
          </w:tcPr>
          <w:p>
            <w:pPr>
              <w:pStyle w:val="16"/>
              <w:spacing w:before="237" w:line="182" w:lineRule="auto"/>
              <w:ind w:left="108"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48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427" w:type="dxa"/>
          </w:tcPr>
          <w:p>
            <w:pPr>
              <w:pStyle w:val="16"/>
              <w:spacing w:before="6" w:line="204" w:lineRule="auto"/>
              <w:ind w:left="8" w:right="159" w:hanging="1"/>
              <w:jc w:val="both"/>
            </w:pPr>
            <w:r>
              <w:rPr>
                <w:color w:val="212529"/>
                <w:spacing w:val="-2"/>
              </w:rPr>
              <w:t>二十二、灾害防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治及应急管理支</w:t>
            </w:r>
            <w:r>
              <w:rPr>
                <w:color w:val="212529"/>
              </w:rPr>
              <w:t xml:space="preserve"> 出</w:t>
            </w:r>
          </w:p>
        </w:tc>
        <w:tc>
          <w:tcPr>
            <w:tcW w:w="443" w:type="dxa"/>
          </w:tcPr>
          <w:p>
            <w:pPr>
              <w:pStyle w:val="16"/>
              <w:spacing w:before="237" w:line="182" w:lineRule="auto"/>
              <w:ind w:left="124"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9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23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1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953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1241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420" w:type="dxa"/>
          </w:tcPr>
          <w:p>
            <w:pPr>
              <w:pStyle w:val="16"/>
              <w:spacing w:before="142" w:line="182" w:lineRule="auto"/>
              <w:ind w:left="108"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48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427" w:type="dxa"/>
          </w:tcPr>
          <w:p>
            <w:pPr>
              <w:pStyle w:val="16"/>
              <w:spacing w:before="6" w:line="209" w:lineRule="auto"/>
              <w:ind w:left="19" w:right="159" w:hanging="12"/>
            </w:pPr>
            <w:r>
              <w:rPr>
                <w:color w:val="212529"/>
                <w:spacing w:val="-2"/>
              </w:rPr>
              <w:t>二十三、其他支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43" w:type="dxa"/>
          </w:tcPr>
          <w:p>
            <w:pPr>
              <w:pStyle w:val="16"/>
              <w:spacing w:before="143" w:line="182" w:lineRule="auto"/>
              <w:ind w:left="124"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995" w:type="dxa"/>
          </w:tcPr>
          <w:p>
            <w:pPr>
              <w:pStyle w:val="16"/>
              <w:spacing w:before="141" w:line="185" w:lineRule="auto"/>
              <w:ind w:right="24"/>
              <w:jc w:val="right"/>
            </w:pPr>
            <w:r>
              <w:rPr>
                <w:color w:val="212529"/>
                <w:spacing w:val="-3"/>
              </w:rPr>
              <w:t>3.12</w:t>
            </w:r>
          </w:p>
        </w:tc>
        <w:tc>
          <w:tcPr>
            <w:tcW w:w="1235" w:type="dxa"/>
          </w:tcPr>
          <w:p>
            <w:pPr>
              <w:pStyle w:val="16"/>
              <w:spacing w:before="141" w:line="185" w:lineRule="auto"/>
              <w:ind w:right="22"/>
              <w:jc w:val="right"/>
            </w:pPr>
            <w:r>
              <w:rPr>
                <w:color w:val="212529"/>
                <w:spacing w:val="-3"/>
              </w:rPr>
              <w:t>3.12</w:t>
            </w:r>
          </w:p>
        </w:tc>
        <w:tc>
          <w:tcPr>
            <w:tcW w:w="81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953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1241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420" w:type="dxa"/>
          </w:tcPr>
          <w:p>
            <w:pPr>
              <w:pStyle w:val="16"/>
              <w:spacing w:before="142" w:line="182" w:lineRule="auto"/>
              <w:ind w:left="108"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48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427" w:type="dxa"/>
          </w:tcPr>
          <w:p>
            <w:pPr>
              <w:pStyle w:val="16"/>
              <w:spacing w:before="6" w:line="209" w:lineRule="auto"/>
              <w:ind w:left="6" w:right="159" w:firstLine="2"/>
            </w:pPr>
            <w:r>
              <w:rPr>
                <w:color w:val="212529"/>
                <w:spacing w:val="-2"/>
              </w:rPr>
              <w:t>二十四、债务还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本支出</w:t>
            </w:r>
          </w:p>
        </w:tc>
        <w:tc>
          <w:tcPr>
            <w:tcW w:w="443" w:type="dxa"/>
          </w:tcPr>
          <w:p>
            <w:pPr>
              <w:pStyle w:val="16"/>
              <w:spacing w:before="142" w:line="182" w:lineRule="auto"/>
              <w:ind w:left="124"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9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23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1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953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7"/>
        </w:trPr>
        <w:tc>
          <w:tcPr>
            <w:tcW w:w="1241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420" w:type="dxa"/>
          </w:tcPr>
          <w:p>
            <w:pPr>
              <w:pStyle w:val="16"/>
              <w:spacing w:before="142" w:line="182" w:lineRule="auto"/>
              <w:ind w:left="108"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48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427" w:type="dxa"/>
          </w:tcPr>
          <w:p>
            <w:pPr>
              <w:pStyle w:val="16"/>
              <w:spacing w:before="5" w:line="211" w:lineRule="auto"/>
              <w:ind w:left="12" w:right="159" w:hanging="4"/>
            </w:pPr>
            <w:r>
              <w:rPr>
                <w:color w:val="212529"/>
                <w:spacing w:val="-2"/>
              </w:rPr>
              <w:t>二十五、债务付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6"/>
              </w:rPr>
              <w:t>息支出</w:t>
            </w:r>
          </w:p>
        </w:tc>
        <w:tc>
          <w:tcPr>
            <w:tcW w:w="443" w:type="dxa"/>
          </w:tcPr>
          <w:p>
            <w:pPr>
              <w:pStyle w:val="16"/>
              <w:spacing w:before="143" w:line="182" w:lineRule="auto"/>
              <w:ind w:left="124"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9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23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1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953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</w:tbl>
    <w:p>
      <w:pPr>
        <w:pStyle w:val="15"/>
      </w:pPr>
    </w:p>
    <w:p>
      <w:pPr>
        <w:sectPr>
          <w:footerReference w:type="default" r:id="rId10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spacing w:before="108"/>
      </w:pPr>
    </w:p>
    <w:tbl>
      <w:tblPr>
        <w:jc w:val="left"/>
        <w:tblInd w:w="839" w:type="dxa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1"/>
        <w:gridCol w:w="420"/>
        <w:gridCol w:w="1487"/>
        <w:gridCol w:w="1427"/>
        <w:gridCol w:w="443"/>
        <w:gridCol w:w="995"/>
        <w:gridCol w:w="1235"/>
        <w:gridCol w:w="815"/>
        <w:gridCol w:w="953"/>
      </w:tblGrid>
      <w:tr>
        <w:trPr>
          <w:trHeight w:val="619"/>
        </w:trPr>
        <w:tc>
          <w:tcPr>
            <w:tcW w:w="1241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420" w:type="dxa"/>
          </w:tcPr>
          <w:p>
            <w:pPr>
              <w:pStyle w:val="16"/>
              <w:spacing w:before="235" w:line="182" w:lineRule="auto"/>
              <w:ind w:left="108"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48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427" w:type="dxa"/>
          </w:tcPr>
          <w:p>
            <w:pPr>
              <w:pStyle w:val="16"/>
              <w:spacing w:before="3" w:line="206" w:lineRule="auto"/>
              <w:ind w:left="8" w:right="159"/>
              <w:jc w:val="both"/>
            </w:pPr>
            <w:r>
              <w:rPr>
                <w:color w:val="212529"/>
                <w:spacing w:val="-2"/>
              </w:rPr>
              <w:t>二十六、抗疫特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别国债安排的支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43" w:type="dxa"/>
          </w:tcPr>
          <w:p>
            <w:pPr>
              <w:pStyle w:val="16"/>
              <w:spacing w:before="235" w:line="182" w:lineRule="auto"/>
              <w:ind w:left="124"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9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23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1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953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1"/>
        </w:trPr>
        <w:tc>
          <w:tcPr>
            <w:tcW w:w="1241" w:type="dxa"/>
          </w:tcPr>
          <w:p>
            <w:pPr>
              <w:pStyle w:val="16"/>
              <w:spacing w:before="106" w:line="218" w:lineRule="auto"/>
              <w:ind w:left="63"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20" w:type="dxa"/>
          </w:tcPr>
          <w:p>
            <w:pPr>
              <w:pStyle w:val="16"/>
              <w:spacing w:before="135" w:line="182" w:lineRule="auto"/>
              <w:ind w:left="108"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487" w:type="dxa"/>
          </w:tcPr>
          <w:p>
            <w:pPr>
              <w:pStyle w:val="16"/>
              <w:spacing w:before="134" w:line="182" w:lineRule="auto"/>
              <w:ind w:left="738"/>
            </w:pPr>
            <w:r>
              <w:rPr>
                <w:color w:val="212529"/>
                <w:spacing w:val="-2"/>
              </w:rPr>
              <w:t>2,448.96</w:t>
            </w:r>
          </w:p>
        </w:tc>
        <w:tc>
          <w:tcPr>
            <w:tcW w:w="1427" w:type="dxa"/>
          </w:tcPr>
          <w:p>
            <w:pPr>
              <w:pStyle w:val="16"/>
              <w:spacing w:before="106" w:line="218" w:lineRule="auto"/>
              <w:ind w:left="156"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43" w:type="dxa"/>
          </w:tcPr>
          <w:p>
            <w:pPr>
              <w:pStyle w:val="16"/>
              <w:spacing w:before="135" w:line="182" w:lineRule="auto"/>
              <w:ind w:left="124"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995" w:type="dxa"/>
          </w:tcPr>
          <w:p>
            <w:pPr>
              <w:pStyle w:val="16"/>
              <w:spacing w:before="134" w:line="182" w:lineRule="auto"/>
              <w:ind w:right="24"/>
              <w:jc w:val="right"/>
            </w:pPr>
            <w:r>
              <w:rPr>
                <w:color w:val="212529"/>
                <w:spacing w:val="-2"/>
              </w:rPr>
              <w:t>2,448.96</w:t>
            </w:r>
          </w:p>
        </w:tc>
        <w:tc>
          <w:tcPr>
            <w:tcW w:w="1235" w:type="dxa"/>
          </w:tcPr>
          <w:p>
            <w:pPr>
              <w:pStyle w:val="16"/>
              <w:spacing w:before="134" w:line="182" w:lineRule="auto"/>
              <w:ind w:right="22"/>
              <w:jc w:val="right"/>
            </w:pPr>
            <w:r>
              <w:rPr>
                <w:color w:val="212529"/>
                <w:spacing w:val="-2"/>
              </w:rPr>
              <w:t>2,264.03</w:t>
            </w:r>
          </w:p>
        </w:tc>
        <w:tc>
          <w:tcPr>
            <w:tcW w:w="815" w:type="dxa"/>
          </w:tcPr>
          <w:p>
            <w:pPr>
              <w:pStyle w:val="16"/>
              <w:spacing w:before="134" w:line="185" w:lineRule="auto"/>
              <w:ind w:right="21"/>
              <w:jc w:val="right"/>
            </w:pPr>
            <w:r>
              <w:rPr>
                <w:color w:val="212529"/>
                <w:spacing w:val="-4"/>
              </w:rPr>
              <w:t>184.68</w:t>
            </w:r>
          </w:p>
        </w:tc>
        <w:tc>
          <w:tcPr>
            <w:tcW w:w="953" w:type="dxa"/>
          </w:tcPr>
          <w:p>
            <w:pPr>
              <w:pStyle w:val="16"/>
              <w:spacing w:before="135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0.25</w:t>
            </w:r>
          </w:p>
        </w:tc>
      </w:tr>
      <w:tr>
        <w:trPr>
          <w:trHeight w:val="421"/>
        </w:trPr>
        <w:tc>
          <w:tcPr>
            <w:tcW w:w="1241" w:type="dxa"/>
          </w:tcPr>
          <w:p>
            <w:pPr>
              <w:pStyle w:val="16"/>
              <w:spacing w:before="1" w:line="211" w:lineRule="auto"/>
              <w:ind w:left="12" w:right="150" w:hanging="3"/>
            </w:pPr>
            <w:r>
              <w:rPr>
                <w:color w:val="212529"/>
                <w:spacing w:val="-2"/>
              </w:rPr>
              <w:t>年初财政拨款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结转和结余</w:t>
            </w:r>
          </w:p>
        </w:tc>
        <w:tc>
          <w:tcPr>
            <w:tcW w:w="420" w:type="dxa"/>
          </w:tcPr>
          <w:p>
            <w:pPr>
              <w:pStyle w:val="16"/>
              <w:spacing w:before="136" w:line="182" w:lineRule="auto"/>
              <w:ind w:left="108"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48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427" w:type="dxa"/>
          </w:tcPr>
          <w:p>
            <w:pPr>
              <w:pStyle w:val="16"/>
              <w:spacing w:before="1" w:line="211" w:lineRule="auto"/>
              <w:ind w:left="6" w:right="159"/>
            </w:pPr>
            <w:r>
              <w:rPr>
                <w:color w:val="212529"/>
                <w:spacing w:val="-2"/>
              </w:rPr>
              <w:t>年末财政拨款结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43" w:type="dxa"/>
          </w:tcPr>
          <w:p>
            <w:pPr>
              <w:pStyle w:val="16"/>
              <w:spacing w:before="136" w:line="182" w:lineRule="auto"/>
              <w:ind w:left="122"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9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23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1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953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1"/>
        </w:trPr>
        <w:tc>
          <w:tcPr>
            <w:tcW w:w="1241" w:type="dxa"/>
          </w:tcPr>
          <w:p>
            <w:pPr>
              <w:pStyle w:val="16"/>
              <w:spacing w:before="1" w:line="211" w:lineRule="auto"/>
              <w:ind w:left="10" w:right="150" w:firstLine="181"/>
            </w:pPr>
            <w:r>
              <w:rPr>
                <w:color w:val="212529"/>
                <w:spacing w:val="-3"/>
              </w:rPr>
              <w:t>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20" w:type="dxa"/>
          </w:tcPr>
          <w:p>
            <w:pPr>
              <w:pStyle w:val="16"/>
              <w:spacing w:before="137" w:line="182" w:lineRule="auto"/>
              <w:ind w:left="108"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48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4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443" w:type="dxa"/>
          </w:tcPr>
          <w:p>
            <w:pPr>
              <w:pStyle w:val="16"/>
              <w:spacing w:before="136" w:line="185" w:lineRule="auto"/>
              <w:ind w:left="122"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9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23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1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953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1"/>
        </w:trPr>
        <w:tc>
          <w:tcPr>
            <w:tcW w:w="1241" w:type="dxa"/>
          </w:tcPr>
          <w:p>
            <w:pPr>
              <w:pStyle w:val="16"/>
              <w:spacing w:before="1" w:line="211" w:lineRule="auto"/>
              <w:ind w:left="10" w:right="150" w:firstLine="177"/>
            </w:pPr>
            <w:r>
              <w:rPr>
                <w:color w:val="212529"/>
                <w:spacing w:val="-2"/>
              </w:rPr>
              <w:t>政府性基金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20" w:type="dxa"/>
          </w:tcPr>
          <w:p>
            <w:pPr>
              <w:pStyle w:val="16"/>
              <w:spacing w:before="138" w:line="182" w:lineRule="auto"/>
              <w:ind w:left="109"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48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4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443" w:type="dxa"/>
          </w:tcPr>
          <w:p>
            <w:pPr>
              <w:pStyle w:val="16"/>
              <w:spacing w:before="138" w:line="182" w:lineRule="auto"/>
              <w:ind w:left="122"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9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23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1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953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613"/>
        </w:trPr>
        <w:tc>
          <w:tcPr>
            <w:tcW w:w="1241" w:type="dxa"/>
          </w:tcPr>
          <w:p>
            <w:pPr>
              <w:pStyle w:val="16"/>
              <w:spacing w:before="3" w:line="204" w:lineRule="auto"/>
              <w:ind w:left="9" w:right="150" w:firstLine="196"/>
              <w:jc w:val="both"/>
            </w:pPr>
            <w:r>
              <w:rPr>
                <w:color w:val="212529"/>
                <w:spacing w:val="-6"/>
              </w:rPr>
              <w:t>国有资本经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营预算财政拨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款</w:t>
            </w:r>
          </w:p>
        </w:tc>
        <w:tc>
          <w:tcPr>
            <w:tcW w:w="420" w:type="dxa"/>
          </w:tcPr>
          <w:p>
            <w:pPr>
              <w:pStyle w:val="16"/>
              <w:spacing w:before="234" w:line="185" w:lineRule="auto"/>
              <w:ind w:left="109"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48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42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443" w:type="dxa"/>
          </w:tcPr>
          <w:p>
            <w:pPr>
              <w:pStyle w:val="16"/>
              <w:spacing w:before="235" w:line="182" w:lineRule="auto"/>
              <w:ind w:left="122"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99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23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1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953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1"/>
        </w:trPr>
        <w:tc>
          <w:tcPr>
            <w:tcW w:w="1241" w:type="dxa"/>
          </w:tcPr>
          <w:p>
            <w:pPr>
              <w:pStyle w:val="16"/>
              <w:spacing w:before="112" w:line="221" w:lineRule="auto"/>
              <w:ind w:left="428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20" w:type="dxa"/>
          </w:tcPr>
          <w:p>
            <w:pPr>
              <w:pStyle w:val="16"/>
              <w:spacing w:before="140" w:line="182" w:lineRule="auto"/>
              <w:ind w:left="109"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487" w:type="dxa"/>
          </w:tcPr>
          <w:p>
            <w:pPr>
              <w:pStyle w:val="16"/>
              <w:spacing w:before="140" w:line="182" w:lineRule="auto"/>
              <w:ind w:left="738"/>
            </w:pPr>
            <w:r>
              <w:rPr>
                <w:color w:val="212529"/>
                <w:spacing w:val="-2"/>
              </w:rPr>
              <w:t>2,448.96</w:t>
            </w:r>
          </w:p>
        </w:tc>
        <w:tc>
          <w:tcPr>
            <w:tcW w:w="1427" w:type="dxa"/>
          </w:tcPr>
          <w:p>
            <w:pPr>
              <w:pStyle w:val="16"/>
              <w:spacing w:before="112" w:line="221" w:lineRule="auto"/>
              <w:ind w:left="520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43" w:type="dxa"/>
          </w:tcPr>
          <w:p>
            <w:pPr>
              <w:pStyle w:val="16"/>
              <w:spacing w:before="140" w:line="182" w:lineRule="auto"/>
              <w:ind w:left="122"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995" w:type="dxa"/>
          </w:tcPr>
          <w:p>
            <w:pPr>
              <w:pStyle w:val="16"/>
              <w:spacing w:before="140" w:line="182" w:lineRule="auto"/>
              <w:ind w:right="24"/>
              <w:jc w:val="right"/>
            </w:pPr>
            <w:r>
              <w:rPr>
                <w:color w:val="212529"/>
                <w:spacing w:val="-2"/>
              </w:rPr>
              <w:t>2,448.96</w:t>
            </w:r>
          </w:p>
        </w:tc>
        <w:tc>
          <w:tcPr>
            <w:tcW w:w="1235" w:type="dxa"/>
          </w:tcPr>
          <w:p>
            <w:pPr>
              <w:pStyle w:val="16"/>
              <w:spacing w:before="140" w:line="182" w:lineRule="auto"/>
              <w:ind w:right="22"/>
              <w:jc w:val="right"/>
            </w:pPr>
            <w:r>
              <w:rPr>
                <w:color w:val="212529"/>
                <w:spacing w:val="-2"/>
              </w:rPr>
              <w:t>2,264.03</w:t>
            </w:r>
          </w:p>
        </w:tc>
        <w:tc>
          <w:tcPr>
            <w:tcW w:w="815" w:type="dxa"/>
          </w:tcPr>
          <w:p>
            <w:pPr>
              <w:pStyle w:val="16"/>
              <w:spacing w:before="139" w:line="185" w:lineRule="auto"/>
              <w:ind w:right="21"/>
              <w:jc w:val="right"/>
            </w:pPr>
            <w:r>
              <w:rPr>
                <w:color w:val="212529"/>
                <w:spacing w:val="-4"/>
              </w:rPr>
              <w:t>184.68</w:t>
            </w:r>
          </w:p>
        </w:tc>
        <w:tc>
          <w:tcPr>
            <w:tcW w:w="953" w:type="dxa"/>
          </w:tcPr>
          <w:p>
            <w:pPr>
              <w:pStyle w:val="16"/>
              <w:spacing w:before="140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0.25</w:t>
            </w:r>
          </w:p>
        </w:tc>
      </w:tr>
      <w:tr>
        <w:trPr>
          <w:trHeight w:val="481"/>
        </w:trPr>
        <w:tc>
          <w:tcPr>
            <w:tcW w:w="9016" w:type="dxa"/>
            <w:gridSpan w:val="9"/>
            <w:tcBorders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spacing w:before="10" w:line="180" w:lineRule="auto"/>
              <w:ind w:left="8" w:right="185" w:hanging="1"/>
              <w:rPr>
                <w:rFonts w:asci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cs="Microsoft YaHei"/>
                <w:color w:val="212529"/>
                <w:spacing w:val="-1"/>
                <w:sz w:val="18"/>
                <w:szCs w:val="18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eastAsia="Microsoft YaHei" w:cs="Microsoft YaHei"/>
                <w:color w:val="212529"/>
                <w:spacing w:val="-2"/>
                <w:sz w:val="18"/>
                <w:szCs w:val="18"/>
              </w:rPr>
              <w:t>财政拨款的总收</w:t>
            </w:r>
            <w:r>
              <w:rPr>
                <w:rFonts w:ascii="Microsoft YaHei" w:eastAsia="Microsoft YaHei" w:cs="Microsoft YaHei"/>
                <w:color w:val="212529"/>
                <w:sz w:val="18"/>
                <w:szCs w:val="18"/>
              </w:rPr>
              <w:t xml:space="preserve"> </w:t>
            </w:r>
            <w:r>
              <w:rPr>
                <w:rFonts w:ascii="Microsoft YaHei" w:eastAsia="Microsoft YaHei" w:cs="Microsoft YaHei"/>
                <w:color w:val="212529"/>
                <w:spacing w:val="-1"/>
                <w:sz w:val="18"/>
                <w:szCs w:val="18"/>
              </w:rPr>
              <w:t>支和年末结转结余情况。</w:t>
            </w:r>
          </w:p>
        </w:tc>
      </w:tr>
      <w:tr>
        <w:trPr>
          <w:trHeight w:val="427"/>
        </w:trPr>
        <w:tc>
          <w:tcPr>
            <w:tcW w:w="9016" w:type="dxa"/>
            <w:gridSpan w:val="9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</w:tr>
    </w:tbl>
    <w:p>
      <w:pPr>
        <w:pStyle w:val="15"/>
      </w:pPr>
    </w:p>
    <w:p>
      <w:pPr>
        <w:sectPr>
          <w:footerReference w:type="default" r:id="rId11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spacing w:before="12"/>
      </w:pPr>
    </w:p>
    <w:p>
      <w:pPr>
        <w:spacing w:before="11"/>
      </w:pPr>
    </w:p>
    <w:tbl>
      <w:tblPr>
        <w:jc w:val="left"/>
        <w:tblInd w:w="839" w:type="dxa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72"/>
        <w:gridCol w:w="2734"/>
        <w:gridCol w:w="1654"/>
        <w:gridCol w:w="1355"/>
        <w:gridCol w:w="1601"/>
      </w:tblGrid>
      <w:tr>
        <w:trPr>
          <w:trHeight w:val="331"/>
        </w:trPr>
        <w:tc>
          <w:tcPr>
            <w:tcW w:w="9016" w:type="dxa"/>
            <w:gridSpan w:val="5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spacing w:before="22" w:line="190" w:lineRule="auto"/>
              <w:ind w:left="2787"/>
              <w:outlineLvl w:val="1"/>
              <w:rPr>
                <w:rFonts w:ascii="Microsoft YaHei" w:eastAsia="Microsoft YaHei" w:cs="Microsoft YaHei"/>
                <w:sz w:val="22"/>
                <w:szCs w:val="22"/>
              </w:rPr>
            </w:pPr>
            <w:bookmarkStart w:id="40" w:name="bookmark33"/>
            <w:bookmarkStart w:id="41" w:name="bookmark10"/>
            <w:bookmarkEnd w:id="40"/>
            <w:bookmarkEnd w:id="41"/>
            <w:r>
              <w:rPr>
                <w:rFonts w:ascii="Microsoft YaHei" w:eastAsia="Microsoft YaHei" w:cs="Microsoft YaHei"/>
                <w:color w:val="212529"/>
                <w:spacing w:val="7"/>
                <w:sz w:val="22"/>
                <w:szCs w:val="22"/>
              </w:rPr>
              <w:t>一般公共预算财政拨款支出决算表</w:t>
            </w:r>
          </w:p>
        </w:tc>
      </w:tr>
      <w:tr>
        <w:trPr>
          <w:trHeight w:val="325"/>
        </w:trPr>
        <w:tc>
          <w:tcPr>
            <w:tcW w:w="1672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2734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654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55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601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pStyle w:val="16"/>
              <w:spacing w:before="5" w:line="226" w:lineRule="auto"/>
              <w:ind w:left="100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公开05表</w:t>
            </w:r>
          </w:p>
        </w:tc>
      </w:tr>
      <w:tr>
        <w:trPr>
          <w:trHeight w:val="337"/>
        </w:trPr>
        <w:tc>
          <w:tcPr>
            <w:tcW w:w="4406" w:type="dxa"/>
            <w:gridSpan w:val="2"/>
            <w:tcBorders>
              <w:top w:val="single" w:sz="4" w:space="0" w:color="FFFFFF"/>
              <w:left w:val="single" w:sz="2" w:space="0" w:color="000000"/>
              <w:right w:val="single" w:sz="2" w:space="0" w:color="000000"/>
            </w:tcBorders>
          </w:tcPr>
          <w:p>
            <w:pPr>
              <w:pStyle w:val="16"/>
              <w:spacing w:before="90" w:line="223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部门名称：古县古阳镇人民政府</w:t>
            </w:r>
          </w:p>
        </w:tc>
        <w:tc>
          <w:tcPr>
            <w:tcW w:w="1654" w:type="dxa"/>
            <w:tcBorders>
              <w:top w:val="single" w:sz="4" w:space="0" w:color="FFFFFF"/>
              <w:left w:val="single" w:sz="2" w:space="0" w:color="000000"/>
              <w:right w:val="single" w:sz="2" w:space="0" w:color="FFFFFF"/>
            </w:tcBorders>
          </w:tcPr>
          <w:p>
            <w:pPr>
              <w:pStyle w:val="16"/>
              <w:spacing w:before="174" w:line="202" w:lineRule="auto"/>
              <w:ind w:left="533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1355" w:type="dxa"/>
            <w:tcBorders>
              <w:top w:val="single" w:sz="4" w:space="0" w:color="FFFFFF"/>
              <w:left w:val="single" w:sz="2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601" w:type="dxa"/>
            <w:tcBorders>
              <w:top w:val="single" w:sz="4" w:space="0" w:color="FFFFFF"/>
              <w:left w:val="single" w:sz="2" w:space="0" w:color="FFFFFF"/>
              <w:right w:val="single" w:sz="2" w:space="0" w:color="000000"/>
            </w:tcBorders>
          </w:tcPr>
          <w:p>
            <w:pPr>
              <w:pStyle w:val="16"/>
              <w:spacing w:before="90" w:line="226" w:lineRule="auto"/>
              <w:ind w:left="56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>
        <w:trPr>
          <w:trHeight w:val="326"/>
        </w:trPr>
        <w:tc>
          <w:tcPr>
            <w:tcW w:w="4406" w:type="dxa"/>
            <w:gridSpan w:val="2"/>
          </w:tcPr>
          <w:p>
            <w:pPr>
              <w:spacing w:before="77" w:line="170" w:lineRule="auto"/>
              <w:ind w:left="2001"/>
              <w:rPr>
                <w:rFonts w:asci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cs="Microsoft YaHei"/>
                <w:color w:val="212529"/>
                <w:spacing w:val="-2"/>
                <w:sz w:val="18"/>
                <w:szCs w:val="18"/>
              </w:rPr>
              <w:t>项目</w:t>
            </w:r>
          </w:p>
        </w:tc>
        <w:tc>
          <w:tcPr>
            <w:tcW w:w="4610" w:type="dxa"/>
            <w:gridSpan w:val="3"/>
          </w:tcPr>
          <w:p>
            <w:pPr>
              <w:spacing w:before="65" w:line="178" w:lineRule="auto"/>
              <w:ind w:left="1923"/>
              <w:rPr>
                <w:rFonts w:asci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cs="Microsoft YaHei"/>
                <w:color w:val="212529"/>
                <w:spacing w:val="-1"/>
                <w:sz w:val="18"/>
                <w:szCs w:val="18"/>
              </w:rPr>
              <w:t>本年支出</w:t>
            </w:r>
          </w:p>
        </w:tc>
      </w:tr>
      <w:tr>
        <w:trPr>
          <w:trHeight w:val="326"/>
        </w:trPr>
        <w:tc>
          <w:tcPr>
            <w:tcW w:w="1672" w:type="dxa"/>
          </w:tcPr>
          <w:p>
            <w:pPr>
              <w:spacing w:before="66" w:line="180" w:lineRule="auto"/>
              <w:ind w:left="453"/>
              <w:rPr>
                <w:rFonts w:asci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cs="Microsoft YaHei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2734" w:type="dxa"/>
          </w:tcPr>
          <w:p>
            <w:pPr>
              <w:spacing w:before="66" w:line="180" w:lineRule="auto"/>
              <w:ind w:left="983"/>
              <w:rPr>
                <w:rFonts w:asci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cs="Microsoft YaHei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1654" w:type="dxa"/>
          </w:tcPr>
          <w:p>
            <w:pPr>
              <w:spacing w:before="65" w:line="180" w:lineRule="auto"/>
              <w:ind w:left="627"/>
              <w:rPr>
                <w:rFonts w:asci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cs="Microsoft YaHei"/>
                <w:color w:val="212529"/>
                <w:spacing w:val="-2"/>
                <w:sz w:val="18"/>
                <w:szCs w:val="18"/>
              </w:rPr>
              <w:t>小计</w:t>
            </w:r>
          </w:p>
        </w:tc>
        <w:tc>
          <w:tcPr>
            <w:tcW w:w="1355" w:type="dxa"/>
          </w:tcPr>
          <w:p>
            <w:pPr>
              <w:spacing w:before="65" w:line="178" w:lineRule="auto"/>
              <w:ind w:left="302"/>
              <w:rPr>
                <w:rFonts w:asci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cs="Microsoft YaHei"/>
                <w:color w:val="212529"/>
                <w:spacing w:val="-2"/>
                <w:sz w:val="18"/>
                <w:szCs w:val="18"/>
              </w:rPr>
              <w:t>基本支出</w:t>
            </w:r>
          </w:p>
        </w:tc>
        <w:tc>
          <w:tcPr>
            <w:tcW w:w="1601" w:type="dxa"/>
          </w:tcPr>
          <w:p>
            <w:pPr>
              <w:spacing w:before="64" w:line="180" w:lineRule="auto"/>
              <w:ind w:left="420"/>
              <w:rPr>
                <w:rFonts w:asci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cs="Microsoft YaHei"/>
                <w:color w:val="212529"/>
                <w:spacing w:val="-1"/>
                <w:sz w:val="18"/>
                <w:szCs w:val="18"/>
              </w:rPr>
              <w:t>项目支出</w:t>
            </w:r>
          </w:p>
        </w:tc>
      </w:tr>
      <w:tr>
        <w:trPr>
          <w:trHeight w:val="326"/>
        </w:trPr>
        <w:tc>
          <w:tcPr>
            <w:tcW w:w="4406" w:type="dxa"/>
            <w:gridSpan w:val="2"/>
          </w:tcPr>
          <w:p>
            <w:pPr>
              <w:spacing w:before="67" w:line="180" w:lineRule="auto"/>
              <w:ind w:left="1999"/>
              <w:rPr>
                <w:rFonts w:asci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cs="Microsoft YaHei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1654" w:type="dxa"/>
          </w:tcPr>
          <w:p>
            <w:pPr>
              <w:pStyle w:val="16"/>
              <w:spacing w:before="88" w:line="185" w:lineRule="auto"/>
              <w:ind w:left="777"/>
            </w:pPr>
            <w:r>
              <w:rPr>
                <w:color w:val="212529"/>
              </w:rPr>
              <w:t>1</w:t>
            </w:r>
          </w:p>
        </w:tc>
        <w:tc>
          <w:tcPr>
            <w:tcW w:w="1355" w:type="dxa"/>
          </w:tcPr>
          <w:p>
            <w:pPr>
              <w:pStyle w:val="16"/>
              <w:spacing w:before="89" w:line="182" w:lineRule="auto"/>
              <w:ind w:left="619"/>
            </w:pPr>
            <w:r>
              <w:rPr>
                <w:color w:val="212529"/>
              </w:rPr>
              <w:t>2</w:t>
            </w:r>
          </w:p>
        </w:tc>
        <w:tc>
          <w:tcPr>
            <w:tcW w:w="1601" w:type="dxa"/>
          </w:tcPr>
          <w:p>
            <w:pPr>
              <w:pStyle w:val="16"/>
              <w:spacing w:before="89" w:line="182" w:lineRule="auto"/>
              <w:ind w:left="741"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26"/>
        </w:trPr>
        <w:tc>
          <w:tcPr>
            <w:tcW w:w="4406" w:type="dxa"/>
            <w:gridSpan w:val="2"/>
          </w:tcPr>
          <w:p>
            <w:pPr>
              <w:pStyle w:val="16"/>
              <w:spacing w:before="60" w:line="221" w:lineRule="auto"/>
              <w:ind w:left="2008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654" w:type="dxa"/>
          </w:tcPr>
          <w:p>
            <w:pPr>
              <w:pStyle w:val="16"/>
              <w:spacing w:before="89" w:line="182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2,264.03</w:t>
            </w:r>
          </w:p>
        </w:tc>
        <w:tc>
          <w:tcPr>
            <w:tcW w:w="1355" w:type="dxa"/>
          </w:tcPr>
          <w:p>
            <w:pPr>
              <w:pStyle w:val="16"/>
              <w:spacing w:before="88" w:line="185" w:lineRule="auto"/>
              <w:ind w:right="21"/>
              <w:jc w:val="right"/>
            </w:pPr>
            <w:r>
              <w:rPr>
                <w:color w:val="212529"/>
                <w:spacing w:val="-2"/>
              </w:rPr>
              <w:t>613.45</w:t>
            </w:r>
          </w:p>
        </w:tc>
        <w:tc>
          <w:tcPr>
            <w:tcW w:w="1601" w:type="dxa"/>
          </w:tcPr>
          <w:p>
            <w:pPr>
              <w:pStyle w:val="16"/>
              <w:spacing w:before="88" w:line="185" w:lineRule="auto"/>
              <w:ind w:right="26"/>
              <w:jc w:val="right"/>
            </w:pPr>
            <w:r>
              <w:rPr>
                <w:color w:val="212529"/>
                <w:spacing w:val="-3"/>
              </w:rPr>
              <w:t>1,650.59</w:t>
            </w:r>
          </w:p>
        </w:tc>
      </w:tr>
      <w:tr>
        <w:trPr>
          <w:trHeight w:val="326"/>
        </w:trPr>
        <w:tc>
          <w:tcPr>
            <w:tcW w:w="1672" w:type="dxa"/>
          </w:tcPr>
          <w:p>
            <w:pPr>
              <w:pStyle w:val="16"/>
              <w:spacing w:before="88" w:line="185" w:lineRule="auto"/>
              <w:ind w:left="11"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2734" w:type="dxa"/>
          </w:tcPr>
          <w:p>
            <w:pPr>
              <w:pStyle w:val="16"/>
              <w:spacing w:before="61" w:line="218" w:lineRule="auto"/>
              <w:ind w:left="8"/>
            </w:pPr>
            <w:r>
              <w:rPr>
                <w:color w:val="212529"/>
                <w:spacing w:val="-2"/>
              </w:rPr>
              <w:t>一般公共服务支出</w:t>
            </w:r>
          </w:p>
        </w:tc>
        <w:tc>
          <w:tcPr>
            <w:tcW w:w="1654" w:type="dxa"/>
          </w:tcPr>
          <w:p>
            <w:pPr>
              <w:pStyle w:val="16"/>
              <w:spacing w:before="89" w:line="182" w:lineRule="auto"/>
              <w:ind w:right="23"/>
              <w:jc w:val="right"/>
            </w:pPr>
            <w:r>
              <w:rPr>
                <w:color w:val="212529"/>
                <w:spacing w:val="-2"/>
              </w:rPr>
              <w:t>638.57</w:t>
            </w:r>
          </w:p>
        </w:tc>
        <w:tc>
          <w:tcPr>
            <w:tcW w:w="1355" w:type="dxa"/>
          </w:tcPr>
          <w:p>
            <w:pPr>
              <w:pStyle w:val="16"/>
              <w:spacing w:before="89" w:line="182" w:lineRule="auto"/>
              <w:ind w:right="21"/>
              <w:jc w:val="right"/>
            </w:pPr>
            <w:r>
              <w:rPr>
                <w:color w:val="212529"/>
                <w:spacing w:val="-2"/>
              </w:rPr>
              <w:t>503.80</w:t>
            </w:r>
          </w:p>
        </w:tc>
        <w:tc>
          <w:tcPr>
            <w:tcW w:w="1601" w:type="dxa"/>
          </w:tcPr>
          <w:p>
            <w:pPr>
              <w:pStyle w:val="16"/>
              <w:spacing w:before="88" w:line="185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134.77</w:t>
            </w:r>
          </w:p>
        </w:tc>
      </w:tr>
      <w:tr>
        <w:trPr>
          <w:trHeight w:val="326"/>
        </w:trPr>
        <w:tc>
          <w:tcPr>
            <w:tcW w:w="1672" w:type="dxa"/>
          </w:tcPr>
          <w:p>
            <w:pPr>
              <w:pStyle w:val="16"/>
              <w:spacing w:before="88" w:line="185" w:lineRule="auto"/>
              <w:ind w:left="11"/>
            </w:pPr>
            <w:r>
              <w:rPr>
                <w:color w:val="212529"/>
                <w:spacing w:val="-2"/>
              </w:rPr>
              <w:t>20101</w:t>
            </w:r>
          </w:p>
        </w:tc>
        <w:tc>
          <w:tcPr>
            <w:tcW w:w="2734" w:type="dxa"/>
          </w:tcPr>
          <w:p>
            <w:pPr>
              <w:pStyle w:val="16"/>
              <w:spacing w:before="61" w:line="218" w:lineRule="auto"/>
              <w:ind w:left="6"/>
            </w:pPr>
            <w:r>
              <w:rPr>
                <w:color w:val="212529"/>
                <w:spacing w:val="-3"/>
              </w:rPr>
              <w:t>人大事务</w:t>
            </w:r>
          </w:p>
        </w:tc>
        <w:tc>
          <w:tcPr>
            <w:tcW w:w="1654" w:type="dxa"/>
          </w:tcPr>
          <w:p>
            <w:pPr>
              <w:pStyle w:val="16"/>
              <w:spacing w:before="89" w:line="182" w:lineRule="auto"/>
              <w:ind w:right="23"/>
              <w:jc w:val="right"/>
            </w:pPr>
            <w:r>
              <w:rPr>
                <w:color w:val="212529"/>
                <w:spacing w:val="-3"/>
              </w:rPr>
              <w:t>9.76</w:t>
            </w:r>
          </w:p>
        </w:tc>
        <w:tc>
          <w:tcPr>
            <w:tcW w:w="135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601" w:type="dxa"/>
          </w:tcPr>
          <w:p>
            <w:pPr>
              <w:pStyle w:val="16"/>
              <w:spacing w:before="89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9.76</w:t>
            </w:r>
          </w:p>
        </w:tc>
      </w:tr>
      <w:tr>
        <w:trPr>
          <w:trHeight w:val="326"/>
        </w:trPr>
        <w:tc>
          <w:tcPr>
            <w:tcW w:w="1672" w:type="dxa"/>
          </w:tcPr>
          <w:p>
            <w:pPr>
              <w:pStyle w:val="16"/>
              <w:spacing w:before="88" w:line="185" w:lineRule="auto"/>
              <w:ind w:left="11"/>
            </w:pPr>
            <w:r>
              <w:rPr>
                <w:color w:val="212529"/>
                <w:spacing w:val="-2"/>
              </w:rPr>
              <w:t>2010101</w:t>
            </w:r>
          </w:p>
        </w:tc>
        <w:tc>
          <w:tcPr>
            <w:tcW w:w="2734" w:type="dxa"/>
          </w:tcPr>
          <w:p>
            <w:pPr>
              <w:pStyle w:val="16"/>
              <w:spacing w:before="61" w:line="221" w:lineRule="auto"/>
              <w:ind w:left="8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654" w:type="dxa"/>
          </w:tcPr>
          <w:p>
            <w:pPr>
              <w:pStyle w:val="16"/>
              <w:spacing w:before="89" w:line="182" w:lineRule="auto"/>
              <w:ind w:right="23"/>
              <w:jc w:val="right"/>
            </w:pPr>
            <w:r>
              <w:rPr>
                <w:color w:val="212529"/>
                <w:spacing w:val="-3"/>
              </w:rPr>
              <w:t>9.76</w:t>
            </w:r>
          </w:p>
        </w:tc>
        <w:tc>
          <w:tcPr>
            <w:tcW w:w="135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601" w:type="dxa"/>
          </w:tcPr>
          <w:p>
            <w:pPr>
              <w:pStyle w:val="16"/>
              <w:spacing w:before="89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9.76</w:t>
            </w:r>
          </w:p>
        </w:tc>
      </w:tr>
      <w:tr>
        <w:trPr>
          <w:trHeight w:val="326"/>
        </w:trPr>
        <w:tc>
          <w:tcPr>
            <w:tcW w:w="1672" w:type="dxa"/>
          </w:tcPr>
          <w:p>
            <w:pPr>
              <w:pStyle w:val="16"/>
              <w:spacing w:before="89" w:line="185" w:lineRule="auto"/>
              <w:ind w:left="11"/>
            </w:pPr>
            <w:r>
              <w:rPr>
                <w:color w:val="212529"/>
                <w:spacing w:val="-2"/>
              </w:rPr>
              <w:t>20102</w:t>
            </w:r>
          </w:p>
        </w:tc>
        <w:tc>
          <w:tcPr>
            <w:tcW w:w="2734" w:type="dxa"/>
          </w:tcPr>
          <w:p>
            <w:pPr>
              <w:pStyle w:val="16"/>
              <w:spacing w:before="61" w:line="218" w:lineRule="auto"/>
              <w:ind w:left="4"/>
            </w:pPr>
            <w:r>
              <w:rPr>
                <w:color w:val="212529"/>
                <w:spacing w:val="-2"/>
              </w:rPr>
              <w:t>政协事务</w:t>
            </w:r>
          </w:p>
        </w:tc>
        <w:tc>
          <w:tcPr>
            <w:tcW w:w="1654" w:type="dxa"/>
          </w:tcPr>
          <w:p>
            <w:pPr>
              <w:pStyle w:val="16"/>
              <w:spacing w:before="89" w:line="182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0.99</w:t>
            </w:r>
          </w:p>
        </w:tc>
        <w:tc>
          <w:tcPr>
            <w:tcW w:w="135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601" w:type="dxa"/>
          </w:tcPr>
          <w:p>
            <w:pPr>
              <w:pStyle w:val="16"/>
              <w:spacing w:before="89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0.99</w:t>
            </w:r>
          </w:p>
        </w:tc>
      </w:tr>
      <w:tr>
        <w:trPr>
          <w:trHeight w:val="326"/>
        </w:trPr>
        <w:tc>
          <w:tcPr>
            <w:tcW w:w="1672" w:type="dxa"/>
          </w:tcPr>
          <w:p>
            <w:pPr>
              <w:pStyle w:val="16"/>
              <w:spacing w:before="89" w:line="185" w:lineRule="auto"/>
              <w:ind w:left="11"/>
            </w:pPr>
            <w:r>
              <w:rPr>
                <w:color w:val="212529"/>
                <w:spacing w:val="-2"/>
              </w:rPr>
              <w:t>2010201</w:t>
            </w:r>
          </w:p>
        </w:tc>
        <w:tc>
          <w:tcPr>
            <w:tcW w:w="2734" w:type="dxa"/>
          </w:tcPr>
          <w:p>
            <w:pPr>
              <w:pStyle w:val="16"/>
              <w:spacing w:before="61" w:line="221" w:lineRule="auto"/>
              <w:ind w:left="8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654" w:type="dxa"/>
          </w:tcPr>
          <w:p>
            <w:pPr>
              <w:pStyle w:val="16"/>
              <w:spacing w:before="89" w:line="182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0.99</w:t>
            </w:r>
          </w:p>
        </w:tc>
        <w:tc>
          <w:tcPr>
            <w:tcW w:w="135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601" w:type="dxa"/>
          </w:tcPr>
          <w:p>
            <w:pPr>
              <w:pStyle w:val="16"/>
              <w:spacing w:before="89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0.99</w:t>
            </w:r>
          </w:p>
        </w:tc>
      </w:tr>
      <w:tr>
        <w:trPr>
          <w:trHeight w:val="326"/>
        </w:trPr>
        <w:tc>
          <w:tcPr>
            <w:tcW w:w="1672" w:type="dxa"/>
          </w:tcPr>
          <w:p>
            <w:pPr>
              <w:pStyle w:val="16"/>
              <w:spacing w:before="89" w:line="185" w:lineRule="auto"/>
              <w:ind w:left="11"/>
            </w:pPr>
            <w:r>
              <w:rPr>
                <w:color w:val="212529"/>
                <w:spacing w:val="-2"/>
              </w:rPr>
              <w:t>20103</w:t>
            </w:r>
          </w:p>
        </w:tc>
        <w:tc>
          <w:tcPr>
            <w:tcW w:w="2734" w:type="dxa"/>
          </w:tcPr>
          <w:p>
            <w:pPr>
              <w:pStyle w:val="16"/>
              <w:spacing w:before="61" w:line="218" w:lineRule="auto"/>
              <w:ind w:left="4"/>
            </w:pPr>
            <w:r>
              <w:rPr>
                <w:color w:val="212529"/>
                <w:spacing w:val="-1"/>
              </w:rPr>
              <w:t>政府办公厅（室）及相关机构事务</w:t>
            </w:r>
          </w:p>
        </w:tc>
        <w:tc>
          <w:tcPr>
            <w:tcW w:w="1654" w:type="dxa"/>
          </w:tcPr>
          <w:p>
            <w:pPr>
              <w:pStyle w:val="16"/>
              <w:spacing w:before="89" w:line="185" w:lineRule="auto"/>
              <w:ind w:right="23"/>
              <w:jc w:val="right"/>
            </w:pPr>
            <w:r>
              <w:rPr>
                <w:color w:val="212529"/>
                <w:spacing w:val="-2"/>
              </w:rPr>
              <w:t>617.31</w:t>
            </w:r>
          </w:p>
        </w:tc>
        <w:tc>
          <w:tcPr>
            <w:tcW w:w="1355" w:type="dxa"/>
          </w:tcPr>
          <w:p>
            <w:pPr>
              <w:pStyle w:val="16"/>
              <w:spacing w:before="90" w:line="182" w:lineRule="auto"/>
              <w:ind w:right="21"/>
              <w:jc w:val="right"/>
            </w:pPr>
            <w:r>
              <w:rPr>
                <w:color w:val="212529"/>
                <w:spacing w:val="-2"/>
              </w:rPr>
              <w:t>503.80</w:t>
            </w:r>
          </w:p>
        </w:tc>
        <w:tc>
          <w:tcPr>
            <w:tcW w:w="1601" w:type="dxa"/>
          </w:tcPr>
          <w:p>
            <w:pPr>
              <w:pStyle w:val="16"/>
              <w:spacing w:before="89" w:line="185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113.51</w:t>
            </w:r>
          </w:p>
        </w:tc>
      </w:tr>
      <w:tr>
        <w:trPr>
          <w:trHeight w:val="326"/>
        </w:trPr>
        <w:tc>
          <w:tcPr>
            <w:tcW w:w="1672" w:type="dxa"/>
          </w:tcPr>
          <w:p>
            <w:pPr>
              <w:pStyle w:val="16"/>
              <w:spacing w:before="89" w:line="185" w:lineRule="auto"/>
              <w:ind w:left="11"/>
            </w:pPr>
            <w:r>
              <w:rPr>
                <w:color w:val="212529"/>
                <w:spacing w:val="-2"/>
              </w:rPr>
              <w:t>2010301</w:t>
            </w:r>
          </w:p>
        </w:tc>
        <w:tc>
          <w:tcPr>
            <w:tcW w:w="2734" w:type="dxa"/>
          </w:tcPr>
          <w:p>
            <w:pPr>
              <w:pStyle w:val="16"/>
              <w:spacing w:before="61" w:line="221" w:lineRule="auto"/>
              <w:ind w:left="8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654" w:type="dxa"/>
          </w:tcPr>
          <w:p>
            <w:pPr>
              <w:pStyle w:val="16"/>
              <w:spacing w:before="90" w:line="182" w:lineRule="auto"/>
              <w:ind w:right="23"/>
              <w:jc w:val="right"/>
            </w:pPr>
            <w:r>
              <w:rPr>
                <w:color w:val="212529"/>
                <w:spacing w:val="-2"/>
              </w:rPr>
              <w:t>373.00</w:t>
            </w:r>
          </w:p>
        </w:tc>
        <w:tc>
          <w:tcPr>
            <w:tcW w:w="1355" w:type="dxa"/>
          </w:tcPr>
          <w:p>
            <w:pPr>
              <w:pStyle w:val="16"/>
              <w:spacing w:before="90" w:line="182" w:lineRule="auto"/>
              <w:ind w:right="21"/>
              <w:jc w:val="right"/>
            </w:pPr>
            <w:r>
              <w:rPr>
                <w:color w:val="212529"/>
                <w:spacing w:val="-2"/>
              </w:rPr>
              <w:t>259.48</w:t>
            </w:r>
          </w:p>
        </w:tc>
        <w:tc>
          <w:tcPr>
            <w:tcW w:w="1601" w:type="dxa"/>
          </w:tcPr>
          <w:p>
            <w:pPr>
              <w:pStyle w:val="16"/>
              <w:spacing w:before="89" w:line="185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113.51</w:t>
            </w:r>
          </w:p>
        </w:tc>
      </w:tr>
      <w:tr>
        <w:trPr>
          <w:trHeight w:val="326"/>
        </w:trPr>
        <w:tc>
          <w:tcPr>
            <w:tcW w:w="1672" w:type="dxa"/>
          </w:tcPr>
          <w:p>
            <w:pPr>
              <w:pStyle w:val="16"/>
              <w:spacing w:before="89" w:line="185" w:lineRule="auto"/>
              <w:ind w:left="11"/>
            </w:pPr>
            <w:r>
              <w:rPr>
                <w:color w:val="212529"/>
                <w:spacing w:val="-2"/>
              </w:rPr>
              <w:t>2010350</w:t>
            </w:r>
          </w:p>
        </w:tc>
        <w:tc>
          <w:tcPr>
            <w:tcW w:w="2734" w:type="dxa"/>
          </w:tcPr>
          <w:p>
            <w:pPr>
              <w:pStyle w:val="16"/>
              <w:spacing w:before="61" w:line="221" w:lineRule="auto"/>
              <w:ind w:left="5"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654" w:type="dxa"/>
          </w:tcPr>
          <w:p>
            <w:pPr>
              <w:pStyle w:val="16"/>
              <w:spacing w:before="90" w:line="182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244.32</w:t>
            </w:r>
          </w:p>
        </w:tc>
        <w:tc>
          <w:tcPr>
            <w:tcW w:w="1355" w:type="dxa"/>
          </w:tcPr>
          <w:p>
            <w:pPr>
              <w:pStyle w:val="16"/>
              <w:spacing w:before="90" w:line="182" w:lineRule="auto"/>
              <w:ind w:right="21"/>
              <w:jc w:val="right"/>
            </w:pPr>
            <w:r>
              <w:rPr>
                <w:color w:val="212529"/>
                <w:spacing w:val="-2"/>
              </w:rPr>
              <w:t>244.32</w:t>
            </w:r>
          </w:p>
        </w:tc>
        <w:tc>
          <w:tcPr>
            <w:tcW w:w="1601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26"/>
        </w:trPr>
        <w:tc>
          <w:tcPr>
            <w:tcW w:w="1672" w:type="dxa"/>
          </w:tcPr>
          <w:p>
            <w:pPr>
              <w:pStyle w:val="16"/>
              <w:spacing w:before="89" w:line="185" w:lineRule="auto"/>
              <w:ind w:left="11"/>
            </w:pPr>
            <w:r>
              <w:rPr>
                <w:color w:val="212529"/>
                <w:spacing w:val="-2"/>
              </w:rPr>
              <w:t>20111</w:t>
            </w:r>
          </w:p>
        </w:tc>
        <w:tc>
          <w:tcPr>
            <w:tcW w:w="2734" w:type="dxa"/>
          </w:tcPr>
          <w:p>
            <w:pPr>
              <w:pStyle w:val="16"/>
              <w:spacing w:before="62" w:line="218" w:lineRule="auto"/>
              <w:ind w:left="10"/>
            </w:pPr>
            <w:r>
              <w:rPr>
                <w:color w:val="212529"/>
                <w:spacing w:val="-3"/>
              </w:rPr>
              <w:t>纪检监察事务</w:t>
            </w:r>
          </w:p>
        </w:tc>
        <w:tc>
          <w:tcPr>
            <w:tcW w:w="1654" w:type="dxa"/>
          </w:tcPr>
          <w:p>
            <w:pPr>
              <w:pStyle w:val="16"/>
              <w:spacing w:before="90" w:line="182" w:lineRule="auto"/>
              <w:ind w:right="23"/>
              <w:jc w:val="right"/>
            </w:pPr>
            <w:r>
              <w:rPr>
                <w:color w:val="212529"/>
                <w:spacing w:val="-3"/>
              </w:rPr>
              <w:t>3.20</w:t>
            </w:r>
          </w:p>
        </w:tc>
        <w:tc>
          <w:tcPr>
            <w:tcW w:w="135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601" w:type="dxa"/>
          </w:tcPr>
          <w:p>
            <w:pPr>
              <w:pStyle w:val="16"/>
              <w:spacing w:before="90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3.20</w:t>
            </w:r>
          </w:p>
        </w:tc>
      </w:tr>
      <w:tr>
        <w:trPr>
          <w:trHeight w:val="326"/>
        </w:trPr>
        <w:tc>
          <w:tcPr>
            <w:tcW w:w="1672" w:type="dxa"/>
          </w:tcPr>
          <w:p>
            <w:pPr>
              <w:pStyle w:val="16"/>
              <w:spacing w:before="89" w:line="185" w:lineRule="auto"/>
              <w:ind w:left="11"/>
            </w:pPr>
            <w:r>
              <w:rPr>
                <w:color w:val="212529"/>
                <w:spacing w:val="-2"/>
              </w:rPr>
              <w:t>2011101</w:t>
            </w:r>
          </w:p>
        </w:tc>
        <w:tc>
          <w:tcPr>
            <w:tcW w:w="2734" w:type="dxa"/>
          </w:tcPr>
          <w:p>
            <w:pPr>
              <w:pStyle w:val="16"/>
              <w:spacing w:before="62" w:line="221" w:lineRule="auto"/>
              <w:ind w:left="8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654" w:type="dxa"/>
          </w:tcPr>
          <w:p>
            <w:pPr>
              <w:pStyle w:val="16"/>
              <w:spacing w:before="90" w:line="182" w:lineRule="auto"/>
              <w:ind w:right="23"/>
              <w:jc w:val="right"/>
            </w:pPr>
            <w:r>
              <w:rPr>
                <w:color w:val="212529"/>
                <w:spacing w:val="-3"/>
              </w:rPr>
              <w:t>3.20</w:t>
            </w:r>
          </w:p>
        </w:tc>
        <w:tc>
          <w:tcPr>
            <w:tcW w:w="135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601" w:type="dxa"/>
          </w:tcPr>
          <w:p>
            <w:pPr>
              <w:pStyle w:val="16"/>
              <w:spacing w:before="90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3.20</w:t>
            </w:r>
          </w:p>
        </w:tc>
      </w:tr>
      <w:tr>
        <w:trPr>
          <w:trHeight w:val="326"/>
        </w:trPr>
        <w:tc>
          <w:tcPr>
            <w:tcW w:w="1672" w:type="dxa"/>
          </w:tcPr>
          <w:p>
            <w:pPr>
              <w:pStyle w:val="16"/>
              <w:spacing w:before="89" w:line="185" w:lineRule="auto"/>
              <w:ind w:left="11"/>
            </w:pPr>
            <w:r>
              <w:rPr>
                <w:color w:val="212529"/>
                <w:spacing w:val="-2"/>
              </w:rPr>
              <w:t>20132</w:t>
            </w:r>
          </w:p>
        </w:tc>
        <w:tc>
          <w:tcPr>
            <w:tcW w:w="2734" w:type="dxa"/>
          </w:tcPr>
          <w:p>
            <w:pPr>
              <w:pStyle w:val="16"/>
              <w:spacing w:before="62" w:line="218" w:lineRule="auto"/>
              <w:ind w:left="7"/>
            </w:pPr>
            <w:r>
              <w:rPr>
                <w:color w:val="212529"/>
                <w:spacing w:val="-3"/>
              </w:rPr>
              <w:t>组织事务</w:t>
            </w:r>
          </w:p>
        </w:tc>
        <w:tc>
          <w:tcPr>
            <w:tcW w:w="1654" w:type="dxa"/>
          </w:tcPr>
          <w:p>
            <w:pPr>
              <w:pStyle w:val="16"/>
              <w:spacing w:before="90" w:line="182" w:lineRule="auto"/>
              <w:ind w:right="23"/>
              <w:jc w:val="right"/>
            </w:pPr>
            <w:r>
              <w:rPr>
                <w:color w:val="212529"/>
                <w:spacing w:val="-3"/>
              </w:rPr>
              <w:t>7.30</w:t>
            </w:r>
          </w:p>
        </w:tc>
        <w:tc>
          <w:tcPr>
            <w:tcW w:w="135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601" w:type="dxa"/>
          </w:tcPr>
          <w:p>
            <w:pPr>
              <w:pStyle w:val="16"/>
              <w:spacing w:before="90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7.30</w:t>
            </w:r>
          </w:p>
        </w:tc>
      </w:tr>
      <w:tr>
        <w:trPr>
          <w:trHeight w:val="326"/>
        </w:trPr>
        <w:tc>
          <w:tcPr>
            <w:tcW w:w="1672" w:type="dxa"/>
          </w:tcPr>
          <w:p>
            <w:pPr>
              <w:pStyle w:val="16"/>
              <w:spacing w:before="89" w:line="185" w:lineRule="auto"/>
              <w:ind w:left="11"/>
            </w:pPr>
            <w:r>
              <w:rPr>
                <w:color w:val="212529"/>
                <w:spacing w:val="-2"/>
              </w:rPr>
              <w:t>2013201</w:t>
            </w:r>
          </w:p>
        </w:tc>
        <w:tc>
          <w:tcPr>
            <w:tcW w:w="2734" w:type="dxa"/>
          </w:tcPr>
          <w:p>
            <w:pPr>
              <w:pStyle w:val="16"/>
              <w:spacing w:before="62" w:line="221" w:lineRule="auto"/>
              <w:ind w:left="8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654" w:type="dxa"/>
          </w:tcPr>
          <w:p>
            <w:pPr>
              <w:pStyle w:val="16"/>
              <w:spacing w:before="90" w:line="182" w:lineRule="auto"/>
              <w:ind w:right="23"/>
              <w:jc w:val="right"/>
            </w:pPr>
            <w:r>
              <w:rPr>
                <w:color w:val="212529"/>
                <w:spacing w:val="-3"/>
              </w:rPr>
              <w:t>3.24</w:t>
            </w:r>
          </w:p>
        </w:tc>
        <w:tc>
          <w:tcPr>
            <w:tcW w:w="135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601" w:type="dxa"/>
          </w:tcPr>
          <w:p>
            <w:pPr>
              <w:pStyle w:val="16"/>
              <w:spacing w:before="90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3.24</w:t>
            </w:r>
          </w:p>
        </w:tc>
      </w:tr>
      <w:tr>
        <w:trPr>
          <w:trHeight w:val="326"/>
        </w:trPr>
        <w:tc>
          <w:tcPr>
            <w:tcW w:w="1672" w:type="dxa"/>
          </w:tcPr>
          <w:p>
            <w:pPr>
              <w:pStyle w:val="16"/>
              <w:spacing w:before="89" w:line="185" w:lineRule="auto"/>
              <w:ind w:left="11"/>
            </w:pPr>
            <w:r>
              <w:rPr>
                <w:color w:val="212529"/>
                <w:spacing w:val="-2"/>
              </w:rPr>
              <w:t>2013299</w:t>
            </w:r>
          </w:p>
        </w:tc>
        <w:tc>
          <w:tcPr>
            <w:tcW w:w="2734" w:type="dxa"/>
          </w:tcPr>
          <w:p>
            <w:pPr>
              <w:pStyle w:val="16"/>
              <w:spacing w:before="62" w:line="218" w:lineRule="auto"/>
              <w:ind w:left="6"/>
            </w:pPr>
            <w:r>
              <w:rPr>
                <w:color w:val="212529"/>
                <w:spacing w:val="-2"/>
              </w:rPr>
              <w:t>其他组织事务支出</w:t>
            </w:r>
          </w:p>
        </w:tc>
        <w:tc>
          <w:tcPr>
            <w:tcW w:w="1654" w:type="dxa"/>
          </w:tcPr>
          <w:p>
            <w:pPr>
              <w:pStyle w:val="16"/>
              <w:spacing w:before="90" w:line="182" w:lineRule="auto"/>
              <w:ind w:right="23"/>
              <w:jc w:val="right"/>
            </w:pPr>
            <w:r>
              <w:rPr>
                <w:color w:val="212529"/>
                <w:spacing w:val="-2"/>
              </w:rPr>
              <w:t>4.07</w:t>
            </w:r>
          </w:p>
        </w:tc>
        <w:tc>
          <w:tcPr>
            <w:tcW w:w="135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601" w:type="dxa"/>
          </w:tcPr>
          <w:p>
            <w:pPr>
              <w:pStyle w:val="16"/>
              <w:spacing w:before="90" w:line="182" w:lineRule="auto"/>
              <w:ind w:right="26"/>
              <w:jc w:val="right"/>
            </w:pPr>
            <w:r>
              <w:rPr>
                <w:color w:val="212529"/>
                <w:spacing w:val="-2"/>
              </w:rPr>
              <w:t>4.07</w:t>
            </w:r>
          </w:p>
        </w:tc>
      </w:tr>
      <w:tr>
        <w:trPr>
          <w:trHeight w:val="326"/>
        </w:trPr>
        <w:tc>
          <w:tcPr>
            <w:tcW w:w="1672" w:type="dxa"/>
          </w:tcPr>
          <w:p>
            <w:pPr>
              <w:pStyle w:val="16"/>
              <w:spacing w:before="90" w:line="182" w:lineRule="auto"/>
              <w:ind w:left="11"/>
            </w:pPr>
            <w:r>
              <w:rPr>
                <w:color w:val="212529"/>
                <w:spacing w:val="-4"/>
              </w:rPr>
              <w:t>207</w:t>
            </w:r>
          </w:p>
        </w:tc>
        <w:tc>
          <w:tcPr>
            <w:tcW w:w="2734" w:type="dxa"/>
          </w:tcPr>
          <w:p>
            <w:pPr>
              <w:pStyle w:val="16"/>
              <w:spacing w:before="61" w:line="218" w:lineRule="auto"/>
              <w:ind w:left="6"/>
            </w:pPr>
            <w:r>
              <w:rPr>
                <w:color w:val="212529"/>
                <w:spacing w:val="-1"/>
              </w:rPr>
              <w:t>文化旅游体育与传媒支出</w:t>
            </w:r>
          </w:p>
        </w:tc>
        <w:tc>
          <w:tcPr>
            <w:tcW w:w="1654" w:type="dxa"/>
          </w:tcPr>
          <w:p>
            <w:pPr>
              <w:pStyle w:val="16"/>
              <w:spacing w:before="90" w:line="182" w:lineRule="auto"/>
              <w:ind w:right="23"/>
              <w:jc w:val="right"/>
            </w:pPr>
            <w:r>
              <w:rPr>
                <w:color w:val="212529"/>
                <w:spacing w:val="-3"/>
              </w:rPr>
              <w:t>2.80</w:t>
            </w:r>
          </w:p>
        </w:tc>
        <w:tc>
          <w:tcPr>
            <w:tcW w:w="135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601" w:type="dxa"/>
          </w:tcPr>
          <w:p>
            <w:pPr>
              <w:pStyle w:val="16"/>
              <w:spacing w:before="90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2.80</w:t>
            </w:r>
          </w:p>
        </w:tc>
      </w:tr>
      <w:tr>
        <w:trPr>
          <w:trHeight w:val="326"/>
        </w:trPr>
        <w:tc>
          <w:tcPr>
            <w:tcW w:w="1672" w:type="dxa"/>
          </w:tcPr>
          <w:p>
            <w:pPr>
              <w:pStyle w:val="16"/>
              <w:spacing w:before="91" w:line="182" w:lineRule="auto"/>
              <w:ind w:left="11"/>
            </w:pPr>
            <w:r>
              <w:rPr>
                <w:color w:val="212529"/>
                <w:spacing w:val="-2"/>
              </w:rPr>
              <w:t>20799</w:t>
            </w:r>
          </w:p>
        </w:tc>
        <w:tc>
          <w:tcPr>
            <w:tcW w:w="2734" w:type="dxa"/>
          </w:tcPr>
          <w:p>
            <w:pPr>
              <w:pStyle w:val="16"/>
              <w:spacing w:before="62" w:line="218" w:lineRule="auto"/>
              <w:ind w:left="6"/>
            </w:pPr>
            <w:r>
              <w:rPr>
                <w:color w:val="212529"/>
                <w:spacing w:val="-1"/>
              </w:rPr>
              <w:t>其他文化旅游体育与传媒支出</w:t>
            </w:r>
          </w:p>
        </w:tc>
        <w:tc>
          <w:tcPr>
            <w:tcW w:w="1654" w:type="dxa"/>
          </w:tcPr>
          <w:p>
            <w:pPr>
              <w:pStyle w:val="16"/>
              <w:spacing w:before="90" w:line="182" w:lineRule="auto"/>
              <w:ind w:right="23"/>
              <w:jc w:val="right"/>
            </w:pPr>
            <w:r>
              <w:rPr>
                <w:color w:val="212529"/>
                <w:spacing w:val="-3"/>
              </w:rPr>
              <w:t>2.80</w:t>
            </w:r>
          </w:p>
        </w:tc>
        <w:tc>
          <w:tcPr>
            <w:tcW w:w="135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601" w:type="dxa"/>
          </w:tcPr>
          <w:p>
            <w:pPr>
              <w:pStyle w:val="16"/>
              <w:spacing w:before="90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2.80</w:t>
            </w:r>
          </w:p>
        </w:tc>
      </w:tr>
      <w:tr>
        <w:trPr>
          <w:trHeight w:val="326"/>
        </w:trPr>
        <w:tc>
          <w:tcPr>
            <w:tcW w:w="1672" w:type="dxa"/>
          </w:tcPr>
          <w:p>
            <w:pPr>
              <w:pStyle w:val="16"/>
              <w:spacing w:before="91" w:line="182" w:lineRule="auto"/>
              <w:ind w:left="11"/>
            </w:pPr>
            <w:r>
              <w:rPr>
                <w:color w:val="212529"/>
                <w:spacing w:val="-2"/>
              </w:rPr>
              <w:t>2079999</w:t>
            </w:r>
          </w:p>
        </w:tc>
        <w:tc>
          <w:tcPr>
            <w:tcW w:w="2734" w:type="dxa"/>
          </w:tcPr>
          <w:p>
            <w:pPr>
              <w:pStyle w:val="16"/>
              <w:spacing w:before="62" w:line="218" w:lineRule="auto"/>
              <w:ind w:left="6"/>
            </w:pPr>
            <w:r>
              <w:rPr>
                <w:color w:val="212529"/>
                <w:spacing w:val="-1"/>
              </w:rPr>
              <w:t>其他文化旅游体育与传媒支出</w:t>
            </w:r>
          </w:p>
        </w:tc>
        <w:tc>
          <w:tcPr>
            <w:tcW w:w="1654" w:type="dxa"/>
          </w:tcPr>
          <w:p>
            <w:pPr>
              <w:pStyle w:val="16"/>
              <w:spacing w:before="91" w:line="182" w:lineRule="auto"/>
              <w:ind w:right="23"/>
              <w:jc w:val="right"/>
            </w:pPr>
            <w:r>
              <w:rPr>
                <w:color w:val="212529"/>
                <w:spacing w:val="-3"/>
              </w:rPr>
              <w:t>2.80</w:t>
            </w:r>
          </w:p>
        </w:tc>
        <w:tc>
          <w:tcPr>
            <w:tcW w:w="135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601" w:type="dxa"/>
          </w:tcPr>
          <w:p>
            <w:pPr>
              <w:pStyle w:val="16"/>
              <w:spacing w:before="91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2.80</w:t>
            </w:r>
          </w:p>
        </w:tc>
      </w:tr>
      <w:tr>
        <w:trPr>
          <w:trHeight w:val="326"/>
        </w:trPr>
        <w:tc>
          <w:tcPr>
            <w:tcW w:w="1672" w:type="dxa"/>
          </w:tcPr>
          <w:p>
            <w:pPr>
              <w:pStyle w:val="16"/>
              <w:spacing w:before="91" w:line="182" w:lineRule="auto"/>
              <w:ind w:left="11"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734" w:type="dxa"/>
          </w:tcPr>
          <w:p>
            <w:pPr>
              <w:pStyle w:val="16"/>
              <w:spacing w:before="62" w:line="218" w:lineRule="auto"/>
              <w:ind w:left="6"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654" w:type="dxa"/>
          </w:tcPr>
          <w:p>
            <w:pPr>
              <w:pStyle w:val="16"/>
              <w:spacing w:before="90" w:line="185" w:lineRule="auto"/>
              <w:ind w:left="1176"/>
            </w:pPr>
            <w:r>
              <w:rPr>
                <w:color w:val="212529"/>
                <w:spacing w:val="-3"/>
              </w:rPr>
              <w:t>55.11</w:t>
            </w:r>
          </w:p>
        </w:tc>
        <w:tc>
          <w:tcPr>
            <w:tcW w:w="1355" w:type="dxa"/>
          </w:tcPr>
          <w:p>
            <w:pPr>
              <w:pStyle w:val="16"/>
              <w:spacing w:before="90" w:line="185" w:lineRule="auto"/>
              <w:ind w:left="878"/>
            </w:pPr>
            <w:r>
              <w:rPr>
                <w:color w:val="212529"/>
                <w:spacing w:val="-3"/>
              </w:rPr>
              <w:t>54.61</w:t>
            </w:r>
          </w:p>
        </w:tc>
        <w:tc>
          <w:tcPr>
            <w:tcW w:w="1601" w:type="dxa"/>
          </w:tcPr>
          <w:p>
            <w:pPr>
              <w:pStyle w:val="16"/>
              <w:spacing w:before="91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0.50</w:t>
            </w:r>
          </w:p>
        </w:tc>
      </w:tr>
      <w:tr>
        <w:trPr>
          <w:trHeight w:val="326"/>
        </w:trPr>
        <w:tc>
          <w:tcPr>
            <w:tcW w:w="1672" w:type="dxa"/>
          </w:tcPr>
          <w:p>
            <w:pPr>
              <w:pStyle w:val="16"/>
              <w:spacing w:before="91" w:line="182" w:lineRule="auto"/>
              <w:ind w:left="11"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734" w:type="dxa"/>
          </w:tcPr>
          <w:p>
            <w:pPr>
              <w:pStyle w:val="16"/>
              <w:spacing w:before="63" w:line="218" w:lineRule="auto"/>
              <w:ind w:left="8"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654" w:type="dxa"/>
          </w:tcPr>
          <w:p>
            <w:pPr>
              <w:pStyle w:val="16"/>
              <w:spacing w:before="90" w:line="185" w:lineRule="auto"/>
              <w:ind w:left="1176"/>
            </w:pPr>
            <w:r>
              <w:rPr>
                <w:color w:val="212529"/>
                <w:spacing w:val="-3"/>
              </w:rPr>
              <w:t>54.61</w:t>
            </w:r>
          </w:p>
        </w:tc>
        <w:tc>
          <w:tcPr>
            <w:tcW w:w="1355" w:type="dxa"/>
          </w:tcPr>
          <w:p>
            <w:pPr>
              <w:pStyle w:val="16"/>
              <w:spacing w:before="90" w:line="185" w:lineRule="auto"/>
              <w:ind w:left="878"/>
            </w:pPr>
            <w:r>
              <w:rPr>
                <w:color w:val="212529"/>
                <w:spacing w:val="-3"/>
              </w:rPr>
              <w:t>54.61</w:t>
            </w:r>
          </w:p>
        </w:tc>
        <w:tc>
          <w:tcPr>
            <w:tcW w:w="1601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26"/>
        </w:trPr>
        <w:tc>
          <w:tcPr>
            <w:tcW w:w="1672" w:type="dxa"/>
          </w:tcPr>
          <w:p>
            <w:pPr>
              <w:pStyle w:val="16"/>
              <w:spacing w:before="90" w:line="185" w:lineRule="auto"/>
              <w:ind w:left="11"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2734" w:type="dxa"/>
          </w:tcPr>
          <w:p>
            <w:pPr>
              <w:pStyle w:val="16"/>
              <w:spacing w:before="63" w:line="218" w:lineRule="auto"/>
              <w:ind w:left="8"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654" w:type="dxa"/>
          </w:tcPr>
          <w:p>
            <w:pPr>
              <w:pStyle w:val="16"/>
              <w:spacing w:before="91" w:line="182" w:lineRule="auto"/>
              <w:ind w:right="23"/>
              <w:jc w:val="right"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355" w:type="dxa"/>
          </w:tcPr>
          <w:p>
            <w:pPr>
              <w:pStyle w:val="16"/>
              <w:spacing w:before="91" w:line="182" w:lineRule="auto"/>
              <w:ind w:right="21"/>
              <w:jc w:val="right"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601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26"/>
        </w:trPr>
        <w:tc>
          <w:tcPr>
            <w:tcW w:w="1672" w:type="dxa"/>
          </w:tcPr>
          <w:p>
            <w:pPr>
              <w:pStyle w:val="16"/>
              <w:spacing w:before="91" w:line="182" w:lineRule="auto"/>
              <w:ind w:left="11"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734" w:type="dxa"/>
          </w:tcPr>
          <w:p>
            <w:pPr>
              <w:pStyle w:val="16"/>
              <w:spacing w:before="63" w:line="218" w:lineRule="auto"/>
              <w:ind w:left="5"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654" w:type="dxa"/>
          </w:tcPr>
          <w:p>
            <w:pPr>
              <w:pStyle w:val="16"/>
              <w:spacing w:before="91" w:line="182" w:lineRule="auto"/>
              <w:ind w:right="23"/>
              <w:jc w:val="right"/>
            </w:pPr>
            <w:r>
              <w:rPr>
                <w:color w:val="212529"/>
                <w:spacing w:val="-3"/>
              </w:rPr>
              <w:t>3.05</w:t>
            </w:r>
          </w:p>
        </w:tc>
        <w:tc>
          <w:tcPr>
            <w:tcW w:w="1355" w:type="dxa"/>
          </w:tcPr>
          <w:p>
            <w:pPr>
              <w:pStyle w:val="16"/>
              <w:spacing w:before="91" w:line="182" w:lineRule="auto"/>
              <w:ind w:right="21"/>
              <w:jc w:val="right"/>
            </w:pPr>
            <w:r>
              <w:rPr>
                <w:color w:val="212529"/>
                <w:spacing w:val="-3"/>
              </w:rPr>
              <w:t>3.05</w:t>
            </w:r>
          </w:p>
        </w:tc>
        <w:tc>
          <w:tcPr>
            <w:tcW w:w="1601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09"/>
        </w:trPr>
        <w:tc>
          <w:tcPr>
            <w:tcW w:w="1672" w:type="dxa"/>
          </w:tcPr>
          <w:p>
            <w:pPr>
              <w:pStyle w:val="16"/>
              <w:spacing w:before="127" w:line="182" w:lineRule="auto"/>
              <w:ind w:left="11"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734" w:type="dxa"/>
          </w:tcPr>
          <w:p>
            <w:pPr>
              <w:pStyle w:val="16"/>
              <w:spacing w:before="3" w:line="204" w:lineRule="auto"/>
              <w:ind w:left="19" w:right="26" w:hanging="16"/>
            </w:pPr>
            <w:r>
              <w:rPr>
                <w:color w:val="212529"/>
                <w:spacing w:val="-1"/>
              </w:rPr>
              <w:t>机关事业单位基本养老保险缴费支</w:t>
            </w:r>
            <w:r>
              <w:rPr>
                <w:color w:val="212529"/>
                <w:spacing w:val="7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654" w:type="dxa"/>
          </w:tcPr>
          <w:p>
            <w:pPr>
              <w:pStyle w:val="16"/>
              <w:spacing w:before="127" w:line="182" w:lineRule="auto"/>
              <w:ind w:left="1171"/>
            </w:pPr>
            <w:r>
              <w:rPr>
                <w:color w:val="212529"/>
                <w:spacing w:val="-2"/>
              </w:rPr>
              <w:t>46.56</w:t>
            </w:r>
          </w:p>
        </w:tc>
        <w:tc>
          <w:tcPr>
            <w:tcW w:w="1355" w:type="dxa"/>
          </w:tcPr>
          <w:p>
            <w:pPr>
              <w:pStyle w:val="16"/>
              <w:spacing w:before="127" w:line="182" w:lineRule="auto"/>
              <w:ind w:left="874"/>
            </w:pPr>
            <w:r>
              <w:rPr>
                <w:color w:val="212529"/>
                <w:spacing w:val="-2"/>
              </w:rPr>
              <w:t>46.56</w:t>
            </w:r>
          </w:p>
        </w:tc>
        <w:tc>
          <w:tcPr>
            <w:tcW w:w="1601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26"/>
        </w:trPr>
        <w:tc>
          <w:tcPr>
            <w:tcW w:w="1672" w:type="dxa"/>
          </w:tcPr>
          <w:p>
            <w:pPr>
              <w:pStyle w:val="16"/>
              <w:spacing w:before="92" w:line="182" w:lineRule="auto"/>
              <w:ind w:left="11"/>
            </w:pPr>
            <w:r>
              <w:rPr>
                <w:color w:val="212529"/>
                <w:spacing w:val="-2"/>
              </w:rPr>
              <w:t>20828</w:t>
            </w:r>
          </w:p>
        </w:tc>
        <w:tc>
          <w:tcPr>
            <w:tcW w:w="2734" w:type="dxa"/>
          </w:tcPr>
          <w:p>
            <w:pPr>
              <w:pStyle w:val="16"/>
              <w:spacing w:before="63" w:line="218" w:lineRule="auto"/>
              <w:ind w:left="6"/>
            </w:pPr>
            <w:r>
              <w:rPr>
                <w:color w:val="212529"/>
                <w:spacing w:val="-2"/>
              </w:rPr>
              <w:t>退役军人管理事务</w:t>
            </w:r>
          </w:p>
        </w:tc>
        <w:tc>
          <w:tcPr>
            <w:tcW w:w="1654" w:type="dxa"/>
          </w:tcPr>
          <w:p>
            <w:pPr>
              <w:pStyle w:val="16"/>
              <w:spacing w:before="92" w:line="182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0.50</w:t>
            </w:r>
          </w:p>
        </w:tc>
        <w:tc>
          <w:tcPr>
            <w:tcW w:w="135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601" w:type="dxa"/>
          </w:tcPr>
          <w:p>
            <w:pPr>
              <w:pStyle w:val="16"/>
              <w:spacing w:before="92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0.50</w:t>
            </w:r>
          </w:p>
        </w:tc>
      </w:tr>
      <w:tr>
        <w:trPr>
          <w:trHeight w:val="326"/>
        </w:trPr>
        <w:tc>
          <w:tcPr>
            <w:tcW w:w="1672" w:type="dxa"/>
          </w:tcPr>
          <w:p>
            <w:pPr>
              <w:pStyle w:val="16"/>
              <w:spacing w:before="92" w:line="182" w:lineRule="auto"/>
              <w:ind w:left="11"/>
            </w:pPr>
            <w:r>
              <w:rPr>
                <w:color w:val="212529"/>
                <w:spacing w:val="-2"/>
              </w:rPr>
              <w:t>2082850</w:t>
            </w:r>
          </w:p>
        </w:tc>
        <w:tc>
          <w:tcPr>
            <w:tcW w:w="2734" w:type="dxa"/>
          </w:tcPr>
          <w:p>
            <w:pPr>
              <w:pStyle w:val="16"/>
              <w:spacing w:before="64" w:line="221" w:lineRule="auto"/>
              <w:ind w:left="5"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654" w:type="dxa"/>
          </w:tcPr>
          <w:p>
            <w:pPr>
              <w:pStyle w:val="16"/>
              <w:spacing w:before="92" w:line="182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0.50</w:t>
            </w:r>
          </w:p>
        </w:tc>
        <w:tc>
          <w:tcPr>
            <w:tcW w:w="135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601" w:type="dxa"/>
          </w:tcPr>
          <w:p>
            <w:pPr>
              <w:pStyle w:val="16"/>
              <w:spacing w:before="92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0.50</w:t>
            </w:r>
          </w:p>
        </w:tc>
      </w:tr>
      <w:tr>
        <w:trPr>
          <w:trHeight w:val="326"/>
        </w:trPr>
        <w:tc>
          <w:tcPr>
            <w:tcW w:w="1672" w:type="dxa"/>
          </w:tcPr>
          <w:p>
            <w:pPr>
              <w:pStyle w:val="16"/>
              <w:spacing w:before="91" w:line="185" w:lineRule="auto"/>
              <w:ind w:left="11"/>
            </w:pPr>
            <w:r>
              <w:rPr>
                <w:color w:val="212529"/>
                <w:spacing w:val="-4"/>
              </w:rPr>
              <w:t>210</w:t>
            </w:r>
          </w:p>
        </w:tc>
        <w:tc>
          <w:tcPr>
            <w:tcW w:w="2734" w:type="dxa"/>
          </w:tcPr>
          <w:p>
            <w:pPr>
              <w:pStyle w:val="16"/>
              <w:spacing w:before="64" w:line="218" w:lineRule="auto"/>
              <w:ind w:left="6"/>
            </w:pPr>
            <w:r>
              <w:rPr>
                <w:color w:val="212529"/>
                <w:spacing w:val="-2"/>
              </w:rPr>
              <w:t>卫生健康支出</w:t>
            </w:r>
          </w:p>
        </w:tc>
        <w:tc>
          <w:tcPr>
            <w:tcW w:w="1654" w:type="dxa"/>
          </w:tcPr>
          <w:p>
            <w:pPr>
              <w:pStyle w:val="16"/>
              <w:spacing w:before="92" w:line="182" w:lineRule="auto"/>
              <w:ind w:right="23"/>
              <w:jc w:val="right"/>
            </w:pPr>
            <w:r>
              <w:rPr>
                <w:color w:val="212529"/>
                <w:spacing w:val="-3"/>
              </w:rPr>
              <w:t>5.45</w:t>
            </w:r>
          </w:p>
        </w:tc>
        <w:tc>
          <w:tcPr>
            <w:tcW w:w="135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601" w:type="dxa"/>
          </w:tcPr>
          <w:p>
            <w:pPr>
              <w:pStyle w:val="16"/>
              <w:spacing w:before="92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5.45</w:t>
            </w:r>
          </w:p>
        </w:tc>
      </w:tr>
      <w:tr>
        <w:trPr>
          <w:trHeight w:val="326"/>
        </w:trPr>
        <w:tc>
          <w:tcPr>
            <w:tcW w:w="1672" w:type="dxa"/>
          </w:tcPr>
          <w:p>
            <w:pPr>
              <w:pStyle w:val="16"/>
              <w:spacing w:before="92" w:line="185" w:lineRule="auto"/>
              <w:ind w:left="11"/>
            </w:pPr>
            <w:r>
              <w:rPr>
                <w:color w:val="212529"/>
                <w:spacing w:val="-2"/>
              </w:rPr>
              <w:t>21099</w:t>
            </w:r>
          </w:p>
        </w:tc>
        <w:tc>
          <w:tcPr>
            <w:tcW w:w="2734" w:type="dxa"/>
          </w:tcPr>
          <w:p>
            <w:pPr>
              <w:pStyle w:val="16"/>
              <w:spacing w:before="64" w:line="218" w:lineRule="auto"/>
              <w:ind w:left="6"/>
            </w:pPr>
            <w:r>
              <w:rPr>
                <w:color w:val="212529"/>
                <w:spacing w:val="-2"/>
              </w:rPr>
              <w:t>其他卫生健康支出</w:t>
            </w:r>
          </w:p>
        </w:tc>
        <w:tc>
          <w:tcPr>
            <w:tcW w:w="1654" w:type="dxa"/>
          </w:tcPr>
          <w:p>
            <w:pPr>
              <w:pStyle w:val="16"/>
              <w:spacing w:before="92" w:line="182" w:lineRule="auto"/>
              <w:ind w:right="23"/>
              <w:jc w:val="right"/>
            </w:pPr>
            <w:r>
              <w:rPr>
                <w:color w:val="212529"/>
                <w:spacing w:val="-3"/>
              </w:rPr>
              <w:t>5.45</w:t>
            </w:r>
          </w:p>
        </w:tc>
        <w:tc>
          <w:tcPr>
            <w:tcW w:w="135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601" w:type="dxa"/>
          </w:tcPr>
          <w:p>
            <w:pPr>
              <w:pStyle w:val="16"/>
              <w:spacing w:before="92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5.45</w:t>
            </w:r>
          </w:p>
        </w:tc>
      </w:tr>
      <w:tr>
        <w:trPr>
          <w:trHeight w:val="326"/>
        </w:trPr>
        <w:tc>
          <w:tcPr>
            <w:tcW w:w="1672" w:type="dxa"/>
          </w:tcPr>
          <w:p>
            <w:pPr>
              <w:pStyle w:val="16"/>
              <w:spacing w:before="92" w:line="185" w:lineRule="auto"/>
              <w:ind w:left="11"/>
            </w:pPr>
            <w:r>
              <w:rPr>
                <w:color w:val="212529"/>
                <w:spacing w:val="-2"/>
              </w:rPr>
              <w:t>2109999</w:t>
            </w:r>
          </w:p>
        </w:tc>
        <w:tc>
          <w:tcPr>
            <w:tcW w:w="2734" w:type="dxa"/>
          </w:tcPr>
          <w:p>
            <w:pPr>
              <w:pStyle w:val="16"/>
              <w:spacing w:before="64" w:line="218" w:lineRule="auto"/>
              <w:ind w:left="6"/>
            </w:pPr>
            <w:r>
              <w:rPr>
                <w:color w:val="212529"/>
                <w:spacing w:val="-2"/>
              </w:rPr>
              <w:t>其他卫生健康支出</w:t>
            </w:r>
          </w:p>
        </w:tc>
        <w:tc>
          <w:tcPr>
            <w:tcW w:w="1654" w:type="dxa"/>
          </w:tcPr>
          <w:p>
            <w:pPr>
              <w:pStyle w:val="16"/>
              <w:spacing w:before="92" w:line="182" w:lineRule="auto"/>
              <w:ind w:right="23"/>
              <w:jc w:val="right"/>
            </w:pPr>
            <w:r>
              <w:rPr>
                <w:color w:val="212529"/>
                <w:spacing w:val="-3"/>
              </w:rPr>
              <w:t>5.45</w:t>
            </w:r>
          </w:p>
        </w:tc>
        <w:tc>
          <w:tcPr>
            <w:tcW w:w="135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601" w:type="dxa"/>
          </w:tcPr>
          <w:p>
            <w:pPr>
              <w:pStyle w:val="16"/>
              <w:spacing w:before="92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5.45</w:t>
            </w:r>
          </w:p>
        </w:tc>
      </w:tr>
      <w:tr>
        <w:trPr>
          <w:trHeight w:val="325"/>
        </w:trPr>
        <w:tc>
          <w:tcPr>
            <w:tcW w:w="1672" w:type="dxa"/>
          </w:tcPr>
          <w:p>
            <w:pPr>
              <w:pStyle w:val="16"/>
              <w:spacing w:before="92" w:line="185" w:lineRule="auto"/>
              <w:ind w:left="11"/>
            </w:pPr>
            <w:r>
              <w:rPr>
                <w:color w:val="212529"/>
                <w:spacing w:val="-4"/>
              </w:rPr>
              <w:t>211</w:t>
            </w:r>
          </w:p>
        </w:tc>
        <w:tc>
          <w:tcPr>
            <w:tcW w:w="2734" w:type="dxa"/>
          </w:tcPr>
          <w:p>
            <w:pPr>
              <w:pStyle w:val="16"/>
              <w:spacing w:before="64" w:line="221" w:lineRule="auto"/>
              <w:ind w:left="5"/>
            </w:pPr>
            <w:r>
              <w:rPr>
                <w:color w:val="212529"/>
                <w:spacing w:val="-2"/>
              </w:rPr>
              <w:t>节能环保支出</w:t>
            </w:r>
          </w:p>
        </w:tc>
        <w:tc>
          <w:tcPr>
            <w:tcW w:w="1654" w:type="dxa"/>
          </w:tcPr>
          <w:p>
            <w:pPr>
              <w:pStyle w:val="16"/>
              <w:spacing w:before="93" w:line="182" w:lineRule="auto"/>
              <w:ind w:left="1176"/>
            </w:pPr>
            <w:r>
              <w:rPr>
                <w:color w:val="212529"/>
                <w:spacing w:val="-3"/>
              </w:rPr>
              <w:t>50.84</w:t>
            </w:r>
          </w:p>
        </w:tc>
        <w:tc>
          <w:tcPr>
            <w:tcW w:w="135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601" w:type="dxa"/>
          </w:tcPr>
          <w:p>
            <w:pPr>
              <w:pStyle w:val="16"/>
              <w:spacing w:before="93" w:line="182" w:lineRule="auto"/>
              <w:ind w:left="1120"/>
            </w:pPr>
            <w:r>
              <w:rPr>
                <w:color w:val="212529"/>
                <w:spacing w:val="-3"/>
              </w:rPr>
              <w:t>50.84</w:t>
            </w:r>
          </w:p>
        </w:tc>
      </w:tr>
      <w:tr>
        <w:trPr>
          <w:trHeight w:val="326"/>
        </w:trPr>
        <w:tc>
          <w:tcPr>
            <w:tcW w:w="1672" w:type="dxa"/>
          </w:tcPr>
          <w:p>
            <w:pPr>
              <w:pStyle w:val="16"/>
              <w:spacing w:before="93" w:line="185" w:lineRule="auto"/>
              <w:ind w:left="11"/>
            </w:pPr>
            <w:r>
              <w:rPr>
                <w:color w:val="212529"/>
                <w:spacing w:val="-2"/>
              </w:rPr>
              <w:t>21103</w:t>
            </w:r>
          </w:p>
        </w:tc>
        <w:tc>
          <w:tcPr>
            <w:tcW w:w="2734" w:type="dxa"/>
          </w:tcPr>
          <w:p>
            <w:pPr>
              <w:pStyle w:val="16"/>
              <w:spacing w:before="65" w:line="221" w:lineRule="auto"/>
              <w:ind w:left="6"/>
            </w:pPr>
            <w:r>
              <w:rPr>
                <w:color w:val="212529"/>
                <w:spacing w:val="-3"/>
              </w:rPr>
              <w:t>污染防治</w:t>
            </w:r>
          </w:p>
        </w:tc>
        <w:tc>
          <w:tcPr>
            <w:tcW w:w="1654" w:type="dxa"/>
          </w:tcPr>
          <w:p>
            <w:pPr>
              <w:pStyle w:val="16"/>
              <w:spacing w:before="94" w:line="182" w:lineRule="auto"/>
              <w:ind w:left="1176"/>
            </w:pPr>
            <w:r>
              <w:rPr>
                <w:color w:val="212529"/>
                <w:spacing w:val="-3"/>
              </w:rPr>
              <w:t>50.84</w:t>
            </w:r>
          </w:p>
        </w:tc>
        <w:tc>
          <w:tcPr>
            <w:tcW w:w="135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601" w:type="dxa"/>
          </w:tcPr>
          <w:p>
            <w:pPr>
              <w:pStyle w:val="16"/>
              <w:spacing w:before="94" w:line="182" w:lineRule="auto"/>
              <w:ind w:left="1120"/>
            </w:pPr>
            <w:r>
              <w:rPr>
                <w:color w:val="212529"/>
                <w:spacing w:val="-3"/>
              </w:rPr>
              <w:t>50.84</w:t>
            </w:r>
          </w:p>
        </w:tc>
      </w:tr>
      <w:tr>
        <w:trPr>
          <w:trHeight w:val="326"/>
        </w:trPr>
        <w:tc>
          <w:tcPr>
            <w:tcW w:w="1672" w:type="dxa"/>
          </w:tcPr>
          <w:p>
            <w:pPr>
              <w:pStyle w:val="16"/>
              <w:spacing w:before="93" w:line="185" w:lineRule="auto"/>
              <w:ind w:left="11"/>
            </w:pPr>
            <w:r>
              <w:rPr>
                <w:color w:val="212529"/>
                <w:spacing w:val="-2"/>
              </w:rPr>
              <w:t>2110301</w:t>
            </w:r>
          </w:p>
        </w:tc>
        <w:tc>
          <w:tcPr>
            <w:tcW w:w="2734" w:type="dxa"/>
          </w:tcPr>
          <w:p>
            <w:pPr>
              <w:pStyle w:val="16"/>
              <w:spacing w:before="65" w:line="221" w:lineRule="auto"/>
              <w:ind w:left="7"/>
            </w:pPr>
            <w:r>
              <w:rPr>
                <w:color w:val="212529"/>
                <w:spacing w:val="-6"/>
              </w:rPr>
              <w:t>大气</w:t>
            </w:r>
          </w:p>
        </w:tc>
        <w:tc>
          <w:tcPr>
            <w:tcW w:w="1654" w:type="dxa"/>
          </w:tcPr>
          <w:p>
            <w:pPr>
              <w:pStyle w:val="16"/>
              <w:spacing w:before="94" w:line="182" w:lineRule="auto"/>
              <w:ind w:left="1176"/>
            </w:pPr>
            <w:r>
              <w:rPr>
                <w:color w:val="212529"/>
                <w:spacing w:val="-3"/>
              </w:rPr>
              <w:t>50.84</w:t>
            </w:r>
          </w:p>
        </w:tc>
        <w:tc>
          <w:tcPr>
            <w:tcW w:w="135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601" w:type="dxa"/>
          </w:tcPr>
          <w:p>
            <w:pPr>
              <w:pStyle w:val="16"/>
              <w:spacing w:before="94" w:line="182" w:lineRule="auto"/>
              <w:ind w:left="1120"/>
            </w:pPr>
            <w:r>
              <w:rPr>
                <w:color w:val="212529"/>
                <w:spacing w:val="-3"/>
              </w:rPr>
              <w:t>50.84</w:t>
            </w:r>
          </w:p>
        </w:tc>
      </w:tr>
      <w:tr>
        <w:trPr>
          <w:trHeight w:val="326"/>
        </w:trPr>
        <w:tc>
          <w:tcPr>
            <w:tcW w:w="1672" w:type="dxa"/>
          </w:tcPr>
          <w:p>
            <w:pPr>
              <w:pStyle w:val="16"/>
              <w:spacing w:before="93" w:line="185" w:lineRule="auto"/>
              <w:ind w:left="11"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2734" w:type="dxa"/>
          </w:tcPr>
          <w:p>
            <w:pPr>
              <w:pStyle w:val="16"/>
              <w:spacing w:before="66" w:line="218" w:lineRule="auto"/>
              <w:ind w:left="5"/>
            </w:pPr>
            <w:r>
              <w:rPr>
                <w:color w:val="212529"/>
                <w:spacing w:val="-2"/>
              </w:rPr>
              <w:t>城乡社区支出</w:t>
            </w:r>
          </w:p>
        </w:tc>
        <w:tc>
          <w:tcPr>
            <w:tcW w:w="1654" w:type="dxa"/>
          </w:tcPr>
          <w:p>
            <w:pPr>
              <w:pStyle w:val="16"/>
              <w:spacing w:before="93" w:line="185" w:lineRule="auto"/>
              <w:ind w:right="23"/>
              <w:jc w:val="right"/>
            </w:pPr>
            <w:r>
              <w:rPr>
                <w:color w:val="212529"/>
                <w:spacing w:val="-4"/>
              </w:rPr>
              <w:t>106.47</w:t>
            </w:r>
          </w:p>
        </w:tc>
        <w:tc>
          <w:tcPr>
            <w:tcW w:w="135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601" w:type="dxa"/>
          </w:tcPr>
          <w:p>
            <w:pPr>
              <w:pStyle w:val="16"/>
              <w:spacing w:before="93" w:line="185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106.47</w:t>
            </w:r>
          </w:p>
        </w:tc>
      </w:tr>
      <w:tr>
        <w:trPr>
          <w:trHeight w:val="326"/>
        </w:trPr>
        <w:tc>
          <w:tcPr>
            <w:tcW w:w="1672" w:type="dxa"/>
          </w:tcPr>
          <w:p>
            <w:pPr>
              <w:pStyle w:val="16"/>
              <w:spacing w:before="93" w:line="185" w:lineRule="auto"/>
              <w:ind w:left="11"/>
            </w:pPr>
            <w:r>
              <w:rPr>
                <w:color w:val="212529"/>
                <w:spacing w:val="-2"/>
              </w:rPr>
              <w:t>21203</w:t>
            </w:r>
          </w:p>
        </w:tc>
        <w:tc>
          <w:tcPr>
            <w:tcW w:w="2734" w:type="dxa"/>
          </w:tcPr>
          <w:p>
            <w:pPr>
              <w:pStyle w:val="16"/>
              <w:spacing w:before="66" w:line="218" w:lineRule="auto"/>
              <w:ind w:left="5"/>
            </w:pPr>
            <w:r>
              <w:rPr>
                <w:color w:val="212529"/>
                <w:spacing w:val="-2"/>
              </w:rPr>
              <w:t>城乡社区公共设施</w:t>
            </w:r>
          </w:p>
        </w:tc>
        <w:tc>
          <w:tcPr>
            <w:tcW w:w="1654" w:type="dxa"/>
          </w:tcPr>
          <w:p>
            <w:pPr>
              <w:pStyle w:val="16"/>
              <w:spacing w:before="93" w:line="185" w:lineRule="auto"/>
              <w:ind w:right="23"/>
              <w:jc w:val="right"/>
            </w:pPr>
            <w:r>
              <w:rPr>
                <w:color w:val="212529"/>
                <w:spacing w:val="-4"/>
              </w:rPr>
              <w:t>106.47</w:t>
            </w:r>
          </w:p>
        </w:tc>
        <w:tc>
          <w:tcPr>
            <w:tcW w:w="135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601" w:type="dxa"/>
          </w:tcPr>
          <w:p>
            <w:pPr>
              <w:pStyle w:val="16"/>
              <w:spacing w:before="93" w:line="185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106.47</w:t>
            </w:r>
          </w:p>
        </w:tc>
      </w:tr>
      <w:tr>
        <w:trPr>
          <w:trHeight w:val="326"/>
        </w:trPr>
        <w:tc>
          <w:tcPr>
            <w:tcW w:w="1672" w:type="dxa"/>
          </w:tcPr>
          <w:p>
            <w:pPr>
              <w:pStyle w:val="16"/>
              <w:spacing w:before="93" w:line="185" w:lineRule="auto"/>
              <w:ind w:left="11"/>
            </w:pPr>
            <w:r>
              <w:rPr>
                <w:color w:val="212529"/>
                <w:spacing w:val="-2"/>
              </w:rPr>
              <w:t>2120303</w:t>
            </w:r>
          </w:p>
        </w:tc>
        <w:tc>
          <w:tcPr>
            <w:tcW w:w="2734" w:type="dxa"/>
          </w:tcPr>
          <w:p>
            <w:pPr>
              <w:pStyle w:val="16"/>
              <w:spacing w:before="66" w:line="218" w:lineRule="auto"/>
              <w:ind w:left="10"/>
            </w:pPr>
            <w:r>
              <w:rPr>
                <w:color w:val="212529"/>
                <w:spacing w:val="-2"/>
              </w:rPr>
              <w:t>小城镇基础设施建设</w:t>
            </w:r>
          </w:p>
        </w:tc>
        <w:tc>
          <w:tcPr>
            <w:tcW w:w="1654" w:type="dxa"/>
          </w:tcPr>
          <w:p>
            <w:pPr>
              <w:pStyle w:val="16"/>
              <w:spacing w:before="93" w:line="185" w:lineRule="auto"/>
              <w:ind w:right="23"/>
              <w:jc w:val="right"/>
            </w:pPr>
            <w:r>
              <w:rPr>
                <w:color w:val="212529"/>
                <w:spacing w:val="-4"/>
              </w:rPr>
              <w:t>106.47</w:t>
            </w:r>
          </w:p>
        </w:tc>
        <w:tc>
          <w:tcPr>
            <w:tcW w:w="135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601" w:type="dxa"/>
          </w:tcPr>
          <w:p>
            <w:pPr>
              <w:pStyle w:val="16"/>
              <w:spacing w:before="93" w:line="185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106.47</w:t>
            </w:r>
          </w:p>
        </w:tc>
      </w:tr>
      <w:tr>
        <w:trPr>
          <w:trHeight w:val="326"/>
        </w:trPr>
        <w:tc>
          <w:tcPr>
            <w:tcW w:w="1672" w:type="dxa"/>
          </w:tcPr>
          <w:p>
            <w:pPr>
              <w:pStyle w:val="16"/>
              <w:spacing w:before="93" w:line="185" w:lineRule="auto"/>
              <w:ind w:left="11"/>
            </w:pPr>
            <w:r>
              <w:rPr>
                <w:color w:val="212529"/>
                <w:spacing w:val="-4"/>
              </w:rPr>
              <w:t>213</w:t>
            </w:r>
          </w:p>
        </w:tc>
        <w:tc>
          <w:tcPr>
            <w:tcW w:w="2734" w:type="dxa"/>
          </w:tcPr>
          <w:p>
            <w:pPr>
              <w:pStyle w:val="16"/>
              <w:spacing w:before="66" w:line="218" w:lineRule="auto"/>
              <w:ind w:left="5"/>
            </w:pPr>
            <w:r>
              <w:rPr>
                <w:color w:val="212529"/>
                <w:spacing w:val="-2"/>
              </w:rPr>
              <w:t>农林水支出</w:t>
            </w:r>
          </w:p>
        </w:tc>
        <w:tc>
          <w:tcPr>
            <w:tcW w:w="1654" w:type="dxa"/>
          </w:tcPr>
          <w:p>
            <w:pPr>
              <w:pStyle w:val="16"/>
              <w:spacing w:before="93" w:line="185" w:lineRule="auto"/>
              <w:ind w:right="23"/>
              <w:jc w:val="right"/>
            </w:pPr>
            <w:r>
              <w:rPr>
                <w:color w:val="212529"/>
                <w:spacing w:val="-3"/>
              </w:rPr>
              <w:t>1,346.65</w:t>
            </w:r>
          </w:p>
        </w:tc>
        <w:tc>
          <w:tcPr>
            <w:tcW w:w="135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601" w:type="dxa"/>
          </w:tcPr>
          <w:p>
            <w:pPr>
              <w:pStyle w:val="16"/>
              <w:spacing w:before="93" w:line="185" w:lineRule="auto"/>
              <w:ind w:right="26"/>
              <w:jc w:val="right"/>
            </w:pPr>
            <w:r>
              <w:rPr>
                <w:color w:val="212529"/>
                <w:spacing w:val="-3"/>
              </w:rPr>
              <w:t>1,346.65</w:t>
            </w:r>
          </w:p>
        </w:tc>
      </w:tr>
      <w:tr>
        <w:trPr>
          <w:trHeight w:val="326"/>
        </w:trPr>
        <w:tc>
          <w:tcPr>
            <w:tcW w:w="1672" w:type="dxa"/>
          </w:tcPr>
          <w:p>
            <w:pPr>
              <w:pStyle w:val="16"/>
              <w:spacing w:before="93" w:line="185" w:lineRule="auto"/>
              <w:ind w:left="11"/>
            </w:pPr>
            <w:r>
              <w:rPr>
                <w:color w:val="212529"/>
                <w:spacing w:val="-2"/>
              </w:rPr>
              <w:t>21301</w:t>
            </w:r>
          </w:p>
        </w:tc>
        <w:tc>
          <w:tcPr>
            <w:tcW w:w="2734" w:type="dxa"/>
          </w:tcPr>
          <w:p>
            <w:pPr>
              <w:pStyle w:val="16"/>
              <w:spacing w:before="65" w:line="218" w:lineRule="auto"/>
              <w:ind w:left="5"/>
            </w:pPr>
            <w:r>
              <w:rPr>
                <w:color w:val="212529"/>
                <w:spacing w:val="-3"/>
              </w:rPr>
              <w:t>农业农村</w:t>
            </w:r>
          </w:p>
        </w:tc>
        <w:tc>
          <w:tcPr>
            <w:tcW w:w="1654" w:type="dxa"/>
          </w:tcPr>
          <w:p>
            <w:pPr>
              <w:pStyle w:val="16"/>
              <w:spacing w:before="93" w:line="185" w:lineRule="auto"/>
              <w:ind w:right="23"/>
              <w:jc w:val="right"/>
            </w:pPr>
            <w:r>
              <w:rPr>
                <w:color w:val="212529"/>
                <w:spacing w:val="-2"/>
              </w:rPr>
              <w:t>302.51</w:t>
            </w:r>
          </w:p>
        </w:tc>
        <w:tc>
          <w:tcPr>
            <w:tcW w:w="135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601" w:type="dxa"/>
          </w:tcPr>
          <w:p>
            <w:pPr>
              <w:pStyle w:val="16"/>
              <w:spacing w:before="93" w:line="185" w:lineRule="auto"/>
              <w:ind w:right="26"/>
              <w:jc w:val="right"/>
            </w:pPr>
            <w:r>
              <w:rPr>
                <w:color w:val="212529"/>
                <w:spacing w:val="-2"/>
              </w:rPr>
              <w:t>302.51</w:t>
            </w:r>
          </w:p>
        </w:tc>
      </w:tr>
      <w:tr>
        <w:trPr>
          <w:trHeight w:val="326"/>
        </w:trPr>
        <w:tc>
          <w:tcPr>
            <w:tcW w:w="1672" w:type="dxa"/>
          </w:tcPr>
          <w:p>
            <w:pPr>
              <w:pStyle w:val="16"/>
              <w:spacing w:before="93" w:line="185" w:lineRule="auto"/>
              <w:ind w:left="11"/>
            </w:pPr>
            <w:r>
              <w:rPr>
                <w:color w:val="212529"/>
                <w:spacing w:val="-2"/>
              </w:rPr>
              <w:t>2130122</w:t>
            </w:r>
          </w:p>
        </w:tc>
        <w:tc>
          <w:tcPr>
            <w:tcW w:w="2734" w:type="dxa"/>
          </w:tcPr>
          <w:p>
            <w:pPr>
              <w:pStyle w:val="16"/>
              <w:spacing w:before="66" w:line="218" w:lineRule="auto"/>
              <w:ind w:left="5"/>
            </w:pPr>
            <w:r>
              <w:rPr>
                <w:color w:val="212529"/>
                <w:spacing w:val="-2"/>
              </w:rPr>
              <w:t>农业生产发展</w:t>
            </w:r>
          </w:p>
        </w:tc>
        <w:tc>
          <w:tcPr>
            <w:tcW w:w="1654" w:type="dxa"/>
          </w:tcPr>
          <w:p>
            <w:pPr>
              <w:pStyle w:val="16"/>
              <w:spacing w:before="94" w:line="182" w:lineRule="auto"/>
              <w:ind w:right="23"/>
              <w:jc w:val="right"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35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601" w:type="dxa"/>
          </w:tcPr>
          <w:p>
            <w:pPr>
              <w:pStyle w:val="16"/>
              <w:spacing w:before="94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5.00</w:t>
            </w:r>
          </w:p>
        </w:tc>
      </w:tr>
      <w:tr>
        <w:trPr>
          <w:trHeight w:val="331"/>
        </w:trPr>
        <w:tc>
          <w:tcPr>
            <w:tcW w:w="1672" w:type="dxa"/>
          </w:tcPr>
          <w:p>
            <w:pPr>
              <w:pStyle w:val="16"/>
              <w:spacing w:before="94" w:line="185" w:lineRule="auto"/>
              <w:ind w:left="11"/>
            </w:pPr>
            <w:r>
              <w:rPr>
                <w:color w:val="212529"/>
                <w:spacing w:val="-2"/>
              </w:rPr>
              <w:t>2130126</w:t>
            </w:r>
          </w:p>
        </w:tc>
        <w:tc>
          <w:tcPr>
            <w:tcW w:w="2734" w:type="dxa"/>
          </w:tcPr>
          <w:p>
            <w:pPr>
              <w:pStyle w:val="16"/>
              <w:spacing w:before="66" w:line="218" w:lineRule="auto"/>
              <w:ind w:left="5"/>
            </w:pPr>
            <w:r>
              <w:rPr>
                <w:color w:val="212529"/>
                <w:spacing w:val="-2"/>
              </w:rPr>
              <w:t>农村社会事业</w:t>
            </w:r>
          </w:p>
        </w:tc>
        <w:tc>
          <w:tcPr>
            <w:tcW w:w="1654" w:type="dxa"/>
          </w:tcPr>
          <w:p>
            <w:pPr>
              <w:pStyle w:val="16"/>
              <w:spacing w:before="93" w:line="185" w:lineRule="auto"/>
              <w:ind w:left="1171"/>
            </w:pPr>
            <w:r>
              <w:rPr>
                <w:color w:val="212529"/>
                <w:spacing w:val="-2"/>
              </w:rPr>
              <w:t>48.71</w:t>
            </w:r>
          </w:p>
        </w:tc>
        <w:tc>
          <w:tcPr>
            <w:tcW w:w="135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601" w:type="dxa"/>
          </w:tcPr>
          <w:p>
            <w:pPr>
              <w:pStyle w:val="16"/>
              <w:spacing w:before="93" w:line="185" w:lineRule="auto"/>
              <w:ind w:left="1115"/>
            </w:pPr>
            <w:r>
              <w:rPr>
                <w:color w:val="212529"/>
                <w:spacing w:val="-2"/>
              </w:rPr>
              <w:t>48.71</w:t>
            </w:r>
          </w:p>
        </w:tc>
      </w:tr>
    </w:tbl>
    <w:p>
      <w:pPr>
        <w:pStyle w:val="15"/>
      </w:pPr>
    </w:p>
    <w:p>
      <w:pPr>
        <w:sectPr>
          <w:footerReference w:type="default" r:id="rId12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spacing w:before="108"/>
      </w:pPr>
    </w:p>
    <w:tbl>
      <w:tblPr>
        <w:jc w:val="left"/>
        <w:tblInd w:w="839" w:type="dxa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72"/>
        <w:gridCol w:w="2734"/>
        <w:gridCol w:w="1654"/>
        <w:gridCol w:w="1355"/>
        <w:gridCol w:w="1601"/>
      </w:tblGrid>
      <w:tr>
        <w:trPr>
          <w:trHeight w:val="331"/>
        </w:trPr>
        <w:tc>
          <w:tcPr>
            <w:tcW w:w="1672" w:type="dxa"/>
          </w:tcPr>
          <w:p>
            <w:pPr>
              <w:pStyle w:val="16"/>
              <w:spacing w:before="91" w:line="185" w:lineRule="auto"/>
              <w:ind w:left="11"/>
            </w:pPr>
            <w:r>
              <w:rPr>
                <w:color w:val="212529"/>
                <w:spacing w:val="-2"/>
              </w:rPr>
              <w:t>2130199</w:t>
            </w:r>
          </w:p>
        </w:tc>
        <w:tc>
          <w:tcPr>
            <w:tcW w:w="2734" w:type="dxa"/>
          </w:tcPr>
          <w:p>
            <w:pPr>
              <w:pStyle w:val="16"/>
              <w:spacing w:before="63" w:line="218" w:lineRule="auto"/>
              <w:ind w:left="6"/>
            </w:pPr>
            <w:r>
              <w:rPr>
                <w:color w:val="212529"/>
                <w:spacing w:val="-2"/>
              </w:rPr>
              <w:t>其他农业农村支出</w:t>
            </w:r>
          </w:p>
        </w:tc>
        <w:tc>
          <w:tcPr>
            <w:tcW w:w="1654" w:type="dxa"/>
          </w:tcPr>
          <w:p>
            <w:pPr>
              <w:pStyle w:val="16"/>
              <w:spacing w:before="91" w:line="182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248.80</w:t>
            </w:r>
          </w:p>
        </w:tc>
        <w:tc>
          <w:tcPr>
            <w:tcW w:w="135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601" w:type="dxa"/>
          </w:tcPr>
          <w:p>
            <w:pPr>
              <w:pStyle w:val="16"/>
              <w:spacing w:before="91" w:line="182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248.80</w:t>
            </w:r>
          </w:p>
        </w:tc>
      </w:tr>
      <w:tr>
        <w:trPr>
          <w:trHeight w:val="325"/>
        </w:trPr>
        <w:tc>
          <w:tcPr>
            <w:tcW w:w="1672" w:type="dxa"/>
          </w:tcPr>
          <w:p>
            <w:pPr>
              <w:pStyle w:val="16"/>
              <w:spacing w:before="86" w:line="185" w:lineRule="auto"/>
              <w:ind w:left="11"/>
            </w:pPr>
            <w:r>
              <w:rPr>
                <w:color w:val="212529"/>
                <w:spacing w:val="-2"/>
              </w:rPr>
              <w:t>21302</w:t>
            </w:r>
          </w:p>
        </w:tc>
        <w:tc>
          <w:tcPr>
            <w:tcW w:w="2734" w:type="dxa"/>
          </w:tcPr>
          <w:p>
            <w:pPr>
              <w:pStyle w:val="16"/>
              <w:spacing w:before="58" w:line="218" w:lineRule="auto"/>
              <w:ind w:left="6"/>
            </w:pPr>
            <w:r>
              <w:rPr>
                <w:color w:val="212529"/>
                <w:spacing w:val="-2"/>
              </w:rPr>
              <w:t>林业和草原</w:t>
            </w:r>
          </w:p>
        </w:tc>
        <w:tc>
          <w:tcPr>
            <w:tcW w:w="1654" w:type="dxa"/>
          </w:tcPr>
          <w:p>
            <w:pPr>
              <w:pStyle w:val="16"/>
              <w:spacing w:before="86" w:line="185" w:lineRule="auto"/>
              <w:ind w:left="1185"/>
            </w:pPr>
            <w:r>
              <w:rPr>
                <w:color w:val="212529"/>
                <w:spacing w:val="-5"/>
              </w:rPr>
              <w:t>11.08</w:t>
            </w:r>
          </w:p>
        </w:tc>
        <w:tc>
          <w:tcPr>
            <w:tcW w:w="135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601" w:type="dxa"/>
          </w:tcPr>
          <w:p>
            <w:pPr>
              <w:pStyle w:val="16"/>
              <w:spacing w:before="86" w:line="185" w:lineRule="auto"/>
              <w:ind w:left="1129"/>
            </w:pPr>
            <w:r>
              <w:rPr>
                <w:color w:val="212529"/>
                <w:spacing w:val="-5"/>
              </w:rPr>
              <w:t>11.08</w:t>
            </w:r>
          </w:p>
        </w:tc>
      </w:tr>
      <w:tr>
        <w:trPr>
          <w:trHeight w:val="325"/>
        </w:trPr>
        <w:tc>
          <w:tcPr>
            <w:tcW w:w="1672" w:type="dxa"/>
          </w:tcPr>
          <w:p>
            <w:pPr>
              <w:pStyle w:val="16"/>
              <w:spacing w:before="87" w:line="185" w:lineRule="auto"/>
              <w:ind w:left="11"/>
            </w:pPr>
            <w:r>
              <w:rPr>
                <w:color w:val="212529"/>
                <w:spacing w:val="-2"/>
              </w:rPr>
              <w:t>2130299</w:t>
            </w:r>
          </w:p>
        </w:tc>
        <w:tc>
          <w:tcPr>
            <w:tcW w:w="2734" w:type="dxa"/>
          </w:tcPr>
          <w:p>
            <w:pPr>
              <w:pStyle w:val="16"/>
              <w:spacing w:before="59" w:line="218" w:lineRule="auto"/>
              <w:ind w:left="6"/>
            </w:pPr>
            <w:r>
              <w:rPr>
                <w:color w:val="212529"/>
                <w:spacing w:val="-1"/>
              </w:rPr>
              <w:t>其他林业和草原支出</w:t>
            </w:r>
          </w:p>
        </w:tc>
        <w:tc>
          <w:tcPr>
            <w:tcW w:w="1654" w:type="dxa"/>
          </w:tcPr>
          <w:p>
            <w:pPr>
              <w:pStyle w:val="16"/>
              <w:spacing w:before="87" w:line="185" w:lineRule="auto"/>
              <w:ind w:left="1185"/>
            </w:pPr>
            <w:r>
              <w:rPr>
                <w:color w:val="212529"/>
                <w:spacing w:val="-5"/>
              </w:rPr>
              <w:t>11.08</w:t>
            </w:r>
          </w:p>
        </w:tc>
        <w:tc>
          <w:tcPr>
            <w:tcW w:w="135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601" w:type="dxa"/>
          </w:tcPr>
          <w:p>
            <w:pPr>
              <w:pStyle w:val="16"/>
              <w:spacing w:before="87" w:line="185" w:lineRule="auto"/>
              <w:ind w:left="1129"/>
            </w:pPr>
            <w:r>
              <w:rPr>
                <w:color w:val="212529"/>
                <w:spacing w:val="-5"/>
              </w:rPr>
              <w:t>11.08</w:t>
            </w:r>
          </w:p>
        </w:tc>
      </w:tr>
      <w:tr>
        <w:trPr>
          <w:trHeight w:val="325"/>
        </w:trPr>
        <w:tc>
          <w:tcPr>
            <w:tcW w:w="1672" w:type="dxa"/>
          </w:tcPr>
          <w:p>
            <w:pPr>
              <w:pStyle w:val="16"/>
              <w:spacing w:before="88" w:line="185" w:lineRule="auto"/>
              <w:ind w:left="11"/>
            </w:pPr>
            <w:r>
              <w:rPr>
                <w:color w:val="212529"/>
                <w:spacing w:val="-2"/>
              </w:rPr>
              <w:t>21305</w:t>
            </w:r>
          </w:p>
        </w:tc>
        <w:tc>
          <w:tcPr>
            <w:tcW w:w="2734" w:type="dxa"/>
          </w:tcPr>
          <w:p>
            <w:pPr>
              <w:pStyle w:val="16"/>
              <w:spacing w:before="60" w:line="218" w:lineRule="auto"/>
              <w:ind w:left="6"/>
            </w:pPr>
            <w:r>
              <w:rPr>
                <w:color w:val="212529"/>
                <w:spacing w:val="-1"/>
              </w:rPr>
              <w:t>巩固脱贫攻坚成果衔接乡村振兴</w:t>
            </w:r>
          </w:p>
        </w:tc>
        <w:tc>
          <w:tcPr>
            <w:tcW w:w="1654" w:type="dxa"/>
          </w:tcPr>
          <w:p>
            <w:pPr>
              <w:pStyle w:val="16"/>
              <w:spacing w:before="88" w:line="185" w:lineRule="auto"/>
              <w:ind w:right="23"/>
              <w:jc w:val="right"/>
            </w:pPr>
            <w:r>
              <w:rPr>
                <w:color w:val="212529"/>
                <w:spacing w:val="-2"/>
              </w:rPr>
              <w:t>748.71</w:t>
            </w:r>
          </w:p>
        </w:tc>
        <w:tc>
          <w:tcPr>
            <w:tcW w:w="135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601" w:type="dxa"/>
          </w:tcPr>
          <w:p>
            <w:pPr>
              <w:pStyle w:val="16"/>
              <w:spacing w:before="88" w:line="185" w:lineRule="auto"/>
              <w:ind w:right="26"/>
              <w:jc w:val="right"/>
            </w:pPr>
            <w:r>
              <w:rPr>
                <w:color w:val="212529"/>
                <w:spacing w:val="-2"/>
              </w:rPr>
              <w:t>748.71</w:t>
            </w:r>
          </w:p>
        </w:tc>
      </w:tr>
      <w:tr>
        <w:trPr>
          <w:trHeight w:val="409"/>
        </w:trPr>
        <w:tc>
          <w:tcPr>
            <w:tcW w:w="1672" w:type="dxa"/>
          </w:tcPr>
          <w:p>
            <w:pPr>
              <w:pStyle w:val="16"/>
              <w:spacing w:before="125" w:line="185" w:lineRule="auto"/>
              <w:ind w:left="11"/>
            </w:pPr>
            <w:r>
              <w:rPr>
                <w:color w:val="212529"/>
                <w:spacing w:val="-2"/>
              </w:rPr>
              <w:t>2130599</w:t>
            </w:r>
          </w:p>
        </w:tc>
        <w:tc>
          <w:tcPr>
            <w:tcW w:w="2734" w:type="dxa"/>
          </w:tcPr>
          <w:p>
            <w:pPr>
              <w:pStyle w:val="16"/>
              <w:spacing w:before="1" w:line="204" w:lineRule="auto"/>
              <w:ind w:left="8" w:right="26" w:hanging="2"/>
            </w:pPr>
            <w:r>
              <w:rPr>
                <w:color w:val="212529"/>
                <w:spacing w:val="-1"/>
              </w:rPr>
              <w:t>其他巩固脱贫攻坚成果衔接乡村振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4"/>
              </w:rPr>
              <w:t>兴支出</w:t>
            </w:r>
          </w:p>
        </w:tc>
        <w:tc>
          <w:tcPr>
            <w:tcW w:w="1654" w:type="dxa"/>
          </w:tcPr>
          <w:p>
            <w:pPr>
              <w:pStyle w:val="16"/>
              <w:spacing w:before="125" w:line="185" w:lineRule="auto"/>
              <w:ind w:right="23"/>
              <w:jc w:val="right"/>
            </w:pPr>
            <w:r>
              <w:rPr>
                <w:color w:val="212529"/>
                <w:spacing w:val="-2"/>
              </w:rPr>
              <w:t>748.71</w:t>
            </w:r>
          </w:p>
        </w:tc>
        <w:tc>
          <w:tcPr>
            <w:tcW w:w="135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601" w:type="dxa"/>
          </w:tcPr>
          <w:p>
            <w:pPr>
              <w:pStyle w:val="16"/>
              <w:spacing w:before="125" w:line="185" w:lineRule="auto"/>
              <w:ind w:right="26"/>
              <w:jc w:val="right"/>
            </w:pPr>
            <w:r>
              <w:rPr>
                <w:color w:val="212529"/>
                <w:spacing w:val="-2"/>
              </w:rPr>
              <w:t>748.71</w:t>
            </w:r>
          </w:p>
        </w:tc>
      </w:tr>
      <w:tr>
        <w:trPr>
          <w:trHeight w:val="325"/>
        </w:trPr>
        <w:tc>
          <w:tcPr>
            <w:tcW w:w="1672" w:type="dxa"/>
          </w:tcPr>
          <w:p>
            <w:pPr>
              <w:pStyle w:val="16"/>
              <w:spacing w:before="90" w:line="185" w:lineRule="auto"/>
              <w:ind w:left="11"/>
            </w:pPr>
            <w:r>
              <w:rPr>
                <w:color w:val="212529"/>
                <w:spacing w:val="-2"/>
              </w:rPr>
              <w:t>21307</w:t>
            </w:r>
          </w:p>
        </w:tc>
        <w:tc>
          <w:tcPr>
            <w:tcW w:w="2734" w:type="dxa"/>
          </w:tcPr>
          <w:p>
            <w:pPr>
              <w:pStyle w:val="16"/>
              <w:spacing w:before="62" w:line="218" w:lineRule="auto"/>
              <w:ind w:left="5"/>
            </w:pPr>
            <w:r>
              <w:rPr>
                <w:color w:val="212529"/>
                <w:spacing w:val="-2"/>
              </w:rPr>
              <w:t>农村综合改革</w:t>
            </w:r>
          </w:p>
        </w:tc>
        <w:tc>
          <w:tcPr>
            <w:tcW w:w="1654" w:type="dxa"/>
          </w:tcPr>
          <w:p>
            <w:pPr>
              <w:pStyle w:val="16"/>
              <w:spacing w:before="91" w:line="182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284.35</w:t>
            </w:r>
          </w:p>
        </w:tc>
        <w:tc>
          <w:tcPr>
            <w:tcW w:w="135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601" w:type="dxa"/>
          </w:tcPr>
          <w:p>
            <w:pPr>
              <w:pStyle w:val="16"/>
              <w:spacing w:before="91" w:line="182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284.35</w:t>
            </w:r>
          </w:p>
        </w:tc>
      </w:tr>
      <w:tr>
        <w:trPr>
          <w:trHeight w:val="325"/>
        </w:trPr>
        <w:tc>
          <w:tcPr>
            <w:tcW w:w="1672" w:type="dxa"/>
          </w:tcPr>
          <w:p>
            <w:pPr>
              <w:pStyle w:val="16"/>
              <w:spacing w:before="91" w:line="185" w:lineRule="auto"/>
              <w:ind w:left="11"/>
            </w:pPr>
            <w:r>
              <w:rPr>
                <w:color w:val="212529"/>
                <w:spacing w:val="-2"/>
              </w:rPr>
              <w:t>2130701</w:t>
            </w:r>
          </w:p>
        </w:tc>
        <w:tc>
          <w:tcPr>
            <w:tcW w:w="2734" w:type="dxa"/>
          </w:tcPr>
          <w:p>
            <w:pPr>
              <w:pStyle w:val="16"/>
              <w:spacing w:before="63" w:line="218" w:lineRule="auto"/>
              <w:ind w:left="4"/>
            </w:pPr>
            <w:r>
              <w:rPr>
                <w:color w:val="212529"/>
                <w:spacing w:val="-1"/>
              </w:rPr>
              <w:t>对村级公益事业建设的补助</w:t>
            </w:r>
          </w:p>
        </w:tc>
        <w:tc>
          <w:tcPr>
            <w:tcW w:w="1654" w:type="dxa"/>
          </w:tcPr>
          <w:p>
            <w:pPr>
              <w:pStyle w:val="16"/>
              <w:spacing w:before="92" w:line="182" w:lineRule="auto"/>
              <w:ind w:left="1176"/>
            </w:pPr>
            <w:r>
              <w:rPr>
                <w:color w:val="212529"/>
                <w:spacing w:val="-3"/>
              </w:rPr>
              <w:t>52.58</w:t>
            </w:r>
          </w:p>
        </w:tc>
        <w:tc>
          <w:tcPr>
            <w:tcW w:w="135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601" w:type="dxa"/>
          </w:tcPr>
          <w:p>
            <w:pPr>
              <w:pStyle w:val="16"/>
              <w:spacing w:before="92" w:line="182" w:lineRule="auto"/>
              <w:ind w:left="1120"/>
            </w:pPr>
            <w:r>
              <w:rPr>
                <w:color w:val="212529"/>
                <w:spacing w:val="-3"/>
              </w:rPr>
              <w:t>52.58</w:t>
            </w:r>
          </w:p>
        </w:tc>
      </w:tr>
      <w:tr>
        <w:trPr>
          <w:trHeight w:val="325"/>
        </w:trPr>
        <w:tc>
          <w:tcPr>
            <w:tcW w:w="1672" w:type="dxa"/>
          </w:tcPr>
          <w:p>
            <w:pPr>
              <w:pStyle w:val="16"/>
              <w:spacing w:before="92" w:line="185" w:lineRule="auto"/>
              <w:ind w:left="11"/>
            </w:pPr>
            <w:r>
              <w:rPr>
                <w:color w:val="212529"/>
                <w:spacing w:val="-2"/>
              </w:rPr>
              <w:t>2130705</w:t>
            </w:r>
          </w:p>
        </w:tc>
        <w:tc>
          <w:tcPr>
            <w:tcW w:w="2734" w:type="dxa"/>
          </w:tcPr>
          <w:p>
            <w:pPr>
              <w:pStyle w:val="16"/>
              <w:spacing w:before="64" w:line="218" w:lineRule="auto"/>
              <w:ind w:left="4"/>
            </w:pPr>
            <w:r>
              <w:rPr>
                <w:color w:val="212529"/>
                <w:spacing w:val="-1"/>
              </w:rPr>
              <w:t>对村民委员会和村党支部的补助</w:t>
            </w:r>
          </w:p>
        </w:tc>
        <w:tc>
          <w:tcPr>
            <w:tcW w:w="1654" w:type="dxa"/>
          </w:tcPr>
          <w:p>
            <w:pPr>
              <w:pStyle w:val="16"/>
              <w:spacing w:before="92" w:line="185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221.77</w:t>
            </w:r>
          </w:p>
        </w:tc>
        <w:tc>
          <w:tcPr>
            <w:tcW w:w="135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601" w:type="dxa"/>
          </w:tcPr>
          <w:p>
            <w:pPr>
              <w:pStyle w:val="16"/>
              <w:spacing w:before="92" w:line="185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221.77</w:t>
            </w:r>
          </w:p>
        </w:tc>
      </w:tr>
      <w:tr>
        <w:trPr>
          <w:trHeight w:val="326"/>
        </w:trPr>
        <w:tc>
          <w:tcPr>
            <w:tcW w:w="1672" w:type="dxa"/>
          </w:tcPr>
          <w:p>
            <w:pPr>
              <w:pStyle w:val="16"/>
              <w:spacing w:before="93" w:line="185" w:lineRule="auto"/>
              <w:ind w:left="11"/>
            </w:pPr>
            <w:r>
              <w:rPr>
                <w:color w:val="212529"/>
                <w:spacing w:val="-2"/>
              </w:rPr>
              <w:t>2130706</w:t>
            </w:r>
          </w:p>
        </w:tc>
        <w:tc>
          <w:tcPr>
            <w:tcW w:w="2734" w:type="dxa"/>
          </w:tcPr>
          <w:p>
            <w:pPr>
              <w:pStyle w:val="16"/>
              <w:spacing w:before="65" w:line="218" w:lineRule="auto"/>
              <w:ind w:left="4"/>
            </w:pPr>
            <w:r>
              <w:rPr>
                <w:color w:val="212529"/>
                <w:spacing w:val="-1"/>
              </w:rPr>
              <w:t>对村集体经济组织的补助</w:t>
            </w:r>
          </w:p>
        </w:tc>
        <w:tc>
          <w:tcPr>
            <w:tcW w:w="1654" w:type="dxa"/>
          </w:tcPr>
          <w:p>
            <w:pPr>
              <w:pStyle w:val="16"/>
              <w:spacing w:before="93" w:line="185" w:lineRule="auto"/>
              <w:ind w:left="1185"/>
            </w:pPr>
            <w:r>
              <w:rPr>
                <w:color w:val="212529"/>
                <w:spacing w:val="-5"/>
              </w:rPr>
              <w:t>10.00</w:t>
            </w:r>
          </w:p>
        </w:tc>
        <w:tc>
          <w:tcPr>
            <w:tcW w:w="135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601" w:type="dxa"/>
          </w:tcPr>
          <w:p>
            <w:pPr>
              <w:pStyle w:val="16"/>
              <w:spacing w:before="93" w:line="185" w:lineRule="auto"/>
              <w:ind w:left="1129"/>
            </w:pPr>
            <w:r>
              <w:rPr>
                <w:color w:val="212529"/>
                <w:spacing w:val="-5"/>
              </w:rPr>
              <w:t>10.00</w:t>
            </w:r>
          </w:p>
        </w:tc>
      </w:tr>
      <w:tr>
        <w:trPr>
          <w:trHeight w:val="326"/>
        </w:trPr>
        <w:tc>
          <w:tcPr>
            <w:tcW w:w="1672" w:type="dxa"/>
          </w:tcPr>
          <w:p>
            <w:pPr>
              <w:pStyle w:val="16"/>
              <w:spacing w:before="93" w:line="185" w:lineRule="auto"/>
              <w:ind w:left="11"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734" w:type="dxa"/>
          </w:tcPr>
          <w:p>
            <w:pPr>
              <w:pStyle w:val="16"/>
              <w:spacing w:before="66" w:line="218" w:lineRule="auto"/>
              <w:ind w:left="4"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654" w:type="dxa"/>
          </w:tcPr>
          <w:p>
            <w:pPr>
              <w:pStyle w:val="16"/>
              <w:spacing w:before="94" w:line="182" w:lineRule="auto"/>
              <w:ind w:left="1176"/>
            </w:pPr>
            <w:r>
              <w:rPr>
                <w:color w:val="212529"/>
                <w:spacing w:val="-3"/>
              </w:rPr>
              <w:t>55.03</w:t>
            </w:r>
          </w:p>
        </w:tc>
        <w:tc>
          <w:tcPr>
            <w:tcW w:w="1355" w:type="dxa"/>
          </w:tcPr>
          <w:p>
            <w:pPr>
              <w:pStyle w:val="16"/>
              <w:spacing w:before="94" w:line="182" w:lineRule="auto"/>
              <w:ind w:left="878"/>
            </w:pPr>
            <w:r>
              <w:rPr>
                <w:color w:val="212529"/>
                <w:spacing w:val="-3"/>
              </w:rPr>
              <w:t>55.03</w:t>
            </w:r>
          </w:p>
        </w:tc>
        <w:tc>
          <w:tcPr>
            <w:tcW w:w="1601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26"/>
        </w:trPr>
        <w:tc>
          <w:tcPr>
            <w:tcW w:w="1672" w:type="dxa"/>
          </w:tcPr>
          <w:p>
            <w:pPr>
              <w:pStyle w:val="16"/>
              <w:spacing w:before="94" w:line="185" w:lineRule="auto"/>
              <w:ind w:left="11"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734" w:type="dxa"/>
          </w:tcPr>
          <w:p>
            <w:pPr>
              <w:pStyle w:val="16"/>
              <w:spacing w:before="66" w:line="218" w:lineRule="auto"/>
              <w:ind w:left="4"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654" w:type="dxa"/>
          </w:tcPr>
          <w:p>
            <w:pPr>
              <w:pStyle w:val="16"/>
              <w:spacing w:before="94" w:line="182" w:lineRule="auto"/>
              <w:ind w:left="1176"/>
            </w:pPr>
            <w:r>
              <w:rPr>
                <w:color w:val="212529"/>
                <w:spacing w:val="-3"/>
              </w:rPr>
              <w:t>55.03</w:t>
            </w:r>
          </w:p>
        </w:tc>
        <w:tc>
          <w:tcPr>
            <w:tcW w:w="1355" w:type="dxa"/>
          </w:tcPr>
          <w:p>
            <w:pPr>
              <w:pStyle w:val="16"/>
              <w:spacing w:before="94" w:line="182" w:lineRule="auto"/>
              <w:ind w:left="878"/>
            </w:pPr>
            <w:r>
              <w:rPr>
                <w:color w:val="212529"/>
                <w:spacing w:val="-3"/>
              </w:rPr>
              <w:t>55.03</w:t>
            </w:r>
          </w:p>
        </w:tc>
        <w:tc>
          <w:tcPr>
            <w:tcW w:w="1601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26"/>
        </w:trPr>
        <w:tc>
          <w:tcPr>
            <w:tcW w:w="1672" w:type="dxa"/>
          </w:tcPr>
          <w:p>
            <w:pPr>
              <w:pStyle w:val="16"/>
              <w:spacing w:before="94" w:line="185" w:lineRule="auto"/>
              <w:ind w:left="11"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734" w:type="dxa"/>
          </w:tcPr>
          <w:p>
            <w:pPr>
              <w:pStyle w:val="16"/>
              <w:spacing w:before="66" w:line="221" w:lineRule="auto"/>
              <w:ind w:left="4"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654" w:type="dxa"/>
          </w:tcPr>
          <w:p>
            <w:pPr>
              <w:pStyle w:val="16"/>
              <w:spacing w:before="94" w:line="182" w:lineRule="auto"/>
              <w:ind w:left="1176"/>
            </w:pPr>
            <w:r>
              <w:rPr>
                <w:color w:val="212529"/>
                <w:spacing w:val="-3"/>
              </w:rPr>
              <w:t>55.03</w:t>
            </w:r>
          </w:p>
        </w:tc>
        <w:tc>
          <w:tcPr>
            <w:tcW w:w="1355" w:type="dxa"/>
          </w:tcPr>
          <w:p>
            <w:pPr>
              <w:pStyle w:val="16"/>
              <w:spacing w:before="94" w:line="182" w:lineRule="auto"/>
              <w:ind w:left="878"/>
            </w:pPr>
            <w:r>
              <w:rPr>
                <w:color w:val="212529"/>
                <w:spacing w:val="-3"/>
              </w:rPr>
              <w:t>55.03</w:t>
            </w:r>
          </w:p>
        </w:tc>
        <w:tc>
          <w:tcPr>
            <w:tcW w:w="1601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326"/>
        </w:trPr>
        <w:tc>
          <w:tcPr>
            <w:tcW w:w="1672" w:type="dxa"/>
          </w:tcPr>
          <w:p>
            <w:pPr>
              <w:pStyle w:val="16"/>
              <w:spacing w:before="95" w:line="182" w:lineRule="auto"/>
              <w:ind w:left="11"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2734" w:type="dxa"/>
          </w:tcPr>
          <w:p>
            <w:pPr>
              <w:pStyle w:val="16"/>
              <w:spacing w:before="66" w:line="221" w:lineRule="auto"/>
              <w:ind w:left="6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654" w:type="dxa"/>
          </w:tcPr>
          <w:p>
            <w:pPr>
              <w:pStyle w:val="16"/>
              <w:spacing w:before="94" w:line="185" w:lineRule="auto"/>
              <w:ind w:right="23"/>
              <w:jc w:val="right"/>
            </w:pPr>
            <w:r>
              <w:rPr>
                <w:color w:val="212529"/>
                <w:spacing w:val="-3"/>
              </w:rPr>
              <w:t>3.12</w:t>
            </w:r>
          </w:p>
        </w:tc>
        <w:tc>
          <w:tcPr>
            <w:tcW w:w="135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601" w:type="dxa"/>
          </w:tcPr>
          <w:p>
            <w:pPr>
              <w:pStyle w:val="16"/>
              <w:spacing w:before="94" w:line="185" w:lineRule="auto"/>
              <w:ind w:right="26"/>
              <w:jc w:val="right"/>
            </w:pPr>
            <w:r>
              <w:rPr>
                <w:color w:val="212529"/>
                <w:spacing w:val="-3"/>
              </w:rPr>
              <w:t>3.12</w:t>
            </w:r>
          </w:p>
        </w:tc>
      </w:tr>
      <w:tr>
        <w:trPr>
          <w:trHeight w:val="326"/>
        </w:trPr>
        <w:tc>
          <w:tcPr>
            <w:tcW w:w="1672" w:type="dxa"/>
          </w:tcPr>
          <w:p>
            <w:pPr>
              <w:pStyle w:val="16"/>
              <w:spacing w:before="95" w:line="182" w:lineRule="auto"/>
              <w:ind w:left="11"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2734" w:type="dxa"/>
          </w:tcPr>
          <w:p>
            <w:pPr>
              <w:pStyle w:val="16"/>
              <w:spacing w:before="66" w:line="221" w:lineRule="auto"/>
              <w:ind w:left="6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654" w:type="dxa"/>
          </w:tcPr>
          <w:p>
            <w:pPr>
              <w:pStyle w:val="16"/>
              <w:spacing w:before="94" w:line="185" w:lineRule="auto"/>
              <w:ind w:right="23"/>
              <w:jc w:val="right"/>
            </w:pPr>
            <w:r>
              <w:rPr>
                <w:color w:val="212529"/>
                <w:spacing w:val="-3"/>
              </w:rPr>
              <w:t>3.12</w:t>
            </w:r>
          </w:p>
        </w:tc>
        <w:tc>
          <w:tcPr>
            <w:tcW w:w="135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601" w:type="dxa"/>
          </w:tcPr>
          <w:p>
            <w:pPr>
              <w:pStyle w:val="16"/>
              <w:spacing w:before="94" w:line="185" w:lineRule="auto"/>
              <w:ind w:right="26"/>
              <w:jc w:val="right"/>
            </w:pPr>
            <w:r>
              <w:rPr>
                <w:color w:val="212529"/>
                <w:spacing w:val="-3"/>
              </w:rPr>
              <w:t>3.12</w:t>
            </w:r>
          </w:p>
        </w:tc>
      </w:tr>
      <w:tr>
        <w:trPr>
          <w:trHeight w:val="326"/>
        </w:trPr>
        <w:tc>
          <w:tcPr>
            <w:tcW w:w="1672" w:type="dxa"/>
          </w:tcPr>
          <w:p>
            <w:pPr>
              <w:pStyle w:val="16"/>
              <w:spacing w:before="95" w:line="182" w:lineRule="auto"/>
              <w:ind w:left="11"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2734" w:type="dxa"/>
          </w:tcPr>
          <w:p>
            <w:pPr>
              <w:pStyle w:val="16"/>
              <w:spacing w:before="66" w:line="221" w:lineRule="auto"/>
              <w:ind w:left="6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654" w:type="dxa"/>
          </w:tcPr>
          <w:p>
            <w:pPr>
              <w:pStyle w:val="16"/>
              <w:spacing w:before="94" w:line="185" w:lineRule="auto"/>
              <w:ind w:right="23"/>
              <w:jc w:val="right"/>
            </w:pPr>
            <w:r>
              <w:rPr>
                <w:color w:val="212529"/>
                <w:spacing w:val="-3"/>
              </w:rPr>
              <w:t>3.12</w:t>
            </w:r>
          </w:p>
        </w:tc>
        <w:tc>
          <w:tcPr>
            <w:tcW w:w="135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601" w:type="dxa"/>
          </w:tcPr>
          <w:p>
            <w:pPr>
              <w:pStyle w:val="16"/>
              <w:spacing w:before="94" w:line="185" w:lineRule="auto"/>
              <w:ind w:right="26"/>
              <w:jc w:val="right"/>
            </w:pPr>
            <w:r>
              <w:rPr>
                <w:color w:val="212529"/>
                <w:spacing w:val="-3"/>
              </w:rPr>
              <w:t>3.12</w:t>
            </w:r>
          </w:p>
        </w:tc>
      </w:tr>
      <w:tr>
        <w:trPr>
          <w:trHeight w:val="331"/>
        </w:trPr>
        <w:tc>
          <w:tcPr>
            <w:tcW w:w="9016" w:type="dxa"/>
            <w:gridSpan w:val="5"/>
            <w:tcBorders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spacing w:before="48" w:line="211" w:lineRule="auto"/>
              <w:ind w:left="7"/>
              <w:rPr>
                <w:rFonts w:asci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cs="Microsoft YaHei"/>
                <w:color w:val="212529"/>
                <w:spacing w:val="-2"/>
                <w:sz w:val="18"/>
                <w:szCs w:val="18"/>
              </w:rPr>
              <w:t>注 ：本表反映部门本年度一般公共预算财政拨款支</w:t>
            </w:r>
            <w:r>
              <w:rPr>
                <w:rFonts w:ascii="Microsoft YaHei" w:eastAsia="Microsoft YaHei" w:cs="Microsoft YaHei"/>
                <w:color w:val="212529"/>
                <w:spacing w:val="-3"/>
                <w:sz w:val="18"/>
                <w:szCs w:val="18"/>
              </w:rPr>
              <w:t>出情况。</w:t>
            </w:r>
          </w:p>
        </w:tc>
      </w:tr>
    </w:tbl>
    <w:p>
      <w:pPr>
        <w:pStyle w:val="15"/>
      </w:pPr>
    </w:p>
    <w:p>
      <w:pPr>
        <w:sectPr>
          <w:footerReference w:type="default" r:id="rId13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spacing w:before="12"/>
      </w:pPr>
    </w:p>
    <w:p>
      <w:pPr>
        <w:spacing w:before="11"/>
      </w:pPr>
    </w:p>
    <w:tbl>
      <w:tblPr>
        <w:jc w:val="left"/>
        <w:tblInd w:w="839" w:type="dxa"/>
        <w:tblW w:w="139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/>
        </w:trPr>
        <w:tc>
          <w:tcPr>
            <w:tcW w:w="13966" w:type="dxa"/>
            <w:gridSpan w:val="12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pStyle w:val="16"/>
              <w:spacing w:before="94" w:line="226" w:lineRule="auto"/>
              <w:ind w:left="4807"/>
              <w:outlineLvl w:val="1"/>
              <w:rPr>
                <w:sz w:val="22"/>
                <w:szCs w:val="22"/>
              </w:rPr>
            </w:pPr>
            <w:bookmarkStart w:id="42" w:name="bookmark34"/>
            <w:bookmarkStart w:id="43" w:name="bookmark11"/>
            <w:bookmarkEnd w:id="42"/>
            <w:bookmarkEnd w:id="43"/>
            <w:r>
              <w:rPr>
                <w:color w:val="212529"/>
                <w:spacing w:val="7"/>
                <w:sz w:val="22"/>
                <w:szCs w:val="22"/>
              </w:rPr>
              <w:t>一般公共预算财政拨款基本支出决算明细表</w:t>
            </w:r>
          </w:p>
        </w:tc>
      </w:tr>
      <w:tr>
        <w:trPr>
          <w:trHeight w:val="421"/>
        </w:trPr>
        <w:tc>
          <w:tcPr>
            <w:tcW w:w="882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775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924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80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2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92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068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2099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074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pStyle w:val="16"/>
              <w:spacing w:before="125" w:line="226" w:lineRule="auto"/>
              <w:ind w:left="474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公开06表</w:t>
            </w:r>
          </w:p>
        </w:tc>
      </w:tr>
      <w:tr>
        <w:trPr>
          <w:trHeight w:val="422"/>
        </w:trPr>
        <w:tc>
          <w:tcPr>
            <w:tcW w:w="5801" w:type="dxa"/>
            <w:gridSpan w:val="5"/>
            <w:tcBorders>
              <w:top w:val="single" w:sz="4" w:space="0" w:color="FFFFFF"/>
              <w:left w:val="single" w:sz="2" w:space="0" w:color="000000"/>
              <w:right w:val="single" w:sz="2" w:space="0" w:color="FFFFFF"/>
            </w:tcBorders>
          </w:tcPr>
          <w:p>
            <w:pPr>
              <w:pStyle w:val="16"/>
              <w:spacing w:before="126" w:line="223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部门名称：古县古阳镇人民政府</w:t>
            </w:r>
          </w:p>
        </w:tc>
        <w:tc>
          <w:tcPr>
            <w:tcW w:w="852" w:type="dxa"/>
            <w:tcBorders>
              <w:top w:val="single" w:sz="4" w:space="0" w:color="FFFFFF"/>
              <w:left w:val="single" w:sz="2" w:space="0" w:color="FFFFFF"/>
              <w:right w:val="single" w:sz="2" w:space="0" w:color="FFFFFF"/>
            </w:tcBorders>
          </w:tcPr>
          <w:p>
            <w:pPr>
              <w:pStyle w:val="16"/>
              <w:spacing w:before="126" w:line="226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840" w:type="dxa"/>
            <w:tcBorders>
              <w:top w:val="single" w:sz="4" w:space="0" w:color="FFFFFF"/>
              <w:left w:val="single" w:sz="2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92" w:type="dxa"/>
            <w:tcBorders>
              <w:top w:val="single" w:sz="4" w:space="0" w:color="FFFFFF"/>
              <w:left w:val="single" w:sz="2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068" w:type="dxa"/>
            <w:tcBorders>
              <w:top w:val="single" w:sz="4" w:space="0" w:color="FFFFFF"/>
              <w:left w:val="single" w:sz="2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  <w:tcBorders>
              <w:top w:val="single" w:sz="4" w:space="0" w:color="FFFFFF"/>
              <w:left w:val="single" w:sz="2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2099" w:type="dxa"/>
            <w:tcBorders>
              <w:top w:val="single" w:sz="4" w:space="0" w:color="FFFFFF"/>
              <w:left w:val="single" w:sz="2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074" w:type="dxa"/>
            <w:tcBorders>
              <w:top w:val="single" w:sz="4" w:space="0" w:color="FFFFFF"/>
              <w:left w:val="single" w:sz="2" w:space="0" w:color="FFFFFF"/>
              <w:right w:val="single" w:sz="2" w:space="0" w:color="000000"/>
            </w:tcBorders>
          </w:tcPr>
          <w:p>
            <w:pPr>
              <w:pStyle w:val="16"/>
              <w:spacing w:before="126" w:line="226" w:lineRule="auto"/>
              <w:ind w:left="3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>
        <w:trPr>
          <w:trHeight w:val="422"/>
        </w:trPr>
        <w:tc>
          <w:tcPr>
            <w:tcW w:w="3581" w:type="dxa"/>
            <w:gridSpan w:val="3"/>
          </w:tcPr>
          <w:p>
            <w:pPr>
              <w:spacing w:before="112" w:line="182" w:lineRule="auto"/>
              <w:ind w:left="1409"/>
              <w:rPr>
                <w:rFonts w:asci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cs="Microsoft YaHei"/>
                <w:color w:val="212529"/>
                <w:spacing w:val="-1"/>
                <w:sz w:val="18"/>
                <w:szCs w:val="18"/>
              </w:rPr>
              <w:t>人员经费</w:t>
            </w:r>
          </w:p>
        </w:tc>
        <w:tc>
          <w:tcPr>
            <w:tcW w:w="10385" w:type="dxa"/>
            <w:gridSpan w:val="9"/>
          </w:tcPr>
          <w:p>
            <w:pPr>
              <w:spacing w:before="113" w:line="180" w:lineRule="auto"/>
              <w:ind w:left="4809"/>
              <w:rPr>
                <w:rFonts w:asci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cs="Microsoft YaHei"/>
                <w:color w:val="212529"/>
                <w:spacing w:val="-1"/>
                <w:sz w:val="18"/>
                <w:szCs w:val="18"/>
              </w:rPr>
              <w:t>公用经费</w:t>
            </w:r>
          </w:p>
        </w:tc>
      </w:tr>
      <w:tr>
        <w:trPr>
          <w:trHeight w:val="853"/>
        </w:trPr>
        <w:tc>
          <w:tcPr>
            <w:tcW w:w="882" w:type="dxa"/>
          </w:tcPr>
          <w:p>
            <w:pPr>
              <w:spacing w:line="252" w:lineRule="auto"/>
              <w:rPr>
                <w:rFonts w:ascii="Arial" w:hAnsi="Arial"/>
                <w:sz w:val="21"/>
              </w:rPr>
            </w:pPr>
          </w:p>
          <w:p>
            <w:pPr>
              <w:spacing w:before="77" w:line="180" w:lineRule="auto"/>
              <w:ind w:left="56"/>
              <w:rPr>
                <w:rFonts w:asci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cs="Microsoft YaHei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1775" w:type="dxa"/>
          </w:tcPr>
          <w:p>
            <w:pPr>
              <w:spacing w:line="252" w:lineRule="auto"/>
              <w:rPr>
                <w:rFonts w:ascii="Arial" w:hAnsi="Arial"/>
                <w:sz w:val="21"/>
              </w:rPr>
            </w:pPr>
          </w:p>
          <w:p>
            <w:pPr>
              <w:spacing w:before="77" w:line="180" w:lineRule="auto"/>
              <w:ind w:left="501"/>
              <w:rPr>
                <w:rFonts w:asci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cs="Microsoft YaHei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924" w:type="dxa"/>
          </w:tcPr>
          <w:p>
            <w:pPr>
              <w:spacing w:line="252" w:lineRule="auto"/>
              <w:rPr>
                <w:rFonts w:ascii="Arial" w:hAnsi="Arial"/>
                <w:sz w:val="21"/>
              </w:rPr>
            </w:pPr>
          </w:p>
          <w:p>
            <w:pPr>
              <w:spacing w:before="77" w:line="180" w:lineRule="auto"/>
              <w:ind w:left="172"/>
              <w:rPr>
                <w:rFonts w:asci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cs="Microsoft YaHei"/>
                <w:color w:val="212529"/>
                <w:spacing w:val="-3"/>
                <w:sz w:val="18"/>
                <w:szCs w:val="18"/>
              </w:rPr>
              <w:t>决算数</w:t>
            </w:r>
          </w:p>
        </w:tc>
        <w:tc>
          <w:tcPr>
            <w:tcW w:w="840" w:type="dxa"/>
          </w:tcPr>
          <w:p>
            <w:pPr>
              <w:spacing w:line="252" w:lineRule="auto"/>
              <w:rPr>
                <w:rFonts w:ascii="Arial" w:hAnsi="Arial"/>
                <w:sz w:val="21"/>
              </w:rPr>
            </w:pPr>
          </w:p>
          <w:p>
            <w:pPr>
              <w:spacing w:before="77" w:line="180" w:lineRule="auto"/>
              <w:ind w:left="35"/>
              <w:rPr>
                <w:rFonts w:asci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cs="Microsoft YaHei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1380" w:type="dxa"/>
          </w:tcPr>
          <w:p>
            <w:pPr>
              <w:spacing w:line="252" w:lineRule="auto"/>
              <w:rPr>
                <w:rFonts w:ascii="Arial" w:hAnsi="Arial"/>
                <w:sz w:val="21"/>
              </w:rPr>
            </w:pPr>
          </w:p>
          <w:p>
            <w:pPr>
              <w:spacing w:before="77" w:line="180" w:lineRule="auto"/>
              <w:ind w:left="306"/>
              <w:rPr>
                <w:rFonts w:asci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cs="Microsoft YaHei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852" w:type="dxa"/>
          </w:tcPr>
          <w:p>
            <w:pPr>
              <w:spacing w:line="252" w:lineRule="auto"/>
              <w:rPr>
                <w:rFonts w:ascii="Arial" w:hAnsi="Arial"/>
                <w:sz w:val="21"/>
              </w:rPr>
            </w:pPr>
          </w:p>
          <w:p>
            <w:pPr>
              <w:spacing w:before="77" w:line="180" w:lineRule="auto"/>
              <w:ind w:left="138"/>
              <w:rPr>
                <w:rFonts w:asci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cs="Microsoft YaHei"/>
                <w:color w:val="212529"/>
                <w:spacing w:val="-3"/>
                <w:sz w:val="18"/>
                <w:szCs w:val="18"/>
              </w:rPr>
              <w:t>决算数</w:t>
            </w:r>
          </w:p>
        </w:tc>
        <w:tc>
          <w:tcPr>
            <w:tcW w:w="840" w:type="dxa"/>
          </w:tcPr>
          <w:p>
            <w:pPr>
              <w:spacing w:line="252" w:lineRule="auto"/>
              <w:rPr>
                <w:rFonts w:ascii="Arial" w:hAnsi="Arial"/>
                <w:sz w:val="21"/>
              </w:rPr>
            </w:pPr>
          </w:p>
          <w:p>
            <w:pPr>
              <w:spacing w:before="77" w:line="180" w:lineRule="auto"/>
              <w:ind w:left="37"/>
              <w:rPr>
                <w:rFonts w:asci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cs="Microsoft YaHei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1392" w:type="dxa"/>
          </w:tcPr>
          <w:p>
            <w:pPr>
              <w:spacing w:line="252" w:lineRule="auto"/>
              <w:rPr>
                <w:rFonts w:ascii="Arial" w:hAnsi="Arial"/>
                <w:sz w:val="21"/>
              </w:rPr>
            </w:pPr>
          </w:p>
          <w:p>
            <w:pPr>
              <w:spacing w:before="77" w:line="180" w:lineRule="auto"/>
              <w:ind w:left="314"/>
              <w:rPr>
                <w:rFonts w:asci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cs="Microsoft YaHei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1068" w:type="dxa"/>
          </w:tcPr>
          <w:p>
            <w:pPr>
              <w:spacing w:line="252" w:lineRule="auto"/>
              <w:rPr>
                <w:rFonts w:ascii="Arial" w:hAnsi="Arial"/>
                <w:sz w:val="21"/>
              </w:rPr>
            </w:pPr>
          </w:p>
          <w:p>
            <w:pPr>
              <w:spacing w:before="77" w:line="180" w:lineRule="auto"/>
              <w:ind w:left="248"/>
              <w:rPr>
                <w:rFonts w:asci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cs="Microsoft YaHei"/>
                <w:color w:val="212529"/>
                <w:spacing w:val="-3"/>
                <w:sz w:val="18"/>
                <w:szCs w:val="18"/>
              </w:rPr>
              <w:t>决算数</w:t>
            </w:r>
          </w:p>
        </w:tc>
        <w:tc>
          <w:tcPr>
            <w:tcW w:w="840" w:type="dxa"/>
          </w:tcPr>
          <w:p>
            <w:pPr>
              <w:spacing w:line="252" w:lineRule="auto"/>
              <w:rPr>
                <w:rFonts w:ascii="Arial" w:hAnsi="Arial"/>
                <w:sz w:val="21"/>
              </w:rPr>
            </w:pPr>
          </w:p>
          <w:p>
            <w:pPr>
              <w:spacing w:before="77" w:line="180" w:lineRule="auto"/>
              <w:ind w:left="39"/>
              <w:rPr>
                <w:rFonts w:asci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cs="Microsoft YaHei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2099" w:type="dxa"/>
          </w:tcPr>
          <w:p>
            <w:pPr>
              <w:spacing w:line="252" w:lineRule="auto"/>
              <w:rPr>
                <w:rFonts w:ascii="Arial" w:hAnsi="Arial"/>
                <w:sz w:val="21"/>
              </w:rPr>
            </w:pPr>
          </w:p>
          <w:p>
            <w:pPr>
              <w:spacing w:before="77" w:line="180" w:lineRule="auto"/>
              <w:ind w:left="670"/>
              <w:rPr>
                <w:rFonts w:asci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cs="Microsoft YaHei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1074" w:type="dxa"/>
          </w:tcPr>
          <w:p>
            <w:pPr>
              <w:spacing w:line="252" w:lineRule="auto"/>
              <w:rPr>
                <w:rFonts w:ascii="Arial" w:hAnsi="Arial"/>
                <w:sz w:val="21"/>
              </w:rPr>
            </w:pPr>
          </w:p>
          <w:p>
            <w:pPr>
              <w:spacing w:before="77" w:line="180" w:lineRule="auto"/>
              <w:ind w:left="251"/>
              <w:rPr>
                <w:rFonts w:asci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cs="Microsoft YaHei"/>
                <w:color w:val="212529"/>
                <w:spacing w:val="-3"/>
                <w:sz w:val="18"/>
                <w:szCs w:val="18"/>
              </w:rPr>
              <w:t>决算数</w:t>
            </w:r>
          </w:p>
        </w:tc>
      </w:tr>
      <w:tr>
        <w:trPr>
          <w:trHeight w:val="422"/>
        </w:trPr>
        <w:tc>
          <w:tcPr>
            <w:tcW w:w="882" w:type="dxa"/>
          </w:tcPr>
          <w:p>
            <w:pPr>
              <w:pStyle w:val="16"/>
              <w:spacing w:before="150" w:line="187" w:lineRule="auto"/>
              <w:ind w:left="4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301</w:t>
            </w:r>
          </w:p>
        </w:tc>
        <w:tc>
          <w:tcPr>
            <w:tcW w:w="1775" w:type="dxa"/>
          </w:tcPr>
          <w:p>
            <w:pPr>
              <w:pStyle w:val="16"/>
              <w:spacing w:before="129" w:line="226" w:lineRule="auto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工资福利支出</w:t>
            </w:r>
          </w:p>
        </w:tc>
        <w:tc>
          <w:tcPr>
            <w:tcW w:w="924" w:type="dxa"/>
          </w:tcPr>
          <w:p>
            <w:pPr>
              <w:pStyle w:val="16"/>
              <w:spacing w:before="150" w:line="187" w:lineRule="auto"/>
              <w:ind w:left="46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536.12</w:t>
            </w:r>
          </w:p>
        </w:tc>
        <w:tc>
          <w:tcPr>
            <w:tcW w:w="840" w:type="dxa"/>
          </w:tcPr>
          <w:p>
            <w:pPr>
              <w:pStyle w:val="16"/>
              <w:spacing w:before="151" w:line="187" w:lineRule="auto"/>
              <w:ind w:left="1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302</w:t>
            </w:r>
          </w:p>
        </w:tc>
        <w:tc>
          <w:tcPr>
            <w:tcW w:w="1380" w:type="dxa"/>
          </w:tcPr>
          <w:p>
            <w:pPr>
              <w:pStyle w:val="16"/>
              <w:spacing w:before="128" w:line="226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商品和服务支出</w:t>
            </w:r>
          </w:p>
        </w:tc>
        <w:tc>
          <w:tcPr>
            <w:tcW w:w="852" w:type="dxa"/>
          </w:tcPr>
          <w:p>
            <w:pPr>
              <w:pStyle w:val="16"/>
              <w:spacing w:before="151" w:line="187" w:lineRule="auto"/>
              <w:ind w:left="46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69.27</w:t>
            </w:r>
          </w:p>
        </w:tc>
        <w:tc>
          <w:tcPr>
            <w:tcW w:w="840" w:type="dxa"/>
          </w:tcPr>
          <w:p>
            <w:pPr>
              <w:pStyle w:val="16"/>
              <w:spacing w:before="151" w:line="187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307</w:t>
            </w:r>
          </w:p>
        </w:tc>
        <w:tc>
          <w:tcPr>
            <w:tcW w:w="1392" w:type="dxa"/>
          </w:tcPr>
          <w:p>
            <w:pPr>
              <w:pStyle w:val="16"/>
              <w:spacing w:before="128" w:line="226" w:lineRule="auto"/>
              <w:ind w:left="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债务利息及费用支出</w:t>
            </w:r>
          </w:p>
        </w:tc>
        <w:tc>
          <w:tcPr>
            <w:tcW w:w="1068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</w:tcPr>
          <w:p>
            <w:pPr>
              <w:pStyle w:val="16"/>
              <w:spacing w:before="150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31011</w:t>
            </w:r>
          </w:p>
        </w:tc>
        <w:tc>
          <w:tcPr>
            <w:tcW w:w="2099" w:type="dxa"/>
          </w:tcPr>
          <w:p>
            <w:pPr>
              <w:pStyle w:val="16"/>
              <w:spacing w:before="128" w:line="223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地上附着物和青苗补偿</w:t>
            </w:r>
          </w:p>
        </w:tc>
        <w:tc>
          <w:tcPr>
            <w:tcW w:w="1074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1"/>
        </w:trPr>
        <w:tc>
          <w:tcPr>
            <w:tcW w:w="882" w:type="dxa"/>
          </w:tcPr>
          <w:p>
            <w:pPr>
              <w:pStyle w:val="16"/>
              <w:spacing w:before="151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30101</w:t>
            </w:r>
          </w:p>
        </w:tc>
        <w:tc>
          <w:tcPr>
            <w:tcW w:w="1775" w:type="dxa"/>
          </w:tcPr>
          <w:p>
            <w:pPr>
              <w:pStyle w:val="16"/>
              <w:spacing w:before="129" w:line="223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基本工资</w:t>
            </w:r>
          </w:p>
        </w:tc>
        <w:tc>
          <w:tcPr>
            <w:tcW w:w="924" w:type="dxa"/>
          </w:tcPr>
          <w:p>
            <w:pPr>
              <w:pStyle w:val="16"/>
              <w:spacing w:before="150" w:line="187" w:lineRule="auto"/>
              <w:ind w:left="471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168.62</w:t>
            </w:r>
          </w:p>
        </w:tc>
        <w:tc>
          <w:tcPr>
            <w:tcW w:w="840" w:type="dxa"/>
          </w:tcPr>
          <w:p>
            <w:pPr>
              <w:pStyle w:val="16"/>
              <w:spacing w:before="151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30201</w:t>
            </w:r>
          </w:p>
        </w:tc>
        <w:tc>
          <w:tcPr>
            <w:tcW w:w="1380" w:type="dxa"/>
          </w:tcPr>
          <w:p>
            <w:pPr>
              <w:pStyle w:val="16"/>
              <w:spacing w:before="128" w:line="226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办公费</w:t>
            </w:r>
          </w:p>
        </w:tc>
        <w:tc>
          <w:tcPr>
            <w:tcW w:w="852" w:type="dxa"/>
          </w:tcPr>
          <w:p>
            <w:pPr>
              <w:pStyle w:val="16"/>
              <w:spacing w:before="150" w:line="187" w:lineRule="auto"/>
              <w:ind w:left="544"/>
              <w:rPr>
                <w:sz w:val="14"/>
                <w:szCs w:val="14"/>
              </w:rPr>
            </w:pPr>
            <w:r>
              <w:rPr>
                <w:color w:val="212529"/>
                <w:spacing w:val="-3"/>
                <w:sz w:val="14"/>
                <w:szCs w:val="14"/>
              </w:rPr>
              <w:t>1.50</w:t>
            </w:r>
          </w:p>
        </w:tc>
        <w:tc>
          <w:tcPr>
            <w:tcW w:w="840" w:type="dxa"/>
          </w:tcPr>
          <w:p>
            <w:pPr>
              <w:pStyle w:val="16"/>
              <w:spacing w:before="151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30701</w:t>
            </w:r>
          </w:p>
        </w:tc>
        <w:tc>
          <w:tcPr>
            <w:tcW w:w="1392" w:type="dxa"/>
          </w:tcPr>
          <w:p>
            <w:pPr>
              <w:pStyle w:val="16"/>
              <w:spacing w:before="128" w:line="226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国内债务付息</w:t>
            </w:r>
          </w:p>
        </w:tc>
        <w:tc>
          <w:tcPr>
            <w:tcW w:w="1068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</w:tcPr>
          <w:p>
            <w:pPr>
              <w:pStyle w:val="16"/>
              <w:spacing w:before="151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31012</w:t>
            </w:r>
          </w:p>
        </w:tc>
        <w:tc>
          <w:tcPr>
            <w:tcW w:w="2099" w:type="dxa"/>
          </w:tcPr>
          <w:p>
            <w:pPr>
              <w:pStyle w:val="16"/>
              <w:spacing w:before="129" w:line="226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拆迁补偿</w:t>
            </w:r>
          </w:p>
        </w:tc>
        <w:tc>
          <w:tcPr>
            <w:tcW w:w="1074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882" w:type="dxa"/>
          </w:tcPr>
          <w:p>
            <w:pPr>
              <w:pStyle w:val="16"/>
              <w:spacing w:before="152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30102</w:t>
            </w:r>
          </w:p>
        </w:tc>
        <w:tc>
          <w:tcPr>
            <w:tcW w:w="1775" w:type="dxa"/>
          </w:tcPr>
          <w:p>
            <w:pPr>
              <w:pStyle w:val="16"/>
              <w:spacing w:before="130" w:line="226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津贴补贴</w:t>
            </w:r>
          </w:p>
        </w:tc>
        <w:tc>
          <w:tcPr>
            <w:tcW w:w="924" w:type="dxa"/>
          </w:tcPr>
          <w:p>
            <w:pPr>
              <w:pStyle w:val="16"/>
              <w:spacing w:before="152" w:line="187" w:lineRule="auto"/>
              <w:ind w:left="471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158.15</w:t>
            </w:r>
          </w:p>
        </w:tc>
        <w:tc>
          <w:tcPr>
            <w:tcW w:w="840" w:type="dxa"/>
          </w:tcPr>
          <w:p>
            <w:pPr>
              <w:pStyle w:val="1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30202</w:t>
            </w:r>
          </w:p>
        </w:tc>
        <w:tc>
          <w:tcPr>
            <w:tcW w:w="1380" w:type="dxa"/>
          </w:tcPr>
          <w:p>
            <w:pPr>
              <w:pStyle w:val="16"/>
              <w:spacing w:before="130" w:line="226" w:lineRule="auto"/>
              <w:ind w:left="160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印刷费</w:t>
            </w:r>
          </w:p>
        </w:tc>
        <w:tc>
          <w:tcPr>
            <w:tcW w:w="852" w:type="dxa"/>
          </w:tcPr>
          <w:p>
            <w:pPr>
              <w:pStyle w:val="16"/>
              <w:spacing w:before="152" w:line="187" w:lineRule="auto"/>
              <w:ind w:left="537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3.04</w:t>
            </w:r>
          </w:p>
        </w:tc>
        <w:tc>
          <w:tcPr>
            <w:tcW w:w="840" w:type="dxa"/>
          </w:tcPr>
          <w:p>
            <w:pPr>
              <w:pStyle w:val="1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30702</w:t>
            </w:r>
          </w:p>
        </w:tc>
        <w:tc>
          <w:tcPr>
            <w:tcW w:w="1392" w:type="dxa"/>
          </w:tcPr>
          <w:p>
            <w:pPr>
              <w:pStyle w:val="16"/>
              <w:spacing w:before="130" w:line="226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国外债务付息</w:t>
            </w:r>
          </w:p>
        </w:tc>
        <w:tc>
          <w:tcPr>
            <w:tcW w:w="1068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</w:tcPr>
          <w:p>
            <w:pPr>
              <w:pStyle w:val="16"/>
              <w:spacing w:before="152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31013</w:t>
            </w:r>
          </w:p>
        </w:tc>
        <w:tc>
          <w:tcPr>
            <w:tcW w:w="2099" w:type="dxa"/>
          </w:tcPr>
          <w:p>
            <w:pPr>
              <w:pStyle w:val="16"/>
              <w:spacing w:before="130" w:line="226" w:lineRule="auto"/>
              <w:ind w:left="157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公务用车购置</w:t>
            </w:r>
          </w:p>
        </w:tc>
        <w:tc>
          <w:tcPr>
            <w:tcW w:w="1074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882" w:type="dxa"/>
          </w:tcPr>
          <w:p>
            <w:pPr>
              <w:pStyle w:val="16"/>
              <w:spacing w:before="152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30103</w:t>
            </w:r>
          </w:p>
        </w:tc>
        <w:tc>
          <w:tcPr>
            <w:tcW w:w="1775" w:type="dxa"/>
          </w:tcPr>
          <w:p>
            <w:pPr>
              <w:pStyle w:val="16"/>
              <w:spacing w:before="130" w:line="226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奖金</w:t>
            </w:r>
          </w:p>
        </w:tc>
        <w:tc>
          <w:tcPr>
            <w:tcW w:w="924" w:type="dxa"/>
          </w:tcPr>
          <w:p>
            <w:pPr>
              <w:pStyle w:val="16"/>
              <w:spacing w:before="152" w:line="187" w:lineRule="auto"/>
              <w:ind w:left="543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19.01</w:t>
            </w:r>
          </w:p>
        </w:tc>
        <w:tc>
          <w:tcPr>
            <w:tcW w:w="840" w:type="dxa"/>
          </w:tcPr>
          <w:p>
            <w:pPr>
              <w:pStyle w:val="1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30203</w:t>
            </w:r>
          </w:p>
        </w:tc>
        <w:tc>
          <w:tcPr>
            <w:tcW w:w="1380" w:type="dxa"/>
          </w:tcPr>
          <w:p>
            <w:pPr>
              <w:pStyle w:val="16"/>
              <w:spacing w:before="130" w:line="226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咨询费</w:t>
            </w:r>
          </w:p>
        </w:tc>
        <w:tc>
          <w:tcPr>
            <w:tcW w:w="852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</w:tcPr>
          <w:p>
            <w:pPr>
              <w:pStyle w:val="1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30703</w:t>
            </w:r>
          </w:p>
        </w:tc>
        <w:tc>
          <w:tcPr>
            <w:tcW w:w="1392" w:type="dxa"/>
          </w:tcPr>
          <w:p>
            <w:pPr>
              <w:pStyle w:val="16"/>
              <w:spacing w:before="130" w:line="226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国内债务发行费用</w:t>
            </w:r>
          </w:p>
        </w:tc>
        <w:tc>
          <w:tcPr>
            <w:tcW w:w="1068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</w:tcPr>
          <w:p>
            <w:pPr>
              <w:pStyle w:val="16"/>
              <w:spacing w:before="152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31019</w:t>
            </w:r>
          </w:p>
        </w:tc>
        <w:tc>
          <w:tcPr>
            <w:tcW w:w="2099" w:type="dxa"/>
          </w:tcPr>
          <w:p>
            <w:pPr>
              <w:pStyle w:val="16"/>
              <w:spacing w:before="130" w:line="226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其他交通工具购置</w:t>
            </w:r>
          </w:p>
        </w:tc>
        <w:tc>
          <w:tcPr>
            <w:tcW w:w="1074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882" w:type="dxa"/>
          </w:tcPr>
          <w:p>
            <w:pPr>
              <w:pStyle w:val="16"/>
              <w:spacing w:before="152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30106</w:t>
            </w:r>
          </w:p>
        </w:tc>
        <w:tc>
          <w:tcPr>
            <w:tcW w:w="1775" w:type="dxa"/>
          </w:tcPr>
          <w:p>
            <w:pPr>
              <w:pStyle w:val="16"/>
              <w:spacing w:before="130" w:line="226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伙食补助费</w:t>
            </w:r>
          </w:p>
        </w:tc>
        <w:tc>
          <w:tcPr>
            <w:tcW w:w="924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</w:tcPr>
          <w:p>
            <w:pPr>
              <w:pStyle w:val="1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30204</w:t>
            </w:r>
          </w:p>
        </w:tc>
        <w:tc>
          <w:tcPr>
            <w:tcW w:w="1380" w:type="dxa"/>
          </w:tcPr>
          <w:p>
            <w:pPr>
              <w:pStyle w:val="16"/>
              <w:spacing w:before="131" w:line="226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手续费</w:t>
            </w:r>
          </w:p>
        </w:tc>
        <w:tc>
          <w:tcPr>
            <w:tcW w:w="852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</w:tcPr>
          <w:p>
            <w:pPr>
              <w:pStyle w:val="1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30704</w:t>
            </w:r>
          </w:p>
        </w:tc>
        <w:tc>
          <w:tcPr>
            <w:tcW w:w="1392" w:type="dxa"/>
          </w:tcPr>
          <w:p>
            <w:pPr>
              <w:pStyle w:val="16"/>
              <w:spacing w:before="130" w:line="226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国外债务发行费用</w:t>
            </w:r>
          </w:p>
        </w:tc>
        <w:tc>
          <w:tcPr>
            <w:tcW w:w="1068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</w:tcPr>
          <w:p>
            <w:pPr>
              <w:pStyle w:val="16"/>
              <w:spacing w:before="152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31021</w:t>
            </w:r>
          </w:p>
        </w:tc>
        <w:tc>
          <w:tcPr>
            <w:tcW w:w="2099" w:type="dxa"/>
          </w:tcPr>
          <w:p>
            <w:pPr>
              <w:pStyle w:val="16"/>
              <w:spacing w:before="130" w:line="223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文物和陈列品购置</w:t>
            </w:r>
          </w:p>
        </w:tc>
        <w:tc>
          <w:tcPr>
            <w:tcW w:w="1074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882" w:type="dxa"/>
          </w:tcPr>
          <w:p>
            <w:pPr>
              <w:pStyle w:val="16"/>
              <w:spacing w:before="153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30107</w:t>
            </w:r>
          </w:p>
        </w:tc>
        <w:tc>
          <w:tcPr>
            <w:tcW w:w="1775" w:type="dxa"/>
          </w:tcPr>
          <w:p>
            <w:pPr>
              <w:pStyle w:val="16"/>
              <w:spacing w:before="131" w:line="226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绩效工资</w:t>
            </w:r>
          </w:p>
        </w:tc>
        <w:tc>
          <w:tcPr>
            <w:tcW w:w="924" w:type="dxa"/>
          </w:tcPr>
          <w:p>
            <w:pPr>
              <w:pStyle w:val="16"/>
              <w:spacing w:before="152" w:line="187" w:lineRule="auto"/>
              <w:ind w:left="53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65.12</w:t>
            </w:r>
          </w:p>
        </w:tc>
        <w:tc>
          <w:tcPr>
            <w:tcW w:w="840" w:type="dxa"/>
          </w:tcPr>
          <w:p>
            <w:pPr>
              <w:pStyle w:val="1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30205</w:t>
            </w:r>
          </w:p>
        </w:tc>
        <w:tc>
          <w:tcPr>
            <w:tcW w:w="1380" w:type="dxa"/>
          </w:tcPr>
          <w:p>
            <w:pPr>
              <w:pStyle w:val="16"/>
              <w:spacing w:before="130" w:line="226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水费</w:t>
            </w:r>
          </w:p>
        </w:tc>
        <w:tc>
          <w:tcPr>
            <w:tcW w:w="852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</w:tcPr>
          <w:p>
            <w:pPr>
              <w:pStyle w:val="16"/>
              <w:spacing w:before="153" w:line="187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309</w:t>
            </w:r>
          </w:p>
        </w:tc>
        <w:tc>
          <w:tcPr>
            <w:tcW w:w="1392" w:type="dxa"/>
          </w:tcPr>
          <w:p>
            <w:pPr>
              <w:pStyle w:val="16"/>
              <w:spacing w:before="46" w:line="223" w:lineRule="auto"/>
              <w:ind w:left="3" w:right="91" w:firstLine="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资本性支出（基本建</w:t>
            </w:r>
            <w:r>
              <w:rPr>
                <w:color w:val="212529"/>
                <w:spacing w:val="4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-3"/>
                <w:sz w:val="14"/>
                <w:szCs w:val="14"/>
              </w:rPr>
              <w:t>设）</w:t>
            </w:r>
          </w:p>
        </w:tc>
        <w:tc>
          <w:tcPr>
            <w:tcW w:w="1068" w:type="dxa"/>
          </w:tcPr>
          <w:p>
            <w:pPr>
              <w:pStyle w:val="16"/>
              <w:spacing w:before="196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</w:tcPr>
          <w:p>
            <w:pPr>
              <w:pStyle w:val="16"/>
              <w:spacing w:before="153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31022</w:t>
            </w:r>
          </w:p>
        </w:tc>
        <w:tc>
          <w:tcPr>
            <w:tcW w:w="2099" w:type="dxa"/>
          </w:tcPr>
          <w:p>
            <w:pPr>
              <w:pStyle w:val="16"/>
              <w:spacing w:before="130" w:line="226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无形资产购置</w:t>
            </w:r>
          </w:p>
        </w:tc>
        <w:tc>
          <w:tcPr>
            <w:tcW w:w="1074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882" w:type="dxa"/>
          </w:tcPr>
          <w:p>
            <w:pPr>
              <w:pStyle w:val="16"/>
              <w:spacing w:before="153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30108</w:t>
            </w:r>
          </w:p>
        </w:tc>
        <w:tc>
          <w:tcPr>
            <w:tcW w:w="1775" w:type="dxa"/>
          </w:tcPr>
          <w:p>
            <w:pPr>
              <w:pStyle w:val="16"/>
              <w:spacing w:before="47" w:line="223" w:lineRule="auto"/>
              <w:ind w:left="10" w:right="40" w:firstLine="13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机关事业单位基本养老保</w:t>
            </w:r>
            <w:r>
              <w:rPr>
                <w:color w:val="212529"/>
                <w:spacing w:val="4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-1"/>
                <w:sz w:val="14"/>
                <w:szCs w:val="14"/>
              </w:rPr>
              <w:t>险缴费</w:t>
            </w:r>
          </w:p>
        </w:tc>
        <w:tc>
          <w:tcPr>
            <w:tcW w:w="924" w:type="dxa"/>
          </w:tcPr>
          <w:p>
            <w:pPr>
              <w:pStyle w:val="16"/>
              <w:spacing w:before="153" w:line="187" w:lineRule="auto"/>
              <w:ind w:left="53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46.56</w:t>
            </w:r>
          </w:p>
        </w:tc>
        <w:tc>
          <w:tcPr>
            <w:tcW w:w="840" w:type="dxa"/>
          </w:tcPr>
          <w:p>
            <w:pPr>
              <w:pStyle w:val="1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30206</w:t>
            </w:r>
          </w:p>
        </w:tc>
        <w:tc>
          <w:tcPr>
            <w:tcW w:w="1380" w:type="dxa"/>
          </w:tcPr>
          <w:p>
            <w:pPr>
              <w:pStyle w:val="16"/>
              <w:spacing w:before="131" w:line="226" w:lineRule="auto"/>
              <w:ind w:left="166"/>
              <w:rPr>
                <w:sz w:val="14"/>
                <w:szCs w:val="14"/>
              </w:rPr>
            </w:pPr>
            <w:r>
              <w:rPr>
                <w:color w:val="212529"/>
                <w:spacing w:val="-8"/>
                <w:sz w:val="14"/>
                <w:szCs w:val="14"/>
              </w:rPr>
              <w:t>电费</w:t>
            </w:r>
          </w:p>
        </w:tc>
        <w:tc>
          <w:tcPr>
            <w:tcW w:w="852" w:type="dxa"/>
          </w:tcPr>
          <w:p>
            <w:pPr>
              <w:pStyle w:val="16"/>
              <w:spacing w:before="153" w:line="187" w:lineRule="auto"/>
              <w:ind w:left="53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4.00</w:t>
            </w:r>
          </w:p>
        </w:tc>
        <w:tc>
          <w:tcPr>
            <w:tcW w:w="840" w:type="dxa"/>
          </w:tcPr>
          <w:p>
            <w:pPr>
              <w:pStyle w:val="1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30901</w:t>
            </w:r>
          </w:p>
        </w:tc>
        <w:tc>
          <w:tcPr>
            <w:tcW w:w="1392" w:type="dxa"/>
          </w:tcPr>
          <w:p>
            <w:pPr>
              <w:pStyle w:val="16"/>
              <w:spacing w:before="131" w:line="226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房屋建筑物构建</w:t>
            </w:r>
          </w:p>
        </w:tc>
        <w:tc>
          <w:tcPr>
            <w:tcW w:w="1068" w:type="dxa"/>
          </w:tcPr>
          <w:p>
            <w:pPr>
              <w:pStyle w:val="16"/>
              <w:spacing w:before="196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</w:tcPr>
          <w:p>
            <w:pPr>
              <w:pStyle w:val="16"/>
              <w:spacing w:before="153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31099</w:t>
            </w:r>
          </w:p>
        </w:tc>
        <w:tc>
          <w:tcPr>
            <w:tcW w:w="2099" w:type="dxa"/>
          </w:tcPr>
          <w:p>
            <w:pPr>
              <w:pStyle w:val="16"/>
              <w:spacing w:before="131" w:line="223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其他资本性支出</w:t>
            </w:r>
          </w:p>
        </w:tc>
        <w:tc>
          <w:tcPr>
            <w:tcW w:w="1074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882" w:type="dxa"/>
          </w:tcPr>
          <w:p>
            <w:pPr>
              <w:pStyle w:val="16"/>
              <w:spacing w:before="153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30109</w:t>
            </w:r>
          </w:p>
        </w:tc>
        <w:tc>
          <w:tcPr>
            <w:tcW w:w="1775" w:type="dxa"/>
          </w:tcPr>
          <w:p>
            <w:pPr>
              <w:pStyle w:val="16"/>
              <w:spacing w:before="131" w:line="226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职业年金缴费</w:t>
            </w:r>
          </w:p>
        </w:tc>
        <w:tc>
          <w:tcPr>
            <w:tcW w:w="924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</w:tcPr>
          <w:p>
            <w:pPr>
              <w:pStyle w:val="1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30207</w:t>
            </w:r>
          </w:p>
        </w:tc>
        <w:tc>
          <w:tcPr>
            <w:tcW w:w="1380" w:type="dxa"/>
          </w:tcPr>
          <w:p>
            <w:pPr>
              <w:pStyle w:val="16"/>
              <w:spacing w:before="131" w:line="226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邮电费</w:t>
            </w:r>
          </w:p>
        </w:tc>
        <w:tc>
          <w:tcPr>
            <w:tcW w:w="852" w:type="dxa"/>
          </w:tcPr>
          <w:p>
            <w:pPr>
              <w:pStyle w:val="16"/>
              <w:spacing w:before="153" w:line="187" w:lineRule="auto"/>
              <w:ind w:left="544"/>
              <w:rPr>
                <w:sz w:val="14"/>
                <w:szCs w:val="14"/>
              </w:rPr>
            </w:pPr>
            <w:r>
              <w:rPr>
                <w:color w:val="212529"/>
                <w:spacing w:val="-3"/>
                <w:sz w:val="14"/>
                <w:szCs w:val="14"/>
              </w:rPr>
              <w:t>1.50</w:t>
            </w:r>
          </w:p>
        </w:tc>
        <w:tc>
          <w:tcPr>
            <w:tcW w:w="840" w:type="dxa"/>
          </w:tcPr>
          <w:p>
            <w:pPr>
              <w:pStyle w:val="16"/>
              <w:spacing w:before="154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30902</w:t>
            </w:r>
          </w:p>
        </w:tc>
        <w:tc>
          <w:tcPr>
            <w:tcW w:w="1392" w:type="dxa"/>
          </w:tcPr>
          <w:p>
            <w:pPr>
              <w:pStyle w:val="16"/>
              <w:spacing w:before="131" w:line="226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办公设备购置</w:t>
            </w:r>
          </w:p>
        </w:tc>
        <w:tc>
          <w:tcPr>
            <w:tcW w:w="1068" w:type="dxa"/>
          </w:tcPr>
          <w:p>
            <w:pPr>
              <w:pStyle w:val="16"/>
              <w:spacing w:before="197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</w:tcPr>
          <w:p>
            <w:pPr>
              <w:pStyle w:val="16"/>
              <w:spacing w:before="153" w:line="187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311</w:t>
            </w:r>
          </w:p>
        </w:tc>
        <w:tc>
          <w:tcPr>
            <w:tcW w:w="2099" w:type="dxa"/>
          </w:tcPr>
          <w:p>
            <w:pPr>
              <w:pStyle w:val="16"/>
              <w:spacing w:before="131" w:line="223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对企业补助（基本建设）</w:t>
            </w:r>
          </w:p>
        </w:tc>
        <w:tc>
          <w:tcPr>
            <w:tcW w:w="1074" w:type="dxa"/>
          </w:tcPr>
          <w:p>
            <w:pPr>
              <w:pStyle w:val="16"/>
              <w:spacing w:before="197" w:line="97" w:lineRule="exact"/>
              <w:ind w:left="23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</w:tr>
      <w:tr>
        <w:trPr>
          <w:trHeight w:val="422"/>
        </w:trPr>
        <w:tc>
          <w:tcPr>
            <w:tcW w:w="882" w:type="dxa"/>
          </w:tcPr>
          <w:p>
            <w:pPr>
              <w:pStyle w:val="16"/>
              <w:spacing w:before="153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30110</w:t>
            </w:r>
          </w:p>
        </w:tc>
        <w:tc>
          <w:tcPr>
            <w:tcW w:w="1775" w:type="dxa"/>
          </w:tcPr>
          <w:p>
            <w:pPr>
              <w:pStyle w:val="16"/>
              <w:spacing w:before="131" w:line="223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职工基本医疗保险缴费</w:t>
            </w:r>
          </w:p>
        </w:tc>
        <w:tc>
          <w:tcPr>
            <w:tcW w:w="924" w:type="dxa"/>
          </w:tcPr>
          <w:p>
            <w:pPr>
              <w:pStyle w:val="16"/>
              <w:spacing w:before="153" w:line="187" w:lineRule="auto"/>
              <w:ind w:left="543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19.42</w:t>
            </w:r>
          </w:p>
        </w:tc>
        <w:tc>
          <w:tcPr>
            <w:tcW w:w="840" w:type="dxa"/>
          </w:tcPr>
          <w:p>
            <w:pPr>
              <w:pStyle w:val="1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30208</w:t>
            </w:r>
          </w:p>
        </w:tc>
        <w:tc>
          <w:tcPr>
            <w:tcW w:w="1380" w:type="dxa"/>
          </w:tcPr>
          <w:p>
            <w:pPr>
              <w:pStyle w:val="16"/>
              <w:spacing w:before="132" w:line="226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取暖费</w:t>
            </w:r>
          </w:p>
        </w:tc>
        <w:tc>
          <w:tcPr>
            <w:tcW w:w="852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</w:tcPr>
          <w:p>
            <w:pPr>
              <w:pStyle w:val="16"/>
              <w:spacing w:before="154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30903</w:t>
            </w:r>
          </w:p>
        </w:tc>
        <w:tc>
          <w:tcPr>
            <w:tcW w:w="1392" w:type="dxa"/>
          </w:tcPr>
          <w:p>
            <w:pPr>
              <w:pStyle w:val="16"/>
              <w:spacing w:before="132" w:line="226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专用设备购置</w:t>
            </w:r>
          </w:p>
        </w:tc>
        <w:tc>
          <w:tcPr>
            <w:tcW w:w="1068" w:type="dxa"/>
          </w:tcPr>
          <w:p>
            <w:pPr>
              <w:pStyle w:val="16"/>
              <w:spacing w:before="197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</w:tcPr>
          <w:p>
            <w:pPr>
              <w:pStyle w:val="16"/>
              <w:spacing w:before="153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31101</w:t>
            </w:r>
          </w:p>
        </w:tc>
        <w:tc>
          <w:tcPr>
            <w:tcW w:w="2099" w:type="dxa"/>
          </w:tcPr>
          <w:p>
            <w:pPr>
              <w:pStyle w:val="16"/>
              <w:spacing w:before="131" w:line="223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资本金注入</w:t>
            </w:r>
          </w:p>
        </w:tc>
        <w:tc>
          <w:tcPr>
            <w:tcW w:w="1074" w:type="dxa"/>
          </w:tcPr>
          <w:p>
            <w:pPr>
              <w:pStyle w:val="16"/>
              <w:spacing w:before="197" w:line="98" w:lineRule="exact"/>
              <w:ind w:left="23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</w:tr>
      <w:tr>
        <w:trPr>
          <w:trHeight w:val="422"/>
        </w:trPr>
        <w:tc>
          <w:tcPr>
            <w:tcW w:w="882" w:type="dxa"/>
          </w:tcPr>
          <w:p>
            <w:pPr>
              <w:pStyle w:val="16"/>
              <w:spacing w:before="154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30111</w:t>
            </w:r>
          </w:p>
        </w:tc>
        <w:tc>
          <w:tcPr>
            <w:tcW w:w="1775" w:type="dxa"/>
          </w:tcPr>
          <w:p>
            <w:pPr>
              <w:pStyle w:val="16"/>
              <w:spacing w:before="131" w:line="226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公务员医疗补助缴费</w:t>
            </w:r>
          </w:p>
        </w:tc>
        <w:tc>
          <w:tcPr>
            <w:tcW w:w="924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</w:tcPr>
          <w:p>
            <w:pPr>
              <w:pStyle w:val="1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30209</w:t>
            </w:r>
          </w:p>
        </w:tc>
        <w:tc>
          <w:tcPr>
            <w:tcW w:w="1380" w:type="dxa"/>
          </w:tcPr>
          <w:p>
            <w:pPr>
              <w:pStyle w:val="16"/>
              <w:spacing w:before="131" w:line="226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物业管理费</w:t>
            </w:r>
          </w:p>
        </w:tc>
        <w:tc>
          <w:tcPr>
            <w:tcW w:w="852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</w:tcPr>
          <w:p>
            <w:pPr>
              <w:pStyle w:val="16"/>
              <w:spacing w:before="154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30905</w:t>
            </w:r>
          </w:p>
        </w:tc>
        <w:tc>
          <w:tcPr>
            <w:tcW w:w="1392" w:type="dxa"/>
          </w:tcPr>
          <w:p>
            <w:pPr>
              <w:pStyle w:val="16"/>
              <w:spacing w:before="132" w:line="226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基础设施建设</w:t>
            </w:r>
          </w:p>
        </w:tc>
        <w:tc>
          <w:tcPr>
            <w:tcW w:w="1068" w:type="dxa"/>
          </w:tcPr>
          <w:p>
            <w:pPr>
              <w:pStyle w:val="16"/>
              <w:spacing w:before="197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</w:tcPr>
          <w:p>
            <w:pPr>
              <w:pStyle w:val="16"/>
              <w:spacing w:before="154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31199</w:t>
            </w:r>
          </w:p>
        </w:tc>
        <w:tc>
          <w:tcPr>
            <w:tcW w:w="2099" w:type="dxa"/>
          </w:tcPr>
          <w:p>
            <w:pPr>
              <w:pStyle w:val="16"/>
              <w:spacing w:before="132" w:line="226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其他对企业补助</w:t>
            </w:r>
          </w:p>
        </w:tc>
        <w:tc>
          <w:tcPr>
            <w:tcW w:w="1074" w:type="dxa"/>
          </w:tcPr>
          <w:p>
            <w:pPr>
              <w:pStyle w:val="16"/>
              <w:spacing w:before="197" w:line="98" w:lineRule="exact"/>
              <w:ind w:left="23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</w:tr>
      <w:tr>
        <w:trPr>
          <w:trHeight w:val="422"/>
        </w:trPr>
        <w:tc>
          <w:tcPr>
            <w:tcW w:w="882" w:type="dxa"/>
          </w:tcPr>
          <w:p>
            <w:pPr>
              <w:pStyle w:val="16"/>
              <w:spacing w:before="154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30112</w:t>
            </w:r>
          </w:p>
        </w:tc>
        <w:tc>
          <w:tcPr>
            <w:tcW w:w="1775" w:type="dxa"/>
          </w:tcPr>
          <w:p>
            <w:pPr>
              <w:pStyle w:val="16"/>
              <w:spacing w:before="132" w:line="223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其他社会保障缴费</w:t>
            </w:r>
          </w:p>
        </w:tc>
        <w:tc>
          <w:tcPr>
            <w:tcW w:w="924" w:type="dxa"/>
          </w:tcPr>
          <w:p>
            <w:pPr>
              <w:pStyle w:val="16"/>
              <w:spacing w:before="154" w:line="187" w:lineRule="auto"/>
              <w:ind w:left="60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4.22</w:t>
            </w:r>
          </w:p>
        </w:tc>
        <w:tc>
          <w:tcPr>
            <w:tcW w:w="840" w:type="dxa"/>
          </w:tcPr>
          <w:p>
            <w:pPr>
              <w:pStyle w:val="1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30211</w:t>
            </w:r>
          </w:p>
        </w:tc>
        <w:tc>
          <w:tcPr>
            <w:tcW w:w="1380" w:type="dxa"/>
          </w:tcPr>
          <w:p>
            <w:pPr>
              <w:pStyle w:val="16"/>
              <w:spacing w:before="132" w:line="226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差旅费</w:t>
            </w:r>
          </w:p>
        </w:tc>
        <w:tc>
          <w:tcPr>
            <w:tcW w:w="852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</w:tcPr>
          <w:p>
            <w:pPr>
              <w:pStyle w:val="16"/>
              <w:spacing w:before="155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30906</w:t>
            </w:r>
          </w:p>
        </w:tc>
        <w:tc>
          <w:tcPr>
            <w:tcW w:w="1392" w:type="dxa"/>
          </w:tcPr>
          <w:p>
            <w:pPr>
              <w:pStyle w:val="16"/>
              <w:spacing w:before="132" w:line="226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大型修缮</w:t>
            </w:r>
          </w:p>
        </w:tc>
        <w:tc>
          <w:tcPr>
            <w:tcW w:w="1068" w:type="dxa"/>
          </w:tcPr>
          <w:p>
            <w:pPr>
              <w:pStyle w:val="16"/>
              <w:spacing w:before="197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</w:tcPr>
          <w:p>
            <w:pPr>
              <w:pStyle w:val="16"/>
              <w:spacing w:before="154" w:line="187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312</w:t>
            </w:r>
          </w:p>
        </w:tc>
        <w:tc>
          <w:tcPr>
            <w:tcW w:w="2099" w:type="dxa"/>
          </w:tcPr>
          <w:p>
            <w:pPr>
              <w:pStyle w:val="16"/>
              <w:spacing w:before="132" w:line="226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对企业补助</w:t>
            </w:r>
          </w:p>
        </w:tc>
        <w:tc>
          <w:tcPr>
            <w:tcW w:w="1074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882" w:type="dxa"/>
          </w:tcPr>
          <w:p>
            <w:pPr>
              <w:pStyle w:val="16"/>
              <w:spacing w:before="154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30113</w:t>
            </w:r>
          </w:p>
        </w:tc>
        <w:tc>
          <w:tcPr>
            <w:tcW w:w="1775" w:type="dxa"/>
          </w:tcPr>
          <w:p>
            <w:pPr>
              <w:pStyle w:val="16"/>
              <w:spacing w:before="132" w:line="226" w:lineRule="auto"/>
              <w:ind w:left="14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住房公积金</w:t>
            </w:r>
          </w:p>
        </w:tc>
        <w:tc>
          <w:tcPr>
            <w:tcW w:w="924" w:type="dxa"/>
          </w:tcPr>
          <w:p>
            <w:pPr>
              <w:pStyle w:val="16"/>
              <w:spacing w:before="155" w:line="187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55.03</w:t>
            </w:r>
          </w:p>
        </w:tc>
        <w:tc>
          <w:tcPr>
            <w:tcW w:w="840" w:type="dxa"/>
          </w:tcPr>
          <w:p>
            <w:pPr>
              <w:pStyle w:val="1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30212</w:t>
            </w:r>
          </w:p>
        </w:tc>
        <w:tc>
          <w:tcPr>
            <w:tcW w:w="1380" w:type="dxa"/>
          </w:tcPr>
          <w:p>
            <w:pPr>
              <w:pStyle w:val="16"/>
              <w:spacing w:before="48" w:line="223" w:lineRule="auto"/>
              <w:ind w:left="6" w:right="74" w:firstLine="154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因公出国（境）费</w:t>
            </w:r>
            <w:r>
              <w:rPr>
                <w:color w:val="212529"/>
                <w:spacing w:val="5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用</w:t>
            </w:r>
          </w:p>
        </w:tc>
        <w:tc>
          <w:tcPr>
            <w:tcW w:w="852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</w:tcPr>
          <w:p>
            <w:pPr>
              <w:pStyle w:val="16"/>
              <w:spacing w:before="155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30907</w:t>
            </w:r>
          </w:p>
        </w:tc>
        <w:tc>
          <w:tcPr>
            <w:tcW w:w="1392" w:type="dxa"/>
          </w:tcPr>
          <w:p>
            <w:pPr>
              <w:pStyle w:val="16"/>
              <w:spacing w:before="47" w:line="223" w:lineRule="auto"/>
              <w:ind w:left="5" w:right="85" w:firstLine="14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信息网络及软件购</w:t>
            </w:r>
            <w:r>
              <w:rPr>
                <w:color w:val="212529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2"/>
                <w:sz w:val="14"/>
                <w:szCs w:val="14"/>
              </w:rPr>
              <w:t>置更新</w:t>
            </w:r>
          </w:p>
        </w:tc>
        <w:tc>
          <w:tcPr>
            <w:tcW w:w="1068" w:type="dxa"/>
          </w:tcPr>
          <w:p>
            <w:pPr>
              <w:pStyle w:val="16"/>
              <w:spacing w:before="198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</w:tcPr>
          <w:p>
            <w:pPr>
              <w:pStyle w:val="16"/>
              <w:spacing w:before="154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31201</w:t>
            </w:r>
          </w:p>
        </w:tc>
        <w:tc>
          <w:tcPr>
            <w:tcW w:w="2099" w:type="dxa"/>
          </w:tcPr>
          <w:p>
            <w:pPr>
              <w:pStyle w:val="16"/>
              <w:spacing w:before="132" w:line="223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资本金注入</w:t>
            </w:r>
          </w:p>
        </w:tc>
        <w:tc>
          <w:tcPr>
            <w:tcW w:w="1074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882" w:type="dxa"/>
          </w:tcPr>
          <w:p>
            <w:pPr>
              <w:pStyle w:val="16"/>
              <w:spacing w:before="154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30114</w:t>
            </w:r>
          </w:p>
        </w:tc>
        <w:tc>
          <w:tcPr>
            <w:tcW w:w="1775" w:type="dxa"/>
          </w:tcPr>
          <w:p>
            <w:pPr>
              <w:pStyle w:val="16"/>
              <w:spacing w:before="133" w:line="226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医疗费</w:t>
            </w:r>
          </w:p>
        </w:tc>
        <w:tc>
          <w:tcPr>
            <w:tcW w:w="924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</w:tcPr>
          <w:p>
            <w:pPr>
              <w:pStyle w:val="1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30213</w:t>
            </w:r>
          </w:p>
        </w:tc>
        <w:tc>
          <w:tcPr>
            <w:tcW w:w="1380" w:type="dxa"/>
          </w:tcPr>
          <w:p>
            <w:pPr>
              <w:pStyle w:val="16"/>
              <w:spacing w:before="132" w:line="226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4"/>
                <w:sz w:val="14"/>
                <w:szCs w:val="14"/>
              </w:rPr>
              <w:t>维修（护）费</w:t>
            </w:r>
          </w:p>
        </w:tc>
        <w:tc>
          <w:tcPr>
            <w:tcW w:w="852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</w:tcPr>
          <w:p>
            <w:pPr>
              <w:pStyle w:val="16"/>
              <w:spacing w:before="155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30908</w:t>
            </w:r>
          </w:p>
        </w:tc>
        <w:tc>
          <w:tcPr>
            <w:tcW w:w="1392" w:type="dxa"/>
          </w:tcPr>
          <w:p>
            <w:pPr>
              <w:pStyle w:val="16"/>
              <w:spacing w:before="133" w:line="226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物资储备</w:t>
            </w:r>
          </w:p>
        </w:tc>
        <w:tc>
          <w:tcPr>
            <w:tcW w:w="1068" w:type="dxa"/>
          </w:tcPr>
          <w:p>
            <w:pPr>
              <w:pStyle w:val="16"/>
              <w:spacing w:before="198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</w:tcPr>
          <w:p>
            <w:pPr>
              <w:pStyle w:val="16"/>
              <w:spacing w:before="154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31203</w:t>
            </w:r>
          </w:p>
        </w:tc>
        <w:tc>
          <w:tcPr>
            <w:tcW w:w="2099" w:type="dxa"/>
          </w:tcPr>
          <w:p>
            <w:pPr>
              <w:pStyle w:val="16"/>
              <w:spacing w:before="132" w:line="223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政府投资基金股权投资</w:t>
            </w:r>
          </w:p>
        </w:tc>
        <w:tc>
          <w:tcPr>
            <w:tcW w:w="1074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882" w:type="dxa"/>
          </w:tcPr>
          <w:p>
            <w:pPr>
              <w:pStyle w:val="16"/>
              <w:spacing w:before="155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30199</w:t>
            </w:r>
          </w:p>
        </w:tc>
        <w:tc>
          <w:tcPr>
            <w:tcW w:w="1775" w:type="dxa"/>
          </w:tcPr>
          <w:p>
            <w:pPr>
              <w:pStyle w:val="16"/>
              <w:spacing w:before="133" w:line="226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其他工资福利支出</w:t>
            </w:r>
          </w:p>
        </w:tc>
        <w:tc>
          <w:tcPr>
            <w:tcW w:w="924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</w:tcPr>
          <w:p>
            <w:pPr>
              <w:pStyle w:val="16"/>
              <w:spacing w:before="155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30214</w:t>
            </w:r>
          </w:p>
        </w:tc>
        <w:tc>
          <w:tcPr>
            <w:tcW w:w="1380" w:type="dxa"/>
          </w:tcPr>
          <w:p>
            <w:pPr>
              <w:pStyle w:val="16"/>
              <w:spacing w:before="133" w:line="226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租赁费</w:t>
            </w:r>
          </w:p>
        </w:tc>
        <w:tc>
          <w:tcPr>
            <w:tcW w:w="852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</w:tcPr>
          <w:p>
            <w:pPr>
              <w:pStyle w:val="16"/>
              <w:spacing w:before="155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30913</w:t>
            </w:r>
          </w:p>
        </w:tc>
        <w:tc>
          <w:tcPr>
            <w:tcW w:w="1392" w:type="dxa"/>
          </w:tcPr>
          <w:p>
            <w:pPr>
              <w:pStyle w:val="16"/>
              <w:spacing w:before="132" w:line="226" w:lineRule="auto"/>
              <w:ind w:left="15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公务用车购置</w:t>
            </w:r>
          </w:p>
        </w:tc>
        <w:tc>
          <w:tcPr>
            <w:tcW w:w="1068" w:type="dxa"/>
          </w:tcPr>
          <w:p>
            <w:pPr>
              <w:pStyle w:val="16"/>
              <w:spacing w:before="198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</w:tcPr>
          <w:p>
            <w:pPr>
              <w:pStyle w:val="16"/>
              <w:spacing w:before="155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31204</w:t>
            </w:r>
          </w:p>
        </w:tc>
        <w:tc>
          <w:tcPr>
            <w:tcW w:w="2099" w:type="dxa"/>
          </w:tcPr>
          <w:p>
            <w:pPr>
              <w:pStyle w:val="16"/>
              <w:spacing w:before="132" w:line="226" w:lineRule="auto"/>
              <w:ind w:left="16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费用补贴</w:t>
            </w:r>
          </w:p>
        </w:tc>
        <w:tc>
          <w:tcPr>
            <w:tcW w:w="1074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882" w:type="dxa"/>
          </w:tcPr>
          <w:p>
            <w:pPr>
              <w:pStyle w:val="16"/>
              <w:spacing w:before="156" w:line="187" w:lineRule="auto"/>
              <w:ind w:left="4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303</w:t>
            </w:r>
          </w:p>
        </w:tc>
        <w:tc>
          <w:tcPr>
            <w:tcW w:w="1775" w:type="dxa"/>
          </w:tcPr>
          <w:p>
            <w:pPr>
              <w:pStyle w:val="16"/>
              <w:spacing w:before="133" w:line="226" w:lineRule="auto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对个人和家庭的补助</w:t>
            </w:r>
          </w:p>
        </w:tc>
        <w:tc>
          <w:tcPr>
            <w:tcW w:w="924" w:type="dxa"/>
          </w:tcPr>
          <w:p>
            <w:pPr>
              <w:pStyle w:val="16"/>
              <w:spacing w:before="155" w:line="187" w:lineRule="auto"/>
              <w:ind w:left="60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8.05</w:t>
            </w:r>
          </w:p>
        </w:tc>
        <w:tc>
          <w:tcPr>
            <w:tcW w:w="840" w:type="dxa"/>
          </w:tcPr>
          <w:p>
            <w:pPr>
              <w:pStyle w:val="16"/>
              <w:spacing w:before="155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30215</w:t>
            </w:r>
          </w:p>
        </w:tc>
        <w:tc>
          <w:tcPr>
            <w:tcW w:w="1380" w:type="dxa"/>
          </w:tcPr>
          <w:p>
            <w:pPr>
              <w:pStyle w:val="16"/>
              <w:spacing w:before="133" w:line="223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会议费</w:t>
            </w:r>
          </w:p>
        </w:tc>
        <w:tc>
          <w:tcPr>
            <w:tcW w:w="852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</w:tcPr>
          <w:p>
            <w:pPr>
              <w:pStyle w:val="16"/>
              <w:spacing w:before="155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30919</w:t>
            </w:r>
          </w:p>
        </w:tc>
        <w:tc>
          <w:tcPr>
            <w:tcW w:w="1392" w:type="dxa"/>
          </w:tcPr>
          <w:p>
            <w:pPr>
              <w:pStyle w:val="16"/>
              <w:spacing w:before="133" w:line="226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其他交通工具购置</w:t>
            </w:r>
          </w:p>
        </w:tc>
        <w:tc>
          <w:tcPr>
            <w:tcW w:w="1068" w:type="dxa"/>
          </w:tcPr>
          <w:p>
            <w:pPr>
              <w:pStyle w:val="16"/>
              <w:spacing w:before="198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</w:tcPr>
          <w:p>
            <w:pPr>
              <w:pStyle w:val="16"/>
              <w:spacing w:before="155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31205</w:t>
            </w:r>
          </w:p>
        </w:tc>
        <w:tc>
          <w:tcPr>
            <w:tcW w:w="2099" w:type="dxa"/>
          </w:tcPr>
          <w:p>
            <w:pPr>
              <w:pStyle w:val="16"/>
              <w:spacing w:before="133" w:line="226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利息补贴</w:t>
            </w:r>
          </w:p>
        </w:tc>
        <w:tc>
          <w:tcPr>
            <w:tcW w:w="1074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7"/>
        </w:trPr>
        <w:tc>
          <w:tcPr>
            <w:tcW w:w="882" w:type="dxa"/>
          </w:tcPr>
          <w:p>
            <w:pPr>
              <w:pStyle w:val="16"/>
              <w:spacing w:before="155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30301</w:t>
            </w:r>
          </w:p>
        </w:tc>
        <w:tc>
          <w:tcPr>
            <w:tcW w:w="1775" w:type="dxa"/>
          </w:tcPr>
          <w:p>
            <w:pPr>
              <w:pStyle w:val="16"/>
              <w:spacing w:before="133" w:line="226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离休费</w:t>
            </w:r>
          </w:p>
        </w:tc>
        <w:tc>
          <w:tcPr>
            <w:tcW w:w="924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</w:tcPr>
          <w:p>
            <w:pPr>
              <w:pStyle w:val="16"/>
              <w:spacing w:before="155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30216</w:t>
            </w:r>
          </w:p>
        </w:tc>
        <w:tc>
          <w:tcPr>
            <w:tcW w:w="1380" w:type="dxa"/>
          </w:tcPr>
          <w:p>
            <w:pPr>
              <w:pStyle w:val="16"/>
              <w:spacing w:before="133" w:line="226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培训费</w:t>
            </w:r>
          </w:p>
        </w:tc>
        <w:tc>
          <w:tcPr>
            <w:tcW w:w="852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</w:tcPr>
          <w:p>
            <w:pPr>
              <w:pStyle w:val="16"/>
              <w:spacing w:before="155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30921</w:t>
            </w:r>
          </w:p>
        </w:tc>
        <w:tc>
          <w:tcPr>
            <w:tcW w:w="1392" w:type="dxa"/>
          </w:tcPr>
          <w:p>
            <w:pPr>
              <w:pStyle w:val="16"/>
              <w:spacing w:before="133" w:line="223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文物和陈列品购置</w:t>
            </w:r>
          </w:p>
        </w:tc>
        <w:tc>
          <w:tcPr>
            <w:tcW w:w="1068" w:type="dxa"/>
          </w:tcPr>
          <w:p>
            <w:pPr>
              <w:pStyle w:val="16"/>
              <w:spacing w:before="199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</w:tcPr>
          <w:p>
            <w:pPr>
              <w:pStyle w:val="16"/>
              <w:spacing w:before="155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31299</w:t>
            </w:r>
          </w:p>
        </w:tc>
        <w:tc>
          <w:tcPr>
            <w:tcW w:w="2099" w:type="dxa"/>
          </w:tcPr>
          <w:p>
            <w:pPr>
              <w:pStyle w:val="16"/>
              <w:spacing w:before="133" w:line="226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其他对企业补助</w:t>
            </w:r>
          </w:p>
        </w:tc>
        <w:tc>
          <w:tcPr>
            <w:tcW w:w="1074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</w:tbl>
    <w:p>
      <w:pPr>
        <w:pStyle w:val="15"/>
      </w:pPr>
    </w:p>
    <w:p>
      <w:pPr>
        <w:sectPr>
          <w:headerReference w:type="default" r:id="rId14"/>
          <w:footerReference w:type="default" r:id="rId15"/>
          <w:pgSz w:w="16840" w:h="11900"/>
          <w:pgMar w:top="610" w:right="600" w:bottom="312" w:left="600" w:header="357" w:footer="153" w:gutter="0"/>
          <w:docGrid w:linePitch="312" w:charSpace="0"/>
        </w:sectPr>
      </w:pPr>
    </w:p>
    <w:p>
      <w:pPr>
        <w:spacing w:before="108"/>
      </w:pPr>
    </w:p>
    <w:tbl>
      <w:tblPr>
        <w:jc w:val="left"/>
        <w:tblInd w:w="839" w:type="dxa"/>
        <w:tblW w:w="139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/>
        </w:trPr>
        <w:tc>
          <w:tcPr>
            <w:tcW w:w="882" w:type="dxa"/>
          </w:tcPr>
          <w:p>
            <w:pPr>
              <w:pStyle w:val="16"/>
              <w:spacing w:before="153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30302</w:t>
            </w:r>
          </w:p>
        </w:tc>
        <w:tc>
          <w:tcPr>
            <w:tcW w:w="1775" w:type="dxa"/>
          </w:tcPr>
          <w:p>
            <w:pPr>
              <w:pStyle w:val="16"/>
              <w:spacing w:before="130" w:line="226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退休费</w:t>
            </w:r>
          </w:p>
        </w:tc>
        <w:tc>
          <w:tcPr>
            <w:tcW w:w="924" w:type="dxa"/>
          </w:tcPr>
          <w:p>
            <w:pPr>
              <w:pStyle w:val="16"/>
              <w:spacing w:before="153" w:line="187" w:lineRule="auto"/>
              <w:ind w:left="60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8.05</w:t>
            </w:r>
          </w:p>
        </w:tc>
        <w:tc>
          <w:tcPr>
            <w:tcW w:w="840" w:type="dxa"/>
          </w:tcPr>
          <w:p>
            <w:pPr>
              <w:pStyle w:val="16"/>
              <w:spacing w:before="152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30217</w:t>
            </w:r>
          </w:p>
        </w:tc>
        <w:tc>
          <w:tcPr>
            <w:tcW w:w="1380" w:type="dxa"/>
          </w:tcPr>
          <w:p>
            <w:pPr>
              <w:pStyle w:val="16"/>
              <w:spacing w:before="130" w:line="226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公务接待费</w:t>
            </w:r>
          </w:p>
        </w:tc>
        <w:tc>
          <w:tcPr>
            <w:tcW w:w="852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</w:tcPr>
          <w:p>
            <w:pPr>
              <w:pStyle w:val="1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30922</w:t>
            </w:r>
          </w:p>
        </w:tc>
        <w:tc>
          <w:tcPr>
            <w:tcW w:w="1392" w:type="dxa"/>
          </w:tcPr>
          <w:p>
            <w:pPr>
              <w:pStyle w:val="16"/>
              <w:spacing w:before="130" w:line="226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无形资产购置</w:t>
            </w:r>
          </w:p>
        </w:tc>
        <w:tc>
          <w:tcPr>
            <w:tcW w:w="1068" w:type="dxa"/>
          </w:tcPr>
          <w:p>
            <w:pPr>
              <w:pStyle w:val="16"/>
              <w:spacing w:before="195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</w:tcPr>
          <w:p>
            <w:pPr>
              <w:pStyle w:val="16"/>
              <w:spacing w:before="152" w:line="187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313</w:t>
            </w:r>
          </w:p>
        </w:tc>
        <w:tc>
          <w:tcPr>
            <w:tcW w:w="2099" w:type="dxa"/>
          </w:tcPr>
          <w:p>
            <w:pPr>
              <w:pStyle w:val="16"/>
              <w:spacing w:before="130" w:line="223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对社会保障基金补助</w:t>
            </w:r>
          </w:p>
        </w:tc>
        <w:tc>
          <w:tcPr>
            <w:tcW w:w="1074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1"/>
        </w:trPr>
        <w:tc>
          <w:tcPr>
            <w:tcW w:w="882" w:type="dxa"/>
          </w:tcPr>
          <w:p>
            <w:pPr>
              <w:pStyle w:val="16"/>
              <w:spacing w:before="148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30303</w:t>
            </w:r>
          </w:p>
        </w:tc>
        <w:tc>
          <w:tcPr>
            <w:tcW w:w="1775" w:type="dxa"/>
          </w:tcPr>
          <w:p>
            <w:pPr>
              <w:pStyle w:val="16"/>
              <w:spacing w:before="125" w:line="226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4"/>
                <w:sz w:val="14"/>
                <w:szCs w:val="14"/>
              </w:rPr>
              <w:t>退职（役）费</w:t>
            </w:r>
          </w:p>
        </w:tc>
        <w:tc>
          <w:tcPr>
            <w:tcW w:w="924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</w:tcPr>
          <w:p>
            <w:pPr>
              <w:pStyle w:val="16"/>
              <w:spacing w:before="147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30218</w:t>
            </w:r>
          </w:p>
        </w:tc>
        <w:tc>
          <w:tcPr>
            <w:tcW w:w="1380" w:type="dxa"/>
          </w:tcPr>
          <w:p>
            <w:pPr>
              <w:pStyle w:val="16"/>
              <w:spacing w:before="125" w:line="223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专用材料费</w:t>
            </w:r>
          </w:p>
        </w:tc>
        <w:tc>
          <w:tcPr>
            <w:tcW w:w="852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</w:tcPr>
          <w:p>
            <w:pPr>
              <w:pStyle w:val="16"/>
              <w:spacing w:before="148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30999</w:t>
            </w:r>
          </w:p>
        </w:tc>
        <w:tc>
          <w:tcPr>
            <w:tcW w:w="1392" w:type="dxa"/>
          </w:tcPr>
          <w:p>
            <w:pPr>
              <w:pStyle w:val="16"/>
              <w:spacing w:before="125" w:line="223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其他资本性支出</w:t>
            </w:r>
          </w:p>
        </w:tc>
        <w:tc>
          <w:tcPr>
            <w:tcW w:w="1068" w:type="dxa"/>
          </w:tcPr>
          <w:p>
            <w:pPr>
              <w:pStyle w:val="16"/>
              <w:spacing w:before="191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</w:tcPr>
          <w:p>
            <w:pPr>
              <w:pStyle w:val="16"/>
              <w:spacing w:before="147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31302</w:t>
            </w:r>
          </w:p>
        </w:tc>
        <w:tc>
          <w:tcPr>
            <w:tcW w:w="2099" w:type="dxa"/>
          </w:tcPr>
          <w:p>
            <w:pPr>
              <w:pStyle w:val="16"/>
              <w:spacing w:before="125" w:line="223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对社会保险基金补助</w:t>
            </w:r>
          </w:p>
        </w:tc>
        <w:tc>
          <w:tcPr>
            <w:tcW w:w="1074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882" w:type="dxa"/>
          </w:tcPr>
          <w:p>
            <w:pPr>
              <w:pStyle w:val="16"/>
              <w:spacing w:before="149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30304</w:t>
            </w:r>
          </w:p>
        </w:tc>
        <w:tc>
          <w:tcPr>
            <w:tcW w:w="1775" w:type="dxa"/>
          </w:tcPr>
          <w:p>
            <w:pPr>
              <w:pStyle w:val="16"/>
              <w:spacing w:before="126" w:line="226" w:lineRule="auto"/>
              <w:ind w:left="14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抚恤金</w:t>
            </w:r>
          </w:p>
        </w:tc>
        <w:tc>
          <w:tcPr>
            <w:tcW w:w="924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</w:tcPr>
          <w:p>
            <w:pPr>
              <w:pStyle w:val="16"/>
              <w:spacing w:before="149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30224</w:t>
            </w:r>
          </w:p>
        </w:tc>
        <w:tc>
          <w:tcPr>
            <w:tcW w:w="1380" w:type="dxa"/>
          </w:tcPr>
          <w:p>
            <w:pPr>
              <w:pStyle w:val="16"/>
              <w:spacing w:before="126" w:line="226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被装购置费</w:t>
            </w:r>
          </w:p>
        </w:tc>
        <w:tc>
          <w:tcPr>
            <w:tcW w:w="852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</w:tcPr>
          <w:p>
            <w:pPr>
              <w:pStyle w:val="16"/>
              <w:spacing w:before="148" w:line="187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310</w:t>
            </w:r>
          </w:p>
        </w:tc>
        <w:tc>
          <w:tcPr>
            <w:tcW w:w="1392" w:type="dxa"/>
          </w:tcPr>
          <w:p>
            <w:pPr>
              <w:pStyle w:val="16"/>
              <w:spacing w:before="126" w:line="223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资本性支出</w:t>
            </w:r>
          </w:p>
        </w:tc>
        <w:tc>
          <w:tcPr>
            <w:tcW w:w="1068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</w:tcPr>
          <w:p>
            <w:pPr>
              <w:pStyle w:val="16"/>
              <w:spacing w:before="148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31303</w:t>
            </w:r>
          </w:p>
        </w:tc>
        <w:tc>
          <w:tcPr>
            <w:tcW w:w="2099" w:type="dxa"/>
          </w:tcPr>
          <w:p>
            <w:pPr>
              <w:pStyle w:val="16"/>
              <w:spacing w:before="126" w:line="223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补充全国社会保障基金</w:t>
            </w:r>
          </w:p>
        </w:tc>
        <w:tc>
          <w:tcPr>
            <w:tcW w:w="1074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1"/>
        </w:trPr>
        <w:tc>
          <w:tcPr>
            <w:tcW w:w="882" w:type="dxa"/>
          </w:tcPr>
          <w:p>
            <w:pPr>
              <w:pStyle w:val="16"/>
              <w:spacing w:before="149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30305</w:t>
            </w:r>
          </w:p>
        </w:tc>
        <w:tc>
          <w:tcPr>
            <w:tcW w:w="1775" w:type="dxa"/>
          </w:tcPr>
          <w:p>
            <w:pPr>
              <w:pStyle w:val="16"/>
              <w:spacing w:before="127" w:line="226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生活补助</w:t>
            </w:r>
          </w:p>
        </w:tc>
        <w:tc>
          <w:tcPr>
            <w:tcW w:w="924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</w:tcPr>
          <w:p>
            <w:pPr>
              <w:pStyle w:val="16"/>
              <w:spacing w:before="149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30225</w:t>
            </w:r>
          </w:p>
        </w:tc>
        <w:tc>
          <w:tcPr>
            <w:tcW w:w="1380" w:type="dxa"/>
          </w:tcPr>
          <w:p>
            <w:pPr>
              <w:pStyle w:val="16"/>
              <w:spacing w:before="127" w:line="226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专用燃料费</w:t>
            </w:r>
          </w:p>
        </w:tc>
        <w:tc>
          <w:tcPr>
            <w:tcW w:w="852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</w:tcPr>
          <w:p>
            <w:pPr>
              <w:pStyle w:val="16"/>
              <w:spacing w:before="149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31001</w:t>
            </w:r>
          </w:p>
        </w:tc>
        <w:tc>
          <w:tcPr>
            <w:tcW w:w="1392" w:type="dxa"/>
          </w:tcPr>
          <w:p>
            <w:pPr>
              <w:pStyle w:val="16"/>
              <w:spacing w:before="127" w:line="226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房屋建筑物构建</w:t>
            </w:r>
          </w:p>
        </w:tc>
        <w:tc>
          <w:tcPr>
            <w:tcW w:w="1068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</w:tcPr>
          <w:p>
            <w:pPr>
              <w:pStyle w:val="16"/>
              <w:spacing w:before="149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31304</w:t>
            </w:r>
          </w:p>
        </w:tc>
        <w:tc>
          <w:tcPr>
            <w:tcW w:w="2099" w:type="dxa"/>
          </w:tcPr>
          <w:p>
            <w:pPr>
              <w:pStyle w:val="16"/>
              <w:spacing w:before="42" w:line="223" w:lineRule="auto"/>
              <w:ind w:left="8" w:right="69" w:firstLine="14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对机关事业单位职业年金的补</w:t>
            </w:r>
            <w:r>
              <w:rPr>
                <w:color w:val="212529"/>
                <w:spacing w:val="6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助</w:t>
            </w:r>
          </w:p>
        </w:tc>
        <w:tc>
          <w:tcPr>
            <w:tcW w:w="1074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882" w:type="dxa"/>
          </w:tcPr>
          <w:p>
            <w:pPr>
              <w:pStyle w:val="16"/>
              <w:spacing w:before="151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30306</w:t>
            </w:r>
          </w:p>
        </w:tc>
        <w:tc>
          <w:tcPr>
            <w:tcW w:w="1775" w:type="dxa"/>
          </w:tcPr>
          <w:p>
            <w:pPr>
              <w:pStyle w:val="16"/>
              <w:spacing w:before="128" w:line="226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救济费</w:t>
            </w:r>
          </w:p>
        </w:tc>
        <w:tc>
          <w:tcPr>
            <w:tcW w:w="924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</w:tcPr>
          <w:p>
            <w:pPr>
              <w:pStyle w:val="16"/>
              <w:spacing w:before="151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30226</w:t>
            </w:r>
          </w:p>
        </w:tc>
        <w:tc>
          <w:tcPr>
            <w:tcW w:w="1380" w:type="dxa"/>
          </w:tcPr>
          <w:p>
            <w:pPr>
              <w:pStyle w:val="16"/>
              <w:spacing w:before="128" w:line="226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劳务费</w:t>
            </w:r>
          </w:p>
        </w:tc>
        <w:tc>
          <w:tcPr>
            <w:tcW w:w="852" w:type="dxa"/>
          </w:tcPr>
          <w:p>
            <w:pPr>
              <w:pStyle w:val="16"/>
              <w:spacing w:before="150" w:line="187" w:lineRule="auto"/>
              <w:ind w:left="537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5.00</w:t>
            </w:r>
          </w:p>
        </w:tc>
        <w:tc>
          <w:tcPr>
            <w:tcW w:w="840" w:type="dxa"/>
          </w:tcPr>
          <w:p>
            <w:pPr>
              <w:pStyle w:val="16"/>
              <w:spacing w:before="150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31002</w:t>
            </w:r>
          </w:p>
        </w:tc>
        <w:tc>
          <w:tcPr>
            <w:tcW w:w="1392" w:type="dxa"/>
          </w:tcPr>
          <w:p>
            <w:pPr>
              <w:pStyle w:val="16"/>
              <w:spacing w:before="128" w:line="226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办公设备购置</w:t>
            </w:r>
          </w:p>
        </w:tc>
        <w:tc>
          <w:tcPr>
            <w:tcW w:w="1068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</w:tcPr>
          <w:p>
            <w:pPr>
              <w:pStyle w:val="16"/>
              <w:spacing w:before="151" w:line="187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399</w:t>
            </w:r>
          </w:p>
        </w:tc>
        <w:tc>
          <w:tcPr>
            <w:tcW w:w="2099" w:type="dxa"/>
          </w:tcPr>
          <w:p>
            <w:pPr>
              <w:pStyle w:val="16"/>
              <w:spacing w:before="128" w:line="226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其他支出</w:t>
            </w:r>
          </w:p>
        </w:tc>
        <w:tc>
          <w:tcPr>
            <w:tcW w:w="1074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882" w:type="dxa"/>
          </w:tcPr>
          <w:p>
            <w:pPr>
              <w:pStyle w:val="16"/>
              <w:spacing w:before="151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30307</w:t>
            </w:r>
          </w:p>
        </w:tc>
        <w:tc>
          <w:tcPr>
            <w:tcW w:w="1775" w:type="dxa"/>
          </w:tcPr>
          <w:p>
            <w:pPr>
              <w:pStyle w:val="16"/>
              <w:spacing w:before="128" w:line="226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医疗费补助</w:t>
            </w:r>
          </w:p>
        </w:tc>
        <w:tc>
          <w:tcPr>
            <w:tcW w:w="924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</w:tcPr>
          <w:p>
            <w:pPr>
              <w:pStyle w:val="16"/>
              <w:spacing w:before="151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30227</w:t>
            </w:r>
          </w:p>
        </w:tc>
        <w:tc>
          <w:tcPr>
            <w:tcW w:w="1380" w:type="dxa"/>
          </w:tcPr>
          <w:p>
            <w:pPr>
              <w:pStyle w:val="16"/>
              <w:spacing w:before="128" w:line="226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委托业务费</w:t>
            </w:r>
          </w:p>
        </w:tc>
        <w:tc>
          <w:tcPr>
            <w:tcW w:w="852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</w:tcPr>
          <w:p>
            <w:pPr>
              <w:pStyle w:val="16"/>
              <w:spacing w:before="150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31003</w:t>
            </w:r>
          </w:p>
        </w:tc>
        <w:tc>
          <w:tcPr>
            <w:tcW w:w="1392" w:type="dxa"/>
          </w:tcPr>
          <w:p>
            <w:pPr>
              <w:pStyle w:val="16"/>
              <w:spacing w:before="128" w:line="226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专用设备购置</w:t>
            </w:r>
          </w:p>
        </w:tc>
        <w:tc>
          <w:tcPr>
            <w:tcW w:w="1068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</w:tcPr>
          <w:p>
            <w:pPr>
              <w:pStyle w:val="16"/>
              <w:spacing w:before="151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39907</w:t>
            </w:r>
          </w:p>
        </w:tc>
        <w:tc>
          <w:tcPr>
            <w:tcW w:w="2099" w:type="dxa"/>
          </w:tcPr>
          <w:p>
            <w:pPr>
              <w:pStyle w:val="16"/>
              <w:spacing w:before="128" w:line="226" w:lineRule="auto"/>
              <w:ind w:left="16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国家赔偿费用支出</w:t>
            </w:r>
          </w:p>
        </w:tc>
        <w:tc>
          <w:tcPr>
            <w:tcW w:w="1074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1"/>
        </w:trPr>
        <w:tc>
          <w:tcPr>
            <w:tcW w:w="882" w:type="dxa"/>
          </w:tcPr>
          <w:p>
            <w:pPr>
              <w:pStyle w:val="16"/>
              <w:spacing w:before="151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30308</w:t>
            </w:r>
          </w:p>
        </w:tc>
        <w:tc>
          <w:tcPr>
            <w:tcW w:w="1775" w:type="dxa"/>
          </w:tcPr>
          <w:p>
            <w:pPr>
              <w:pStyle w:val="16"/>
              <w:spacing w:before="129" w:line="226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助学金</w:t>
            </w:r>
          </w:p>
        </w:tc>
        <w:tc>
          <w:tcPr>
            <w:tcW w:w="924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</w:tcPr>
          <w:p>
            <w:pPr>
              <w:pStyle w:val="16"/>
              <w:spacing w:before="151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30228</w:t>
            </w:r>
          </w:p>
        </w:tc>
        <w:tc>
          <w:tcPr>
            <w:tcW w:w="1380" w:type="dxa"/>
          </w:tcPr>
          <w:p>
            <w:pPr>
              <w:pStyle w:val="16"/>
              <w:spacing w:before="128" w:line="223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工会经费</w:t>
            </w:r>
          </w:p>
        </w:tc>
        <w:tc>
          <w:tcPr>
            <w:tcW w:w="852" w:type="dxa"/>
          </w:tcPr>
          <w:p>
            <w:pPr>
              <w:pStyle w:val="16"/>
              <w:spacing w:before="150" w:line="187" w:lineRule="auto"/>
              <w:ind w:left="537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5.13</w:t>
            </w:r>
          </w:p>
        </w:tc>
        <w:tc>
          <w:tcPr>
            <w:tcW w:w="840" w:type="dxa"/>
          </w:tcPr>
          <w:p>
            <w:pPr>
              <w:pStyle w:val="16"/>
              <w:spacing w:before="150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31005</w:t>
            </w:r>
          </w:p>
        </w:tc>
        <w:tc>
          <w:tcPr>
            <w:tcW w:w="1392" w:type="dxa"/>
          </w:tcPr>
          <w:p>
            <w:pPr>
              <w:pStyle w:val="16"/>
              <w:spacing w:before="128" w:line="226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基础设施建设</w:t>
            </w:r>
          </w:p>
        </w:tc>
        <w:tc>
          <w:tcPr>
            <w:tcW w:w="1068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</w:tcPr>
          <w:p>
            <w:pPr>
              <w:pStyle w:val="16"/>
              <w:spacing w:before="151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39908</w:t>
            </w:r>
          </w:p>
        </w:tc>
        <w:tc>
          <w:tcPr>
            <w:tcW w:w="2099" w:type="dxa"/>
          </w:tcPr>
          <w:p>
            <w:pPr>
              <w:pStyle w:val="16"/>
              <w:spacing w:before="45" w:line="223" w:lineRule="auto"/>
              <w:ind w:left="12" w:right="69" w:firstLine="14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对民间非营利组织和群众性自</w:t>
            </w:r>
            <w:r>
              <w:rPr>
                <w:color w:val="212529"/>
                <w:spacing w:val="6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2"/>
                <w:sz w:val="14"/>
                <w:szCs w:val="14"/>
              </w:rPr>
              <w:t>治组织补贴</w:t>
            </w:r>
          </w:p>
        </w:tc>
        <w:tc>
          <w:tcPr>
            <w:tcW w:w="1074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882" w:type="dxa"/>
          </w:tcPr>
          <w:p>
            <w:pPr>
              <w:pStyle w:val="16"/>
              <w:spacing w:before="152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30309</w:t>
            </w:r>
          </w:p>
        </w:tc>
        <w:tc>
          <w:tcPr>
            <w:tcW w:w="1775" w:type="dxa"/>
          </w:tcPr>
          <w:p>
            <w:pPr>
              <w:pStyle w:val="16"/>
              <w:spacing w:before="129" w:line="226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奖励金</w:t>
            </w:r>
          </w:p>
        </w:tc>
        <w:tc>
          <w:tcPr>
            <w:tcW w:w="924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</w:tcPr>
          <w:p>
            <w:pPr>
              <w:pStyle w:val="16"/>
              <w:spacing w:before="152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30229</w:t>
            </w:r>
          </w:p>
        </w:tc>
        <w:tc>
          <w:tcPr>
            <w:tcW w:w="1380" w:type="dxa"/>
          </w:tcPr>
          <w:p>
            <w:pPr>
              <w:pStyle w:val="16"/>
              <w:spacing w:before="130" w:line="226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福利费</w:t>
            </w:r>
          </w:p>
        </w:tc>
        <w:tc>
          <w:tcPr>
            <w:tcW w:w="852" w:type="dxa"/>
          </w:tcPr>
          <w:p>
            <w:pPr>
              <w:pStyle w:val="16"/>
              <w:spacing w:before="152" w:line="187" w:lineRule="auto"/>
              <w:ind w:left="534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8.78</w:t>
            </w:r>
          </w:p>
        </w:tc>
        <w:tc>
          <w:tcPr>
            <w:tcW w:w="840" w:type="dxa"/>
          </w:tcPr>
          <w:p>
            <w:pPr>
              <w:pStyle w:val="16"/>
              <w:spacing w:before="152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31006</w:t>
            </w:r>
          </w:p>
        </w:tc>
        <w:tc>
          <w:tcPr>
            <w:tcW w:w="1392" w:type="dxa"/>
          </w:tcPr>
          <w:p>
            <w:pPr>
              <w:pStyle w:val="16"/>
              <w:spacing w:before="129" w:line="226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大型修缮</w:t>
            </w:r>
          </w:p>
        </w:tc>
        <w:tc>
          <w:tcPr>
            <w:tcW w:w="1068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</w:tcPr>
          <w:p>
            <w:pPr>
              <w:pStyle w:val="16"/>
              <w:spacing w:before="152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39909</w:t>
            </w:r>
          </w:p>
        </w:tc>
        <w:tc>
          <w:tcPr>
            <w:tcW w:w="2099" w:type="dxa"/>
          </w:tcPr>
          <w:p>
            <w:pPr>
              <w:pStyle w:val="16"/>
              <w:spacing w:before="130" w:line="226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经常性赠与</w:t>
            </w:r>
          </w:p>
        </w:tc>
        <w:tc>
          <w:tcPr>
            <w:tcW w:w="1074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882" w:type="dxa"/>
          </w:tcPr>
          <w:p>
            <w:pPr>
              <w:pStyle w:val="16"/>
              <w:spacing w:before="152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30310</w:t>
            </w:r>
          </w:p>
        </w:tc>
        <w:tc>
          <w:tcPr>
            <w:tcW w:w="1775" w:type="dxa"/>
          </w:tcPr>
          <w:p>
            <w:pPr>
              <w:pStyle w:val="16"/>
              <w:spacing w:before="130" w:line="226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个人农业生产补贴</w:t>
            </w:r>
          </w:p>
        </w:tc>
        <w:tc>
          <w:tcPr>
            <w:tcW w:w="924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</w:tcPr>
          <w:p>
            <w:pPr>
              <w:pStyle w:val="16"/>
              <w:spacing w:before="152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30231</w:t>
            </w:r>
          </w:p>
        </w:tc>
        <w:tc>
          <w:tcPr>
            <w:tcW w:w="1380" w:type="dxa"/>
          </w:tcPr>
          <w:p>
            <w:pPr>
              <w:pStyle w:val="16"/>
              <w:spacing w:before="45" w:line="223" w:lineRule="auto"/>
              <w:ind w:left="13" w:right="74" w:firstLine="140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公务用车运行维护</w:t>
            </w:r>
            <w:r>
              <w:rPr>
                <w:color w:val="212529"/>
                <w:spacing w:val="4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费</w:t>
            </w:r>
          </w:p>
        </w:tc>
        <w:tc>
          <w:tcPr>
            <w:tcW w:w="852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</w:tcPr>
          <w:p>
            <w:pPr>
              <w:pStyle w:val="16"/>
              <w:spacing w:before="152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31007</w:t>
            </w:r>
          </w:p>
        </w:tc>
        <w:tc>
          <w:tcPr>
            <w:tcW w:w="1392" w:type="dxa"/>
          </w:tcPr>
          <w:p>
            <w:pPr>
              <w:pStyle w:val="16"/>
              <w:spacing w:before="45" w:line="223" w:lineRule="auto"/>
              <w:ind w:left="5" w:right="85" w:firstLine="14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信息网络及软件购</w:t>
            </w:r>
            <w:r>
              <w:rPr>
                <w:color w:val="212529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2"/>
                <w:sz w:val="14"/>
                <w:szCs w:val="14"/>
              </w:rPr>
              <w:t>置更新</w:t>
            </w:r>
          </w:p>
        </w:tc>
        <w:tc>
          <w:tcPr>
            <w:tcW w:w="1068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</w:tcPr>
          <w:p>
            <w:pPr>
              <w:pStyle w:val="16"/>
              <w:spacing w:before="152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39910</w:t>
            </w:r>
          </w:p>
        </w:tc>
        <w:tc>
          <w:tcPr>
            <w:tcW w:w="2099" w:type="dxa"/>
          </w:tcPr>
          <w:p>
            <w:pPr>
              <w:pStyle w:val="16"/>
              <w:spacing w:before="130" w:line="223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资本性赠与</w:t>
            </w:r>
          </w:p>
        </w:tc>
        <w:tc>
          <w:tcPr>
            <w:tcW w:w="1074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1"/>
        </w:trPr>
        <w:tc>
          <w:tcPr>
            <w:tcW w:w="882" w:type="dxa"/>
          </w:tcPr>
          <w:p>
            <w:pPr>
              <w:pStyle w:val="16"/>
              <w:spacing w:before="152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30311</w:t>
            </w:r>
          </w:p>
        </w:tc>
        <w:tc>
          <w:tcPr>
            <w:tcW w:w="1775" w:type="dxa"/>
          </w:tcPr>
          <w:p>
            <w:pPr>
              <w:pStyle w:val="16"/>
              <w:spacing w:before="130" w:line="223" w:lineRule="auto"/>
              <w:ind w:left="14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代缴社会保险费</w:t>
            </w:r>
          </w:p>
        </w:tc>
        <w:tc>
          <w:tcPr>
            <w:tcW w:w="924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</w:tcPr>
          <w:p>
            <w:pPr>
              <w:pStyle w:val="1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30239</w:t>
            </w:r>
          </w:p>
        </w:tc>
        <w:tc>
          <w:tcPr>
            <w:tcW w:w="1380" w:type="dxa"/>
          </w:tcPr>
          <w:p>
            <w:pPr>
              <w:pStyle w:val="16"/>
              <w:spacing w:before="130" w:line="226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其他交通费用</w:t>
            </w:r>
          </w:p>
        </w:tc>
        <w:tc>
          <w:tcPr>
            <w:tcW w:w="852" w:type="dxa"/>
          </w:tcPr>
          <w:p>
            <w:pPr>
              <w:pStyle w:val="16"/>
              <w:spacing w:before="153" w:line="187" w:lineRule="auto"/>
              <w:ind w:left="46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32.88</w:t>
            </w:r>
          </w:p>
        </w:tc>
        <w:tc>
          <w:tcPr>
            <w:tcW w:w="840" w:type="dxa"/>
          </w:tcPr>
          <w:p>
            <w:pPr>
              <w:pStyle w:val="16"/>
              <w:spacing w:before="152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31008</w:t>
            </w:r>
          </w:p>
        </w:tc>
        <w:tc>
          <w:tcPr>
            <w:tcW w:w="1392" w:type="dxa"/>
          </w:tcPr>
          <w:p>
            <w:pPr>
              <w:pStyle w:val="16"/>
              <w:spacing w:before="130" w:line="226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物资储备</w:t>
            </w:r>
          </w:p>
        </w:tc>
        <w:tc>
          <w:tcPr>
            <w:tcW w:w="1068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</w:tcPr>
          <w:p>
            <w:pPr>
              <w:pStyle w:val="16"/>
              <w:spacing w:before="153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39999</w:t>
            </w:r>
          </w:p>
        </w:tc>
        <w:tc>
          <w:tcPr>
            <w:tcW w:w="2099" w:type="dxa"/>
          </w:tcPr>
          <w:p>
            <w:pPr>
              <w:pStyle w:val="16"/>
              <w:spacing w:before="130" w:line="226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其他支出</w:t>
            </w:r>
          </w:p>
        </w:tc>
        <w:tc>
          <w:tcPr>
            <w:tcW w:w="1074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882" w:type="dxa"/>
          </w:tcPr>
          <w:p>
            <w:pPr>
              <w:pStyle w:val="16"/>
              <w:spacing w:before="154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30399</w:t>
            </w:r>
          </w:p>
        </w:tc>
        <w:tc>
          <w:tcPr>
            <w:tcW w:w="1775" w:type="dxa"/>
          </w:tcPr>
          <w:p>
            <w:pPr>
              <w:pStyle w:val="16"/>
              <w:spacing w:before="131" w:line="226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其他对个人和家庭的补助</w:t>
            </w:r>
          </w:p>
        </w:tc>
        <w:tc>
          <w:tcPr>
            <w:tcW w:w="924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</w:tcPr>
          <w:p>
            <w:pPr>
              <w:pStyle w:val="1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30240</w:t>
            </w:r>
          </w:p>
        </w:tc>
        <w:tc>
          <w:tcPr>
            <w:tcW w:w="1380" w:type="dxa"/>
          </w:tcPr>
          <w:p>
            <w:pPr>
              <w:pStyle w:val="16"/>
              <w:spacing w:before="131" w:line="223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税金及附加费用</w:t>
            </w:r>
          </w:p>
        </w:tc>
        <w:tc>
          <w:tcPr>
            <w:tcW w:w="852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</w:tcPr>
          <w:p>
            <w:pPr>
              <w:pStyle w:val="1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31009</w:t>
            </w:r>
          </w:p>
        </w:tc>
        <w:tc>
          <w:tcPr>
            <w:tcW w:w="1392" w:type="dxa"/>
          </w:tcPr>
          <w:p>
            <w:pPr>
              <w:pStyle w:val="16"/>
              <w:spacing w:before="132" w:line="226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土地补偿</w:t>
            </w:r>
          </w:p>
        </w:tc>
        <w:tc>
          <w:tcPr>
            <w:tcW w:w="1068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209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074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882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77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924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</w:tcPr>
          <w:p>
            <w:pPr>
              <w:pStyle w:val="1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30299</w:t>
            </w:r>
          </w:p>
        </w:tc>
        <w:tc>
          <w:tcPr>
            <w:tcW w:w="1380" w:type="dxa"/>
          </w:tcPr>
          <w:p>
            <w:pPr>
              <w:pStyle w:val="16"/>
              <w:spacing w:before="48" w:line="226" w:lineRule="auto"/>
              <w:ind w:left="17" w:right="74" w:firstLine="13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其他商品和服务支</w:t>
            </w:r>
            <w:r>
              <w:rPr>
                <w:color w:val="212529"/>
                <w:sz w:val="14"/>
                <w:szCs w:val="14"/>
              </w:rPr>
              <w:t xml:space="preserve"> 出</w:t>
            </w:r>
          </w:p>
        </w:tc>
        <w:tc>
          <w:tcPr>
            <w:tcW w:w="852" w:type="dxa"/>
          </w:tcPr>
          <w:p>
            <w:pPr>
              <w:pStyle w:val="16"/>
              <w:spacing w:before="154" w:line="187" w:lineRule="auto"/>
              <w:ind w:left="537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7.45</w:t>
            </w:r>
          </w:p>
        </w:tc>
        <w:tc>
          <w:tcPr>
            <w:tcW w:w="840" w:type="dxa"/>
          </w:tcPr>
          <w:p>
            <w:pPr>
              <w:pStyle w:val="16"/>
              <w:spacing w:before="154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31010</w:t>
            </w:r>
          </w:p>
        </w:tc>
        <w:tc>
          <w:tcPr>
            <w:tcW w:w="1392" w:type="dxa"/>
          </w:tcPr>
          <w:p>
            <w:pPr>
              <w:pStyle w:val="16"/>
              <w:spacing w:before="132" w:line="226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安置补助</w:t>
            </w:r>
          </w:p>
        </w:tc>
        <w:tc>
          <w:tcPr>
            <w:tcW w:w="1068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4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2099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074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1"/>
        </w:trPr>
        <w:tc>
          <w:tcPr>
            <w:tcW w:w="2657" w:type="dxa"/>
            <w:gridSpan w:val="2"/>
          </w:tcPr>
          <w:p>
            <w:pPr>
              <w:pStyle w:val="16"/>
              <w:spacing w:before="132" w:line="226" w:lineRule="auto"/>
              <w:ind w:left="87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人员经费合计</w:t>
            </w:r>
          </w:p>
        </w:tc>
        <w:tc>
          <w:tcPr>
            <w:tcW w:w="924" w:type="dxa"/>
          </w:tcPr>
          <w:p>
            <w:pPr>
              <w:pStyle w:val="16"/>
              <w:spacing w:before="154" w:line="187" w:lineRule="auto"/>
              <w:ind w:left="46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544.17</w:t>
            </w:r>
          </w:p>
        </w:tc>
        <w:tc>
          <w:tcPr>
            <w:tcW w:w="9311" w:type="dxa"/>
            <w:gridSpan w:val="8"/>
          </w:tcPr>
          <w:p>
            <w:pPr>
              <w:pStyle w:val="16"/>
              <w:spacing w:before="132" w:line="226" w:lineRule="auto"/>
              <w:ind w:left="421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公用经费合计</w:t>
            </w:r>
          </w:p>
        </w:tc>
        <w:tc>
          <w:tcPr>
            <w:tcW w:w="1074" w:type="dxa"/>
          </w:tcPr>
          <w:p>
            <w:pPr>
              <w:pStyle w:val="16"/>
              <w:spacing w:before="154" w:line="187" w:lineRule="auto"/>
              <w:ind w:left="684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69.27</w:t>
            </w:r>
          </w:p>
        </w:tc>
      </w:tr>
      <w:tr>
        <w:trPr>
          <w:trHeight w:val="422"/>
        </w:trPr>
        <w:tc>
          <w:tcPr>
            <w:tcW w:w="13966" w:type="dxa"/>
            <w:gridSpan w:val="12"/>
            <w:tcBorders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spacing w:before="95" w:line="221" w:lineRule="auto"/>
              <w:ind w:left="7"/>
              <w:rPr>
                <w:rFonts w:ascii="Microsoft YaHei" w:eastAsia="Microsoft YaHei" w:cs="Microsoft YaHei"/>
                <w:sz w:val="18"/>
                <w:szCs w:val="18"/>
              </w:rPr>
            </w:pPr>
            <w:bookmarkStart w:id="44" w:name="bookmark35"/>
            <w:bookmarkEnd w:id="44"/>
            <w:r>
              <w:rPr>
                <w:rFonts w:ascii="Microsoft YaHei" w:eastAsia="Microsoft YaHei" w:cs="Microsoft YaHei"/>
                <w:color w:val="212529"/>
                <w:spacing w:val="-2"/>
                <w:sz w:val="18"/>
                <w:szCs w:val="18"/>
              </w:rPr>
              <w:t>注 ：本表反映部门本年度一般公共预算财政拨款基本支出明细情况。</w:t>
            </w:r>
          </w:p>
        </w:tc>
      </w:tr>
      <w:tr>
        <w:trPr>
          <w:trHeight w:val="427"/>
        </w:trPr>
        <w:tc>
          <w:tcPr>
            <w:tcW w:w="13966" w:type="dxa"/>
            <w:gridSpan w:val="12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</w:tr>
    </w:tbl>
    <w:p>
      <w:pPr>
        <w:pStyle w:val="15"/>
      </w:pPr>
    </w:p>
    <w:p>
      <w:pPr>
        <w:sectPr>
          <w:footerReference w:type="default" r:id="rId16"/>
          <w:pgSz w:w="16840" w:h="11900"/>
          <w:pgMar w:top="610" w:right="600" w:bottom="312" w:left="600" w:header="357" w:footer="153" w:gutter="0"/>
          <w:docGrid w:linePitch="312" w:charSpace="0"/>
        </w:sectPr>
      </w:pPr>
    </w:p>
    <w:p>
      <w:pPr>
        <w:spacing w:before="12"/>
      </w:pPr>
    </w:p>
    <w:p>
      <w:pPr>
        <w:spacing w:before="11"/>
      </w:pPr>
    </w:p>
    <w:tbl>
      <w:tblPr>
        <w:jc w:val="left"/>
        <w:tblInd w:w="839" w:type="dxa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37"/>
        <w:gridCol w:w="1907"/>
        <w:gridCol w:w="947"/>
        <w:gridCol w:w="839"/>
        <w:gridCol w:w="1055"/>
        <w:gridCol w:w="707"/>
        <w:gridCol w:w="1067"/>
        <w:gridCol w:w="857"/>
      </w:tblGrid>
      <w:tr>
        <w:trPr>
          <w:trHeight w:val="427"/>
        </w:trPr>
        <w:tc>
          <w:tcPr>
            <w:tcW w:w="9016" w:type="dxa"/>
            <w:gridSpan w:val="8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pStyle w:val="16"/>
              <w:spacing w:before="94" w:line="226" w:lineRule="auto"/>
              <w:ind w:left="2443"/>
              <w:outlineLvl w:val="1"/>
              <w:rPr>
                <w:sz w:val="22"/>
                <w:szCs w:val="22"/>
              </w:rPr>
            </w:pPr>
            <w:bookmarkStart w:id="45" w:name="bookmark36"/>
            <w:bookmarkStart w:id="46" w:name="bookmark12"/>
            <w:bookmarkEnd w:id="45"/>
            <w:bookmarkEnd w:id="46"/>
            <w:r>
              <w:rPr>
                <w:color w:val="212529"/>
                <w:spacing w:val="7"/>
                <w:sz w:val="22"/>
                <w:szCs w:val="22"/>
              </w:rPr>
              <w:t>政府性基金预算财政拨款收入支出决算表</w:t>
            </w:r>
          </w:p>
        </w:tc>
      </w:tr>
      <w:tr>
        <w:trPr>
          <w:trHeight w:val="421"/>
        </w:trPr>
        <w:tc>
          <w:tcPr>
            <w:tcW w:w="1637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907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947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055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07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067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pStyle w:val="16"/>
              <w:spacing w:before="125" w:line="226" w:lineRule="auto"/>
              <w:ind w:left="25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公开07表</w:t>
            </w:r>
          </w:p>
        </w:tc>
      </w:tr>
      <w:tr>
        <w:trPr>
          <w:trHeight w:val="421"/>
        </w:trPr>
        <w:tc>
          <w:tcPr>
            <w:tcW w:w="3544" w:type="dxa"/>
            <w:gridSpan w:val="2"/>
            <w:tcBorders>
              <w:top w:val="single" w:sz="4" w:space="0" w:color="FFFFFF"/>
              <w:left w:val="single" w:sz="2" w:space="0" w:color="FFFFFF"/>
              <w:right w:val="single" w:sz="2" w:space="0" w:color="000000"/>
            </w:tcBorders>
          </w:tcPr>
          <w:p>
            <w:pPr>
              <w:pStyle w:val="16"/>
              <w:spacing w:before="126" w:line="223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部门名称：古县古阳镇人民政府</w:t>
            </w:r>
          </w:p>
        </w:tc>
        <w:tc>
          <w:tcPr>
            <w:tcW w:w="947" w:type="dxa"/>
            <w:tcBorders>
              <w:top w:val="single" w:sz="4" w:space="0" w:color="FFFFFF"/>
              <w:left w:val="single" w:sz="2" w:space="0" w:color="000000"/>
              <w:right w:val="single" w:sz="2" w:space="0" w:color="FFFFFF"/>
            </w:tcBorders>
          </w:tcPr>
          <w:p>
            <w:pPr>
              <w:pStyle w:val="16"/>
              <w:spacing w:before="210" w:line="226" w:lineRule="auto"/>
              <w:ind w:left="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839" w:type="dxa"/>
            <w:tcBorders>
              <w:top w:val="single" w:sz="4" w:space="0" w:color="FFFFFF"/>
              <w:left w:val="single" w:sz="2" w:space="0" w:color="FFFFFF"/>
              <w:right w:val="single" w:sz="2" w:space="0" w:color="000000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055" w:type="dxa"/>
            <w:tcBorders>
              <w:top w:val="single" w:sz="4" w:space="0" w:color="FFFFFF"/>
              <w:left w:val="single" w:sz="2" w:space="0" w:color="000000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707" w:type="dxa"/>
            <w:tcBorders>
              <w:top w:val="single" w:sz="4" w:space="0" w:color="FFFFFF"/>
              <w:left w:val="single" w:sz="2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067" w:type="dxa"/>
            <w:tcBorders>
              <w:top w:val="single" w:sz="4" w:space="0" w:color="FFFFFF"/>
              <w:left w:val="single" w:sz="2" w:space="0" w:color="FFFFFF"/>
              <w:right w:val="single" w:sz="2" w:space="0" w:color="000000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57" w:type="dxa"/>
            <w:tcBorders>
              <w:top w:val="single" w:sz="4" w:space="0" w:color="FFFFFF"/>
              <w:left w:val="single" w:sz="2" w:space="0" w:color="000000"/>
              <w:right w:val="single" w:sz="2" w:space="0" w:color="FFFFFF"/>
            </w:tcBorders>
          </w:tcPr>
          <w:p>
            <w:pPr>
              <w:pStyle w:val="16"/>
              <w:spacing w:before="126" w:line="226" w:lineRule="auto"/>
              <w:ind w:left="18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单位:万元</w:t>
            </w:r>
          </w:p>
        </w:tc>
      </w:tr>
      <w:tr>
        <w:trPr>
          <w:trHeight w:val="421"/>
        </w:trPr>
        <w:tc>
          <w:tcPr>
            <w:tcW w:w="3544" w:type="dxa"/>
            <w:gridSpan w:val="2"/>
          </w:tcPr>
          <w:p>
            <w:pPr>
              <w:pStyle w:val="16"/>
              <w:spacing w:before="108" w:line="221" w:lineRule="auto"/>
              <w:ind w:left="1578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47" w:type="dxa"/>
            <w:vMerge w:val="restart"/>
            <w:tcBorders>
              <w:bottom w:val="nil"/>
            </w:tcBorders>
          </w:tcPr>
          <w:p>
            <w:pPr>
              <w:pStyle w:val="16"/>
              <w:spacing w:before="216" w:line="216" w:lineRule="auto"/>
              <w:ind w:left="279" w:right="39" w:hanging="273"/>
            </w:pPr>
            <w:r>
              <w:rPr>
                <w:color w:val="212529"/>
                <w:spacing w:val="-2"/>
              </w:rPr>
              <w:t>年初结转和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839" w:type="dxa"/>
            <w:vMerge w:val="restart"/>
            <w:tcBorders>
              <w:bottom w:val="nil"/>
            </w:tcBorders>
          </w:tcPr>
          <w:p>
            <w:pPr>
              <w:spacing w:line="264" w:lineRule="auto"/>
              <w:rPr>
                <w:rFonts w:ascii="Arial" w:hAnsi="Arial"/>
                <w:sz w:val="21"/>
              </w:rPr>
            </w:pPr>
          </w:p>
          <w:p>
            <w:pPr>
              <w:pStyle w:val="16"/>
              <w:spacing w:before="58" w:line="218" w:lineRule="auto"/>
              <w:ind w:left="44"/>
            </w:pPr>
            <w:r>
              <w:rPr>
                <w:color w:val="212529"/>
                <w:spacing w:val="-3"/>
              </w:rPr>
              <w:t>本年收入</w:t>
            </w:r>
          </w:p>
        </w:tc>
        <w:tc>
          <w:tcPr>
            <w:tcW w:w="2829" w:type="dxa"/>
            <w:gridSpan w:val="3"/>
          </w:tcPr>
          <w:p>
            <w:pPr>
              <w:pStyle w:val="16"/>
              <w:spacing w:before="108" w:line="218" w:lineRule="auto"/>
              <w:ind w:left="1041"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857" w:type="dxa"/>
            <w:vMerge w:val="restart"/>
            <w:tcBorders>
              <w:bottom w:val="nil"/>
            </w:tcBorders>
          </w:tcPr>
          <w:p>
            <w:pPr>
              <w:pStyle w:val="16"/>
              <w:spacing w:before="216" w:line="216" w:lineRule="auto"/>
              <w:ind w:left="145" w:right="80" w:hanging="90"/>
            </w:pPr>
            <w:r>
              <w:rPr>
                <w:color w:val="212529"/>
                <w:spacing w:val="-3"/>
              </w:rPr>
              <w:t>年末结转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</w:tr>
      <w:tr>
        <w:trPr>
          <w:trHeight w:val="422"/>
        </w:trPr>
        <w:tc>
          <w:tcPr>
            <w:tcW w:w="1637" w:type="dxa"/>
          </w:tcPr>
          <w:p>
            <w:pPr>
              <w:pStyle w:val="16"/>
              <w:spacing w:before="109" w:line="218" w:lineRule="auto"/>
              <w:ind w:left="441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907" w:type="dxa"/>
          </w:tcPr>
          <w:p>
            <w:pPr>
              <w:pStyle w:val="16"/>
              <w:spacing w:before="109" w:line="218" w:lineRule="auto"/>
              <w:ind w:left="574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947" w:type="dxa"/>
            <w:vMerge/>
            <w:tcBorders>
              <w:top w:val="nil"/>
            </w:tcBorders>
          </w:tcPr>
          <w:p/>
        </w:tc>
        <w:tc>
          <w:tcPr>
            <w:tcW w:w="839" w:type="dxa"/>
            <w:vMerge/>
            <w:tcBorders>
              <w:top w:val="nil"/>
            </w:tcBorders>
          </w:tcPr>
          <w:p/>
        </w:tc>
        <w:tc>
          <w:tcPr>
            <w:tcW w:w="1055" w:type="dxa"/>
          </w:tcPr>
          <w:p>
            <w:pPr>
              <w:pStyle w:val="16"/>
              <w:spacing w:before="109" w:line="221" w:lineRule="auto"/>
              <w:ind w:left="337"/>
              <w:rPr>
                <w:rFonts w:ascii="Arial" w:hAnsi="Arial"/>
                <w:sz w:val="21"/>
              </w:rPr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707" w:type="dxa"/>
          </w:tcPr>
          <w:p>
            <w:pPr>
              <w:pStyle w:val="16"/>
              <w:spacing w:before="2" w:line="211" w:lineRule="auto"/>
              <w:ind w:left="264" w:right="95" w:hanging="195"/>
            </w:pPr>
            <w:r>
              <w:rPr>
                <w:color w:val="212529"/>
                <w:spacing w:val="-3"/>
              </w:rPr>
              <w:t>基本支</w:t>
            </w:r>
            <w:r>
              <w:rPr>
                <w:color w:val="212529"/>
              </w:rPr>
              <w:t xml:space="preserve"> 出</w:t>
            </w:r>
          </w:p>
        </w:tc>
        <w:tc>
          <w:tcPr>
            <w:tcW w:w="1067" w:type="dxa"/>
          </w:tcPr>
          <w:p>
            <w:pPr>
              <w:pStyle w:val="16"/>
              <w:spacing w:before="110" w:line="221" w:lineRule="auto"/>
              <w:ind w:left="163"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857" w:type="dxa"/>
            <w:vMerge/>
            <w:tcBorders>
              <w:top w:val="nil"/>
            </w:tcBorders>
          </w:tcPr>
          <w:p/>
        </w:tc>
      </w:tr>
      <w:tr>
        <w:trPr>
          <w:trHeight w:val="421"/>
        </w:trPr>
        <w:tc>
          <w:tcPr>
            <w:tcW w:w="3544" w:type="dxa"/>
            <w:gridSpan w:val="2"/>
          </w:tcPr>
          <w:p>
            <w:pPr>
              <w:pStyle w:val="16"/>
              <w:spacing w:before="110" w:line="218" w:lineRule="auto"/>
              <w:ind w:left="1575"/>
              <w:rPr>
                <w:rFonts w:ascii="Arial" w:hAnsi="Arial"/>
                <w:sz w:val="21"/>
              </w:rPr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947" w:type="dxa"/>
          </w:tcPr>
          <w:p>
            <w:pPr>
              <w:pStyle w:val="16"/>
              <w:spacing w:before="137" w:line="185" w:lineRule="auto"/>
              <w:ind w:left="421"/>
            </w:pPr>
            <w:r>
              <w:rPr>
                <w:color w:val="212529"/>
              </w:rPr>
              <w:t>1</w:t>
            </w:r>
          </w:p>
        </w:tc>
        <w:tc>
          <w:tcPr>
            <w:tcW w:w="839" w:type="dxa"/>
          </w:tcPr>
          <w:p>
            <w:pPr>
              <w:pStyle w:val="16"/>
              <w:spacing w:before="138" w:line="182" w:lineRule="auto"/>
              <w:ind w:left="357"/>
            </w:pPr>
            <w:r>
              <w:rPr>
                <w:color w:val="212529"/>
              </w:rPr>
              <w:t>2</w:t>
            </w:r>
          </w:p>
        </w:tc>
        <w:tc>
          <w:tcPr>
            <w:tcW w:w="1055" w:type="dxa"/>
          </w:tcPr>
          <w:p>
            <w:pPr>
              <w:pStyle w:val="16"/>
              <w:spacing w:before="138" w:line="182" w:lineRule="auto"/>
              <w:ind w:left="468"/>
            </w:pPr>
            <w:r>
              <w:rPr>
                <w:color w:val="212529"/>
              </w:rPr>
              <w:t>3</w:t>
            </w:r>
          </w:p>
        </w:tc>
        <w:tc>
          <w:tcPr>
            <w:tcW w:w="707" w:type="dxa"/>
          </w:tcPr>
          <w:p>
            <w:pPr>
              <w:pStyle w:val="16"/>
              <w:spacing w:before="138" w:line="182" w:lineRule="auto"/>
              <w:ind w:left="291"/>
            </w:pPr>
            <w:r>
              <w:rPr>
                <w:color w:val="212529"/>
              </w:rPr>
              <w:t>4</w:t>
            </w:r>
          </w:p>
        </w:tc>
        <w:tc>
          <w:tcPr>
            <w:tcW w:w="1067" w:type="dxa"/>
          </w:tcPr>
          <w:p>
            <w:pPr>
              <w:pStyle w:val="16"/>
              <w:spacing w:before="139" w:line="182" w:lineRule="auto"/>
              <w:ind w:left="476"/>
            </w:pPr>
            <w:r>
              <w:rPr>
                <w:color w:val="212529"/>
              </w:rPr>
              <w:t>5</w:t>
            </w:r>
          </w:p>
        </w:tc>
        <w:tc>
          <w:tcPr>
            <w:tcW w:w="857" w:type="dxa"/>
          </w:tcPr>
          <w:p>
            <w:pPr>
              <w:pStyle w:val="16"/>
              <w:spacing w:before="138" w:line="182" w:lineRule="auto"/>
              <w:ind w:left="367"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2"/>
        </w:trPr>
        <w:tc>
          <w:tcPr>
            <w:tcW w:w="3544" w:type="dxa"/>
            <w:gridSpan w:val="2"/>
          </w:tcPr>
          <w:p>
            <w:pPr>
              <w:pStyle w:val="16"/>
              <w:spacing w:before="110" w:line="221" w:lineRule="auto"/>
              <w:ind w:left="1576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4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pStyle w:val="16"/>
              <w:spacing w:before="138" w:line="185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184.68</w:t>
            </w:r>
          </w:p>
        </w:tc>
        <w:tc>
          <w:tcPr>
            <w:tcW w:w="1055" w:type="dxa"/>
          </w:tcPr>
          <w:p>
            <w:pPr>
              <w:pStyle w:val="16"/>
              <w:spacing w:before="138" w:line="185" w:lineRule="auto"/>
              <w:ind w:right="23"/>
              <w:jc w:val="right"/>
            </w:pPr>
            <w:r>
              <w:rPr>
                <w:color w:val="212529"/>
                <w:spacing w:val="-4"/>
              </w:rPr>
              <w:t>184.68</w:t>
            </w:r>
          </w:p>
        </w:tc>
        <w:tc>
          <w:tcPr>
            <w:tcW w:w="70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067" w:type="dxa"/>
          </w:tcPr>
          <w:p>
            <w:pPr>
              <w:pStyle w:val="16"/>
              <w:spacing w:before="138" w:line="185" w:lineRule="auto"/>
              <w:ind w:right="21"/>
              <w:jc w:val="right"/>
            </w:pPr>
            <w:r>
              <w:rPr>
                <w:color w:val="212529"/>
                <w:spacing w:val="-4"/>
              </w:rPr>
              <w:t>184.68</w:t>
            </w: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1"/>
        </w:trPr>
        <w:tc>
          <w:tcPr>
            <w:tcW w:w="1637" w:type="dxa"/>
          </w:tcPr>
          <w:p>
            <w:pPr>
              <w:pStyle w:val="16"/>
              <w:spacing w:before="138" w:line="185" w:lineRule="auto"/>
              <w:ind w:left="11"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1907" w:type="dxa"/>
          </w:tcPr>
          <w:p>
            <w:pPr>
              <w:pStyle w:val="16"/>
              <w:spacing w:before="111" w:line="218" w:lineRule="auto"/>
              <w:ind w:left="4"/>
            </w:pPr>
            <w:r>
              <w:rPr>
                <w:color w:val="212529"/>
                <w:spacing w:val="-2"/>
              </w:rPr>
              <w:t>城乡社区支出</w:t>
            </w:r>
          </w:p>
        </w:tc>
        <w:tc>
          <w:tcPr>
            <w:tcW w:w="94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pStyle w:val="16"/>
              <w:spacing w:before="138" w:line="185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184.68</w:t>
            </w:r>
          </w:p>
        </w:tc>
        <w:tc>
          <w:tcPr>
            <w:tcW w:w="1055" w:type="dxa"/>
          </w:tcPr>
          <w:p>
            <w:pPr>
              <w:pStyle w:val="16"/>
              <w:spacing w:before="138" w:line="185" w:lineRule="auto"/>
              <w:ind w:right="23"/>
              <w:jc w:val="right"/>
            </w:pPr>
            <w:r>
              <w:rPr>
                <w:color w:val="212529"/>
                <w:spacing w:val="-4"/>
              </w:rPr>
              <w:t>184.68</w:t>
            </w:r>
          </w:p>
        </w:tc>
        <w:tc>
          <w:tcPr>
            <w:tcW w:w="70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067" w:type="dxa"/>
          </w:tcPr>
          <w:p>
            <w:pPr>
              <w:pStyle w:val="16"/>
              <w:spacing w:before="138" w:line="185" w:lineRule="auto"/>
              <w:ind w:right="21"/>
              <w:jc w:val="right"/>
            </w:pPr>
            <w:r>
              <w:rPr>
                <w:color w:val="212529"/>
                <w:spacing w:val="-4"/>
              </w:rPr>
              <w:t>184.68</w:t>
            </w: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1637" w:type="dxa"/>
          </w:tcPr>
          <w:p>
            <w:pPr>
              <w:pStyle w:val="16"/>
              <w:spacing w:before="140" w:line="185" w:lineRule="auto"/>
              <w:ind w:left="11"/>
            </w:pPr>
            <w:r>
              <w:rPr>
                <w:color w:val="212529"/>
                <w:spacing w:val="-2"/>
              </w:rPr>
              <w:t>21208</w:t>
            </w:r>
          </w:p>
        </w:tc>
        <w:tc>
          <w:tcPr>
            <w:tcW w:w="1907" w:type="dxa"/>
          </w:tcPr>
          <w:p>
            <w:pPr>
              <w:pStyle w:val="16"/>
              <w:spacing w:before="4" w:line="209" w:lineRule="auto"/>
              <w:ind w:left="3" w:right="100" w:firstLine="18"/>
            </w:pPr>
            <w:r>
              <w:rPr>
                <w:color w:val="212529"/>
                <w:spacing w:val="-3"/>
              </w:rPr>
              <w:t>国有土地使用权出让收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入安排的支出</w:t>
            </w:r>
          </w:p>
        </w:tc>
        <w:tc>
          <w:tcPr>
            <w:tcW w:w="94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pStyle w:val="16"/>
              <w:spacing w:before="139" w:line="185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176.68</w:t>
            </w:r>
          </w:p>
        </w:tc>
        <w:tc>
          <w:tcPr>
            <w:tcW w:w="1055" w:type="dxa"/>
          </w:tcPr>
          <w:p>
            <w:pPr>
              <w:pStyle w:val="16"/>
              <w:spacing w:before="139" w:line="185" w:lineRule="auto"/>
              <w:ind w:right="23"/>
              <w:jc w:val="right"/>
            </w:pPr>
            <w:r>
              <w:rPr>
                <w:color w:val="212529"/>
                <w:spacing w:val="-4"/>
              </w:rPr>
              <w:t>176.68</w:t>
            </w:r>
          </w:p>
        </w:tc>
        <w:tc>
          <w:tcPr>
            <w:tcW w:w="70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067" w:type="dxa"/>
          </w:tcPr>
          <w:p>
            <w:pPr>
              <w:pStyle w:val="16"/>
              <w:spacing w:before="139" w:line="185" w:lineRule="auto"/>
              <w:ind w:right="21"/>
              <w:jc w:val="right"/>
            </w:pPr>
            <w:r>
              <w:rPr>
                <w:color w:val="212529"/>
                <w:spacing w:val="-4"/>
              </w:rPr>
              <w:t>176.68</w:t>
            </w: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1"/>
        </w:trPr>
        <w:tc>
          <w:tcPr>
            <w:tcW w:w="1637" w:type="dxa"/>
          </w:tcPr>
          <w:p>
            <w:pPr>
              <w:pStyle w:val="16"/>
              <w:spacing w:before="140" w:line="185" w:lineRule="auto"/>
              <w:ind w:left="11"/>
            </w:pPr>
            <w:r>
              <w:rPr>
                <w:color w:val="212529"/>
                <w:spacing w:val="-2"/>
              </w:rPr>
              <w:t>2120804</w:t>
            </w:r>
          </w:p>
        </w:tc>
        <w:tc>
          <w:tcPr>
            <w:tcW w:w="1907" w:type="dxa"/>
          </w:tcPr>
          <w:p>
            <w:pPr>
              <w:pStyle w:val="16"/>
              <w:spacing w:before="112" w:line="218" w:lineRule="auto"/>
              <w:ind w:left="4"/>
            </w:pPr>
            <w:r>
              <w:rPr>
                <w:color w:val="212529"/>
                <w:spacing w:val="-1"/>
              </w:rPr>
              <w:t>农村基础设施建设支出</w:t>
            </w:r>
          </w:p>
        </w:tc>
        <w:tc>
          <w:tcPr>
            <w:tcW w:w="94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pStyle w:val="16"/>
              <w:spacing w:before="141" w:line="182" w:lineRule="auto"/>
              <w:ind w:left="357"/>
            </w:pPr>
            <w:r>
              <w:rPr>
                <w:color w:val="212529"/>
                <w:spacing w:val="-2"/>
              </w:rPr>
              <w:t>25.00</w:t>
            </w:r>
          </w:p>
        </w:tc>
        <w:tc>
          <w:tcPr>
            <w:tcW w:w="1055" w:type="dxa"/>
          </w:tcPr>
          <w:p>
            <w:pPr>
              <w:pStyle w:val="16"/>
              <w:spacing w:before="141" w:line="182" w:lineRule="auto"/>
              <w:ind w:left="574"/>
            </w:pPr>
            <w:r>
              <w:rPr>
                <w:color w:val="212529"/>
                <w:spacing w:val="-2"/>
              </w:rPr>
              <w:t>25.00</w:t>
            </w:r>
          </w:p>
        </w:tc>
        <w:tc>
          <w:tcPr>
            <w:tcW w:w="70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067" w:type="dxa"/>
          </w:tcPr>
          <w:p>
            <w:pPr>
              <w:pStyle w:val="16"/>
              <w:spacing w:before="141" w:line="182" w:lineRule="auto"/>
              <w:ind w:left="589"/>
            </w:pPr>
            <w:r>
              <w:rPr>
                <w:color w:val="212529"/>
                <w:spacing w:val="-2"/>
              </w:rPr>
              <w:t>25.00</w:t>
            </w: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1637" w:type="dxa"/>
          </w:tcPr>
          <w:p>
            <w:pPr>
              <w:pStyle w:val="16"/>
              <w:spacing w:before="141" w:line="185" w:lineRule="auto"/>
              <w:ind w:left="11"/>
            </w:pPr>
            <w:r>
              <w:rPr>
                <w:color w:val="212529"/>
                <w:spacing w:val="-2"/>
              </w:rPr>
              <w:t>2120815</w:t>
            </w:r>
          </w:p>
        </w:tc>
        <w:tc>
          <w:tcPr>
            <w:tcW w:w="1907" w:type="dxa"/>
          </w:tcPr>
          <w:p>
            <w:pPr>
              <w:pStyle w:val="16"/>
              <w:spacing w:before="113" w:line="218" w:lineRule="auto"/>
              <w:ind w:left="4"/>
            </w:pPr>
            <w:r>
              <w:rPr>
                <w:color w:val="212529"/>
                <w:spacing w:val="-2"/>
              </w:rPr>
              <w:t>农村社会事业支出</w:t>
            </w:r>
          </w:p>
        </w:tc>
        <w:tc>
          <w:tcPr>
            <w:tcW w:w="94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pStyle w:val="16"/>
              <w:spacing w:before="141" w:line="185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151.68</w:t>
            </w:r>
          </w:p>
        </w:tc>
        <w:tc>
          <w:tcPr>
            <w:tcW w:w="1055" w:type="dxa"/>
          </w:tcPr>
          <w:p>
            <w:pPr>
              <w:pStyle w:val="16"/>
              <w:spacing w:before="141" w:line="185" w:lineRule="auto"/>
              <w:ind w:right="23"/>
              <w:jc w:val="right"/>
            </w:pPr>
            <w:r>
              <w:rPr>
                <w:color w:val="212529"/>
                <w:spacing w:val="-4"/>
              </w:rPr>
              <w:t>151.68</w:t>
            </w:r>
          </w:p>
        </w:tc>
        <w:tc>
          <w:tcPr>
            <w:tcW w:w="70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067" w:type="dxa"/>
          </w:tcPr>
          <w:p>
            <w:pPr>
              <w:pStyle w:val="16"/>
              <w:spacing w:before="141" w:line="185" w:lineRule="auto"/>
              <w:ind w:right="21"/>
              <w:jc w:val="right"/>
            </w:pPr>
            <w:r>
              <w:rPr>
                <w:color w:val="212529"/>
                <w:spacing w:val="-4"/>
              </w:rPr>
              <w:t>151.68</w:t>
            </w: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1"/>
        </w:trPr>
        <w:tc>
          <w:tcPr>
            <w:tcW w:w="1637" w:type="dxa"/>
          </w:tcPr>
          <w:p>
            <w:pPr>
              <w:pStyle w:val="16"/>
              <w:spacing w:before="141" w:line="185" w:lineRule="auto"/>
              <w:ind w:left="11"/>
            </w:pPr>
            <w:r>
              <w:rPr>
                <w:color w:val="212529"/>
                <w:spacing w:val="-2"/>
              </w:rPr>
              <w:t>21211</w:t>
            </w:r>
          </w:p>
        </w:tc>
        <w:tc>
          <w:tcPr>
            <w:tcW w:w="1907" w:type="dxa"/>
          </w:tcPr>
          <w:p>
            <w:pPr>
              <w:pStyle w:val="16"/>
              <w:spacing w:before="5" w:line="209" w:lineRule="auto"/>
              <w:ind w:left="17" w:right="100" w:hanging="14"/>
            </w:pPr>
            <w:r>
              <w:rPr>
                <w:color w:val="212529"/>
                <w:spacing w:val="-1"/>
              </w:rPr>
              <w:t>农业土地开发资金安排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94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839" w:type="dxa"/>
          </w:tcPr>
          <w:p>
            <w:pPr>
              <w:pStyle w:val="16"/>
              <w:spacing w:before="142" w:line="182" w:lineRule="auto"/>
              <w:ind w:right="25"/>
              <w:jc w:val="right"/>
            </w:pPr>
            <w:r>
              <w:rPr>
                <w:color w:val="212529"/>
                <w:spacing w:val="-3"/>
              </w:rPr>
              <w:t>8.00</w:t>
            </w:r>
          </w:p>
        </w:tc>
        <w:tc>
          <w:tcPr>
            <w:tcW w:w="1055" w:type="dxa"/>
          </w:tcPr>
          <w:p>
            <w:pPr>
              <w:pStyle w:val="16"/>
              <w:spacing w:before="142" w:line="182" w:lineRule="auto"/>
              <w:ind w:right="23"/>
              <w:jc w:val="right"/>
            </w:pPr>
            <w:r>
              <w:rPr>
                <w:color w:val="212529"/>
                <w:spacing w:val="-3"/>
              </w:rPr>
              <w:t>8.00</w:t>
            </w:r>
          </w:p>
        </w:tc>
        <w:tc>
          <w:tcPr>
            <w:tcW w:w="70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067" w:type="dxa"/>
          </w:tcPr>
          <w:p>
            <w:pPr>
              <w:pStyle w:val="16"/>
              <w:spacing w:before="142" w:line="182" w:lineRule="auto"/>
              <w:ind w:right="21"/>
              <w:jc w:val="right"/>
            </w:pPr>
            <w:r>
              <w:rPr>
                <w:color w:val="212529"/>
                <w:spacing w:val="-3"/>
              </w:rPr>
              <w:t>8.00</w:t>
            </w:r>
          </w:p>
        </w:tc>
        <w:tc>
          <w:tcPr>
            <w:tcW w:w="857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7"/>
        </w:trPr>
        <w:tc>
          <w:tcPr>
            <w:tcW w:w="9016" w:type="dxa"/>
            <w:gridSpan w:val="8"/>
            <w:tcBorders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pStyle w:val="16"/>
              <w:spacing w:before="114" w:line="218" w:lineRule="auto"/>
              <w:ind w:left="11"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</w:tbl>
    <w:p>
      <w:pPr>
        <w:pStyle w:val="15"/>
      </w:pPr>
    </w:p>
    <w:p>
      <w:pPr>
        <w:sectPr>
          <w:headerReference w:type="default" r:id="rId17"/>
          <w:footerReference w:type="default" r:id="rId18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spacing w:before="12"/>
      </w:pPr>
    </w:p>
    <w:p>
      <w:pPr>
        <w:spacing w:before="11"/>
      </w:pPr>
    </w:p>
    <w:tbl>
      <w:tblPr>
        <w:jc w:val="left"/>
        <w:tblInd w:w="839" w:type="dxa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32"/>
        <w:gridCol w:w="3153"/>
        <w:gridCol w:w="1235"/>
        <w:gridCol w:w="1055"/>
        <w:gridCol w:w="1241"/>
      </w:tblGrid>
      <w:tr>
        <w:trPr>
          <w:trHeight w:val="427"/>
        </w:trPr>
        <w:tc>
          <w:tcPr>
            <w:tcW w:w="9016" w:type="dxa"/>
            <w:gridSpan w:val="5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pStyle w:val="16"/>
              <w:spacing w:before="94" w:line="226" w:lineRule="auto"/>
              <w:ind w:left="2580"/>
              <w:outlineLvl w:val="1"/>
              <w:rPr>
                <w:sz w:val="22"/>
                <w:szCs w:val="22"/>
              </w:rPr>
            </w:pPr>
            <w:bookmarkStart w:id="47" w:name="bookmark37"/>
            <w:bookmarkStart w:id="48" w:name="bookmark13"/>
            <w:bookmarkEnd w:id="47"/>
            <w:bookmarkEnd w:id="48"/>
            <w:r>
              <w:rPr>
                <w:color w:val="212529"/>
                <w:spacing w:val="6"/>
                <w:sz w:val="22"/>
                <w:szCs w:val="22"/>
              </w:rPr>
              <w:t>国有资本经营预算财政拨款支出决算表</w:t>
            </w:r>
          </w:p>
        </w:tc>
      </w:tr>
      <w:tr>
        <w:trPr>
          <w:trHeight w:val="421"/>
        </w:trPr>
        <w:tc>
          <w:tcPr>
            <w:tcW w:w="2332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3153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235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055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241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pStyle w:val="16"/>
              <w:spacing w:before="125" w:line="226" w:lineRule="auto"/>
              <w:ind w:left="64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公开08表</w:t>
            </w:r>
          </w:p>
        </w:tc>
      </w:tr>
      <w:tr>
        <w:trPr>
          <w:trHeight w:val="421"/>
        </w:trPr>
        <w:tc>
          <w:tcPr>
            <w:tcW w:w="5485" w:type="dxa"/>
            <w:gridSpan w:val="2"/>
            <w:tcBorders>
              <w:top w:val="single" w:sz="4" w:space="0" w:color="FFFFFF"/>
              <w:left w:val="single" w:sz="2" w:space="0" w:color="FFFFFF"/>
              <w:right w:val="single" w:sz="2" w:space="0" w:color="FFFFFF"/>
            </w:tcBorders>
          </w:tcPr>
          <w:p>
            <w:pPr>
              <w:pStyle w:val="16"/>
              <w:spacing w:before="126" w:line="223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部门名称：古县古阳镇人民政府</w:t>
            </w:r>
          </w:p>
        </w:tc>
        <w:tc>
          <w:tcPr>
            <w:tcW w:w="1235" w:type="dxa"/>
            <w:tcBorders>
              <w:top w:val="single" w:sz="4" w:space="0" w:color="FFFFFF"/>
              <w:left w:val="single" w:sz="2" w:space="0" w:color="FFFFFF"/>
              <w:right w:val="single" w:sz="2" w:space="0" w:color="FFFFFF"/>
            </w:tcBorders>
          </w:tcPr>
          <w:p>
            <w:pPr>
              <w:pStyle w:val="16"/>
              <w:spacing w:before="126" w:line="226" w:lineRule="auto"/>
              <w:ind w:left="324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2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241" w:type="dxa"/>
            <w:tcBorders>
              <w:top w:val="single" w:sz="4" w:space="0" w:color="FFFFFF"/>
              <w:left w:val="single" w:sz="2" w:space="0" w:color="FFFFFF"/>
              <w:right w:val="single" w:sz="2" w:space="0" w:color="FFFFFF"/>
            </w:tcBorders>
          </w:tcPr>
          <w:p>
            <w:pPr>
              <w:pStyle w:val="16"/>
              <w:spacing w:before="126" w:line="226" w:lineRule="auto"/>
              <w:ind w:left="56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单位:万元</w:t>
            </w:r>
          </w:p>
        </w:tc>
      </w:tr>
      <w:tr>
        <w:trPr>
          <w:trHeight w:val="421"/>
        </w:trPr>
        <w:tc>
          <w:tcPr>
            <w:tcW w:w="5485" w:type="dxa"/>
            <w:gridSpan w:val="2"/>
          </w:tcPr>
          <w:p>
            <w:pPr>
              <w:pStyle w:val="16"/>
              <w:spacing w:before="108" w:line="221" w:lineRule="auto"/>
              <w:ind w:left="2550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31" w:type="dxa"/>
            <w:gridSpan w:val="3"/>
          </w:tcPr>
          <w:p>
            <w:pPr>
              <w:pStyle w:val="16"/>
              <w:spacing w:before="108" w:line="218" w:lineRule="auto"/>
              <w:ind w:left="1390"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/>
        </w:trPr>
        <w:tc>
          <w:tcPr>
            <w:tcW w:w="2332" w:type="dxa"/>
          </w:tcPr>
          <w:p>
            <w:pPr>
              <w:pStyle w:val="16"/>
              <w:spacing w:before="109" w:line="218" w:lineRule="auto"/>
              <w:ind w:left="789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153" w:type="dxa"/>
          </w:tcPr>
          <w:p>
            <w:pPr>
              <w:pStyle w:val="16"/>
              <w:spacing w:before="109" w:line="218" w:lineRule="auto"/>
              <w:ind w:left="1200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</w:tcPr>
          <w:p>
            <w:pPr>
              <w:pStyle w:val="16"/>
              <w:spacing w:before="109" w:line="221" w:lineRule="auto"/>
              <w:ind w:left="424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055" w:type="dxa"/>
          </w:tcPr>
          <w:p>
            <w:pPr>
              <w:pStyle w:val="16"/>
              <w:spacing w:before="109" w:line="218" w:lineRule="auto"/>
              <w:ind w:left="154"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241" w:type="dxa"/>
          </w:tcPr>
          <w:p>
            <w:pPr>
              <w:pStyle w:val="16"/>
              <w:spacing w:before="110" w:line="221" w:lineRule="auto"/>
              <w:ind w:left="249"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/>
        </w:trPr>
        <w:tc>
          <w:tcPr>
            <w:tcW w:w="5485" w:type="dxa"/>
            <w:gridSpan w:val="2"/>
          </w:tcPr>
          <w:p>
            <w:pPr>
              <w:pStyle w:val="16"/>
              <w:spacing w:before="111" w:line="218" w:lineRule="auto"/>
              <w:ind w:left="2547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</w:tcPr>
          <w:p>
            <w:pPr>
              <w:pStyle w:val="16"/>
              <w:spacing w:before="138" w:line="185" w:lineRule="auto"/>
              <w:ind w:left="569"/>
            </w:pPr>
            <w:r>
              <w:rPr>
                <w:color w:val="212529"/>
              </w:rPr>
              <w:t>1</w:t>
            </w:r>
          </w:p>
        </w:tc>
        <w:tc>
          <w:tcPr>
            <w:tcW w:w="1055" w:type="dxa"/>
          </w:tcPr>
          <w:p>
            <w:pPr>
              <w:pStyle w:val="16"/>
              <w:spacing w:before="139" w:line="182" w:lineRule="auto"/>
              <w:ind w:left="469"/>
            </w:pPr>
            <w:r>
              <w:rPr>
                <w:color w:val="212529"/>
              </w:rPr>
              <w:t>2</w:t>
            </w:r>
          </w:p>
        </w:tc>
        <w:tc>
          <w:tcPr>
            <w:tcW w:w="1241" w:type="dxa"/>
          </w:tcPr>
          <w:p>
            <w:pPr>
              <w:pStyle w:val="16"/>
              <w:spacing w:before="139" w:line="182" w:lineRule="auto"/>
              <w:ind w:left="561"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2"/>
        </w:trPr>
        <w:tc>
          <w:tcPr>
            <w:tcW w:w="5485" w:type="dxa"/>
            <w:gridSpan w:val="2"/>
          </w:tcPr>
          <w:p>
            <w:pPr>
              <w:pStyle w:val="16"/>
              <w:spacing w:before="111" w:line="221" w:lineRule="auto"/>
              <w:ind w:left="2548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</w:tcPr>
          <w:p>
            <w:pPr>
              <w:pStyle w:val="16"/>
              <w:spacing w:before="140" w:line="182" w:lineRule="auto"/>
              <w:ind w:right="22"/>
              <w:jc w:val="right"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105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241" w:type="dxa"/>
          </w:tcPr>
          <w:p>
            <w:pPr>
              <w:pStyle w:val="16"/>
              <w:spacing w:before="140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0.25</w:t>
            </w:r>
          </w:p>
        </w:tc>
      </w:tr>
      <w:tr>
        <w:trPr>
          <w:trHeight w:val="421"/>
        </w:trPr>
        <w:tc>
          <w:tcPr>
            <w:tcW w:w="2332" w:type="dxa"/>
          </w:tcPr>
          <w:p>
            <w:pPr>
              <w:pStyle w:val="16"/>
              <w:spacing w:before="140" w:line="182" w:lineRule="auto"/>
              <w:ind w:left="11"/>
            </w:pPr>
            <w:r>
              <w:rPr>
                <w:color w:val="212529"/>
                <w:spacing w:val="-4"/>
              </w:rPr>
              <w:t>223</w:t>
            </w:r>
          </w:p>
        </w:tc>
        <w:tc>
          <w:tcPr>
            <w:tcW w:w="3153" w:type="dxa"/>
          </w:tcPr>
          <w:p>
            <w:pPr>
              <w:pStyle w:val="16"/>
              <w:spacing w:before="111" w:line="218" w:lineRule="auto"/>
              <w:ind w:left="23"/>
            </w:pPr>
            <w:r>
              <w:rPr>
                <w:color w:val="212529"/>
                <w:spacing w:val="-3"/>
              </w:rPr>
              <w:t>国有资本经营预算支出</w:t>
            </w:r>
          </w:p>
        </w:tc>
        <w:tc>
          <w:tcPr>
            <w:tcW w:w="1235" w:type="dxa"/>
          </w:tcPr>
          <w:p>
            <w:pPr>
              <w:pStyle w:val="16"/>
              <w:spacing w:before="140" w:line="182" w:lineRule="auto"/>
              <w:ind w:right="22"/>
              <w:jc w:val="right"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105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241" w:type="dxa"/>
          </w:tcPr>
          <w:p>
            <w:pPr>
              <w:pStyle w:val="16"/>
              <w:spacing w:before="140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0.25</w:t>
            </w:r>
          </w:p>
        </w:tc>
      </w:tr>
      <w:tr>
        <w:trPr>
          <w:trHeight w:val="422"/>
        </w:trPr>
        <w:tc>
          <w:tcPr>
            <w:tcW w:w="2332" w:type="dxa"/>
          </w:tcPr>
          <w:p>
            <w:pPr>
              <w:pStyle w:val="16"/>
              <w:spacing w:before="141" w:line="185" w:lineRule="auto"/>
              <w:ind w:left="11"/>
            </w:pPr>
            <w:r>
              <w:rPr>
                <w:color w:val="212529"/>
                <w:spacing w:val="-2"/>
              </w:rPr>
              <w:t>22301</w:t>
            </w:r>
          </w:p>
        </w:tc>
        <w:tc>
          <w:tcPr>
            <w:tcW w:w="3153" w:type="dxa"/>
          </w:tcPr>
          <w:p>
            <w:pPr>
              <w:pStyle w:val="16"/>
              <w:spacing w:before="113" w:line="218" w:lineRule="auto"/>
              <w:ind w:left="4"/>
            </w:pPr>
            <w:r>
              <w:rPr>
                <w:color w:val="212529"/>
                <w:spacing w:val="-1"/>
              </w:rPr>
              <w:t>解决历史遗留问题及改革成本支出</w:t>
            </w:r>
          </w:p>
        </w:tc>
        <w:tc>
          <w:tcPr>
            <w:tcW w:w="1235" w:type="dxa"/>
          </w:tcPr>
          <w:p>
            <w:pPr>
              <w:pStyle w:val="16"/>
              <w:spacing w:before="141" w:line="182" w:lineRule="auto"/>
              <w:ind w:right="22"/>
              <w:jc w:val="right"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105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241" w:type="dxa"/>
          </w:tcPr>
          <w:p>
            <w:pPr>
              <w:pStyle w:val="16"/>
              <w:spacing w:before="141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0.25</w:t>
            </w:r>
          </w:p>
        </w:tc>
      </w:tr>
      <w:tr>
        <w:trPr>
          <w:trHeight w:val="421"/>
        </w:trPr>
        <w:tc>
          <w:tcPr>
            <w:tcW w:w="2332" w:type="dxa"/>
          </w:tcPr>
          <w:p>
            <w:pPr>
              <w:pStyle w:val="16"/>
              <w:spacing w:before="141" w:line="185" w:lineRule="auto"/>
              <w:ind w:left="11"/>
            </w:pPr>
            <w:r>
              <w:rPr>
                <w:color w:val="212529"/>
                <w:spacing w:val="-2"/>
              </w:rPr>
              <w:t>2230105</w:t>
            </w:r>
          </w:p>
        </w:tc>
        <w:tc>
          <w:tcPr>
            <w:tcW w:w="3153" w:type="dxa"/>
          </w:tcPr>
          <w:p>
            <w:pPr>
              <w:pStyle w:val="16"/>
              <w:spacing w:before="113" w:line="218" w:lineRule="auto"/>
              <w:ind w:left="23"/>
            </w:pPr>
            <w:r>
              <w:rPr>
                <w:color w:val="212529"/>
                <w:spacing w:val="-2"/>
              </w:rPr>
              <w:t>国有企业退休人员社会化管理补助支出</w:t>
            </w:r>
          </w:p>
        </w:tc>
        <w:tc>
          <w:tcPr>
            <w:tcW w:w="1235" w:type="dxa"/>
          </w:tcPr>
          <w:p>
            <w:pPr>
              <w:pStyle w:val="16"/>
              <w:spacing w:before="142" w:line="182" w:lineRule="auto"/>
              <w:ind w:right="22"/>
              <w:jc w:val="right"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105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241" w:type="dxa"/>
          </w:tcPr>
          <w:p>
            <w:pPr>
              <w:pStyle w:val="16"/>
              <w:spacing w:before="142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0.25</w:t>
            </w:r>
          </w:p>
        </w:tc>
      </w:tr>
      <w:tr>
        <w:trPr>
          <w:trHeight w:val="427"/>
        </w:trPr>
        <w:tc>
          <w:tcPr>
            <w:tcW w:w="9016" w:type="dxa"/>
            <w:gridSpan w:val="5"/>
            <w:tcBorders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spacing w:before="114" w:line="187" w:lineRule="auto"/>
              <w:ind w:left="7"/>
              <w:rPr>
                <w:rFonts w:asci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cs="Microsoft YaHei"/>
                <w:color w:val="212529"/>
                <w:spacing w:val="-2"/>
                <w:sz w:val="18"/>
                <w:szCs w:val="18"/>
              </w:rPr>
              <w:t>注 ：本表反映部门本年度国有资本经营预算财政拨款支出情况。</w:t>
            </w:r>
          </w:p>
        </w:tc>
      </w:tr>
    </w:tbl>
    <w:p>
      <w:pPr>
        <w:pStyle w:val="15"/>
      </w:pPr>
    </w:p>
    <w:p>
      <w:pPr>
        <w:sectPr>
          <w:footerReference w:type="default" r:id="rId19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spacing w:before="12"/>
      </w:pPr>
    </w:p>
    <w:p>
      <w:pPr>
        <w:spacing w:before="11"/>
      </w:pPr>
    </w:p>
    <w:tbl>
      <w:tblPr>
        <w:jc w:val="left"/>
        <w:tblInd w:w="839" w:type="dxa"/>
        <w:tblW w:w="139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2"/>
        <w:gridCol w:w="1355"/>
        <w:gridCol w:w="1188"/>
        <w:gridCol w:w="1008"/>
        <w:gridCol w:w="1188"/>
        <w:gridCol w:w="1020"/>
        <w:gridCol w:w="1188"/>
        <w:gridCol w:w="1367"/>
        <w:gridCol w:w="1188"/>
        <w:gridCol w:w="1020"/>
        <w:gridCol w:w="1200"/>
        <w:gridCol w:w="1062"/>
      </w:tblGrid>
      <w:tr>
        <w:trPr>
          <w:trHeight w:val="427"/>
        </w:trPr>
        <w:tc>
          <w:tcPr>
            <w:tcW w:w="13966" w:type="dxa"/>
            <w:gridSpan w:val="12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pStyle w:val="16"/>
              <w:spacing w:before="94" w:line="226" w:lineRule="auto"/>
              <w:ind w:left="5261"/>
              <w:outlineLvl w:val="1"/>
              <w:rPr>
                <w:sz w:val="22"/>
                <w:szCs w:val="22"/>
              </w:rPr>
            </w:pPr>
            <w:bookmarkStart w:id="49" w:name="bookmark38"/>
            <w:bookmarkStart w:id="50" w:name="bookmark14"/>
            <w:bookmarkEnd w:id="49"/>
            <w:bookmarkEnd w:id="50"/>
            <w:r>
              <w:rPr>
                <w:color w:val="212529"/>
                <w:spacing w:val="5"/>
                <w:sz w:val="22"/>
                <w:szCs w:val="22"/>
              </w:rPr>
              <w:t>财政拨款“三公</w:t>
            </w:r>
            <w:r>
              <w:rPr>
                <w:color w:val="212529"/>
                <w:spacing w:val="-76"/>
                <w:sz w:val="22"/>
                <w:szCs w:val="22"/>
              </w:rPr>
              <w:t xml:space="preserve"> </w:t>
            </w:r>
            <w:r>
              <w:rPr>
                <w:color w:val="212529"/>
                <w:spacing w:val="5"/>
                <w:sz w:val="22"/>
                <w:szCs w:val="22"/>
              </w:rPr>
              <w:t>”经费支出决算表</w:t>
            </w:r>
          </w:p>
        </w:tc>
      </w:tr>
      <w:tr>
        <w:trPr>
          <w:trHeight w:val="421"/>
        </w:trPr>
        <w:tc>
          <w:tcPr>
            <w:tcW w:w="1182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55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188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008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188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020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188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67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188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020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062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pStyle w:val="16"/>
              <w:spacing w:before="125" w:line="226" w:lineRule="auto"/>
              <w:ind w:left="462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公开09表</w:t>
            </w:r>
          </w:p>
        </w:tc>
      </w:tr>
      <w:tr>
        <w:trPr>
          <w:trHeight w:val="421"/>
        </w:trPr>
        <w:tc>
          <w:tcPr>
            <w:tcW w:w="2537" w:type="dxa"/>
            <w:gridSpan w:val="2"/>
            <w:tcBorders>
              <w:top w:val="single" w:sz="4" w:space="0" w:color="FFFFFF"/>
              <w:left w:val="single" w:sz="2" w:space="0" w:color="FFFFFF"/>
              <w:right w:val="single" w:sz="2" w:space="0" w:color="FFFFFF"/>
            </w:tcBorders>
          </w:tcPr>
          <w:p>
            <w:pPr>
              <w:pStyle w:val="16"/>
              <w:spacing w:before="126" w:line="223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部门名称：古县古阳镇人民政府</w:t>
            </w:r>
          </w:p>
        </w:tc>
        <w:tc>
          <w:tcPr>
            <w:tcW w:w="1188" w:type="dxa"/>
            <w:tcBorders>
              <w:top w:val="single" w:sz="4" w:space="0" w:color="FFFFFF"/>
              <w:left w:val="single" w:sz="2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008" w:type="dxa"/>
            <w:tcBorders>
              <w:top w:val="single" w:sz="4" w:space="0" w:color="FFFFFF"/>
              <w:left w:val="single" w:sz="2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2208" w:type="dxa"/>
            <w:gridSpan w:val="2"/>
            <w:tcBorders>
              <w:top w:val="single" w:sz="4" w:space="0" w:color="FFFFFF"/>
              <w:left w:val="single" w:sz="2" w:space="0" w:color="FFFFFF"/>
              <w:right w:val="single" w:sz="2" w:space="0" w:color="FFFFFF"/>
            </w:tcBorders>
          </w:tcPr>
          <w:p>
            <w:pPr>
              <w:pStyle w:val="16"/>
              <w:spacing w:before="126" w:line="226" w:lineRule="auto"/>
              <w:ind w:left="80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1188" w:type="dxa"/>
            <w:tcBorders>
              <w:top w:val="single" w:sz="4" w:space="0" w:color="FFFFFF"/>
              <w:left w:val="single" w:sz="2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367" w:type="dxa"/>
            <w:tcBorders>
              <w:top w:val="single" w:sz="4" w:space="0" w:color="FFFFFF"/>
              <w:left w:val="single" w:sz="2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188" w:type="dxa"/>
            <w:tcBorders>
              <w:top w:val="single" w:sz="4" w:space="0" w:color="FFFFFF"/>
              <w:left w:val="single" w:sz="2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020" w:type="dxa"/>
            <w:tcBorders>
              <w:top w:val="single" w:sz="4" w:space="0" w:color="FFFFFF"/>
              <w:left w:val="single" w:sz="2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2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062" w:type="dxa"/>
            <w:tcBorders>
              <w:top w:val="single" w:sz="4" w:space="0" w:color="FFFFFF"/>
              <w:left w:val="single" w:sz="2" w:space="0" w:color="FFFFFF"/>
              <w:right w:val="single" w:sz="2" w:space="0" w:color="FFFFFF"/>
            </w:tcBorders>
          </w:tcPr>
          <w:p>
            <w:pPr>
              <w:pStyle w:val="16"/>
              <w:spacing w:before="126" w:line="226" w:lineRule="auto"/>
              <w:ind w:left="9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金额单位:万元</w:t>
            </w:r>
          </w:p>
        </w:tc>
      </w:tr>
      <w:tr>
        <w:trPr>
          <w:trHeight w:val="421"/>
        </w:trPr>
        <w:tc>
          <w:tcPr>
            <w:tcW w:w="6941" w:type="dxa"/>
            <w:gridSpan w:val="6"/>
          </w:tcPr>
          <w:p>
            <w:pPr>
              <w:pStyle w:val="16"/>
              <w:spacing w:before="109" w:line="218" w:lineRule="auto"/>
              <w:ind w:left="3186"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25" w:type="dxa"/>
            <w:gridSpan w:val="6"/>
          </w:tcPr>
          <w:p>
            <w:pPr>
              <w:pStyle w:val="16"/>
              <w:spacing w:before="109" w:line="218" w:lineRule="auto"/>
              <w:ind w:left="3231"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/>
        </w:trPr>
        <w:tc>
          <w:tcPr>
            <w:tcW w:w="1182" w:type="dxa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 w:hAnsi="Arial"/>
                <w:sz w:val="21"/>
              </w:rPr>
            </w:pPr>
          </w:p>
          <w:p>
            <w:pPr>
              <w:spacing w:before="77" w:line="182" w:lineRule="auto"/>
              <w:ind w:left="389"/>
              <w:rPr>
                <w:rFonts w:asci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cs="Microsoft YaHei"/>
                <w:color w:val="212529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355" w:type="dxa"/>
            <w:vMerge w:val="restart"/>
            <w:tcBorders>
              <w:bottom w:val="nil"/>
            </w:tcBorders>
          </w:tcPr>
          <w:p>
            <w:pPr>
              <w:spacing w:before="224" w:line="192" w:lineRule="auto"/>
              <w:ind w:left="567" w:right="90" w:hanging="532"/>
              <w:rPr>
                <w:rFonts w:asci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cs="Microsoft YaHei"/>
                <w:color w:val="212529"/>
                <w:spacing w:val="-6"/>
                <w:sz w:val="18"/>
                <w:szCs w:val="18"/>
              </w:rPr>
              <w:t>因公出国（境）</w:t>
            </w:r>
            <w:r>
              <w:rPr>
                <w:rFonts w:ascii="Microsoft YaHei" w:eastAsia="Microsoft YaHei" w:cs="Microsoft YaHei"/>
                <w:color w:val="212529"/>
                <w:sz w:val="18"/>
                <w:szCs w:val="18"/>
              </w:rPr>
              <w:t xml:space="preserve"> 费</w:t>
            </w:r>
          </w:p>
        </w:tc>
        <w:tc>
          <w:tcPr>
            <w:tcW w:w="3384" w:type="dxa"/>
            <w:gridSpan w:val="3"/>
          </w:tcPr>
          <w:p>
            <w:pPr>
              <w:spacing w:before="110" w:line="185" w:lineRule="auto"/>
              <w:ind w:left="588"/>
              <w:rPr>
                <w:rFonts w:asci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cs="Microsoft YaHei"/>
                <w:color w:val="212529"/>
                <w:spacing w:val="-1"/>
                <w:sz w:val="18"/>
                <w:szCs w:val="18"/>
              </w:rPr>
              <w:t>公务用车购置及运行维护费</w:t>
            </w:r>
          </w:p>
        </w:tc>
        <w:tc>
          <w:tcPr>
            <w:tcW w:w="1020" w:type="dxa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 w:hAnsi="Arial"/>
                <w:sz w:val="21"/>
              </w:rPr>
            </w:pPr>
          </w:p>
          <w:p>
            <w:pPr>
              <w:spacing w:before="77" w:line="180" w:lineRule="auto"/>
              <w:ind w:left="37"/>
              <w:rPr>
                <w:rFonts w:asci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cs="Microsoft YaHei"/>
                <w:color w:val="212529"/>
                <w:spacing w:val="-1"/>
                <w:sz w:val="18"/>
                <w:szCs w:val="18"/>
              </w:rPr>
              <w:t>公务接待费</w:t>
            </w:r>
          </w:p>
        </w:tc>
        <w:tc>
          <w:tcPr>
            <w:tcW w:w="1188" w:type="dxa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 w:hAnsi="Arial"/>
                <w:sz w:val="21"/>
              </w:rPr>
            </w:pPr>
          </w:p>
          <w:p>
            <w:pPr>
              <w:spacing w:before="77" w:line="182" w:lineRule="auto"/>
              <w:ind w:left="394"/>
              <w:rPr>
                <w:rFonts w:asci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cs="Microsoft YaHei"/>
                <w:color w:val="212529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367" w:type="dxa"/>
            <w:vMerge w:val="restart"/>
            <w:tcBorders>
              <w:bottom w:val="nil"/>
            </w:tcBorders>
          </w:tcPr>
          <w:p>
            <w:pPr>
              <w:spacing w:before="224" w:line="192" w:lineRule="auto"/>
              <w:ind w:left="577" w:right="91" w:hanging="532"/>
              <w:rPr>
                <w:rFonts w:asci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cs="Microsoft YaHei"/>
                <w:color w:val="212529"/>
                <w:spacing w:val="-6"/>
                <w:sz w:val="18"/>
                <w:szCs w:val="18"/>
              </w:rPr>
              <w:t>因公出国（境）</w:t>
            </w:r>
            <w:r>
              <w:rPr>
                <w:rFonts w:ascii="Microsoft YaHei" w:eastAsia="Microsoft YaHei" w:cs="Microsoft YaHei"/>
                <w:color w:val="212529"/>
                <w:sz w:val="18"/>
                <w:szCs w:val="18"/>
              </w:rPr>
              <w:t xml:space="preserve"> 费</w:t>
            </w:r>
          </w:p>
        </w:tc>
        <w:tc>
          <w:tcPr>
            <w:tcW w:w="3408" w:type="dxa"/>
            <w:gridSpan w:val="3"/>
          </w:tcPr>
          <w:p>
            <w:pPr>
              <w:spacing w:before="110" w:line="185" w:lineRule="auto"/>
              <w:ind w:left="605"/>
              <w:rPr>
                <w:rFonts w:asci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cs="Microsoft YaHei"/>
                <w:color w:val="212529"/>
                <w:spacing w:val="-1"/>
                <w:sz w:val="18"/>
                <w:szCs w:val="18"/>
              </w:rPr>
              <w:t>公务用车购置及运行维护费</w:t>
            </w:r>
          </w:p>
        </w:tc>
        <w:tc>
          <w:tcPr>
            <w:tcW w:w="1062" w:type="dxa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 w:hAnsi="Arial"/>
                <w:sz w:val="21"/>
              </w:rPr>
            </w:pPr>
          </w:p>
          <w:p>
            <w:pPr>
              <w:spacing w:before="77" w:line="180" w:lineRule="auto"/>
              <w:ind w:left="60"/>
              <w:rPr>
                <w:rFonts w:asci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cs="Microsoft YaHei"/>
                <w:color w:val="212529"/>
                <w:spacing w:val="-1"/>
                <w:sz w:val="18"/>
                <w:szCs w:val="18"/>
              </w:rPr>
              <w:t>公务接待费</w:t>
            </w:r>
          </w:p>
        </w:tc>
      </w:tr>
      <w:tr>
        <w:trPr>
          <w:trHeight w:val="481"/>
        </w:trPr>
        <w:tc>
          <w:tcPr>
            <w:tcW w:w="1182" w:type="dxa"/>
            <w:vMerge/>
            <w:tcBorders>
              <w:top w:val="nil"/>
            </w:tcBorders>
          </w:tcPr>
          <w:p/>
        </w:tc>
        <w:tc>
          <w:tcPr>
            <w:tcW w:w="1355" w:type="dxa"/>
            <w:vMerge/>
            <w:tcBorders>
              <w:top w:val="nil"/>
            </w:tcBorders>
          </w:tcPr>
          <w:p/>
        </w:tc>
        <w:tc>
          <w:tcPr>
            <w:tcW w:w="1188" w:type="dxa"/>
          </w:tcPr>
          <w:p>
            <w:pPr>
              <w:spacing w:before="152" w:line="180" w:lineRule="auto"/>
              <w:ind w:left="390"/>
              <w:rPr>
                <w:rFonts w:asci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cs="Microsoft YaHei"/>
                <w:color w:val="212529"/>
                <w:spacing w:val="-2"/>
                <w:sz w:val="18"/>
                <w:szCs w:val="18"/>
              </w:rPr>
              <w:t>小计</w:t>
            </w:r>
          </w:p>
        </w:tc>
        <w:tc>
          <w:tcPr>
            <w:tcW w:w="1008" w:type="dxa"/>
          </w:tcPr>
          <w:p>
            <w:pPr>
              <w:spacing w:before="28" w:line="173" w:lineRule="auto"/>
              <w:ind w:left="302" w:right="69" w:hanging="272"/>
              <w:rPr>
                <w:rFonts w:asci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cs="Microsoft YaHei"/>
                <w:color w:val="212529"/>
                <w:spacing w:val="-1"/>
                <w:sz w:val="18"/>
                <w:szCs w:val="18"/>
              </w:rPr>
              <w:t>公务用车购</w:t>
            </w:r>
            <w:r>
              <w:rPr>
                <w:rFonts w:ascii="Microsoft YaHei" w:eastAsia="Microsoft YaHei" w:cs="Microsoft YaHei"/>
                <w:color w:val="212529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Microsoft YaHei" w:eastAsia="Microsoft YaHei" w:cs="Microsoft YaHei"/>
                <w:color w:val="212529"/>
                <w:spacing w:val="-3"/>
                <w:sz w:val="18"/>
                <w:szCs w:val="18"/>
              </w:rPr>
              <w:t>置费</w:t>
            </w:r>
          </w:p>
        </w:tc>
        <w:tc>
          <w:tcPr>
            <w:tcW w:w="1188" w:type="dxa"/>
          </w:tcPr>
          <w:p>
            <w:pPr>
              <w:spacing w:before="28" w:line="173" w:lineRule="auto"/>
              <w:ind w:left="124" w:right="159" w:firstLine="87"/>
              <w:rPr>
                <w:rFonts w:asci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cs="Microsoft YaHei"/>
                <w:color w:val="212529"/>
                <w:spacing w:val="-1"/>
                <w:sz w:val="18"/>
                <w:szCs w:val="18"/>
              </w:rPr>
              <w:t>公务用车</w:t>
            </w:r>
            <w:r>
              <w:rPr>
                <w:rFonts w:ascii="Microsoft YaHei" w:eastAsia="Microsoft YaHei" w:cs="Microsoft YaHei"/>
                <w:color w:val="212529"/>
                <w:sz w:val="18"/>
                <w:szCs w:val="18"/>
              </w:rPr>
              <w:t xml:space="preserve">   </w:t>
            </w:r>
            <w:r>
              <w:rPr>
                <w:rFonts w:ascii="Microsoft YaHei" w:eastAsia="Microsoft YaHei" w:cs="Microsoft YaHei"/>
                <w:color w:val="212529"/>
                <w:spacing w:val="-2"/>
                <w:sz w:val="18"/>
                <w:szCs w:val="18"/>
              </w:rPr>
              <w:t>运行维护费</w:t>
            </w:r>
          </w:p>
        </w:tc>
        <w:tc>
          <w:tcPr>
            <w:tcW w:w="1020" w:type="dxa"/>
            <w:vMerge/>
            <w:tcBorders>
              <w:top w:val="nil"/>
            </w:tcBorders>
          </w:tcPr>
          <w:p/>
        </w:tc>
        <w:tc>
          <w:tcPr>
            <w:tcW w:w="1188" w:type="dxa"/>
            <w:vMerge/>
            <w:tcBorders>
              <w:top w:val="nil"/>
            </w:tcBorders>
          </w:tcPr>
          <w:p/>
        </w:tc>
        <w:tc>
          <w:tcPr>
            <w:tcW w:w="1367" w:type="dxa"/>
            <w:vMerge/>
            <w:tcBorders>
              <w:top w:val="nil"/>
            </w:tcBorders>
          </w:tcPr>
          <w:p/>
        </w:tc>
        <w:tc>
          <w:tcPr>
            <w:tcW w:w="1188" w:type="dxa"/>
          </w:tcPr>
          <w:p>
            <w:pPr>
              <w:spacing w:before="152" w:line="180" w:lineRule="auto"/>
              <w:ind w:left="395"/>
              <w:rPr>
                <w:rFonts w:asci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cs="Microsoft YaHei"/>
                <w:color w:val="212529"/>
                <w:spacing w:val="-2"/>
                <w:sz w:val="18"/>
                <w:szCs w:val="18"/>
              </w:rPr>
              <w:t>小计</w:t>
            </w:r>
          </w:p>
        </w:tc>
        <w:tc>
          <w:tcPr>
            <w:tcW w:w="1020" w:type="dxa"/>
          </w:tcPr>
          <w:p>
            <w:pPr>
              <w:spacing w:before="28" w:line="173" w:lineRule="auto"/>
              <w:ind w:left="312" w:right="70" w:hanging="272"/>
              <w:rPr>
                <w:rFonts w:asci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cs="Microsoft YaHei"/>
                <w:color w:val="212529"/>
                <w:spacing w:val="-1"/>
                <w:sz w:val="18"/>
                <w:szCs w:val="18"/>
              </w:rPr>
              <w:t>公务用车购</w:t>
            </w:r>
            <w:r>
              <w:rPr>
                <w:rFonts w:ascii="Microsoft YaHei" w:eastAsia="Microsoft YaHei" w:cs="Microsoft YaHei"/>
                <w:color w:val="212529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Microsoft YaHei" w:eastAsia="Microsoft YaHei" w:cs="Microsoft YaHei"/>
                <w:color w:val="212529"/>
                <w:spacing w:val="-3"/>
                <w:sz w:val="18"/>
                <w:szCs w:val="18"/>
              </w:rPr>
              <w:t>置费</w:t>
            </w:r>
          </w:p>
        </w:tc>
        <w:tc>
          <w:tcPr>
            <w:tcW w:w="1200" w:type="dxa"/>
          </w:tcPr>
          <w:p>
            <w:pPr>
              <w:spacing w:before="28" w:line="173" w:lineRule="auto"/>
              <w:ind w:left="135" w:right="160" w:firstLine="87"/>
              <w:rPr>
                <w:rFonts w:asci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cs="Microsoft YaHei"/>
                <w:color w:val="212529"/>
                <w:spacing w:val="-1"/>
                <w:sz w:val="18"/>
                <w:szCs w:val="18"/>
              </w:rPr>
              <w:t>公务用车</w:t>
            </w:r>
            <w:r>
              <w:rPr>
                <w:rFonts w:ascii="Microsoft YaHei" w:eastAsia="Microsoft YaHei" w:cs="Microsoft YaHei"/>
                <w:color w:val="212529"/>
                <w:sz w:val="18"/>
                <w:szCs w:val="18"/>
              </w:rPr>
              <w:t xml:space="preserve">   </w:t>
            </w:r>
            <w:r>
              <w:rPr>
                <w:rFonts w:ascii="Microsoft YaHei" w:eastAsia="Microsoft YaHei" w:cs="Microsoft YaHei"/>
                <w:color w:val="212529"/>
                <w:spacing w:val="-2"/>
                <w:sz w:val="18"/>
                <w:szCs w:val="18"/>
              </w:rPr>
              <w:t>运行维护费</w:t>
            </w:r>
          </w:p>
        </w:tc>
        <w:tc>
          <w:tcPr>
            <w:tcW w:w="1062" w:type="dxa"/>
            <w:vMerge/>
            <w:tcBorders>
              <w:top w:val="nil"/>
            </w:tcBorders>
          </w:tcPr>
          <w:p/>
        </w:tc>
      </w:tr>
      <w:tr>
        <w:trPr>
          <w:trHeight w:val="421"/>
        </w:trPr>
        <w:tc>
          <w:tcPr>
            <w:tcW w:w="1182" w:type="dxa"/>
          </w:tcPr>
          <w:p>
            <w:pPr>
              <w:pStyle w:val="16"/>
              <w:spacing w:before="140" w:line="185" w:lineRule="auto"/>
              <w:ind w:left="544"/>
              <w:rPr>
                <w:rFonts w:ascii="Arial" w:hAnsi="Arial"/>
                <w:sz w:val="21"/>
              </w:rPr>
            </w:pPr>
            <w:r>
              <w:rPr>
                <w:color w:val="212529"/>
              </w:rPr>
              <w:t>1</w:t>
            </w:r>
          </w:p>
        </w:tc>
        <w:tc>
          <w:tcPr>
            <w:tcW w:w="1355" w:type="dxa"/>
          </w:tcPr>
          <w:p>
            <w:pPr>
              <w:pStyle w:val="16"/>
              <w:spacing w:before="141" w:line="182" w:lineRule="auto"/>
              <w:ind w:left="618"/>
            </w:pPr>
            <w:r>
              <w:rPr>
                <w:color w:val="212529"/>
              </w:rPr>
              <w:t>2</w:t>
            </w:r>
          </w:p>
        </w:tc>
        <w:tc>
          <w:tcPr>
            <w:tcW w:w="1188" w:type="dxa"/>
          </w:tcPr>
          <w:p>
            <w:pPr>
              <w:pStyle w:val="16"/>
              <w:spacing w:before="141" w:line="182" w:lineRule="auto"/>
              <w:ind w:left="537"/>
            </w:pPr>
            <w:r>
              <w:rPr>
                <w:color w:val="212529"/>
              </w:rPr>
              <w:t>3</w:t>
            </w:r>
          </w:p>
        </w:tc>
        <w:tc>
          <w:tcPr>
            <w:tcW w:w="1008" w:type="dxa"/>
          </w:tcPr>
          <w:p>
            <w:pPr>
              <w:pStyle w:val="16"/>
              <w:spacing w:before="141" w:line="182" w:lineRule="auto"/>
              <w:ind w:left="443"/>
            </w:pPr>
            <w:r>
              <w:rPr>
                <w:color w:val="212529"/>
              </w:rPr>
              <w:t>4</w:t>
            </w:r>
          </w:p>
        </w:tc>
        <w:tc>
          <w:tcPr>
            <w:tcW w:w="1188" w:type="dxa"/>
          </w:tcPr>
          <w:p>
            <w:pPr>
              <w:pStyle w:val="16"/>
              <w:spacing w:before="142" w:line="182" w:lineRule="auto"/>
              <w:ind w:left="538"/>
            </w:pPr>
            <w:r>
              <w:rPr>
                <w:color w:val="212529"/>
              </w:rPr>
              <w:t>5</w:t>
            </w:r>
          </w:p>
        </w:tc>
        <w:tc>
          <w:tcPr>
            <w:tcW w:w="1020" w:type="dxa"/>
          </w:tcPr>
          <w:p>
            <w:pPr>
              <w:pStyle w:val="16"/>
              <w:spacing w:before="141" w:line="182" w:lineRule="auto"/>
              <w:ind w:left="453"/>
            </w:pPr>
            <w:r>
              <w:rPr>
                <w:color w:val="212529"/>
              </w:rPr>
              <w:t>6</w:t>
            </w:r>
          </w:p>
        </w:tc>
        <w:tc>
          <w:tcPr>
            <w:tcW w:w="1188" w:type="dxa"/>
          </w:tcPr>
          <w:p>
            <w:pPr>
              <w:pStyle w:val="16"/>
              <w:spacing w:before="142" w:line="182" w:lineRule="auto"/>
              <w:ind w:left="540"/>
            </w:pPr>
            <w:r>
              <w:rPr>
                <w:color w:val="212529"/>
              </w:rPr>
              <w:t>7</w:t>
            </w:r>
          </w:p>
        </w:tc>
        <w:tc>
          <w:tcPr>
            <w:tcW w:w="1367" w:type="dxa"/>
          </w:tcPr>
          <w:p>
            <w:pPr>
              <w:pStyle w:val="16"/>
              <w:spacing w:before="141" w:line="182" w:lineRule="auto"/>
              <w:ind w:left="627"/>
            </w:pPr>
            <w:r>
              <w:rPr>
                <w:color w:val="212529"/>
              </w:rPr>
              <w:t>8</w:t>
            </w:r>
          </w:p>
        </w:tc>
        <w:tc>
          <w:tcPr>
            <w:tcW w:w="1188" w:type="dxa"/>
          </w:tcPr>
          <w:p>
            <w:pPr>
              <w:pStyle w:val="16"/>
              <w:spacing w:before="141" w:line="182" w:lineRule="auto"/>
              <w:ind w:left="539"/>
            </w:pPr>
            <w:r>
              <w:rPr>
                <w:color w:val="212529"/>
              </w:rPr>
              <w:t>9</w:t>
            </w:r>
          </w:p>
        </w:tc>
        <w:tc>
          <w:tcPr>
            <w:tcW w:w="1020" w:type="dxa"/>
          </w:tcPr>
          <w:p>
            <w:pPr>
              <w:pStyle w:val="16"/>
              <w:spacing w:before="140" w:line="185" w:lineRule="auto"/>
              <w:ind w:left="426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200" w:type="dxa"/>
          </w:tcPr>
          <w:p>
            <w:pPr>
              <w:pStyle w:val="16"/>
              <w:spacing w:before="140" w:line="185" w:lineRule="auto"/>
              <w:ind w:left="517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062" w:type="dxa"/>
          </w:tcPr>
          <w:p>
            <w:pPr>
              <w:pStyle w:val="16"/>
              <w:spacing w:before="140" w:line="185" w:lineRule="auto"/>
              <w:ind w:left="445"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/>
        </w:trPr>
        <w:tc>
          <w:tcPr>
            <w:tcW w:w="1182" w:type="dxa"/>
          </w:tcPr>
          <w:p>
            <w:pPr>
              <w:pStyle w:val="16"/>
              <w:spacing w:before="142" w:line="182" w:lineRule="auto"/>
              <w:ind w:left="793"/>
            </w:pPr>
            <w:r>
              <w:rPr>
                <w:color w:val="212529"/>
                <w:spacing w:val="-3"/>
              </w:rPr>
              <w:t>3.99</w:t>
            </w:r>
          </w:p>
        </w:tc>
        <w:tc>
          <w:tcPr>
            <w:tcW w:w="1355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188" w:type="dxa"/>
          </w:tcPr>
          <w:p>
            <w:pPr>
              <w:pStyle w:val="16"/>
              <w:spacing w:before="142" w:line="182" w:lineRule="auto"/>
              <w:ind w:left="801"/>
            </w:pPr>
            <w:r>
              <w:rPr>
                <w:color w:val="212529"/>
                <w:spacing w:val="-3"/>
              </w:rPr>
              <w:t>3.99</w:t>
            </w:r>
          </w:p>
        </w:tc>
        <w:tc>
          <w:tcPr>
            <w:tcW w:w="1008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188" w:type="dxa"/>
          </w:tcPr>
          <w:p>
            <w:pPr>
              <w:pStyle w:val="16"/>
              <w:spacing w:before="142" w:line="182" w:lineRule="auto"/>
              <w:ind w:right="26"/>
              <w:jc w:val="right"/>
            </w:pPr>
            <w:r>
              <w:rPr>
                <w:color w:val="212529"/>
                <w:spacing w:val="-3"/>
              </w:rPr>
              <w:t>3.99</w:t>
            </w:r>
          </w:p>
        </w:tc>
        <w:tc>
          <w:tcPr>
            <w:tcW w:w="102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188" w:type="dxa"/>
          </w:tcPr>
          <w:p>
            <w:pPr>
              <w:pStyle w:val="16"/>
              <w:spacing w:before="142" w:line="182" w:lineRule="auto"/>
              <w:ind w:right="25"/>
              <w:jc w:val="right"/>
            </w:pPr>
            <w:r>
              <w:rPr>
                <w:color w:val="212529"/>
                <w:spacing w:val="-3"/>
              </w:rPr>
              <w:t>3.99</w:t>
            </w:r>
          </w:p>
        </w:tc>
        <w:tc>
          <w:tcPr>
            <w:tcW w:w="1367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188" w:type="dxa"/>
          </w:tcPr>
          <w:p>
            <w:pPr>
              <w:pStyle w:val="16"/>
              <w:spacing w:before="142" w:line="182" w:lineRule="auto"/>
              <w:ind w:right="22"/>
              <w:jc w:val="right"/>
            </w:pPr>
            <w:r>
              <w:rPr>
                <w:color w:val="212529"/>
                <w:spacing w:val="-3"/>
              </w:rPr>
              <w:t>3.99</w:t>
            </w:r>
          </w:p>
        </w:tc>
        <w:tc>
          <w:tcPr>
            <w:tcW w:w="1020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1200" w:type="dxa"/>
          </w:tcPr>
          <w:p>
            <w:pPr>
              <w:pStyle w:val="16"/>
              <w:spacing w:before="142" w:line="182" w:lineRule="auto"/>
              <w:ind w:right="21"/>
              <w:jc w:val="right"/>
            </w:pPr>
            <w:r>
              <w:rPr>
                <w:color w:val="212529"/>
                <w:spacing w:val="-3"/>
              </w:rPr>
              <w:t>3.99</w:t>
            </w:r>
          </w:p>
        </w:tc>
        <w:tc>
          <w:tcPr>
            <w:tcW w:w="1062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</w:tbl>
    <w:p>
      <w:pPr>
        <w:spacing w:before="1" w:line="209" w:lineRule="auto"/>
        <w:ind w:left="841"/>
        <w:rPr>
          <w:rFonts w:ascii="SimSun" w:eastAsia="SimSun" w:cs="SimSun"/>
          <w:sz w:val="18"/>
          <w:szCs w:val="18"/>
        </w:rPr>
      </w:pPr>
      <w:r>
        <mc:AlternateContent>
          <mc:Choice Requires="wps">
            <w:drawing>
              <wp:anchor distT="0" distB="0" distL="114298" distR="114298" simplePos="0" relativeHeight="337" behindDoc="0" locked="0" layoutInCell="1" hidden="0" allowOverlap="1">
                <wp:simplePos x="0" y="0"/>
                <wp:positionH relativeFrom="column">
                  <wp:posOffset>1771713</wp:posOffset>
                </wp:positionH>
                <wp:positionV relativeFrom="paragraph">
                  <wp:posOffset>-2799</wp:posOffset>
                </wp:positionV>
                <wp:extent cx="142875" cy="148590"/>
                <wp:effectExtent l="0" t="0" r="0" b="0"/>
                <wp:wrapNone/>
                <wp:docPr id="1" name="_x0000_s2"/>
                <wp:cNvGraphicFramePr>
                  <a:graphicFrameLocks noChangeAspect="0"/>
                </wp:cNvGraphicFramePr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42875" cy="148590"/>
                        </a:xfrm>
                        <a:prstGeom prst="rect"/>
                        <a:solidFill>
                          <a:srgbClr val="FFFFFF"/>
                        </a:solidFill>
                        <a:ln w="9525" cmpd="sng" cap="flat">
                          <a:noFill/>
                          <a:prstDash val="solid"/>
                          <a:miter/>
                        </a:ln>
                      </wps:spPr>
                      <wps:txbx id="2">
                        <w:txbxContent>
                          <w:p>
                            <w:pPr>
                              <w:spacing w:before="20" w:line="199" w:lineRule="auto"/>
                              <w:ind w:left="20"/>
                              <w:rPr>
                                <w:rFonts w:ascii="SimSun" w:eastAsia="SimSun" w:cs="SimSu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imSun" w:eastAsia="SimSun" w:cs="SimSun"/>
                                <w:color w:val="212529"/>
                                <w:spacing w:val="4"/>
                                <w:sz w:val="18"/>
                                <w:szCs w:val="18"/>
                              </w:rPr>
                              <w:t>“</w:t>
                            </w:r>
                          </w:p>
                        </w:txbxContent>
                      </wps:txbx>
                      <wps:bodyPr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id="_x0000_s2 3" o:spid="_x0000_s3" fillcolor="#FFFFFF" stroked="f" style="position:absolute;margin-left:139.505pt;margin-top:-0.220458pt;width:11.25pt;height:11.7pt;z-index:337;mso-position-horizontal:absolute;mso-position-vertical:absolute;mso-wrap-distance-left:8.999863pt;mso-wrap-distance-right:8.999863pt;mso-wrap-style:square;">
                <v:stroke color="#000000"/>
                <v:textbox id="848" inset="0mm,0mm,0mm,0mm" o:insetmode="custom" style="layout-flow:horizontal;v-text-anchor:top;">
                  <w:txbxContent>
                    <w:p>
                      <w:pPr>
                        <w:spacing w:before="20" w:line="199" w:lineRule="auto"/>
                        <w:ind w:left="20"/>
                        <w:rPr>
                          <w:rFonts w:ascii="SimSun" w:eastAsia="SimSun" w:cs="SimSun"/>
                          <w:sz w:val="18"/>
                          <w:szCs w:val="18"/>
                        </w:rPr>
                      </w:pPr>
                      <w:r>
                        <w:rPr>
                          <w:rFonts w:ascii="SimSun" w:eastAsia="SimSun" w:cs="SimSun"/>
                          <w:color w:val="212529"/>
                          <w:spacing w:val="4"/>
                          <w:sz w:val="18"/>
                          <w:szCs w:val="18"/>
                        </w:rPr>
                        <w:t>“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298" distR="114298" simplePos="0" relativeHeight="339" behindDoc="0" locked="0" layoutInCell="1" hidden="0" allowOverlap="1">
                <wp:simplePos x="0" y="0"/>
                <wp:positionH relativeFrom="column">
                  <wp:posOffset>4173385</wp:posOffset>
                </wp:positionH>
                <wp:positionV relativeFrom="paragraph">
                  <wp:posOffset>-2799</wp:posOffset>
                </wp:positionV>
                <wp:extent cx="142875" cy="148590"/>
                <wp:effectExtent l="0" t="0" r="0" b="0"/>
                <wp:wrapNone/>
                <wp:docPr id="4" name="_x0000_s4"/>
                <wp:cNvGraphicFramePr>
                  <a:graphicFrameLocks noChangeAspect="0"/>
                </wp:cNvGraphicFramePr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42875" cy="148590"/>
                        </a:xfrm>
                        <a:prstGeom prst="rect"/>
                        <a:solidFill>
                          <a:srgbClr val="FFFFFF"/>
                        </a:solidFill>
                        <a:ln w="9525" cmpd="sng" cap="flat">
                          <a:noFill/>
                          <a:prstDash val="solid"/>
                          <a:miter/>
                        </a:ln>
                      </wps:spPr>
                      <wps:txbx id="5">
                        <w:txbxContent>
                          <w:p>
                            <w:pPr>
                              <w:spacing w:before="20" w:line="199" w:lineRule="auto"/>
                              <w:ind w:left="20"/>
                              <w:rPr>
                                <w:rFonts w:ascii="SimSun" w:eastAsia="SimSun" w:cs="SimSu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imSun" w:eastAsia="SimSun" w:cs="SimSun"/>
                                <w:color w:val="212529"/>
                                <w:spacing w:val="4"/>
                                <w:sz w:val="18"/>
                                <w:szCs w:val="18"/>
                              </w:rPr>
                              <w:t>“</w:t>
                            </w:r>
                          </w:p>
                        </w:txbxContent>
                      </wps:txbx>
                      <wps:bodyPr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id="_x0000_s4 6" o:spid="_x0000_s6" fillcolor="#FFFFFF" stroked="f" style="position:absolute;margin-left:328.613pt;margin-top:-0.220458pt;width:11.250011pt;height:11.7pt;z-index:339;mso-position-horizontal:absolute;mso-position-vertical:absolute;mso-wrap-distance-left:8.999863pt;mso-wrap-distance-right:8.999863pt;mso-wrap-style:square;">
                <v:stroke color="#000000"/>
                <v:textbox id="849" inset="0mm,0mm,0mm,0mm" o:insetmode="custom" style="layout-flow:horizontal;v-text-anchor:top;">
                  <w:txbxContent>
                    <w:p>
                      <w:pPr>
                        <w:spacing w:before="20" w:line="199" w:lineRule="auto"/>
                        <w:ind w:left="20"/>
                        <w:rPr>
                          <w:rFonts w:ascii="SimSun" w:eastAsia="SimSun" w:cs="SimSun"/>
                          <w:sz w:val="18"/>
                          <w:szCs w:val="18"/>
                        </w:rPr>
                      </w:pPr>
                      <w:r>
                        <w:rPr>
                          <w:rFonts w:ascii="SimSun" w:eastAsia="SimSun" w:cs="SimSun"/>
                          <w:color w:val="212529"/>
                          <w:spacing w:val="4"/>
                          <w:sz w:val="18"/>
                          <w:szCs w:val="18"/>
                        </w:rPr>
                        <w:t>“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298" distR="114298" simplePos="0" relativeHeight="333" behindDoc="0" locked="0" layoutInCell="1" hidden="0" allowOverlap="1">
                <wp:simplePos x="0" y="0"/>
                <wp:positionH relativeFrom="column">
                  <wp:posOffset>2133536</wp:posOffset>
                </wp:positionH>
                <wp:positionV relativeFrom="paragraph">
                  <wp:posOffset>-855</wp:posOffset>
                </wp:positionV>
                <wp:extent cx="180975" cy="146685"/>
                <wp:effectExtent l="0" t="0" r="0" b="0"/>
                <wp:wrapNone/>
                <wp:docPr id="7" name="_x0000_s6"/>
                <wp:cNvGraphicFramePr>
                  <a:graphicFrameLocks noChangeAspect="0"/>
                </wp:cNvGraphicFramePr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80975" cy="146685"/>
                        </a:xfrm>
                        <a:prstGeom prst="rect"/>
                        <a:solidFill>
                          <a:srgbClr val="FFFFFF"/>
                        </a:solidFill>
                        <a:ln w="9525" cmpd="sng" cap="flat">
                          <a:noFill/>
                          <a:prstDash val="solid"/>
                          <a:miter/>
                        </a:ln>
                      </wps:spPr>
                      <wps:txbx id="8">
                        <w:txbxContent>
                          <w:p>
                            <w:pPr>
                              <w:spacing w:before="19" w:line="194" w:lineRule="auto"/>
                              <w:ind w:left="20"/>
                              <w:rPr>
                                <w:rFonts w:ascii="SimSun" w:eastAsia="SimSun" w:cs="SimSu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imSun" w:eastAsia="SimSun" w:cs="SimSun"/>
                                <w:color w:val="212529"/>
                                <w:spacing w:val="48"/>
                                <w:w w:val="109"/>
                                <w:sz w:val="18"/>
                                <w:szCs w:val="18"/>
                              </w:rPr>
                              <w:t>”</w:t>
                            </w:r>
                          </w:p>
                        </w:txbxContent>
                      </wps:txbx>
                      <wps:bodyPr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id="_x0000_s6 9" o:spid="_x0000_s9" fillcolor="#FFFFFF" stroked="f" style="position:absolute;margin-left:167.995pt;margin-top:-0.067382pt;width:14.25pt;height:11.55pt;z-index:333;mso-position-horizontal:absolute;mso-position-vertical:absolute;mso-wrap-distance-left:8.999863pt;mso-wrap-distance-right:8.999863pt;mso-wrap-style:square;">
                <v:stroke color="#000000"/>
                <v:textbox id="850" inset="0mm,0mm,0mm,0mm" o:insetmode="custom" style="layout-flow:horizontal;v-text-anchor:top;">
                  <w:txbxContent>
                    <w:p>
                      <w:pPr>
                        <w:spacing w:before="19" w:line="194" w:lineRule="auto"/>
                        <w:ind w:left="20"/>
                        <w:rPr>
                          <w:rFonts w:ascii="SimSun" w:eastAsia="SimSun" w:cs="SimSun"/>
                          <w:sz w:val="18"/>
                          <w:szCs w:val="18"/>
                        </w:rPr>
                      </w:pPr>
                      <w:r>
                        <w:rPr>
                          <w:rFonts w:ascii="SimSun" w:eastAsia="SimSun" w:cs="SimSun"/>
                          <w:color w:val="212529"/>
                          <w:spacing w:val="48"/>
                          <w:w w:val="109"/>
                          <w:sz w:val="18"/>
                          <w:szCs w:val="18"/>
                        </w:rPr>
                        <w:t>”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298" distR="114298" simplePos="0" relativeHeight="335" behindDoc="0" locked="0" layoutInCell="1" hidden="0" allowOverlap="1">
                <wp:simplePos x="0" y="0"/>
                <wp:positionH relativeFrom="column">
                  <wp:posOffset>4535208</wp:posOffset>
                </wp:positionH>
                <wp:positionV relativeFrom="paragraph">
                  <wp:posOffset>-855</wp:posOffset>
                </wp:positionV>
                <wp:extent cx="180975" cy="146685"/>
                <wp:effectExtent l="0" t="0" r="0" b="0"/>
                <wp:wrapNone/>
                <wp:docPr id="10" name="_x0000_s8"/>
                <wp:cNvGraphicFramePr>
                  <a:graphicFrameLocks noChangeAspect="0"/>
                </wp:cNvGraphicFramePr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80975" cy="146685"/>
                        </a:xfrm>
                        <a:prstGeom prst="rect"/>
                        <a:solidFill>
                          <a:srgbClr val="FFFFFF"/>
                        </a:solidFill>
                        <a:ln w="9525" cmpd="sng" cap="flat">
                          <a:noFill/>
                          <a:prstDash val="solid"/>
                          <a:miter/>
                        </a:ln>
                      </wps:spPr>
                      <wps:txbx id="11">
                        <w:txbxContent>
                          <w:p>
                            <w:pPr>
                              <w:spacing w:before="19" w:line="194" w:lineRule="auto"/>
                              <w:ind w:left="20"/>
                              <w:rPr>
                                <w:rFonts w:ascii="SimSun" w:eastAsia="SimSun" w:cs="SimSu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imSun" w:eastAsia="SimSun" w:cs="SimSun"/>
                                <w:color w:val="212529"/>
                                <w:spacing w:val="48"/>
                                <w:w w:val="109"/>
                                <w:sz w:val="18"/>
                                <w:szCs w:val="18"/>
                              </w:rPr>
                              <w:t>”</w:t>
                            </w:r>
                          </w:p>
                        </w:txbxContent>
                      </wps:txbx>
                      <wps:bodyPr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id="_x0000_s8 12" o:spid="_x0000_s12" fillcolor="#FFFFFF" stroked="f" style="position:absolute;margin-left:357.103pt;margin-top:-0.067382pt;width:14.250011pt;height:11.55pt;z-index:335;mso-position-horizontal:absolute;mso-position-vertical:absolute;mso-wrap-distance-left:8.999863pt;mso-wrap-distance-right:8.999863pt;mso-wrap-style:square;">
                <v:stroke color="#000000"/>
                <v:textbox id="851" inset="0mm,0mm,0mm,0mm" o:insetmode="custom" style="layout-flow:horizontal;v-text-anchor:top;">
                  <w:txbxContent>
                    <w:p>
                      <w:pPr>
                        <w:spacing w:before="19" w:line="194" w:lineRule="auto"/>
                        <w:ind w:left="20"/>
                        <w:rPr>
                          <w:rFonts w:ascii="SimSun" w:eastAsia="SimSun" w:cs="SimSun"/>
                          <w:sz w:val="18"/>
                          <w:szCs w:val="18"/>
                        </w:rPr>
                      </w:pPr>
                      <w:r>
                        <w:rPr>
                          <w:rFonts w:ascii="SimSun" w:eastAsia="SimSun" w:cs="SimSun"/>
                          <w:color w:val="212529"/>
                          <w:spacing w:val="48"/>
                          <w:w w:val="109"/>
                          <w:sz w:val="18"/>
                          <w:szCs w:val="18"/>
                        </w:rPr>
                        <w:t>”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SimSun" w:eastAsia="SimSun" w:cs="SimSun"/>
          <w:color w:val="212529"/>
          <w:sz w:val="18"/>
          <w:szCs w:val="18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SimSun" w:eastAsia="SimSun" w:cs="SimSun"/>
          <w:color w:val="212529"/>
          <w:spacing w:val="-1"/>
          <w:sz w:val="18"/>
          <w:szCs w:val="18"/>
        </w:rPr>
        <w:t>度结</w:t>
      </w:r>
    </w:p>
    <w:p>
      <w:pPr>
        <w:spacing w:line="221" w:lineRule="auto"/>
        <w:ind w:left="842"/>
        <w:rPr>
          <w:rFonts w:ascii="SimSun" w:eastAsia="SimSun" w:cs="SimSun"/>
          <w:sz w:val="18"/>
          <w:szCs w:val="18"/>
        </w:rPr>
      </w:pPr>
      <w:r>
        <w:rPr>
          <w:rFonts w:ascii="SimSun" w:eastAsia="SimSun" w:cs="SimSun"/>
          <w:color w:val="212529"/>
          <w:spacing w:val="-1"/>
          <w:sz w:val="18"/>
          <w:szCs w:val="18"/>
        </w:rPr>
        <w:t>转资金安排的实际支出。</w:t>
      </w:r>
    </w:p>
    <w:tbl>
      <w:tblPr>
        <w:jc w:val="left"/>
        <w:tblInd w:w="839" w:type="dxa"/>
        <w:tblW w:w="1396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66"/>
      </w:tblGrid>
      <w:tr>
        <w:trPr>
          <w:trHeight w:val="424"/>
        </w:trPr>
        <w:tc>
          <w:tcPr>
            <w:tcW w:w="13966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</w:tbl>
    <w:p>
      <w:pPr>
        <w:pStyle w:val="15"/>
      </w:pPr>
    </w:p>
    <w:p>
      <w:pPr>
        <w:sectPr>
          <w:headerReference w:type="default" r:id="rId20"/>
          <w:footerReference w:type="default" r:id="rId21"/>
          <w:pgSz w:w="16840" w:h="11900"/>
          <w:pgMar w:top="610" w:right="600" w:bottom="312" w:left="600" w:header="357" w:footer="153" w:gutter="0"/>
          <w:docGrid w:linePitch="312" w:charSpace="0"/>
        </w:sectPr>
      </w:pPr>
    </w:p>
    <w:p>
      <w:pPr>
        <w:spacing w:before="12"/>
      </w:pPr>
    </w:p>
    <w:p>
      <w:pPr>
        <w:spacing w:before="11"/>
      </w:pPr>
    </w:p>
    <w:tbl>
      <w:tblPr>
        <w:jc w:val="left"/>
        <w:tblInd w:w="839" w:type="dxa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42"/>
        <w:gridCol w:w="971"/>
        <w:gridCol w:w="3603"/>
      </w:tblGrid>
      <w:tr>
        <w:trPr>
          <w:trHeight w:val="427"/>
        </w:trPr>
        <w:tc>
          <w:tcPr>
            <w:tcW w:w="9016" w:type="dxa"/>
            <w:gridSpan w:val="3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pStyle w:val="16"/>
              <w:spacing w:before="94" w:line="226" w:lineRule="auto"/>
              <w:ind w:left="3016"/>
              <w:outlineLvl w:val="1"/>
              <w:rPr>
                <w:sz w:val="22"/>
                <w:szCs w:val="22"/>
              </w:rPr>
            </w:pPr>
            <w:bookmarkStart w:id="51" w:name="bookmark15"/>
            <w:bookmarkEnd w:id="51"/>
            <w:r>
              <w:rPr>
                <w:color w:val="212529"/>
                <w:spacing w:val="7"/>
                <w:sz w:val="22"/>
                <w:szCs w:val="22"/>
              </w:rPr>
              <w:t>部门决算公开相关信息统计表</w:t>
            </w:r>
          </w:p>
        </w:tc>
      </w:tr>
      <w:tr>
        <w:trPr>
          <w:trHeight w:val="422"/>
        </w:trPr>
        <w:tc>
          <w:tcPr>
            <w:tcW w:w="4442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971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3603" w:type="dxa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pStyle w:val="16"/>
              <w:spacing w:before="127" w:line="228" w:lineRule="auto"/>
              <w:ind w:left="2956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公开10表</w:t>
            </w:r>
          </w:p>
        </w:tc>
      </w:tr>
      <w:tr>
        <w:trPr>
          <w:trHeight w:val="421"/>
        </w:trPr>
        <w:tc>
          <w:tcPr>
            <w:tcW w:w="4442" w:type="dxa"/>
            <w:tcBorders>
              <w:top w:val="single" w:sz="4" w:space="0" w:color="FFFFFF"/>
              <w:left w:val="single" w:sz="2" w:space="0" w:color="000000"/>
              <w:right w:val="single" w:sz="2" w:space="0" w:color="FFFFFF"/>
            </w:tcBorders>
          </w:tcPr>
          <w:p>
            <w:pPr>
              <w:pStyle w:val="16"/>
              <w:spacing w:before="125" w:line="223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单位名称：古县古阳镇人民政府</w:t>
            </w:r>
          </w:p>
        </w:tc>
        <w:tc>
          <w:tcPr>
            <w:tcW w:w="971" w:type="dxa"/>
            <w:tcBorders>
              <w:top w:val="single" w:sz="4" w:space="0" w:color="FFFFFF"/>
              <w:left w:val="single" w:sz="2" w:space="0" w:color="FFFFFF"/>
              <w:right w:val="single" w:sz="2" w:space="0" w:color="FFFFFF"/>
            </w:tcBorders>
          </w:tcPr>
          <w:p>
            <w:pPr>
              <w:pStyle w:val="16"/>
              <w:spacing w:before="125" w:line="226" w:lineRule="auto"/>
              <w:ind w:left="191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3603" w:type="dxa"/>
            <w:tcBorders>
              <w:top w:val="single" w:sz="4" w:space="0" w:color="FFFFFF"/>
              <w:left w:val="single" w:sz="2" w:space="0" w:color="FFFFFF"/>
              <w:right w:val="single" w:sz="2" w:space="0" w:color="000000"/>
            </w:tcBorders>
          </w:tcPr>
          <w:p>
            <w:pPr>
              <w:pStyle w:val="16"/>
              <w:spacing w:before="127" w:line="228" w:lineRule="auto"/>
              <w:ind w:left="2485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金额单位：万元</w:t>
            </w:r>
          </w:p>
        </w:tc>
      </w:tr>
      <w:tr>
        <w:trPr>
          <w:trHeight w:val="422"/>
        </w:trPr>
        <w:tc>
          <w:tcPr>
            <w:tcW w:w="9016" w:type="dxa"/>
            <w:gridSpan w:val="3"/>
          </w:tcPr>
          <w:p>
            <w:pPr>
              <w:pStyle w:val="16"/>
              <w:spacing w:before="107" w:line="218" w:lineRule="auto"/>
              <w:ind w:left="5"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422"/>
        </w:trPr>
        <w:tc>
          <w:tcPr>
            <w:tcW w:w="4442" w:type="dxa"/>
          </w:tcPr>
          <w:p>
            <w:pPr>
              <w:pStyle w:val="16"/>
              <w:spacing w:before="108" w:line="221" w:lineRule="auto"/>
              <w:ind w:left="2028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</w:tcPr>
          <w:p>
            <w:pPr>
              <w:pStyle w:val="16"/>
              <w:spacing w:before="108" w:line="218" w:lineRule="auto"/>
              <w:ind w:left="293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603" w:type="dxa"/>
          </w:tcPr>
          <w:p>
            <w:pPr>
              <w:pStyle w:val="16"/>
              <w:spacing w:before="108" w:line="218" w:lineRule="auto"/>
              <w:ind w:left="1520"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/>
        </w:trPr>
        <w:tc>
          <w:tcPr>
            <w:tcW w:w="4442" w:type="dxa"/>
          </w:tcPr>
          <w:p>
            <w:pPr>
              <w:pStyle w:val="16"/>
              <w:spacing w:before="107" w:line="221" w:lineRule="auto"/>
              <w:ind w:left="2032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71" w:type="dxa"/>
          </w:tcPr>
          <w:p>
            <w:pPr>
              <w:pStyle w:val="16"/>
              <w:spacing w:before="135" w:line="185" w:lineRule="auto"/>
              <w:ind w:left="441"/>
            </w:pPr>
            <w:r>
              <w:rPr>
                <w:color w:val="212529"/>
              </w:rPr>
              <w:t>1</w:t>
            </w:r>
          </w:p>
        </w:tc>
        <w:tc>
          <w:tcPr>
            <w:tcW w:w="3603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4442" w:type="dxa"/>
          </w:tcPr>
          <w:p>
            <w:pPr>
              <w:pStyle w:val="16"/>
              <w:spacing w:before="108" w:line="218" w:lineRule="auto"/>
              <w:ind w:left="2035"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71" w:type="dxa"/>
          </w:tcPr>
          <w:p>
            <w:pPr>
              <w:pStyle w:val="16"/>
              <w:spacing w:before="137" w:line="182" w:lineRule="auto"/>
              <w:ind w:left="430"/>
            </w:pPr>
            <w:r>
              <w:rPr>
                <w:color w:val="212529"/>
              </w:rPr>
              <w:t>2</w:t>
            </w:r>
          </w:p>
        </w:tc>
        <w:tc>
          <w:tcPr>
            <w:tcW w:w="3603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1"/>
        </w:trPr>
        <w:tc>
          <w:tcPr>
            <w:tcW w:w="4442" w:type="dxa"/>
          </w:tcPr>
          <w:p>
            <w:pPr>
              <w:pStyle w:val="16"/>
              <w:spacing w:before="109" w:line="221" w:lineRule="auto"/>
              <w:ind w:left="2033"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71" w:type="dxa"/>
          </w:tcPr>
          <w:p>
            <w:pPr>
              <w:pStyle w:val="16"/>
              <w:spacing w:before="137" w:line="182" w:lineRule="auto"/>
              <w:ind w:left="431"/>
            </w:pPr>
            <w:r>
              <w:rPr>
                <w:color w:val="212529"/>
              </w:rPr>
              <w:t>3</w:t>
            </w:r>
          </w:p>
        </w:tc>
        <w:tc>
          <w:tcPr>
            <w:tcW w:w="3603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4442" w:type="dxa"/>
          </w:tcPr>
          <w:p>
            <w:pPr>
              <w:pStyle w:val="16"/>
              <w:spacing w:before="110" w:line="218" w:lineRule="auto"/>
              <w:ind w:left="2031"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71" w:type="dxa"/>
          </w:tcPr>
          <w:p>
            <w:pPr>
              <w:pStyle w:val="16"/>
              <w:spacing w:before="138" w:line="182" w:lineRule="auto"/>
              <w:ind w:left="427"/>
            </w:pPr>
            <w:r>
              <w:rPr>
                <w:color w:val="212529"/>
              </w:rPr>
              <w:t>4</w:t>
            </w:r>
          </w:p>
        </w:tc>
        <w:tc>
          <w:tcPr>
            <w:tcW w:w="3603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1"/>
        </w:trPr>
        <w:tc>
          <w:tcPr>
            <w:tcW w:w="9016" w:type="dxa"/>
            <w:gridSpan w:val="3"/>
          </w:tcPr>
          <w:p>
            <w:pPr>
              <w:pStyle w:val="16"/>
              <w:spacing w:before="110" w:line="218" w:lineRule="auto"/>
              <w:ind w:left="5"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422"/>
        </w:trPr>
        <w:tc>
          <w:tcPr>
            <w:tcW w:w="4442" w:type="dxa"/>
          </w:tcPr>
          <w:p>
            <w:pPr>
              <w:pStyle w:val="16"/>
              <w:spacing w:before="111" w:line="221" w:lineRule="auto"/>
              <w:ind w:left="2028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</w:tcPr>
          <w:p>
            <w:pPr>
              <w:rPr>
                <w:rFonts w:ascii="Arial" w:hAnsi="Arial"/>
                <w:sz w:val="21"/>
              </w:rPr>
            </w:pPr>
          </w:p>
        </w:tc>
        <w:tc>
          <w:tcPr>
            <w:tcW w:w="3603" w:type="dxa"/>
          </w:tcPr>
          <w:p>
            <w:pPr>
              <w:pStyle w:val="16"/>
              <w:spacing w:before="111" w:line="218" w:lineRule="auto"/>
              <w:ind w:left="1520"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/>
        </w:trPr>
        <w:tc>
          <w:tcPr>
            <w:tcW w:w="4442" w:type="dxa"/>
          </w:tcPr>
          <w:p>
            <w:pPr>
              <w:pStyle w:val="16"/>
              <w:spacing w:before="111" w:line="221" w:lineRule="auto"/>
              <w:ind w:left="13"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71" w:type="dxa"/>
          </w:tcPr>
          <w:p>
            <w:pPr>
              <w:pStyle w:val="16"/>
              <w:spacing w:before="141" w:line="182" w:lineRule="auto"/>
              <w:ind w:left="431"/>
            </w:pPr>
            <w:r>
              <w:rPr>
                <w:color w:val="212529"/>
              </w:rPr>
              <w:t>5</w:t>
            </w:r>
          </w:p>
        </w:tc>
        <w:tc>
          <w:tcPr>
            <w:tcW w:w="3603" w:type="dxa"/>
          </w:tcPr>
          <w:p>
            <w:pPr>
              <w:pStyle w:val="16"/>
              <w:spacing w:before="140" w:line="182" w:lineRule="auto"/>
              <w:ind w:left="3122"/>
            </w:pPr>
            <w:r>
              <w:rPr>
                <w:color w:val="212529"/>
                <w:spacing w:val="-3"/>
              </w:rPr>
              <w:t>38.73</w:t>
            </w:r>
          </w:p>
        </w:tc>
      </w:tr>
      <w:tr>
        <w:trPr>
          <w:trHeight w:val="422"/>
        </w:trPr>
        <w:tc>
          <w:tcPr>
            <w:tcW w:w="4442" w:type="dxa"/>
          </w:tcPr>
          <w:p>
            <w:pPr>
              <w:pStyle w:val="16"/>
              <w:spacing w:before="113" w:line="218" w:lineRule="auto"/>
              <w:ind w:left="13"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71" w:type="dxa"/>
          </w:tcPr>
          <w:p>
            <w:pPr>
              <w:pStyle w:val="16"/>
              <w:spacing w:before="141" w:line="182" w:lineRule="auto"/>
              <w:ind w:left="429"/>
            </w:pPr>
            <w:r>
              <w:rPr>
                <w:color w:val="212529"/>
              </w:rPr>
              <w:t>6</w:t>
            </w:r>
          </w:p>
        </w:tc>
        <w:tc>
          <w:tcPr>
            <w:tcW w:w="3603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9016" w:type="dxa"/>
            <w:gridSpan w:val="3"/>
          </w:tcPr>
          <w:p>
            <w:pPr>
              <w:pStyle w:val="16"/>
              <w:spacing w:before="113" w:line="218" w:lineRule="auto"/>
              <w:ind w:left="3"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422"/>
        </w:trPr>
        <w:tc>
          <w:tcPr>
            <w:tcW w:w="4442" w:type="dxa"/>
          </w:tcPr>
          <w:p>
            <w:pPr>
              <w:pStyle w:val="16"/>
              <w:spacing w:before="113" w:line="218" w:lineRule="auto"/>
              <w:ind w:left="13"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71" w:type="dxa"/>
          </w:tcPr>
          <w:p>
            <w:pPr>
              <w:pStyle w:val="16"/>
              <w:spacing w:before="142" w:line="182" w:lineRule="auto"/>
              <w:ind w:left="432"/>
            </w:pPr>
            <w:r>
              <w:rPr>
                <w:color w:val="212529"/>
              </w:rPr>
              <w:t>7</w:t>
            </w:r>
          </w:p>
        </w:tc>
        <w:tc>
          <w:tcPr>
            <w:tcW w:w="3603" w:type="dxa"/>
          </w:tcPr>
          <w:p>
            <w:pPr>
              <w:pStyle w:val="16"/>
              <w:spacing w:before="141" w:line="182" w:lineRule="auto"/>
              <w:ind w:right="22"/>
              <w:jc w:val="right"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2"/>
        </w:trPr>
        <w:tc>
          <w:tcPr>
            <w:tcW w:w="4442" w:type="dxa"/>
          </w:tcPr>
          <w:p>
            <w:pPr>
              <w:pStyle w:val="16"/>
              <w:spacing w:before="113" w:line="218" w:lineRule="auto"/>
              <w:ind w:left="112"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71" w:type="dxa"/>
          </w:tcPr>
          <w:p>
            <w:pPr>
              <w:pStyle w:val="16"/>
              <w:spacing w:before="141" w:line="182" w:lineRule="auto"/>
              <w:ind w:left="429"/>
            </w:pPr>
            <w:r>
              <w:rPr>
                <w:color w:val="212529"/>
              </w:rPr>
              <w:t>8</w:t>
            </w:r>
          </w:p>
        </w:tc>
        <w:tc>
          <w:tcPr>
            <w:tcW w:w="3603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4442" w:type="dxa"/>
          </w:tcPr>
          <w:p>
            <w:pPr>
              <w:pStyle w:val="16"/>
              <w:spacing w:before="113" w:line="218" w:lineRule="auto"/>
              <w:ind w:left="101"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71" w:type="dxa"/>
          </w:tcPr>
          <w:p>
            <w:pPr>
              <w:pStyle w:val="16"/>
              <w:spacing w:before="142" w:line="182" w:lineRule="auto"/>
              <w:ind w:left="429"/>
            </w:pPr>
            <w:r>
              <w:rPr>
                <w:color w:val="212529"/>
              </w:rPr>
              <w:t>9</w:t>
            </w:r>
          </w:p>
        </w:tc>
        <w:tc>
          <w:tcPr>
            <w:tcW w:w="3603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4442" w:type="dxa"/>
          </w:tcPr>
          <w:p>
            <w:pPr>
              <w:pStyle w:val="16"/>
              <w:spacing w:before="113" w:line="218" w:lineRule="auto"/>
              <w:ind w:left="102"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71" w:type="dxa"/>
          </w:tcPr>
          <w:p>
            <w:pPr>
              <w:pStyle w:val="16"/>
              <w:spacing w:before="141" w:line="185" w:lineRule="auto"/>
              <w:ind w:left="399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603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4442" w:type="dxa"/>
          </w:tcPr>
          <w:p>
            <w:pPr>
              <w:pStyle w:val="16"/>
              <w:spacing w:before="113" w:line="218" w:lineRule="auto"/>
              <w:ind w:left="98"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71" w:type="dxa"/>
          </w:tcPr>
          <w:p>
            <w:pPr>
              <w:pStyle w:val="16"/>
              <w:spacing w:before="141" w:line="185" w:lineRule="auto"/>
              <w:ind w:left="399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603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4442" w:type="dxa"/>
          </w:tcPr>
          <w:p>
            <w:pPr>
              <w:pStyle w:val="16"/>
              <w:spacing w:before="113" w:line="218" w:lineRule="auto"/>
              <w:ind w:left="102"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71" w:type="dxa"/>
          </w:tcPr>
          <w:p>
            <w:pPr>
              <w:pStyle w:val="16"/>
              <w:spacing w:before="141" w:line="185" w:lineRule="auto"/>
              <w:ind w:left="399"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603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4442" w:type="dxa"/>
          </w:tcPr>
          <w:p>
            <w:pPr>
              <w:pStyle w:val="16"/>
              <w:spacing w:before="114" w:line="218" w:lineRule="auto"/>
              <w:ind w:left="100"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71" w:type="dxa"/>
          </w:tcPr>
          <w:p>
            <w:pPr>
              <w:pStyle w:val="16"/>
              <w:spacing w:before="141" w:line="185" w:lineRule="auto"/>
              <w:ind w:left="399"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603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4442" w:type="dxa"/>
          </w:tcPr>
          <w:p>
            <w:pPr>
              <w:pStyle w:val="16"/>
              <w:spacing w:before="113" w:line="218" w:lineRule="auto"/>
              <w:ind w:left="103"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71" w:type="dxa"/>
          </w:tcPr>
          <w:p>
            <w:pPr>
              <w:pStyle w:val="16"/>
              <w:spacing w:before="141" w:line="185" w:lineRule="auto"/>
              <w:ind w:left="399"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603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4442" w:type="dxa"/>
          </w:tcPr>
          <w:p>
            <w:pPr>
              <w:pStyle w:val="16"/>
              <w:spacing w:before="114" w:line="218" w:lineRule="auto"/>
              <w:ind w:left="99"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71" w:type="dxa"/>
          </w:tcPr>
          <w:p>
            <w:pPr>
              <w:pStyle w:val="16"/>
              <w:spacing w:before="141" w:line="185" w:lineRule="auto"/>
              <w:ind w:left="399"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603" w:type="dxa"/>
          </w:tcPr>
          <w:p>
            <w:pPr>
              <w:pStyle w:val="16"/>
              <w:spacing w:before="142" w:line="182" w:lineRule="auto"/>
              <w:ind w:right="22"/>
              <w:jc w:val="right"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2"/>
        </w:trPr>
        <w:tc>
          <w:tcPr>
            <w:tcW w:w="4442" w:type="dxa"/>
          </w:tcPr>
          <w:p>
            <w:pPr>
              <w:pStyle w:val="16"/>
              <w:spacing w:before="114" w:line="218" w:lineRule="auto"/>
              <w:ind w:left="13"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71" w:type="dxa"/>
          </w:tcPr>
          <w:p>
            <w:pPr>
              <w:pStyle w:val="16"/>
              <w:spacing w:before="141" w:line="185" w:lineRule="auto"/>
              <w:ind w:left="399"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603" w:type="dxa"/>
          </w:tcPr>
          <w:p>
            <w:pPr>
              <w:rPr>
                <w:rFonts w:ascii="Arial" w:hAnsi="Arial"/>
                <w:sz w:val="21"/>
              </w:rPr>
            </w:pPr>
          </w:p>
        </w:tc>
      </w:tr>
      <w:tr>
        <w:trPr>
          <w:trHeight w:val="422"/>
        </w:trPr>
        <w:tc>
          <w:tcPr>
            <w:tcW w:w="9016" w:type="dxa"/>
            <w:gridSpan w:val="3"/>
            <w:tcBorders>
              <w:left w:val="single" w:sz="2" w:space="0" w:color="000000"/>
              <w:bottom w:val="single" w:sz="4" w:space="0" w:color="FFFFFF"/>
              <w:right w:val="nil"/>
            </w:tcBorders>
          </w:tcPr>
          <w:p>
            <w:pPr>
              <w:spacing w:before="29" w:line="187" w:lineRule="auto"/>
              <w:ind w:left="7"/>
              <w:rPr>
                <w:rFonts w:asci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cs="Microsoft YaHei"/>
                <w:color w:val="212529"/>
                <w:spacing w:val="-2"/>
                <w:sz w:val="18"/>
                <w:szCs w:val="18"/>
              </w:rPr>
              <w:t>注 ：本表反映部门本年度政府采购、机关运行经费和国有资产占用情况。</w:t>
            </w:r>
          </w:p>
        </w:tc>
      </w:tr>
      <w:tr>
        <w:trPr>
          <w:trHeight w:val="427"/>
        </w:trPr>
        <w:tc>
          <w:tcPr>
            <w:tcW w:w="9016" w:type="dxa"/>
            <w:gridSpan w:val="3"/>
            <w:tcBorders>
              <w:top w:val="single" w:sz="4" w:space="0" w:color="FFFFFF"/>
              <w:left w:val="single" w:sz="2" w:space="0" w:color="FFFFFF"/>
              <w:bottom w:val="single" w:sz="4" w:space="0" w:color="FFFFFF"/>
              <w:right w:val="single" w:sz="2" w:space="0" w:color="FFFFFF"/>
            </w:tcBorders>
          </w:tcPr>
          <w:p>
            <w:pPr>
              <w:rPr>
                <w:rFonts w:ascii="Arial" w:hAnsi="Arial"/>
                <w:sz w:val="21"/>
              </w:rPr>
            </w:pPr>
          </w:p>
        </w:tc>
      </w:tr>
    </w:tbl>
    <w:p>
      <w:pPr>
        <w:pStyle w:val="15"/>
      </w:pPr>
    </w:p>
    <w:p>
      <w:pPr>
        <w:sectPr>
          <w:headerReference w:type="default" r:id="rId22"/>
          <w:footerReference w:type="default" r:id="rId23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312" w:lineRule="auto"/>
      </w:pPr>
    </w:p>
    <w:p>
      <w:pPr>
        <w:pStyle w:val="15"/>
        <w:spacing w:line="312" w:lineRule="auto"/>
      </w:pPr>
    </w:p>
    <w:p>
      <w:pPr>
        <w:pStyle w:val="15"/>
        <w:spacing w:line="312" w:lineRule="auto"/>
      </w:pPr>
    </w:p>
    <w:p>
      <w:pPr>
        <w:spacing w:before="81" w:line="223" w:lineRule="auto"/>
        <w:ind w:left="4277"/>
        <w:outlineLvl w:val="0"/>
        <w:rPr>
          <w:rFonts w:ascii="SimHei" w:eastAsia="SimHei" w:cs="SimHei"/>
          <w:sz w:val="25"/>
          <w:szCs w:val="25"/>
        </w:rPr>
      </w:pPr>
      <w:bookmarkStart w:id="52" w:name="bookmark39"/>
      <w:bookmarkStart w:id="53" w:name="bookmark16"/>
      <w:bookmarkEnd w:id="52"/>
      <w:bookmarkEnd w:id="53"/>
      <w:r>
        <w:rPr>
          <w:rFonts w:ascii="SimHei" w:eastAsia="SimHei" w:cs="SimHei"/>
          <w:spacing w:val="-1"/>
          <w:sz w:val="25"/>
          <w:szCs w:val="25"/>
        </w:rPr>
        <w:t>第三部分</w:t>
      </w:r>
      <w:r>
        <w:rPr>
          <w:rFonts w:ascii="SimHei" w:eastAsia="SimHei" w:cs="SimHei"/>
          <w:spacing w:val="18"/>
          <w:sz w:val="25"/>
          <w:szCs w:val="25"/>
        </w:rPr>
        <w:t xml:space="preserve"> </w:t>
      </w:r>
      <w:r>
        <w:rPr>
          <w:rFonts w:ascii="SimHei" w:eastAsia="SimHei" w:cs="SimHei"/>
          <w:spacing w:val="-1"/>
          <w:sz w:val="25"/>
          <w:szCs w:val="25"/>
        </w:rPr>
        <w:t>情况说明</w:t>
      </w:r>
    </w:p>
    <w:p>
      <w:pPr>
        <w:spacing w:before="275" w:line="223" w:lineRule="auto"/>
        <w:ind w:left="1202"/>
        <w:outlineLvl w:val="1"/>
        <w:rPr>
          <w:rFonts w:ascii="SimHei" w:eastAsia="SimHei" w:cs="SimHei"/>
          <w:sz w:val="25"/>
          <w:szCs w:val="25"/>
        </w:rPr>
      </w:pPr>
      <w:bookmarkStart w:id="54" w:name="bookmark17"/>
      <w:bookmarkEnd w:id="54"/>
      <w:r>
        <w:rPr>
          <w:rFonts w:ascii="SimHei" w:eastAsia="SimHei" w:cs="SimHei"/>
          <w:sz w:val="25"/>
          <w:szCs w:val="25"/>
        </w:rPr>
        <w:t>一、收入支出决算总体情况说明</w:t>
      </w:r>
    </w:p>
    <w:p>
      <w:pPr>
        <w:spacing w:before="131" w:line="305" w:lineRule="auto"/>
        <w:ind w:left="717" w:right="937" w:firstLine="488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1"/>
          <w:sz w:val="25"/>
          <w:szCs w:val="25"/>
        </w:rPr>
        <w:t>2023年度收入总计2,451.12万元，支出总计2,451.12万元。与上年相比，收入</w:t>
      </w:r>
      <w:r>
        <w:rPr>
          <w:rFonts w:ascii="FangSong" w:eastAsia="FangSong" w:cs="FangSong" w:hAnsi="FangSong"/>
          <w:spacing w:val="11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1"/>
          <w:sz w:val="25"/>
          <w:szCs w:val="25"/>
        </w:rPr>
        <w:t>总计减少1,810.70万元，下降42.49%，支出总计减少1,810</w:t>
      </w:r>
      <w:r>
        <w:rPr>
          <w:rFonts w:ascii="FangSong" w:eastAsia="FangSong" w:cs="FangSong" w:hAnsi="FangSong"/>
          <w:sz w:val="25"/>
          <w:szCs w:val="25"/>
        </w:rPr>
        <w:t>.70万元，下降</w:t>
      </w:r>
    </w:p>
    <w:p>
      <w:pPr>
        <w:spacing w:before="40" w:line="302" w:lineRule="auto"/>
        <w:ind w:left="705" w:right="937" w:hanging="8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z w:val="25"/>
          <w:szCs w:val="25"/>
        </w:rPr>
        <w:t>42.49%。主要原因是本年减少四好农村公路项目、工业园区征地补偿款项目、</w:t>
      </w:r>
      <w:r>
        <w:rPr>
          <w:rFonts w:ascii="FangSong" w:eastAsia="FangSong" w:cs="FangSong" w:hAnsi="FangSong"/>
          <w:spacing w:val="-62"/>
          <w:sz w:val="25"/>
          <w:szCs w:val="25"/>
        </w:rPr>
        <w:t xml:space="preserve"> </w:t>
      </w:r>
      <w:r>
        <w:rPr>
          <w:rFonts w:ascii="FangSong" w:eastAsia="FangSong" w:cs="FangSong" w:hAnsi="FangSong"/>
          <w:sz w:val="25"/>
          <w:szCs w:val="25"/>
        </w:rPr>
        <w:t>白素 村蔬菜大棚补助项目、河道“清四乱</w:t>
      </w:r>
      <w:r>
        <w:rPr>
          <w:rFonts w:ascii="FangSong" w:eastAsia="FangSong" w:cs="FangSong" w:hAnsi="FangSong"/>
          <w:spacing w:val="-90"/>
          <w:sz w:val="25"/>
          <w:szCs w:val="25"/>
        </w:rPr>
        <w:t xml:space="preserve"> </w:t>
      </w:r>
      <w:r>
        <w:rPr>
          <w:rFonts w:ascii="FangSong" w:eastAsia="FangSong" w:cs="FangSong" w:hAnsi="FangSong"/>
          <w:sz w:val="25"/>
          <w:szCs w:val="25"/>
        </w:rPr>
        <w:t>”工程等</w:t>
      </w:r>
      <w:r>
        <w:rPr>
          <w:rFonts w:ascii="FangSong" w:eastAsia="FangSong" w:cs="FangSong" w:hAnsi="FangSong"/>
          <w:spacing w:val="-1"/>
          <w:sz w:val="25"/>
          <w:szCs w:val="25"/>
        </w:rPr>
        <w:t>项目资金。</w:t>
      </w:r>
    </w:p>
    <w:p>
      <w:pPr>
        <w:spacing w:before="47" w:line="223" w:lineRule="auto"/>
        <w:ind w:left="1202"/>
        <w:outlineLvl w:val="1"/>
        <w:rPr>
          <w:rFonts w:ascii="SimHei" w:eastAsia="SimHei" w:cs="SimHei"/>
          <w:sz w:val="25"/>
          <w:szCs w:val="25"/>
        </w:rPr>
      </w:pPr>
      <w:bookmarkStart w:id="55" w:name="bookmark18"/>
      <w:bookmarkEnd w:id="55"/>
      <w:r>
        <w:rPr>
          <w:rFonts w:ascii="SimHei" w:eastAsia="SimHei" w:cs="SimHei"/>
          <w:sz w:val="25"/>
          <w:szCs w:val="25"/>
        </w:rPr>
        <w:t>二、收入决算情况说明</w:t>
      </w:r>
    </w:p>
    <w:p>
      <w:pPr>
        <w:spacing w:before="130" w:line="223" w:lineRule="auto"/>
        <w:ind w:left="1206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1"/>
          <w:sz w:val="25"/>
          <w:szCs w:val="25"/>
        </w:rPr>
        <w:t>2023年度收入合计2,451.12万元</w:t>
      </w:r>
      <w:r>
        <w:rPr>
          <w:rFonts w:ascii="FangSong" w:eastAsia="FangSong" w:cs="FangSong" w:hAnsi="FangSong"/>
          <w:sz w:val="25"/>
          <w:szCs w:val="25"/>
        </w:rPr>
        <w:t>，其中：</w:t>
      </w:r>
    </w:p>
    <w:p>
      <w:pPr>
        <w:spacing w:before="128" w:line="305" w:lineRule="auto"/>
        <w:ind w:left="1212" w:right="4772" w:firstLine="1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-4"/>
          <w:sz w:val="25"/>
          <w:szCs w:val="25"/>
        </w:rPr>
        <w:t>财政拨款收入2,448.96万元，</w:t>
      </w:r>
      <w:r>
        <w:rPr>
          <w:rFonts w:ascii="FangSong" w:eastAsia="FangSong" w:cs="FangSong" w:hAnsi="FangSong"/>
          <w:spacing w:val="-59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-4"/>
          <w:sz w:val="25"/>
          <w:szCs w:val="25"/>
        </w:rPr>
        <w:t>占比99.91%；</w:t>
      </w:r>
      <w:r>
        <w:rPr>
          <w:rFonts w:ascii="FangSong" w:eastAsia="FangSong" w:cs="FangSong" w:hAnsi="FangSong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-4"/>
          <w:sz w:val="25"/>
          <w:szCs w:val="25"/>
        </w:rPr>
        <w:t>上级补助收入0万元，</w:t>
      </w:r>
      <w:r>
        <w:rPr>
          <w:rFonts w:ascii="FangSong" w:eastAsia="FangSong" w:cs="FangSong" w:hAnsi="FangSong"/>
          <w:spacing w:val="-60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-4"/>
          <w:sz w:val="25"/>
          <w:szCs w:val="25"/>
        </w:rPr>
        <w:t>占比0%；</w:t>
      </w:r>
    </w:p>
    <w:p>
      <w:pPr>
        <w:spacing w:before="42" w:line="305" w:lineRule="auto"/>
        <w:ind w:left="1210" w:right="6662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-9"/>
          <w:sz w:val="25"/>
          <w:szCs w:val="25"/>
        </w:rPr>
        <w:t>事业收入0万元，</w:t>
      </w:r>
      <w:r>
        <w:rPr>
          <w:rFonts w:ascii="FangSong" w:eastAsia="FangSong" w:cs="FangSong" w:hAnsi="FangSong"/>
          <w:spacing w:val="-58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-9"/>
          <w:sz w:val="25"/>
          <w:szCs w:val="25"/>
        </w:rPr>
        <w:t>占比0%；</w:t>
      </w:r>
      <w:r>
        <w:rPr>
          <w:rFonts w:ascii="FangSong" w:eastAsia="FangSong" w:cs="FangSong" w:hAnsi="FangSong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-9"/>
          <w:sz w:val="25"/>
          <w:szCs w:val="25"/>
        </w:rPr>
        <w:t>经营收入0万元，</w:t>
      </w:r>
      <w:r>
        <w:rPr>
          <w:rFonts w:ascii="FangSong" w:eastAsia="FangSong" w:cs="FangSong" w:hAnsi="FangSong"/>
          <w:spacing w:val="-58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-9"/>
          <w:sz w:val="25"/>
          <w:szCs w:val="25"/>
        </w:rPr>
        <w:t>占比0%；</w:t>
      </w:r>
    </w:p>
    <w:p>
      <w:pPr>
        <w:spacing w:before="40" w:line="305" w:lineRule="auto"/>
        <w:ind w:left="1212" w:right="5654" w:firstLine="8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-7"/>
          <w:sz w:val="25"/>
          <w:szCs w:val="25"/>
        </w:rPr>
        <w:t>附属单位上缴收入0万元，</w:t>
      </w:r>
      <w:r>
        <w:rPr>
          <w:rFonts w:ascii="FangSong" w:eastAsia="FangSong" w:cs="FangSong" w:hAnsi="FangSong"/>
          <w:spacing w:val="-59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-7"/>
          <w:sz w:val="25"/>
          <w:szCs w:val="25"/>
        </w:rPr>
        <w:t>占比0%；</w:t>
      </w:r>
      <w:r>
        <w:rPr>
          <w:rFonts w:ascii="FangSong" w:eastAsia="FangSong" w:cs="FangSong" w:hAnsi="FangSong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-3"/>
          <w:sz w:val="25"/>
          <w:szCs w:val="25"/>
        </w:rPr>
        <w:t>其他收入2.16万元，</w:t>
      </w:r>
      <w:r>
        <w:rPr>
          <w:rFonts w:ascii="FangSong" w:eastAsia="FangSong" w:cs="FangSong" w:hAnsi="FangSong"/>
          <w:spacing w:val="-61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-3"/>
          <w:sz w:val="25"/>
          <w:szCs w:val="25"/>
        </w:rPr>
        <w:t>占比0.09%。</w:t>
      </w:r>
    </w:p>
    <w:p>
      <w:pPr>
        <w:spacing w:before="42" w:line="223" w:lineRule="auto"/>
        <w:ind w:left="1203"/>
        <w:outlineLvl w:val="1"/>
        <w:rPr>
          <w:rFonts w:ascii="SimHei" w:eastAsia="SimHei" w:cs="SimHei"/>
          <w:sz w:val="25"/>
          <w:szCs w:val="25"/>
        </w:rPr>
      </w:pPr>
      <w:bookmarkStart w:id="56" w:name="bookmark19"/>
      <w:bookmarkEnd w:id="56"/>
      <w:r>
        <w:rPr>
          <w:rFonts w:ascii="SimHei" w:eastAsia="SimHei" w:cs="SimHei"/>
          <w:sz w:val="25"/>
          <w:szCs w:val="25"/>
        </w:rPr>
        <w:t>三、支出决算情况说明</w:t>
      </w:r>
    </w:p>
    <w:p>
      <w:pPr>
        <w:spacing w:before="131" w:line="305" w:lineRule="auto"/>
        <w:ind w:left="1210" w:right="5025" w:hanging="4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-2"/>
          <w:sz w:val="25"/>
          <w:szCs w:val="25"/>
        </w:rPr>
        <w:t>2023年度支出合计2,451.12万元，其中：</w:t>
      </w:r>
      <w:r>
        <w:rPr>
          <w:rFonts w:ascii="FangSong" w:eastAsia="FangSong" w:cs="FangSong" w:hAnsi="FangSong"/>
          <w:spacing w:val="15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-3"/>
          <w:sz w:val="25"/>
          <w:szCs w:val="25"/>
        </w:rPr>
        <w:t>基本支出613.45万元，</w:t>
      </w:r>
      <w:r>
        <w:rPr>
          <w:rFonts w:ascii="FangSong" w:eastAsia="FangSong" w:cs="FangSong" w:hAnsi="FangSong"/>
          <w:spacing w:val="-47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-3"/>
          <w:sz w:val="25"/>
          <w:szCs w:val="25"/>
        </w:rPr>
        <w:t>占比25.03%；</w:t>
      </w:r>
    </w:p>
    <w:p>
      <w:pPr>
        <w:spacing w:before="41" w:line="223" w:lineRule="auto"/>
        <w:ind w:left="1211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-2"/>
          <w:sz w:val="25"/>
          <w:szCs w:val="25"/>
        </w:rPr>
        <w:t>项目支出1,837.67万元，</w:t>
      </w:r>
      <w:r>
        <w:rPr>
          <w:rFonts w:ascii="FangSong" w:eastAsia="FangSong" w:cs="FangSong" w:hAnsi="FangSong"/>
          <w:spacing w:val="-64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-2"/>
          <w:sz w:val="25"/>
          <w:szCs w:val="25"/>
        </w:rPr>
        <w:t>占比74.97%；</w:t>
      </w:r>
    </w:p>
    <w:p>
      <w:pPr>
        <w:spacing w:before="129" w:line="305" w:lineRule="auto"/>
        <w:ind w:left="1210" w:right="6158" w:firstLine="2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-8"/>
          <w:sz w:val="25"/>
          <w:szCs w:val="25"/>
        </w:rPr>
        <w:t>上缴上级支出0万元，</w:t>
      </w:r>
      <w:r>
        <w:rPr>
          <w:rFonts w:ascii="FangSong" w:eastAsia="FangSong" w:cs="FangSong" w:hAnsi="FangSong"/>
          <w:spacing w:val="-53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-8"/>
          <w:sz w:val="25"/>
          <w:szCs w:val="25"/>
        </w:rPr>
        <w:t>占比0%；</w:t>
      </w:r>
      <w:r>
        <w:rPr>
          <w:rFonts w:ascii="FangSong" w:eastAsia="FangSong" w:cs="FangSong" w:hAnsi="FangSong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-5"/>
          <w:sz w:val="25"/>
          <w:szCs w:val="25"/>
        </w:rPr>
        <w:t>经营支出0万元，</w:t>
      </w:r>
      <w:r>
        <w:rPr>
          <w:rFonts w:ascii="FangSong" w:eastAsia="FangSong" w:cs="FangSong" w:hAnsi="FangSong"/>
          <w:spacing w:val="-57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-5"/>
          <w:sz w:val="25"/>
          <w:szCs w:val="25"/>
        </w:rPr>
        <w:t>占比0%；</w:t>
      </w:r>
    </w:p>
    <w:p>
      <w:pPr>
        <w:spacing w:before="41" w:line="223" w:lineRule="auto"/>
        <w:ind w:left="1212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-3"/>
          <w:sz w:val="25"/>
          <w:szCs w:val="25"/>
        </w:rPr>
        <w:t>对附属单位补助支出0万元，</w:t>
      </w:r>
      <w:r>
        <w:rPr>
          <w:rFonts w:ascii="FangSong" w:eastAsia="FangSong" w:cs="FangSong" w:hAnsi="FangSong"/>
          <w:spacing w:val="-60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-3"/>
          <w:sz w:val="25"/>
          <w:szCs w:val="25"/>
        </w:rPr>
        <w:t>占比0%。</w:t>
      </w:r>
    </w:p>
    <w:p>
      <w:pPr>
        <w:spacing w:before="132" w:line="223" w:lineRule="auto"/>
        <w:ind w:left="1213"/>
        <w:outlineLvl w:val="1"/>
        <w:rPr>
          <w:rFonts w:ascii="SimHei" w:eastAsia="SimHei" w:cs="SimHei"/>
          <w:sz w:val="25"/>
          <w:szCs w:val="25"/>
        </w:rPr>
      </w:pPr>
      <w:bookmarkStart w:id="57" w:name="bookmark20"/>
      <w:bookmarkEnd w:id="57"/>
      <w:r>
        <w:rPr>
          <w:rFonts w:ascii="SimHei" w:eastAsia="SimHei" w:cs="SimHei"/>
          <w:sz w:val="25"/>
          <w:szCs w:val="25"/>
        </w:rPr>
        <w:t>四、财政拨款收支决算总体情况说明</w:t>
      </w:r>
    </w:p>
    <w:p>
      <w:pPr>
        <w:spacing w:before="131" w:line="305" w:lineRule="auto"/>
        <w:ind w:left="735" w:right="937" w:firstLine="470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1"/>
          <w:sz w:val="25"/>
          <w:szCs w:val="25"/>
        </w:rPr>
        <w:t>2023年度财政拨款收入总计2,448.96万元，支出总计2,448.96万元。与上年相</w:t>
      </w:r>
      <w:r>
        <w:rPr>
          <w:rFonts w:ascii="FangSong" w:eastAsia="FangSong" w:cs="FangSong" w:hAnsi="FangSong"/>
          <w:spacing w:val="11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1"/>
          <w:sz w:val="25"/>
          <w:szCs w:val="25"/>
        </w:rPr>
        <w:t>比，财政拨款收入总计减少1,812.86万元，下</w:t>
      </w:r>
      <w:r>
        <w:rPr>
          <w:rFonts w:ascii="FangSong" w:eastAsia="FangSong" w:cs="FangSong" w:hAnsi="FangSong"/>
          <w:sz w:val="25"/>
          <w:szCs w:val="25"/>
        </w:rPr>
        <w:t>降42.54%；财政拨款支出总计减少</w:t>
      </w:r>
    </w:p>
    <w:p>
      <w:pPr>
        <w:spacing w:before="41" w:line="302" w:lineRule="auto"/>
        <w:ind w:left="707" w:right="937" w:firstLine="9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1"/>
          <w:sz w:val="25"/>
          <w:szCs w:val="25"/>
        </w:rPr>
        <w:t xml:space="preserve">1,812.86万元，下降42.54%。主要原因是本年减少四好农村公路项目、工业园区征 </w:t>
      </w:r>
      <w:r>
        <w:rPr>
          <w:rFonts w:ascii="FangSong" w:eastAsia="FangSong" w:cs="FangSong" w:hAnsi="FangSong"/>
          <w:spacing w:val="-1"/>
          <w:sz w:val="25"/>
          <w:szCs w:val="25"/>
        </w:rPr>
        <w:t>地补偿款项目、</w:t>
      </w:r>
      <w:r>
        <w:rPr>
          <w:rFonts w:ascii="FangSong" w:eastAsia="FangSong" w:cs="FangSong" w:hAnsi="FangSong"/>
          <w:spacing w:val="-69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-1"/>
          <w:sz w:val="25"/>
          <w:szCs w:val="25"/>
        </w:rPr>
        <w:t>白素村蔬菜大棚补助项目、河道“清四</w:t>
      </w:r>
      <w:r>
        <w:rPr>
          <w:rFonts w:ascii="FangSong" w:eastAsia="FangSong" w:cs="FangSong" w:hAnsi="FangSong"/>
          <w:spacing w:val="-2"/>
          <w:sz w:val="25"/>
          <w:szCs w:val="25"/>
        </w:rPr>
        <w:t>乱</w:t>
      </w:r>
      <w:r>
        <w:rPr>
          <w:rFonts w:ascii="FangSong" w:eastAsia="FangSong" w:cs="FangSong" w:hAnsi="FangSong"/>
          <w:spacing w:val="-90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-2"/>
          <w:sz w:val="25"/>
          <w:szCs w:val="25"/>
        </w:rPr>
        <w:t>”工程等项目资金。</w:t>
      </w:r>
    </w:p>
    <w:p>
      <w:pPr>
        <w:spacing w:before="47" w:line="223" w:lineRule="auto"/>
        <w:ind w:left="1204"/>
        <w:outlineLvl w:val="1"/>
        <w:rPr>
          <w:rFonts w:ascii="SimHei" w:eastAsia="SimHei" w:cs="SimHei"/>
          <w:sz w:val="25"/>
          <w:szCs w:val="25"/>
        </w:rPr>
      </w:pPr>
      <w:bookmarkStart w:id="58" w:name="bookmark21"/>
      <w:bookmarkEnd w:id="58"/>
      <w:r>
        <w:rPr>
          <w:rFonts w:ascii="SimHei" w:eastAsia="SimHei" w:cs="SimHei"/>
          <w:spacing w:val="1"/>
          <w:sz w:val="25"/>
          <w:szCs w:val="25"/>
        </w:rPr>
        <w:t>五、一般公共预算财政拨款支出决算情况说明</w:t>
      </w:r>
    </w:p>
    <w:p>
      <w:pPr>
        <w:spacing w:before="131" w:line="223" w:lineRule="auto"/>
        <w:ind w:left="1221"/>
        <w:rPr>
          <w:rFonts w:ascii="SimHei" w:eastAsia="SimHei" w:cs="SimHei"/>
          <w:sz w:val="25"/>
          <w:szCs w:val="25"/>
        </w:rPr>
      </w:pPr>
      <w:r>
        <w:rPr>
          <w:rFonts w:ascii="SimHei" w:eastAsia="SimHei" w:cs="SimHei"/>
          <w:sz w:val="25"/>
          <w:szCs w:val="25"/>
        </w:rPr>
        <w:t>（一）一般公共预算财政拨款支出决算总体情况</w:t>
      </w:r>
    </w:p>
    <w:p>
      <w:pPr>
        <w:spacing w:before="131" w:line="223" w:lineRule="auto"/>
        <w:ind w:left="1206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z w:val="25"/>
          <w:szCs w:val="25"/>
        </w:rPr>
        <w:t>2023年一般公共预算财政拨款决算支出2,264.03</w:t>
      </w:r>
      <w:r>
        <w:rPr>
          <w:rFonts w:ascii="FangSong" w:eastAsia="FangSong" w:cs="FangSong" w:hAnsi="FangSong"/>
          <w:spacing w:val="-1"/>
          <w:sz w:val="25"/>
          <w:szCs w:val="25"/>
        </w:rPr>
        <w:t>万元，</w:t>
      </w:r>
      <w:r>
        <w:rPr>
          <w:rFonts w:ascii="FangSong" w:eastAsia="FangSong" w:cs="FangSong" w:hAnsi="FangSong"/>
          <w:spacing w:val="-63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-1"/>
          <w:sz w:val="25"/>
          <w:szCs w:val="25"/>
        </w:rPr>
        <w:t>占本年支出合计的</w:t>
      </w:r>
    </w:p>
    <w:p>
      <w:pPr>
        <w:spacing w:before="130" w:line="223" w:lineRule="auto"/>
        <w:ind w:left="700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1"/>
          <w:sz w:val="25"/>
          <w:szCs w:val="25"/>
        </w:rPr>
        <w:t>92.37%。与上年相比，一般公共预算财政拨款支出减少1,962.04万元，下降</w:t>
      </w:r>
    </w:p>
    <w:p>
      <w:pPr>
        <w:spacing w:before="130" w:line="302" w:lineRule="auto"/>
        <w:ind w:left="705" w:right="937" w:hanging="8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z w:val="25"/>
          <w:szCs w:val="25"/>
        </w:rPr>
        <w:t>46.43%。主要原因是本年减少四好农村公路项目、工业园区征地补偿款项目、</w:t>
      </w:r>
      <w:r>
        <w:rPr>
          <w:rFonts w:ascii="FangSong" w:eastAsia="FangSong" w:cs="FangSong" w:hAnsi="FangSong"/>
          <w:spacing w:val="-62"/>
          <w:sz w:val="25"/>
          <w:szCs w:val="25"/>
        </w:rPr>
        <w:t xml:space="preserve"> </w:t>
      </w:r>
      <w:r>
        <w:rPr>
          <w:rFonts w:ascii="FangSong" w:eastAsia="FangSong" w:cs="FangSong" w:hAnsi="FangSong"/>
          <w:sz w:val="25"/>
          <w:szCs w:val="25"/>
        </w:rPr>
        <w:t>白素 村蔬菜大棚补助项目、河道“清四乱</w:t>
      </w:r>
      <w:r>
        <w:rPr>
          <w:rFonts w:ascii="FangSong" w:eastAsia="FangSong" w:cs="FangSong" w:hAnsi="FangSong"/>
          <w:spacing w:val="-90"/>
          <w:sz w:val="25"/>
          <w:szCs w:val="25"/>
        </w:rPr>
        <w:t xml:space="preserve"> </w:t>
      </w:r>
      <w:r>
        <w:rPr>
          <w:rFonts w:ascii="FangSong" w:eastAsia="FangSong" w:cs="FangSong" w:hAnsi="FangSong"/>
          <w:sz w:val="25"/>
          <w:szCs w:val="25"/>
        </w:rPr>
        <w:t>”工程等</w:t>
      </w:r>
      <w:r>
        <w:rPr>
          <w:rFonts w:ascii="FangSong" w:eastAsia="FangSong" w:cs="FangSong" w:hAnsi="FangSong"/>
          <w:spacing w:val="-1"/>
          <w:sz w:val="25"/>
          <w:szCs w:val="25"/>
        </w:rPr>
        <w:t>项目资金。</w:t>
      </w:r>
    </w:p>
    <w:p>
      <w:pPr>
        <w:spacing w:before="47" w:line="223" w:lineRule="auto"/>
        <w:ind w:left="1221"/>
        <w:rPr>
          <w:rFonts w:ascii="SimHei" w:eastAsia="SimHei" w:cs="SimHei"/>
          <w:sz w:val="25"/>
          <w:szCs w:val="25"/>
        </w:rPr>
      </w:pPr>
      <w:r>
        <w:rPr>
          <w:rFonts w:ascii="SimHei" w:eastAsia="SimHei" w:cs="SimHei"/>
          <w:sz w:val="25"/>
          <w:szCs w:val="25"/>
        </w:rPr>
        <w:t>（二）一般公共预算财政拨款支出决算结构情况</w:t>
      </w:r>
    </w:p>
    <w:p>
      <w:pPr>
        <w:spacing w:line="223" w:lineRule="auto"/>
        <w:rPr>
          <w:rFonts w:ascii="SimHei" w:eastAsia="SimHei" w:cs="SimHei"/>
          <w:sz w:val="25"/>
          <w:szCs w:val="25"/>
        </w:rPr>
        <w:sectPr>
          <w:footerReference w:type="default" r:id="rId24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20" w:lineRule="auto"/>
      </w:pPr>
    </w:p>
    <w:p>
      <w:pPr>
        <w:spacing w:before="82" w:line="305" w:lineRule="auto"/>
        <w:ind w:left="1214" w:right="1496" w:hanging="8"/>
        <w:rPr>
          <w:rFonts w:ascii="FangSong" w:eastAsia="FangSong" w:cs="FangSong" w:hAnsi="FangSong"/>
          <w:sz w:val="25"/>
          <w:szCs w:val="25"/>
        </w:rPr>
      </w:pPr>
      <w:bookmarkStart w:id="59" w:name="bookmark40"/>
      <w:bookmarkEnd w:id="59"/>
      <w:r>
        <w:rPr>
          <w:rFonts w:ascii="FangSong" w:eastAsia="FangSong" w:cs="FangSong" w:hAnsi="FangSong"/>
          <w:sz w:val="25"/>
          <w:szCs w:val="25"/>
        </w:rPr>
        <w:t>2023年度一般公共预算财政拨款支出2,264.03万元，主要用于以</w:t>
      </w:r>
      <w:r>
        <w:rPr>
          <w:rFonts w:ascii="FangSong" w:eastAsia="FangSong" w:cs="FangSong" w:hAnsi="FangSong"/>
          <w:spacing w:val="-1"/>
          <w:sz w:val="25"/>
          <w:szCs w:val="25"/>
        </w:rPr>
        <w:t>下方面：</w:t>
      </w:r>
      <w:r>
        <w:rPr>
          <w:rFonts w:ascii="FangSong" w:eastAsia="FangSong" w:cs="FangSong" w:hAnsi="FangSong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-2"/>
          <w:sz w:val="25"/>
          <w:szCs w:val="25"/>
        </w:rPr>
        <w:t>一般公共服务支出(类)638.57万元，</w:t>
      </w:r>
      <w:r>
        <w:rPr>
          <w:rFonts w:ascii="FangSong" w:eastAsia="FangSong" w:cs="FangSong" w:hAnsi="FangSong"/>
          <w:spacing w:val="-47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-2"/>
          <w:sz w:val="25"/>
          <w:szCs w:val="25"/>
        </w:rPr>
        <w:t>占比28.20%；</w:t>
      </w:r>
    </w:p>
    <w:p>
      <w:pPr>
        <w:spacing w:before="41" w:line="302" w:lineRule="auto"/>
        <w:ind w:left="1210" w:right="3637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-3"/>
          <w:sz w:val="25"/>
          <w:szCs w:val="25"/>
        </w:rPr>
        <w:t>文化旅游体育与传媒支出(类)2.80万元，</w:t>
      </w:r>
      <w:r>
        <w:rPr>
          <w:rFonts w:ascii="FangSong" w:eastAsia="FangSong" w:cs="FangSong" w:hAnsi="FangSong"/>
          <w:spacing w:val="-63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-3"/>
          <w:sz w:val="25"/>
          <w:szCs w:val="25"/>
        </w:rPr>
        <w:t>占比0.12%；</w:t>
      </w:r>
      <w:r>
        <w:rPr>
          <w:rFonts w:ascii="FangSong" w:eastAsia="FangSong" w:cs="FangSong" w:hAnsi="FangSong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-1"/>
          <w:sz w:val="25"/>
          <w:szCs w:val="25"/>
        </w:rPr>
        <w:t>社会保障和就业支出(类)55.11万元</w:t>
      </w:r>
      <w:r>
        <w:rPr>
          <w:rFonts w:ascii="FangSong" w:eastAsia="FangSong" w:cs="FangSong" w:hAnsi="FangSong"/>
          <w:spacing w:val="-2"/>
          <w:sz w:val="25"/>
          <w:szCs w:val="25"/>
        </w:rPr>
        <w:t>，</w:t>
      </w:r>
      <w:r>
        <w:rPr>
          <w:rFonts w:ascii="FangSong" w:eastAsia="FangSong" w:cs="FangSong" w:hAnsi="FangSong"/>
          <w:spacing w:val="-64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-2"/>
          <w:sz w:val="25"/>
          <w:szCs w:val="25"/>
        </w:rPr>
        <w:t>占比2.43%；</w:t>
      </w:r>
    </w:p>
    <w:p>
      <w:pPr>
        <w:spacing w:before="42" w:line="223" w:lineRule="auto"/>
        <w:ind w:left="1215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-2"/>
          <w:sz w:val="25"/>
          <w:szCs w:val="25"/>
        </w:rPr>
        <w:t>卫生健康支出(类)5.45万元，</w:t>
      </w:r>
      <w:r>
        <w:rPr>
          <w:rFonts w:ascii="FangSong" w:eastAsia="FangSong" w:cs="FangSong" w:hAnsi="FangSong"/>
          <w:spacing w:val="-64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-2"/>
          <w:sz w:val="25"/>
          <w:szCs w:val="25"/>
        </w:rPr>
        <w:t>占比0.24%；</w:t>
      </w:r>
    </w:p>
    <w:p>
      <w:pPr>
        <w:spacing w:before="129" w:line="223" w:lineRule="auto"/>
        <w:ind w:left="1217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-2"/>
          <w:sz w:val="25"/>
          <w:szCs w:val="25"/>
        </w:rPr>
        <w:t>节能环保支出(类)50.84万元，</w:t>
      </w:r>
      <w:r>
        <w:rPr>
          <w:rFonts w:ascii="FangSong" w:eastAsia="FangSong" w:cs="FangSong" w:hAnsi="FangSong"/>
          <w:spacing w:val="-63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-2"/>
          <w:sz w:val="25"/>
          <w:szCs w:val="25"/>
        </w:rPr>
        <w:t>占比2.25%；</w:t>
      </w:r>
    </w:p>
    <w:p>
      <w:pPr>
        <w:spacing w:before="129" w:line="310" w:lineRule="auto"/>
        <w:ind w:left="1210" w:right="4520" w:firstLine="5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-2"/>
          <w:sz w:val="25"/>
          <w:szCs w:val="25"/>
        </w:rPr>
        <w:t>城乡社区支出(类)106.47万元，</w:t>
      </w:r>
      <w:r>
        <w:rPr>
          <w:rFonts w:ascii="FangSong" w:eastAsia="FangSong" w:cs="FangSong" w:hAnsi="FangSong"/>
          <w:spacing w:val="-59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-2"/>
          <w:sz w:val="25"/>
          <w:szCs w:val="25"/>
        </w:rPr>
        <w:t>占比4.70%；</w:t>
      </w:r>
      <w:r>
        <w:rPr>
          <w:rFonts w:ascii="FangSong" w:eastAsia="FangSong" w:cs="FangSong" w:hAnsi="FangSong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-4"/>
          <w:sz w:val="25"/>
          <w:szCs w:val="25"/>
        </w:rPr>
        <w:t>农林水支出(类)1,346.65万元，</w:t>
      </w:r>
      <w:r>
        <w:rPr>
          <w:rFonts w:ascii="FangSong" w:eastAsia="FangSong" w:cs="FangSong" w:hAnsi="FangSong"/>
          <w:spacing w:val="-46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-4"/>
          <w:sz w:val="25"/>
          <w:szCs w:val="25"/>
        </w:rPr>
        <w:t>占比59.48%；</w:t>
      </w:r>
      <w:r>
        <w:rPr>
          <w:rFonts w:ascii="FangSong" w:eastAsia="FangSong" w:cs="FangSong" w:hAnsi="FangSong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-2"/>
          <w:sz w:val="25"/>
          <w:szCs w:val="25"/>
        </w:rPr>
        <w:t>住房保障支出(类)55.03万元，</w:t>
      </w:r>
      <w:r>
        <w:rPr>
          <w:rFonts w:ascii="FangSong" w:eastAsia="FangSong" w:cs="FangSong" w:hAnsi="FangSong"/>
          <w:spacing w:val="-57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-2"/>
          <w:sz w:val="25"/>
          <w:szCs w:val="25"/>
        </w:rPr>
        <w:t>占比2.43%；</w:t>
      </w:r>
    </w:p>
    <w:p>
      <w:pPr>
        <w:spacing w:before="43" w:line="223" w:lineRule="auto"/>
        <w:ind w:left="1212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-3"/>
          <w:sz w:val="25"/>
          <w:szCs w:val="25"/>
        </w:rPr>
        <w:t>其他支出(类)3.12万元，</w:t>
      </w:r>
      <w:r>
        <w:rPr>
          <w:rFonts w:ascii="FangSong" w:eastAsia="FangSong" w:cs="FangSong" w:hAnsi="FangSong"/>
          <w:spacing w:val="-48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-3"/>
          <w:sz w:val="25"/>
          <w:szCs w:val="25"/>
        </w:rPr>
        <w:t>占比0.14%。</w:t>
      </w:r>
    </w:p>
    <w:p>
      <w:pPr>
        <w:spacing w:before="130" w:line="223" w:lineRule="auto"/>
        <w:ind w:left="1221"/>
        <w:rPr>
          <w:rFonts w:ascii="SimHei" w:eastAsia="SimHei" w:cs="SimHei"/>
          <w:sz w:val="25"/>
          <w:szCs w:val="25"/>
        </w:rPr>
      </w:pPr>
      <w:r>
        <w:rPr>
          <w:rFonts w:ascii="SimHei" w:eastAsia="SimHei" w:cs="SimHei"/>
          <w:sz w:val="25"/>
          <w:szCs w:val="25"/>
        </w:rPr>
        <w:t>（三）一般公共预算财政拨款支出决算具体情况</w:t>
      </w:r>
    </w:p>
    <w:p>
      <w:pPr>
        <w:spacing w:before="130" w:line="305" w:lineRule="auto"/>
        <w:ind w:left="708" w:right="936" w:firstLine="497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1"/>
          <w:sz w:val="25"/>
          <w:szCs w:val="25"/>
        </w:rPr>
        <w:t>2023年度一般公共预算财政拨款支出年初预算980.13万元，支出决算2,264.03</w:t>
      </w:r>
      <w:r>
        <w:rPr>
          <w:rFonts w:ascii="FangSong" w:eastAsia="FangSong" w:cs="FangSong" w:hAnsi="FangSong"/>
          <w:spacing w:val="13"/>
          <w:sz w:val="25"/>
          <w:szCs w:val="25"/>
        </w:rPr>
        <w:t xml:space="preserve"> </w:t>
      </w:r>
      <w:r>
        <w:rPr>
          <w:rFonts w:ascii="FangSong" w:eastAsia="FangSong" w:cs="FangSong" w:hAnsi="FangSong"/>
          <w:sz w:val="25"/>
          <w:szCs w:val="25"/>
        </w:rPr>
        <w:t>万元，完成年初预算的230.99%。其中：</w:t>
      </w:r>
    </w:p>
    <w:p>
      <w:pPr>
        <w:spacing w:before="43" w:line="302" w:lineRule="auto"/>
        <w:ind w:left="721" w:right="937" w:firstLine="493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1"/>
          <w:sz w:val="25"/>
          <w:szCs w:val="25"/>
        </w:rPr>
        <w:t>一般公共服务支出年初预算507.47万元，支出决算638.57万元，完成年初预算</w:t>
      </w:r>
      <w:r>
        <w:rPr>
          <w:rFonts w:ascii="FangSong" w:eastAsia="FangSong" w:cs="FangSong" w:hAnsi="FangSong"/>
          <w:spacing w:val="6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1"/>
          <w:sz w:val="25"/>
          <w:szCs w:val="25"/>
        </w:rPr>
        <w:t>的125.83%，用于人员工资福利支出及机关正常运转商品服务支出，较2022</w:t>
      </w:r>
      <w:r>
        <w:rPr>
          <w:rFonts w:ascii="FangSong" w:eastAsia="FangSong" w:cs="FangSong" w:hAnsi="FangSong"/>
          <w:sz w:val="25"/>
          <w:szCs w:val="25"/>
        </w:rPr>
        <w:t>年决算</w:t>
      </w:r>
    </w:p>
    <w:p>
      <w:pPr>
        <w:spacing w:before="44" w:line="317" w:lineRule="auto"/>
        <w:ind w:left="702" w:right="810" w:hanging="1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1"/>
          <w:sz w:val="25"/>
          <w:szCs w:val="25"/>
        </w:rPr>
        <w:t>604.31万元增加34.26万元，增长5.67%，主要原因是本年新增到村工作大学生，补</w:t>
      </w:r>
      <w:r>
        <w:rPr>
          <w:rFonts w:ascii="FangSong" w:eastAsia="FangSong" w:cs="FangSong" w:hAnsi="FangSong"/>
          <w:spacing w:val="8"/>
          <w:sz w:val="25"/>
          <w:szCs w:val="25"/>
        </w:rPr>
        <w:t xml:space="preserve">  </w:t>
      </w:r>
      <w:r>
        <w:rPr>
          <w:rFonts w:ascii="FangSong" w:eastAsia="FangSong" w:cs="FangSong" w:hAnsi="FangSong"/>
          <w:spacing w:val="2"/>
          <w:sz w:val="25"/>
          <w:szCs w:val="25"/>
        </w:rPr>
        <w:t>发新入职人员工资和各项保险；文化旅游体育与传媒</w:t>
      </w:r>
      <w:r>
        <w:rPr>
          <w:rFonts w:ascii="FangSong" w:eastAsia="FangSong" w:cs="FangSong" w:hAnsi="FangSong"/>
          <w:spacing w:val="1"/>
          <w:sz w:val="25"/>
          <w:szCs w:val="25"/>
        </w:rPr>
        <w:t>支出年初预算0万元，支出决算</w:t>
      </w:r>
      <w:r>
        <w:rPr>
          <w:rFonts w:ascii="FangSong" w:eastAsia="FangSong" w:cs="FangSong" w:hAnsi="FangSong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1"/>
          <w:sz w:val="25"/>
          <w:szCs w:val="25"/>
        </w:rPr>
        <w:t>2.8万元，完成年初预算的</w:t>
      </w:r>
      <w:r>
        <w:rPr>
          <w:rFonts w:ascii="FangSong" w:eastAsia="FangSong" w:cs="FangSong" w:hAnsi="FangSong"/>
          <w:spacing w:val="-95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1"/>
          <w:sz w:val="25"/>
          <w:szCs w:val="25"/>
        </w:rPr>
        <w:t>∞%，用于古阳镇新时代文明实践中心</w:t>
      </w:r>
      <w:r>
        <w:rPr>
          <w:rFonts w:ascii="FangSong" w:eastAsia="FangSong" w:cs="FangSong" w:hAnsi="FangSong"/>
          <w:sz w:val="25"/>
          <w:szCs w:val="25"/>
        </w:rPr>
        <w:t xml:space="preserve">建设项目，较2022  </w:t>
      </w:r>
      <w:r>
        <w:rPr>
          <w:rFonts w:ascii="FangSong" w:eastAsia="FangSong" w:cs="FangSong" w:hAnsi="FangSong"/>
          <w:spacing w:val="1"/>
          <w:sz w:val="25"/>
          <w:szCs w:val="25"/>
        </w:rPr>
        <w:t>年决算增加2.8万元，增长</w:t>
      </w:r>
      <w:r>
        <w:rPr>
          <w:rFonts w:ascii="FangSong" w:eastAsia="FangSong" w:cs="FangSong" w:hAnsi="FangSong"/>
          <w:spacing w:val="-95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1"/>
          <w:sz w:val="25"/>
          <w:szCs w:val="25"/>
        </w:rPr>
        <w:t>∞%，主要原因是本年新增古阳镇新</w:t>
      </w:r>
      <w:r>
        <w:rPr>
          <w:rFonts w:ascii="FangSong" w:eastAsia="FangSong" w:cs="FangSong" w:hAnsi="FangSong"/>
          <w:sz w:val="25"/>
          <w:szCs w:val="25"/>
        </w:rPr>
        <w:t xml:space="preserve">时代文明实践中心建  </w:t>
      </w:r>
      <w:r>
        <w:rPr>
          <w:rFonts w:ascii="FangSong" w:eastAsia="FangSong" w:cs="FangSong" w:hAnsi="FangSong"/>
          <w:spacing w:val="1"/>
          <w:sz w:val="25"/>
          <w:szCs w:val="25"/>
        </w:rPr>
        <w:t>设项目；社会保障和就业支出年初预算48.83万元，支出决算55.11万元，完成年初</w:t>
      </w:r>
      <w:r>
        <w:rPr>
          <w:rFonts w:ascii="FangSong" w:eastAsia="FangSong" w:cs="FangSong" w:hAnsi="FangSong"/>
          <w:spacing w:val="9"/>
          <w:sz w:val="25"/>
          <w:szCs w:val="25"/>
        </w:rPr>
        <w:t xml:space="preserve">  </w:t>
      </w:r>
      <w:r>
        <w:rPr>
          <w:rFonts w:ascii="FangSong" w:eastAsia="FangSong" w:cs="FangSong" w:hAnsi="FangSong"/>
          <w:spacing w:val="1"/>
          <w:sz w:val="25"/>
          <w:szCs w:val="25"/>
        </w:rPr>
        <w:t>预算的112.86%，较2022年决算54.65万元增加0.46万元，增长0.84%，主要原因本年</w:t>
      </w:r>
      <w:r>
        <w:rPr>
          <w:rFonts w:ascii="FangSong" w:eastAsia="FangSong" w:cs="FangSong" w:hAnsi="FangSong"/>
          <w:spacing w:val="11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2"/>
          <w:sz w:val="25"/>
          <w:szCs w:val="25"/>
        </w:rPr>
        <w:t>保险基数调整，各项保险支出增加；卫生健康支</w:t>
      </w:r>
      <w:r>
        <w:rPr>
          <w:rFonts w:ascii="FangSong" w:eastAsia="FangSong" w:cs="FangSong" w:hAnsi="FangSong"/>
          <w:spacing w:val="1"/>
          <w:sz w:val="25"/>
          <w:szCs w:val="25"/>
        </w:rPr>
        <w:t>出年初预算0万元，支出决算5.45万</w:t>
      </w:r>
      <w:r>
        <w:rPr>
          <w:rFonts w:ascii="FangSong" w:eastAsia="FangSong" w:cs="FangSong" w:hAnsi="FangSong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1"/>
          <w:sz w:val="25"/>
          <w:szCs w:val="25"/>
        </w:rPr>
        <w:t>元，完成年初预算的</w:t>
      </w:r>
      <w:r>
        <w:rPr>
          <w:rFonts w:ascii="FangSong" w:eastAsia="FangSong" w:cs="FangSong" w:hAnsi="FangSong"/>
          <w:spacing w:val="-95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1"/>
          <w:sz w:val="25"/>
          <w:szCs w:val="25"/>
        </w:rPr>
        <w:t>∞%，用于疫情防控购买材料，较2022年决算</w:t>
      </w:r>
      <w:r>
        <w:rPr>
          <w:rFonts w:ascii="FangSong" w:eastAsia="FangSong" w:cs="FangSong" w:hAnsi="FangSong"/>
          <w:sz w:val="25"/>
          <w:szCs w:val="25"/>
        </w:rPr>
        <w:t xml:space="preserve">4.68万元增加0.77 </w:t>
      </w:r>
      <w:r>
        <w:rPr>
          <w:rFonts w:ascii="FangSong" w:eastAsia="FangSong" w:cs="FangSong" w:hAnsi="FangSong"/>
          <w:spacing w:val="2"/>
          <w:sz w:val="25"/>
          <w:szCs w:val="25"/>
        </w:rPr>
        <w:t>万元，增长16.45%，主要原因增加了疫</w:t>
      </w:r>
      <w:r>
        <w:rPr>
          <w:rFonts w:ascii="FangSong" w:eastAsia="FangSong" w:cs="FangSong" w:hAnsi="FangSong"/>
          <w:spacing w:val="1"/>
          <w:sz w:val="25"/>
          <w:szCs w:val="25"/>
        </w:rPr>
        <w:t>情防控经费支出；节能环保支出年初预算0万</w:t>
      </w:r>
      <w:r>
        <w:rPr>
          <w:rFonts w:ascii="FangSong" w:eastAsia="FangSong" w:cs="FangSong" w:hAnsi="FangSong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1"/>
          <w:sz w:val="25"/>
          <w:szCs w:val="25"/>
        </w:rPr>
        <w:t>元，支出50.84万元，完成年初预算的</w:t>
      </w:r>
      <w:r>
        <w:rPr>
          <w:rFonts w:ascii="FangSong" w:eastAsia="FangSong" w:cs="FangSong" w:hAnsi="FangSong"/>
          <w:spacing w:val="-95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1"/>
          <w:sz w:val="25"/>
          <w:szCs w:val="25"/>
        </w:rPr>
        <w:t>∞%，用于居民煤</w:t>
      </w:r>
      <w:r>
        <w:rPr>
          <w:rFonts w:ascii="FangSong" w:eastAsia="FangSong" w:cs="FangSong" w:hAnsi="FangSong"/>
          <w:sz w:val="25"/>
          <w:szCs w:val="25"/>
        </w:rPr>
        <w:t>改电补助，较2022年决算</w:t>
      </w:r>
    </w:p>
    <w:p>
      <w:pPr>
        <w:spacing w:before="43" w:line="310" w:lineRule="auto"/>
        <w:ind w:left="706" w:right="811" w:firstLine="11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1"/>
          <w:sz w:val="25"/>
          <w:szCs w:val="25"/>
        </w:rPr>
        <w:t>14.57万元增加36.27万元，增长248.93%，主要原因增加了居民煤改电项目支出；城</w:t>
      </w:r>
      <w:r>
        <w:rPr>
          <w:rFonts w:ascii="FangSong" w:eastAsia="FangSong" w:cs="FangSong" w:hAnsi="FangSong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1"/>
          <w:sz w:val="25"/>
          <w:szCs w:val="25"/>
        </w:rPr>
        <w:t>乡社区支出年初预算0万元，支出决算106.47万元</w:t>
      </w:r>
      <w:r>
        <w:rPr>
          <w:rFonts w:ascii="FangSong" w:eastAsia="FangSong" w:cs="FangSong" w:hAnsi="FangSong"/>
          <w:sz w:val="25"/>
          <w:szCs w:val="25"/>
        </w:rPr>
        <w:t>，完成年初预算的</w:t>
      </w:r>
      <w:r>
        <w:rPr>
          <w:rFonts w:ascii="FangSong" w:eastAsia="FangSong" w:cs="FangSong" w:hAnsi="FangSong"/>
          <w:spacing w:val="-95"/>
          <w:sz w:val="25"/>
          <w:szCs w:val="25"/>
        </w:rPr>
        <w:t xml:space="preserve"> </w:t>
      </w:r>
      <w:r>
        <w:rPr>
          <w:rFonts w:ascii="FangSong" w:eastAsia="FangSong" w:cs="FangSong" w:hAnsi="FangSong"/>
          <w:sz w:val="25"/>
          <w:szCs w:val="25"/>
        </w:rPr>
        <w:t xml:space="preserve">∞%，用于古阳  </w:t>
      </w:r>
      <w:r>
        <w:rPr>
          <w:rFonts w:ascii="FangSong" w:eastAsia="FangSong" w:cs="FangSong" w:hAnsi="FangSong"/>
          <w:spacing w:val="1"/>
          <w:sz w:val="25"/>
          <w:szCs w:val="25"/>
        </w:rPr>
        <w:t>镇镇区建制镇污水处理工程项目，较2022年决算345.75万元减少239.28元，下降</w:t>
      </w:r>
    </w:p>
    <w:p>
      <w:pPr>
        <w:spacing w:before="41" w:line="302" w:lineRule="auto"/>
        <w:ind w:left="710" w:right="811" w:hanging="9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2"/>
          <w:sz w:val="25"/>
          <w:szCs w:val="25"/>
        </w:rPr>
        <w:t>69.2%，主要原因是本年支出的为建制</w:t>
      </w:r>
      <w:r>
        <w:rPr>
          <w:rFonts w:ascii="FangSong" w:eastAsia="FangSong" w:cs="FangSong" w:hAnsi="FangSong"/>
          <w:spacing w:val="1"/>
          <w:sz w:val="25"/>
          <w:szCs w:val="25"/>
        </w:rPr>
        <w:t>镇污水项目的尾款；农林水年初预算386.15万</w:t>
      </w:r>
      <w:r>
        <w:rPr>
          <w:rFonts w:ascii="FangSong" w:eastAsia="FangSong" w:cs="FangSong" w:hAnsi="FangSong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2"/>
          <w:sz w:val="25"/>
          <w:szCs w:val="25"/>
        </w:rPr>
        <w:t>元，支出决算1346.65万元，完成年初预算的348.</w:t>
      </w:r>
      <w:r>
        <w:rPr>
          <w:rFonts w:ascii="FangSong" w:eastAsia="FangSong" w:cs="FangSong" w:hAnsi="FangSong"/>
          <w:spacing w:val="1"/>
          <w:sz w:val="25"/>
          <w:szCs w:val="25"/>
        </w:rPr>
        <w:t>73%，用于驻村工作队经费、补</w:t>
      </w:r>
    </w:p>
    <w:p>
      <w:pPr>
        <w:spacing w:before="43" w:line="307" w:lineRule="auto"/>
        <w:ind w:left="706" w:right="937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1"/>
          <w:sz w:val="25"/>
          <w:szCs w:val="25"/>
        </w:rPr>
        <w:t>助，2023年转移支付，脱贫劳动力外出务工交通 补贴，稳岗补贴，庭院经济等项</w:t>
      </w:r>
      <w:r>
        <w:rPr>
          <w:rFonts w:ascii="FangSong" w:eastAsia="FangSong" w:cs="FangSong" w:hAnsi="FangSong"/>
          <w:spacing w:val="8"/>
          <w:sz w:val="25"/>
          <w:szCs w:val="25"/>
        </w:rPr>
        <w:t xml:space="preserve">  </w:t>
      </w:r>
      <w:r>
        <w:rPr>
          <w:rFonts w:ascii="FangSong" w:eastAsia="FangSong" w:cs="FangSong" w:hAnsi="FangSong"/>
          <w:spacing w:val="1"/>
          <w:sz w:val="25"/>
          <w:szCs w:val="25"/>
        </w:rPr>
        <w:t>目，较2022年决算3047.71万元减少1701.06万元，下降55.81%，主要原因是本年减</w:t>
      </w:r>
      <w:r>
        <w:rPr>
          <w:rFonts w:ascii="FangSong" w:eastAsia="FangSong" w:cs="FangSong" w:hAnsi="FangSong"/>
          <w:spacing w:val="6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1"/>
          <w:sz w:val="25"/>
          <w:szCs w:val="25"/>
        </w:rPr>
        <w:t>少四好农村公路项目、工业园区征地补偿款项</w:t>
      </w:r>
      <w:r>
        <w:rPr>
          <w:rFonts w:ascii="FangSong" w:eastAsia="FangSong" w:cs="FangSong" w:hAnsi="FangSong"/>
          <w:sz w:val="25"/>
          <w:szCs w:val="25"/>
        </w:rPr>
        <w:t>目、</w:t>
      </w:r>
      <w:r>
        <w:rPr>
          <w:rFonts w:ascii="FangSong" w:eastAsia="FangSong" w:cs="FangSong" w:hAnsi="FangSong"/>
          <w:spacing w:val="-69"/>
          <w:sz w:val="25"/>
          <w:szCs w:val="25"/>
        </w:rPr>
        <w:t xml:space="preserve"> </w:t>
      </w:r>
      <w:r>
        <w:rPr>
          <w:rFonts w:ascii="FangSong" w:eastAsia="FangSong" w:cs="FangSong" w:hAnsi="FangSong"/>
          <w:sz w:val="25"/>
          <w:szCs w:val="25"/>
        </w:rPr>
        <w:t>白素村蔬菜大棚补助项目、河</w:t>
      </w:r>
    </w:p>
    <w:p>
      <w:pPr>
        <w:spacing w:before="47" w:line="223" w:lineRule="auto"/>
        <w:ind w:left="707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1"/>
          <w:sz w:val="25"/>
          <w:szCs w:val="25"/>
        </w:rPr>
        <w:t>道“清四乱</w:t>
      </w:r>
      <w:r>
        <w:rPr>
          <w:rFonts w:ascii="FangSong" w:eastAsia="FangSong" w:cs="FangSong" w:hAnsi="FangSong"/>
          <w:spacing w:val="-90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1"/>
          <w:sz w:val="25"/>
          <w:szCs w:val="25"/>
        </w:rPr>
        <w:t>”工程等项目资金；住房保障支</w:t>
      </w:r>
      <w:r>
        <w:rPr>
          <w:rFonts w:ascii="FangSong" w:eastAsia="FangSong" w:cs="FangSong" w:hAnsi="FangSong"/>
          <w:sz w:val="25"/>
          <w:szCs w:val="25"/>
        </w:rPr>
        <w:t>出年初预算37.68万元，支出决算55.03</w:t>
      </w:r>
    </w:p>
    <w:p>
      <w:pPr>
        <w:spacing w:line="223" w:lineRule="auto"/>
        <w:rPr>
          <w:rFonts w:ascii="FangSong" w:eastAsia="FangSong" w:cs="FangSong" w:hAnsi="FangSong"/>
          <w:sz w:val="25"/>
          <w:szCs w:val="25"/>
        </w:rPr>
        <w:sectPr>
          <w:footerReference w:type="default" r:id="rId25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278" w:lineRule="auto"/>
      </w:pPr>
    </w:p>
    <w:p>
      <w:pPr>
        <w:spacing w:before="81" w:line="221" w:lineRule="auto"/>
        <w:ind w:left="708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1"/>
          <w:sz w:val="25"/>
          <w:szCs w:val="25"/>
        </w:rPr>
        <w:t>万元，完成年初预算的146.04%，用于在职人员住房公积金支出，较2022年决算</w:t>
      </w:r>
    </w:p>
    <w:p>
      <w:pPr>
        <w:spacing w:before="132" w:line="223" w:lineRule="auto"/>
        <w:ind w:left="700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1"/>
          <w:sz w:val="25"/>
          <w:szCs w:val="25"/>
        </w:rPr>
        <w:t>97.52万元减少42.49万元，减少43.57%，主要原因是本年减少支出采煤沉陷区补</w:t>
      </w:r>
    </w:p>
    <w:p>
      <w:pPr>
        <w:spacing w:before="132" w:line="310" w:lineRule="auto"/>
        <w:ind w:left="706" w:right="937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1"/>
          <w:sz w:val="25"/>
          <w:szCs w:val="25"/>
        </w:rPr>
        <w:t>助；其他支出年初预算0万元，支出决算3.12万元，</w:t>
      </w:r>
      <w:r>
        <w:rPr>
          <w:rFonts w:ascii="FangSong" w:eastAsia="FangSong" w:cs="FangSong" w:hAnsi="FangSong"/>
          <w:sz w:val="25"/>
          <w:szCs w:val="25"/>
        </w:rPr>
        <w:t>完成年初预算的</w:t>
      </w:r>
      <w:r>
        <w:rPr>
          <w:rFonts w:ascii="FangSong" w:eastAsia="FangSong" w:cs="FangSong" w:hAnsi="FangSong"/>
          <w:spacing w:val="-95"/>
          <w:sz w:val="25"/>
          <w:szCs w:val="25"/>
        </w:rPr>
        <w:t xml:space="preserve"> </w:t>
      </w:r>
      <w:r>
        <w:rPr>
          <w:rFonts w:ascii="FangSong" w:eastAsia="FangSong" w:cs="FangSong" w:hAnsi="FangSong"/>
          <w:sz w:val="25"/>
          <w:szCs w:val="25"/>
        </w:rPr>
        <w:t>∞%，用于公务 员</w:t>
      </w:r>
      <w:r>
        <w:rPr>
          <w:rFonts w:ascii="FangSong" w:eastAsia="FangSong" w:cs="FangSong" w:hAnsi="FangSong"/>
          <w:spacing w:val="-62"/>
          <w:sz w:val="25"/>
          <w:szCs w:val="25"/>
        </w:rPr>
        <w:t xml:space="preserve"> </w:t>
      </w:r>
      <w:r>
        <w:rPr>
          <w:rFonts w:ascii="FangSong" w:eastAsia="FangSong" w:cs="FangSong" w:hAnsi="FangSong"/>
          <w:sz w:val="25"/>
          <w:szCs w:val="25"/>
        </w:rPr>
        <w:t>目标责任考核奖励，较2022年决算增加3.12万元，增长100%</w:t>
      </w:r>
      <w:r>
        <w:rPr>
          <w:rFonts w:ascii="FangSong" w:eastAsia="FangSong" w:cs="FangSong" w:hAnsi="FangSong"/>
          <w:spacing w:val="-1"/>
          <w:sz w:val="25"/>
          <w:szCs w:val="25"/>
        </w:rPr>
        <w:t>，主要原因是本年新</w:t>
      </w:r>
      <w:r>
        <w:rPr>
          <w:rFonts w:ascii="FangSong" w:eastAsia="FangSong" w:cs="FangSong" w:hAnsi="FangSong"/>
          <w:sz w:val="25"/>
          <w:szCs w:val="25"/>
        </w:rPr>
        <w:t xml:space="preserve"> 增公务员目标责任考核奖励项目资金。</w:t>
      </w:r>
    </w:p>
    <w:p>
      <w:pPr>
        <w:spacing w:before="41" w:line="223" w:lineRule="auto"/>
        <w:ind w:left="1205"/>
        <w:outlineLvl w:val="1"/>
        <w:rPr>
          <w:rFonts w:ascii="SimHei" w:eastAsia="SimHei" w:cs="SimHei"/>
          <w:sz w:val="25"/>
          <w:szCs w:val="25"/>
        </w:rPr>
      </w:pPr>
      <w:bookmarkStart w:id="60" w:name="bookmark22"/>
      <w:bookmarkEnd w:id="60"/>
      <w:r>
        <w:rPr>
          <w:rFonts w:ascii="SimHei" w:eastAsia="SimHei" w:cs="SimHei"/>
          <w:spacing w:val="1"/>
          <w:sz w:val="25"/>
          <w:szCs w:val="25"/>
        </w:rPr>
        <w:t>六、一般公共预算财政拨款基本支出决算情况说明</w:t>
      </w:r>
    </w:p>
    <w:p>
      <w:pPr>
        <w:spacing w:before="130" w:line="223" w:lineRule="auto"/>
        <w:ind w:left="1206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1"/>
          <w:sz w:val="25"/>
          <w:szCs w:val="25"/>
        </w:rPr>
        <w:t>2023年度财政拨款基本支出613.45万元，其中：</w:t>
      </w:r>
    </w:p>
    <w:p>
      <w:pPr>
        <w:spacing w:before="129" w:line="312" w:lineRule="auto"/>
        <w:ind w:left="706" w:right="937" w:firstLine="508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1"/>
          <w:sz w:val="25"/>
          <w:szCs w:val="25"/>
        </w:rPr>
        <w:t>人员经费544.17万元，主要包括工资福利支出536.12万元，对个人和家庭的补</w:t>
      </w:r>
      <w:r>
        <w:rPr>
          <w:rFonts w:ascii="FangSong" w:eastAsia="FangSong" w:cs="FangSong" w:hAnsi="FangSong"/>
          <w:spacing w:val="6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1"/>
          <w:sz w:val="25"/>
          <w:szCs w:val="25"/>
        </w:rPr>
        <w:t>助8.05万元，用于部门人员基本工资、津贴补贴、奖金、绩效工资、机关事业单位</w:t>
      </w:r>
      <w:r>
        <w:rPr>
          <w:rFonts w:ascii="FangSong" w:eastAsia="FangSong" w:cs="FangSong" w:hAnsi="FangSong"/>
          <w:spacing w:val="17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2"/>
          <w:sz w:val="25"/>
          <w:szCs w:val="25"/>
        </w:rPr>
        <w:t>基本养老保险、职工基本医疗、职业年金缴</w:t>
      </w:r>
      <w:r>
        <w:rPr>
          <w:rFonts w:ascii="FangSong" w:eastAsia="FangSong" w:cs="FangSong" w:hAnsi="FangSong"/>
          <w:spacing w:val="1"/>
          <w:sz w:val="25"/>
          <w:szCs w:val="25"/>
        </w:rPr>
        <w:t>费，其他社会保障缴费、住房公积金、</w:t>
      </w:r>
      <w:r>
        <w:rPr>
          <w:rFonts w:ascii="FangSong" w:eastAsia="FangSong" w:cs="FangSong" w:hAnsi="FangSong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-1"/>
          <w:sz w:val="25"/>
          <w:szCs w:val="25"/>
        </w:rPr>
        <w:t>退休费、抚恤金等；</w:t>
      </w:r>
    </w:p>
    <w:p>
      <w:pPr>
        <w:spacing w:before="45" w:line="312" w:lineRule="auto"/>
        <w:ind w:left="712" w:right="844" w:firstLine="503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z w:val="25"/>
          <w:szCs w:val="25"/>
        </w:rPr>
        <w:t>公用经费69.27万元，主要包括商品和服务支出，用于办公费、印刷费、水费、</w:t>
      </w:r>
      <w:r>
        <w:rPr>
          <w:rFonts w:ascii="FangSong" w:eastAsia="FangSong" w:cs="FangSong" w:hAnsi="FangSong"/>
          <w:spacing w:val="13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2"/>
          <w:sz w:val="25"/>
          <w:szCs w:val="25"/>
        </w:rPr>
        <w:t>电费、邮电费、差旅费、维修(护) 费、会议费、培训费、劳务费、委 托业务费、</w:t>
      </w:r>
      <w:r>
        <w:rPr>
          <w:rFonts w:ascii="FangSong" w:eastAsia="FangSong" w:cs="FangSong" w:hAnsi="FangSong"/>
          <w:spacing w:val="8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1"/>
          <w:sz w:val="25"/>
          <w:szCs w:val="25"/>
        </w:rPr>
        <w:t>工会经费、福利费、公务用车运行维护费、其他交通费、其他商品和服务支出等机</w:t>
      </w:r>
      <w:r>
        <w:rPr>
          <w:rFonts w:ascii="FangSong" w:eastAsia="FangSong" w:cs="FangSong" w:hAnsi="FangSong"/>
          <w:spacing w:val="12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-2"/>
          <w:sz w:val="25"/>
          <w:szCs w:val="25"/>
        </w:rPr>
        <w:t>关日常运行经费。</w:t>
      </w:r>
    </w:p>
    <w:p>
      <w:pPr>
        <w:spacing w:before="43" w:line="223" w:lineRule="auto"/>
        <w:ind w:left="1197"/>
        <w:outlineLvl w:val="1"/>
        <w:rPr>
          <w:rFonts w:ascii="SimHei" w:eastAsia="SimHei" w:cs="SimHei"/>
          <w:sz w:val="25"/>
          <w:szCs w:val="25"/>
        </w:rPr>
      </w:pPr>
      <w:bookmarkStart w:id="61" w:name="bookmark23"/>
      <w:bookmarkEnd w:id="61"/>
      <w:r>
        <w:rPr>
          <w:rFonts w:ascii="SimHei" w:eastAsia="SimHei" w:cs="SimHei"/>
          <w:spacing w:val="1"/>
          <w:sz w:val="25"/>
          <w:szCs w:val="25"/>
        </w:rPr>
        <w:t>七、政府性基金预算财政拨款收支决算情况说明</w:t>
      </w:r>
    </w:p>
    <w:p>
      <w:pPr>
        <w:spacing w:before="131" w:line="223" w:lineRule="auto"/>
        <w:ind w:left="1206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1"/>
          <w:sz w:val="25"/>
          <w:szCs w:val="25"/>
        </w:rPr>
        <w:t>2023年度政府性基金预算财政拨款收入总计184.68万元、支出总计184.68万</w:t>
      </w:r>
    </w:p>
    <w:p>
      <w:pPr>
        <w:spacing w:before="131" w:line="223" w:lineRule="auto"/>
        <w:ind w:left="710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1"/>
          <w:sz w:val="25"/>
          <w:szCs w:val="25"/>
        </w:rPr>
        <w:t>元。与上年相比，政府性基金预算财政拨款收入总计增加148.93万元，增长</w:t>
      </w:r>
    </w:p>
    <w:p>
      <w:pPr>
        <w:spacing w:before="131" w:line="310" w:lineRule="auto"/>
        <w:ind w:left="705" w:right="925" w:hanging="8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2"/>
          <w:sz w:val="25"/>
          <w:szCs w:val="25"/>
        </w:rPr>
        <w:t>416.59%；政府性基金预算财政拨款支出总计增加148.</w:t>
      </w:r>
      <w:r>
        <w:rPr>
          <w:rFonts w:ascii="FangSong" w:eastAsia="FangSong" w:cs="FangSong" w:hAnsi="FangSong"/>
          <w:spacing w:val="1"/>
          <w:sz w:val="25"/>
          <w:szCs w:val="25"/>
        </w:rPr>
        <w:t>93万元，增长416.59%。主要</w:t>
      </w:r>
      <w:r>
        <w:rPr>
          <w:rFonts w:ascii="FangSong" w:eastAsia="FangSong" w:cs="FangSong" w:hAnsi="FangSong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2"/>
          <w:sz w:val="25"/>
          <w:szCs w:val="25"/>
        </w:rPr>
        <w:t>原因是本年增加白素合作社补偿资金、镇村</w:t>
      </w:r>
      <w:r>
        <w:rPr>
          <w:rFonts w:ascii="FangSong" w:eastAsia="FangSong" w:cs="FangSong" w:hAnsi="FangSong"/>
          <w:spacing w:val="1"/>
          <w:sz w:val="25"/>
          <w:szCs w:val="25"/>
        </w:rPr>
        <w:t>基础设施建设资金、扶持壮大村集体建</w:t>
      </w:r>
      <w:r>
        <w:rPr>
          <w:rFonts w:ascii="FangSong" w:eastAsia="FangSong" w:cs="FangSong" w:hAnsi="FangSong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-2"/>
          <w:sz w:val="25"/>
          <w:szCs w:val="25"/>
        </w:rPr>
        <w:t>设项目等。</w:t>
      </w:r>
    </w:p>
    <w:p>
      <w:pPr>
        <w:spacing w:before="39" w:line="223" w:lineRule="auto"/>
        <w:ind w:left="1198"/>
        <w:outlineLvl w:val="1"/>
        <w:rPr>
          <w:rFonts w:ascii="SimHei" w:eastAsia="SimHei" w:cs="SimHei"/>
          <w:sz w:val="25"/>
          <w:szCs w:val="25"/>
        </w:rPr>
      </w:pPr>
      <w:bookmarkStart w:id="62" w:name="bookmark24"/>
      <w:bookmarkEnd w:id="62"/>
      <w:r>
        <w:rPr>
          <w:rFonts w:ascii="SimHei" w:eastAsia="SimHei" w:cs="SimHei"/>
          <w:spacing w:val="1"/>
          <w:sz w:val="25"/>
          <w:szCs w:val="25"/>
        </w:rPr>
        <w:t>八、国有资本经营预算财政拨款支出决算情况说明</w:t>
      </w:r>
    </w:p>
    <w:p>
      <w:pPr>
        <w:spacing w:before="132" w:line="307" w:lineRule="auto"/>
        <w:ind w:left="706" w:right="805" w:firstLine="499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1"/>
          <w:sz w:val="25"/>
          <w:szCs w:val="25"/>
        </w:rPr>
        <w:t>2023年度国有资本经营预算财政拨款支出总计0.25万元。与上年相比，国有资</w:t>
      </w:r>
      <w:r>
        <w:rPr>
          <w:rFonts w:ascii="FangSong" w:eastAsia="FangSong" w:cs="FangSong" w:hAnsi="FangSong"/>
          <w:spacing w:val="8"/>
          <w:sz w:val="25"/>
          <w:szCs w:val="25"/>
        </w:rPr>
        <w:t xml:space="preserve">  </w:t>
      </w:r>
      <w:r>
        <w:rPr>
          <w:rFonts w:ascii="FangSong" w:eastAsia="FangSong" w:cs="FangSong" w:hAnsi="FangSong"/>
          <w:spacing w:val="1"/>
          <w:sz w:val="25"/>
          <w:szCs w:val="25"/>
        </w:rPr>
        <w:t>本经营预算财政拨款支出总计增加0.25万元，增长</w:t>
      </w:r>
      <w:r>
        <w:rPr>
          <w:rFonts w:ascii="FangSong" w:eastAsia="FangSong" w:cs="FangSong" w:hAnsi="FangSong"/>
          <w:spacing w:val="-95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1"/>
          <w:sz w:val="25"/>
          <w:szCs w:val="25"/>
        </w:rPr>
        <w:t>∞%。主要原因</w:t>
      </w:r>
      <w:r>
        <w:rPr>
          <w:rFonts w:ascii="FangSong" w:eastAsia="FangSong" w:cs="FangSong" w:hAnsi="FangSong"/>
          <w:sz w:val="25"/>
          <w:szCs w:val="25"/>
        </w:rPr>
        <w:t>是本年新增国有企 业退休人员社会化管理补助项目资金。</w:t>
      </w:r>
    </w:p>
    <w:p>
      <w:pPr>
        <w:spacing w:before="44" w:line="223" w:lineRule="auto"/>
        <w:ind w:left="1204"/>
        <w:outlineLvl w:val="1"/>
        <w:rPr>
          <w:rFonts w:ascii="SimHei" w:eastAsia="SimHei" w:cs="SimHei"/>
          <w:sz w:val="25"/>
          <w:szCs w:val="25"/>
        </w:rPr>
      </w:pPr>
      <w:bookmarkStart w:id="63" w:name="bookmark25"/>
      <w:bookmarkEnd w:id="63"/>
      <w:r>
        <w:rPr>
          <w:rFonts w:ascii="SimHei" w:eastAsia="SimHei" w:cs="SimHei"/>
          <w:spacing w:val="1"/>
          <w:sz w:val="25"/>
          <w:szCs w:val="25"/>
        </w:rPr>
        <w:t>九、财政拨款“三公”经费支出决算情况说明</w:t>
      </w:r>
    </w:p>
    <w:p>
      <w:pPr>
        <w:spacing w:before="132" w:line="223" w:lineRule="auto"/>
        <w:ind w:left="1221"/>
        <w:rPr>
          <w:rFonts w:ascii="SimHei" w:eastAsia="SimHei" w:cs="SimHei"/>
          <w:sz w:val="25"/>
          <w:szCs w:val="25"/>
        </w:rPr>
      </w:pPr>
      <w:r>
        <w:rPr>
          <w:rFonts w:ascii="SimHei" w:eastAsia="SimHei" w:cs="SimHei"/>
          <w:sz w:val="25"/>
          <w:szCs w:val="25"/>
        </w:rPr>
        <w:t>（一）“三公”经费财政拨款支出决算总体情况说明</w:t>
      </w:r>
    </w:p>
    <w:p>
      <w:pPr>
        <w:spacing w:before="131" w:line="223" w:lineRule="auto"/>
        <w:ind w:left="1206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z w:val="25"/>
          <w:szCs w:val="25"/>
        </w:rPr>
        <w:t>2023年度“三公</w:t>
      </w:r>
      <w:r>
        <w:rPr>
          <w:rFonts w:ascii="FangSong" w:eastAsia="FangSong" w:cs="FangSong" w:hAnsi="FangSong"/>
          <w:spacing w:val="-72"/>
          <w:sz w:val="25"/>
          <w:szCs w:val="25"/>
        </w:rPr>
        <w:t xml:space="preserve"> </w:t>
      </w:r>
      <w:r>
        <w:rPr>
          <w:rFonts w:ascii="FangSong" w:eastAsia="FangSong" w:cs="FangSong" w:hAnsi="FangSong"/>
          <w:sz w:val="25"/>
          <w:szCs w:val="25"/>
        </w:rPr>
        <w:t>”经费财政拨款支出全年预算3.99万元，支出决算3.99万元，</w:t>
      </w:r>
    </w:p>
    <w:p>
      <w:pPr>
        <w:spacing w:before="129" w:line="302" w:lineRule="auto"/>
        <w:ind w:left="706" w:right="805" w:firstLine="5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z w:val="25"/>
          <w:szCs w:val="25"/>
        </w:rPr>
        <w:t>完成全年预算的100.00%，</w:t>
      </w:r>
      <w:r>
        <w:rPr>
          <w:rFonts w:ascii="FangSong" w:eastAsia="FangSong" w:cs="FangSong" w:hAnsi="FangSong"/>
          <w:spacing w:val="-69"/>
          <w:sz w:val="25"/>
          <w:szCs w:val="25"/>
        </w:rPr>
        <w:t xml:space="preserve"> </w:t>
      </w:r>
      <w:r>
        <w:rPr>
          <w:rFonts w:ascii="FangSong" w:eastAsia="FangSong" w:cs="FangSong" w:hAnsi="FangSong"/>
          <w:sz w:val="25"/>
          <w:szCs w:val="25"/>
        </w:rPr>
        <w:t xml:space="preserve">比上年度增加0.52万元，增长14.99%，主要原因是：下乡 </w:t>
      </w:r>
      <w:r>
        <w:rPr>
          <w:rFonts w:ascii="FangSong" w:eastAsia="FangSong" w:cs="FangSong" w:hAnsi="FangSong"/>
          <w:spacing w:val="1"/>
          <w:sz w:val="25"/>
          <w:szCs w:val="25"/>
        </w:rPr>
        <w:t>开展工作增加，公车燃油维护费增加。其中：</w:t>
      </w:r>
    </w:p>
    <w:p>
      <w:pPr>
        <w:spacing w:before="44" w:line="305" w:lineRule="auto"/>
        <w:ind w:left="707" w:right="1309" w:firstLine="528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1"/>
          <w:sz w:val="25"/>
          <w:szCs w:val="25"/>
        </w:rPr>
        <w:t>因公出国（境）费支出0万元，完成全年预算的0%，与上年</w:t>
      </w:r>
      <w:r>
        <w:rPr>
          <w:rFonts w:ascii="FangSong" w:eastAsia="FangSong" w:cs="FangSong" w:hAnsi="FangSong"/>
          <w:sz w:val="25"/>
          <w:szCs w:val="25"/>
        </w:rPr>
        <w:t>相同，主要原因 是：我部门无因公出（国）境支出；</w:t>
      </w:r>
    </w:p>
    <w:p>
      <w:pPr>
        <w:spacing w:before="41" w:line="302" w:lineRule="auto"/>
        <w:ind w:left="707" w:right="805" w:firstLine="508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1"/>
          <w:sz w:val="25"/>
          <w:szCs w:val="25"/>
        </w:rPr>
        <w:t>公务用车购置费支出0万元，完成全年预算的0%，与上年相同，主要原因是：我</w:t>
      </w:r>
      <w:r>
        <w:rPr>
          <w:rFonts w:ascii="FangSong" w:eastAsia="FangSong" w:cs="FangSong" w:hAnsi="FangSong"/>
          <w:spacing w:val="16"/>
          <w:sz w:val="25"/>
          <w:szCs w:val="25"/>
        </w:rPr>
        <w:t xml:space="preserve"> </w:t>
      </w:r>
      <w:r>
        <w:rPr>
          <w:rFonts w:ascii="FangSong" w:eastAsia="FangSong" w:cs="FangSong" w:hAnsi="FangSong"/>
          <w:sz w:val="25"/>
          <w:szCs w:val="25"/>
        </w:rPr>
        <w:t>部门无公务用车购置费支出；</w:t>
      </w:r>
    </w:p>
    <w:p>
      <w:pPr>
        <w:spacing w:line="302" w:lineRule="auto"/>
        <w:rPr>
          <w:rFonts w:ascii="FangSong" w:eastAsia="FangSong" w:cs="FangSong" w:hAnsi="FangSong"/>
          <w:sz w:val="25"/>
          <w:szCs w:val="25"/>
        </w:rPr>
        <w:sectPr>
          <w:footerReference w:type="default" r:id="rId26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360" w:lineRule="auto"/>
      </w:pPr>
    </w:p>
    <w:p>
      <w:pPr>
        <w:spacing w:before="81" w:line="302" w:lineRule="auto"/>
        <w:ind w:left="701" w:right="991" w:firstLine="514"/>
        <w:rPr>
          <w:rFonts w:ascii="FangSong" w:eastAsia="FangSong" w:cs="FangSong" w:hAnsi="FangSong"/>
          <w:sz w:val="25"/>
          <w:szCs w:val="25"/>
        </w:rPr>
      </w:pPr>
      <w:bookmarkStart w:id="64" w:name="bookmark41"/>
      <w:bookmarkEnd w:id="64"/>
      <w:r>
        <w:rPr>
          <w:rFonts w:ascii="FangSong" w:eastAsia="FangSong" w:cs="FangSong" w:hAnsi="FangSong"/>
          <w:sz w:val="25"/>
          <w:szCs w:val="25"/>
        </w:rPr>
        <w:t>公务用车运行维护费支出3.99万元，完成全年预算的100.00%，</w:t>
      </w:r>
      <w:r>
        <w:rPr>
          <w:rFonts w:ascii="FangSong" w:eastAsia="FangSong" w:cs="FangSong" w:hAnsi="FangSong"/>
          <w:spacing w:val="-72"/>
          <w:sz w:val="25"/>
          <w:szCs w:val="25"/>
        </w:rPr>
        <w:t xml:space="preserve"> </w:t>
      </w:r>
      <w:r>
        <w:rPr>
          <w:rFonts w:ascii="FangSong" w:eastAsia="FangSong" w:cs="FangSong" w:hAnsi="FangSong"/>
          <w:sz w:val="25"/>
          <w:szCs w:val="25"/>
        </w:rPr>
        <w:t>比上年</w:t>
      </w:r>
      <w:r>
        <w:rPr>
          <w:rFonts w:ascii="FangSong" w:eastAsia="FangSong" w:cs="FangSong" w:hAnsi="FangSong"/>
          <w:spacing w:val="-1"/>
          <w:sz w:val="25"/>
          <w:szCs w:val="25"/>
        </w:rPr>
        <w:t>度增加</w:t>
      </w:r>
      <w:r>
        <w:rPr>
          <w:rFonts w:ascii="FangSong" w:eastAsia="FangSong" w:cs="FangSong" w:hAnsi="FangSong"/>
          <w:sz w:val="25"/>
          <w:szCs w:val="25"/>
        </w:rPr>
        <w:t xml:space="preserve"> 0.52万元，增长14.99%，主要原因是：下乡开展工作增加，公车燃油维护费增加；</w:t>
      </w:r>
    </w:p>
    <w:p>
      <w:pPr>
        <w:spacing w:before="43" w:line="305" w:lineRule="auto"/>
        <w:ind w:left="709" w:right="805" w:firstLine="506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1"/>
          <w:sz w:val="25"/>
          <w:szCs w:val="25"/>
        </w:rPr>
        <w:t>公务接待费支出0万元，完成全年预算的0%，与上年相同，主要原因是：我部门</w:t>
      </w:r>
      <w:r>
        <w:rPr>
          <w:rFonts w:ascii="FangSong" w:eastAsia="FangSong" w:cs="FangSong" w:hAnsi="FangSong"/>
          <w:spacing w:val="16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-1"/>
          <w:sz w:val="25"/>
          <w:szCs w:val="25"/>
        </w:rPr>
        <w:t>无公务接待费支出。</w:t>
      </w:r>
    </w:p>
    <w:p>
      <w:pPr>
        <w:spacing w:before="42" w:line="223" w:lineRule="auto"/>
        <w:ind w:left="1221"/>
        <w:rPr>
          <w:rFonts w:ascii="SimHei" w:eastAsia="SimHei" w:cs="SimHei"/>
          <w:sz w:val="25"/>
          <w:szCs w:val="25"/>
        </w:rPr>
      </w:pPr>
      <w:r>
        <w:rPr>
          <w:rFonts w:ascii="SimHei" w:eastAsia="SimHei" w:cs="SimHei"/>
          <w:sz w:val="25"/>
          <w:szCs w:val="25"/>
        </w:rPr>
        <w:t>（二）“三公”经费财政拨款支出决算具体情况说明</w:t>
      </w:r>
    </w:p>
    <w:p>
      <w:pPr>
        <w:spacing w:before="130" w:line="271" w:lineRule="auto"/>
        <w:ind w:left="732" w:right="781" w:firstLine="489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2"/>
          <w:sz w:val="25"/>
          <w:szCs w:val="25"/>
        </w:rPr>
        <w:t>1、因公出国（境）费支出0万元，出国团组共0个，0人次。主要用于:</w:t>
      </w:r>
      <w:r>
        <w:rPr>
          <w:rFonts w:ascii="FangSong" w:eastAsia="FangSong" w:cs="FangSong" w:hAnsi="FangSong"/>
          <w:spacing w:val="1"/>
          <w:sz w:val="25"/>
          <w:szCs w:val="25"/>
        </w:rPr>
        <w:t>我部门无</w:t>
      </w:r>
      <w:r>
        <w:rPr>
          <w:rFonts w:ascii="FangSong" w:eastAsia="FangSong" w:cs="FangSong" w:hAnsi="FangSong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-3"/>
          <w:sz w:val="25"/>
          <w:szCs w:val="25"/>
        </w:rPr>
        <w:t>因公出国（境）支出。</w:t>
      </w:r>
    </w:p>
    <w:p>
      <w:pPr>
        <w:spacing w:before="128" w:line="271" w:lineRule="auto"/>
        <w:ind w:left="731" w:right="793" w:firstLine="474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2"/>
          <w:sz w:val="25"/>
          <w:szCs w:val="25"/>
        </w:rPr>
        <w:t xml:space="preserve">2、公务用车购置支出0万元，使用财政拨款共购置公务用车0辆，主要用于我部 </w:t>
      </w:r>
      <w:r>
        <w:rPr>
          <w:rFonts w:ascii="FangSong" w:eastAsia="FangSong" w:cs="FangSong" w:hAnsi="FangSong"/>
          <w:spacing w:val="-3"/>
          <w:sz w:val="25"/>
          <w:szCs w:val="25"/>
        </w:rPr>
        <w:t>门无公务用车购置支出。</w:t>
      </w:r>
    </w:p>
    <w:p>
      <w:pPr>
        <w:spacing w:before="131" w:line="288" w:lineRule="auto"/>
        <w:ind w:left="713" w:right="844" w:firstLine="494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2"/>
          <w:sz w:val="25"/>
          <w:szCs w:val="25"/>
        </w:rPr>
        <w:t>3、公务用车运行维护费支出3.99万元，使用</w:t>
      </w:r>
      <w:r>
        <w:rPr>
          <w:rFonts w:ascii="FangSong" w:eastAsia="FangSong" w:cs="FangSong" w:hAnsi="FangSong"/>
          <w:spacing w:val="1"/>
          <w:sz w:val="25"/>
          <w:szCs w:val="25"/>
        </w:rPr>
        <w:t>财政拨款负担的公务用车保有量</w:t>
      </w:r>
      <w:r>
        <w:rPr>
          <w:rFonts w:ascii="FangSong" w:eastAsia="FangSong" w:cs="FangSong" w:hAnsi="FangSong"/>
          <w:sz w:val="25"/>
          <w:szCs w:val="25"/>
        </w:rPr>
        <w:t xml:space="preserve">  共2辆车，主要用于：入村督促检查乡村振兴工作、环境卫生整治、护林防火工作、</w:t>
      </w:r>
      <w:r>
        <w:rPr>
          <w:rFonts w:ascii="FangSong" w:eastAsia="FangSong" w:cs="FangSong" w:hAnsi="FangSong"/>
          <w:spacing w:val="15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-1"/>
          <w:sz w:val="25"/>
          <w:szCs w:val="25"/>
        </w:rPr>
        <w:t>自然灾害点摸排走访等工作。</w:t>
      </w:r>
    </w:p>
    <w:p>
      <w:pPr>
        <w:spacing w:before="132" w:line="223" w:lineRule="auto"/>
        <w:ind w:left="1202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2"/>
          <w:sz w:val="25"/>
          <w:szCs w:val="25"/>
        </w:rPr>
        <w:t>4、公务接待费支出0万元，共接待0批次，0人次。国内接待费0万元，共接</w:t>
      </w:r>
    </w:p>
    <w:p>
      <w:pPr>
        <w:spacing w:before="129" w:line="305" w:lineRule="auto"/>
        <w:ind w:left="709" w:right="781" w:hanging="2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2"/>
          <w:sz w:val="25"/>
          <w:szCs w:val="25"/>
        </w:rPr>
        <w:t>待0批次，0人次，其中外事接待费0万元，共接待0批次，0人次，主要是接待我部门</w:t>
      </w:r>
      <w:r>
        <w:rPr>
          <w:rFonts w:ascii="FangSong" w:eastAsia="FangSong" w:cs="FangSong" w:hAnsi="FangSong"/>
          <w:spacing w:val="6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2"/>
          <w:sz w:val="25"/>
          <w:szCs w:val="25"/>
        </w:rPr>
        <w:t>无国内接待费；国（境）外接待费0万元，共接待国（境）外0批次，</w:t>
      </w:r>
      <w:r>
        <w:rPr>
          <w:rFonts w:ascii="FangSong" w:eastAsia="FangSong" w:cs="FangSong" w:hAnsi="FangSong"/>
          <w:spacing w:val="1"/>
          <w:sz w:val="25"/>
          <w:szCs w:val="25"/>
        </w:rPr>
        <w:t>0人次，主要</w:t>
      </w:r>
    </w:p>
    <w:p>
      <w:pPr>
        <w:spacing w:before="42" w:line="223" w:lineRule="auto"/>
        <w:ind w:left="707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z w:val="25"/>
          <w:szCs w:val="25"/>
        </w:rPr>
        <w:t>是我部门无国 （境）外接待费。</w:t>
      </w:r>
    </w:p>
    <w:p>
      <w:pPr>
        <w:spacing w:before="131" w:line="223" w:lineRule="auto"/>
        <w:ind w:left="1201"/>
        <w:outlineLvl w:val="1"/>
        <w:rPr>
          <w:rFonts w:ascii="SimHei" w:eastAsia="SimHei" w:cs="SimHei"/>
          <w:sz w:val="25"/>
          <w:szCs w:val="25"/>
        </w:rPr>
      </w:pPr>
      <w:bookmarkStart w:id="65" w:name="bookmark26"/>
      <w:bookmarkEnd w:id="65"/>
      <w:r>
        <w:rPr>
          <w:rFonts w:ascii="SimHei" w:eastAsia="SimHei" w:cs="SimHei"/>
          <w:sz w:val="25"/>
          <w:szCs w:val="25"/>
        </w:rPr>
        <w:t>十、其他重要事项情况说明</w:t>
      </w:r>
    </w:p>
    <w:p>
      <w:pPr>
        <w:spacing w:before="131" w:line="223" w:lineRule="auto"/>
        <w:ind w:left="1221"/>
        <w:rPr>
          <w:rFonts w:ascii="SimHei" w:eastAsia="SimHei" w:cs="SimHei"/>
          <w:sz w:val="25"/>
          <w:szCs w:val="25"/>
        </w:rPr>
      </w:pPr>
      <w:r>
        <w:rPr>
          <w:rFonts w:ascii="SimHei" w:eastAsia="SimHei" w:cs="SimHei"/>
          <w:sz w:val="25"/>
          <w:szCs w:val="25"/>
        </w:rPr>
        <w:t>（一）机关运行经费支出情况说明</w:t>
      </w:r>
    </w:p>
    <w:p>
      <w:pPr>
        <w:spacing w:before="132" w:line="302" w:lineRule="auto"/>
        <w:ind w:left="711" w:right="925" w:firstLine="494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z w:val="25"/>
          <w:szCs w:val="25"/>
        </w:rPr>
        <w:t>2023年机关运行经费支出38.73万元，</w:t>
      </w:r>
      <w:r>
        <w:rPr>
          <w:rFonts w:ascii="FangSong" w:eastAsia="FangSong" w:cs="FangSong" w:hAnsi="FangSong"/>
          <w:spacing w:val="-58"/>
          <w:sz w:val="25"/>
          <w:szCs w:val="25"/>
        </w:rPr>
        <w:t xml:space="preserve"> </w:t>
      </w:r>
      <w:r>
        <w:rPr>
          <w:rFonts w:ascii="FangSong" w:eastAsia="FangSong" w:cs="FangSong" w:hAnsi="FangSong"/>
          <w:sz w:val="25"/>
          <w:szCs w:val="25"/>
        </w:rPr>
        <w:t>比2022年增加2.88万元，增长8.03%，主 要原因本年度人员增加相应机关运行费支持增加。</w:t>
      </w:r>
    </w:p>
    <w:p>
      <w:pPr>
        <w:spacing w:before="43" w:line="223" w:lineRule="auto"/>
        <w:ind w:left="1221"/>
        <w:rPr>
          <w:rFonts w:ascii="SimHei" w:eastAsia="SimHei" w:cs="SimHei"/>
          <w:sz w:val="25"/>
          <w:szCs w:val="25"/>
        </w:rPr>
      </w:pPr>
      <w:r>
        <w:rPr>
          <w:rFonts w:ascii="SimHei" w:eastAsia="SimHei" w:cs="SimHei"/>
          <w:spacing w:val="-1"/>
          <w:sz w:val="25"/>
          <w:szCs w:val="25"/>
        </w:rPr>
        <w:t>（二）政府采购情况说明</w:t>
      </w:r>
    </w:p>
    <w:p>
      <w:pPr>
        <w:spacing w:before="130" w:line="312" w:lineRule="auto"/>
        <w:ind w:left="706" w:right="805" w:firstLine="500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2"/>
          <w:sz w:val="25"/>
          <w:szCs w:val="25"/>
        </w:rPr>
        <w:t>2023年度政府采购支出总额0万元，其中：政府采购货物支出0</w:t>
      </w:r>
      <w:r>
        <w:rPr>
          <w:rFonts w:ascii="FangSong" w:eastAsia="FangSong" w:cs="FangSong" w:hAnsi="FangSong"/>
          <w:spacing w:val="1"/>
          <w:sz w:val="25"/>
          <w:szCs w:val="25"/>
        </w:rPr>
        <w:t>万元、政府采购</w:t>
      </w:r>
      <w:r>
        <w:rPr>
          <w:rFonts w:ascii="FangSong" w:eastAsia="FangSong" w:cs="FangSong" w:hAnsi="FangSong"/>
          <w:sz w:val="25"/>
          <w:szCs w:val="25"/>
        </w:rPr>
        <w:t xml:space="preserve">  </w:t>
      </w:r>
      <w:r>
        <w:rPr>
          <w:rFonts w:ascii="FangSong" w:eastAsia="FangSong" w:cs="FangSong" w:hAnsi="FangSong"/>
          <w:spacing w:val="2"/>
          <w:sz w:val="25"/>
          <w:szCs w:val="25"/>
        </w:rPr>
        <w:t>工程支出0万元、政府采购服务支出0万元。政府采购</w:t>
      </w:r>
      <w:r>
        <w:rPr>
          <w:rFonts w:ascii="FangSong" w:eastAsia="FangSong" w:cs="FangSong" w:hAnsi="FangSong"/>
          <w:spacing w:val="1"/>
          <w:sz w:val="25"/>
          <w:szCs w:val="25"/>
        </w:rPr>
        <w:t>授予中小企业合同金额0万元，</w:t>
      </w:r>
      <w:r>
        <w:rPr>
          <w:rFonts w:ascii="FangSong" w:eastAsia="FangSong" w:cs="FangSong" w:hAnsi="FangSong"/>
          <w:sz w:val="25"/>
          <w:szCs w:val="25"/>
        </w:rPr>
        <w:t xml:space="preserve"> 占政府采购支出总额的0%。其中：授予小微企业合同金额0万元，</w:t>
      </w:r>
      <w:r>
        <w:rPr>
          <w:rFonts w:ascii="FangSong" w:eastAsia="FangSong" w:cs="FangSong" w:hAnsi="FangSong"/>
          <w:spacing w:val="-63"/>
          <w:sz w:val="25"/>
          <w:szCs w:val="25"/>
        </w:rPr>
        <w:t xml:space="preserve"> </w:t>
      </w:r>
      <w:r>
        <w:rPr>
          <w:rFonts w:ascii="FangSong" w:eastAsia="FangSong" w:cs="FangSong" w:hAnsi="FangSong"/>
          <w:sz w:val="25"/>
          <w:szCs w:val="25"/>
        </w:rPr>
        <w:t xml:space="preserve">占政府采购支出总 </w:t>
      </w:r>
      <w:r>
        <w:rPr>
          <w:rFonts w:ascii="FangSong" w:eastAsia="FangSong" w:cs="FangSong" w:hAnsi="FangSong"/>
          <w:spacing w:val="-3"/>
          <w:sz w:val="25"/>
          <w:szCs w:val="25"/>
        </w:rPr>
        <w:t>额的0%。</w:t>
      </w:r>
    </w:p>
    <w:p>
      <w:pPr>
        <w:spacing w:before="40" w:line="223" w:lineRule="auto"/>
        <w:ind w:left="1221"/>
        <w:rPr>
          <w:rFonts w:ascii="SimHei" w:eastAsia="SimHei" w:cs="SimHei"/>
          <w:sz w:val="25"/>
          <w:szCs w:val="25"/>
        </w:rPr>
      </w:pPr>
      <w:r>
        <w:rPr>
          <w:rFonts w:ascii="SimHei" w:eastAsia="SimHei" w:cs="SimHei"/>
          <w:spacing w:val="-1"/>
          <w:sz w:val="25"/>
          <w:szCs w:val="25"/>
        </w:rPr>
        <w:t>（三）国有资产占用情况说明</w:t>
      </w:r>
    </w:p>
    <w:p>
      <w:pPr>
        <w:spacing w:before="130" w:line="312" w:lineRule="auto"/>
        <w:ind w:left="706" w:right="805" w:firstLine="504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z w:val="25"/>
          <w:szCs w:val="25"/>
        </w:rPr>
        <w:t>截至2023年12月31</w:t>
      </w:r>
      <w:r>
        <w:rPr>
          <w:rFonts w:ascii="FangSong" w:eastAsia="FangSong" w:cs="FangSong" w:hAnsi="FangSong"/>
          <w:spacing w:val="-54"/>
          <w:sz w:val="25"/>
          <w:szCs w:val="25"/>
        </w:rPr>
        <w:t xml:space="preserve"> </w:t>
      </w:r>
      <w:r>
        <w:rPr>
          <w:rFonts w:ascii="FangSong" w:eastAsia="FangSong" w:cs="FangSong" w:hAnsi="FangSong"/>
          <w:sz w:val="25"/>
          <w:szCs w:val="25"/>
        </w:rPr>
        <w:t>日，本部门（单位）共有车辆</w:t>
      </w:r>
      <w:r>
        <w:rPr>
          <w:rFonts w:ascii="FangSong" w:eastAsia="FangSong" w:cs="FangSong" w:hAnsi="FangSong"/>
          <w:spacing w:val="-1"/>
          <w:sz w:val="25"/>
          <w:szCs w:val="25"/>
        </w:rPr>
        <w:t>2辆。其中：副部（省）级及以</w:t>
      </w:r>
      <w:r>
        <w:rPr>
          <w:rFonts w:ascii="FangSong" w:eastAsia="FangSong" w:cs="FangSong" w:hAnsi="FangSong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2"/>
          <w:sz w:val="25"/>
          <w:szCs w:val="25"/>
        </w:rPr>
        <w:t>上领导用车0辆、主要负责人用车0辆、机要通信用车0辆、应急保障用车0辆、执法</w:t>
      </w:r>
      <w:r>
        <w:rPr>
          <w:rFonts w:ascii="FangSong" w:eastAsia="FangSong" w:cs="FangSong" w:hAnsi="FangSong"/>
          <w:spacing w:val="1"/>
          <w:sz w:val="25"/>
          <w:szCs w:val="25"/>
        </w:rPr>
        <w:t xml:space="preserve">  </w:t>
      </w:r>
      <w:r>
        <w:rPr>
          <w:rFonts w:ascii="FangSong" w:eastAsia="FangSong" w:cs="FangSong" w:hAnsi="FangSong"/>
          <w:spacing w:val="2"/>
          <w:sz w:val="25"/>
          <w:szCs w:val="25"/>
        </w:rPr>
        <w:t>执勤用车0辆、特种专业技术用车0辆、离退休干部服务用车0辆，其他用车2</w:t>
      </w:r>
      <w:r>
        <w:rPr>
          <w:rFonts w:ascii="FangSong" w:eastAsia="FangSong" w:cs="FangSong" w:hAnsi="FangSong"/>
          <w:spacing w:val="1"/>
          <w:sz w:val="25"/>
          <w:szCs w:val="25"/>
        </w:rPr>
        <w:t>辆，其</w:t>
      </w:r>
      <w:r>
        <w:rPr>
          <w:rFonts w:ascii="FangSong" w:eastAsia="FangSong" w:cs="FangSong" w:hAnsi="FangSong"/>
          <w:sz w:val="25"/>
          <w:szCs w:val="25"/>
        </w:rPr>
        <w:t xml:space="preserve">  </w:t>
      </w:r>
      <w:r>
        <w:rPr>
          <w:rFonts w:ascii="FangSong" w:eastAsia="FangSong" w:cs="FangSong" w:hAnsi="FangSong"/>
          <w:spacing w:val="1"/>
          <w:sz w:val="25"/>
          <w:szCs w:val="25"/>
        </w:rPr>
        <w:t>他用车主要是护林防火巡查车辆；单价100万元（含）以上设备（不含车辆）0台</w:t>
      </w:r>
    </w:p>
    <w:p>
      <w:pPr>
        <w:spacing w:before="46" w:line="228" w:lineRule="auto"/>
        <w:ind w:left="707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-4"/>
          <w:sz w:val="25"/>
          <w:szCs w:val="25"/>
        </w:rPr>
        <w:t>（套）。</w:t>
      </w:r>
    </w:p>
    <w:p>
      <w:pPr>
        <w:spacing w:before="124" w:line="223" w:lineRule="auto"/>
        <w:ind w:left="1221"/>
        <w:rPr>
          <w:rFonts w:ascii="SimHei" w:eastAsia="SimHei" w:cs="SimHei"/>
          <w:sz w:val="25"/>
          <w:szCs w:val="25"/>
        </w:rPr>
      </w:pPr>
      <w:r>
        <w:rPr>
          <w:rFonts w:ascii="SimHei" w:eastAsia="SimHei" w:cs="SimHei"/>
          <w:spacing w:val="-1"/>
          <w:sz w:val="25"/>
          <w:szCs w:val="25"/>
        </w:rPr>
        <w:t>（四）预算绩效情况说明</w:t>
      </w:r>
    </w:p>
    <w:p>
      <w:pPr>
        <w:spacing w:before="131" w:line="223" w:lineRule="auto"/>
        <w:ind w:left="1221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-1"/>
          <w:sz w:val="25"/>
          <w:szCs w:val="25"/>
        </w:rPr>
        <w:t>1、预算绩效管理工作开展情况</w:t>
      </w:r>
    </w:p>
    <w:p>
      <w:pPr>
        <w:spacing w:before="132" w:line="223" w:lineRule="auto"/>
        <w:ind w:left="1338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1"/>
          <w:sz w:val="25"/>
          <w:szCs w:val="25"/>
        </w:rPr>
        <w:t>根据预算绩效管理要求，一是组织对2023年初预算安排的所有项目资金全面开</w:t>
      </w:r>
    </w:p>
    <w:p>
      <w:pPr>
        <w:spacing w:line="223" w:lineRule="auto"/>
        <w:rPr>
          <w:rFonts w:ascii="FangSong" w:eastAsia="FangSong" w:cs="FangSong" w:hAnsi="FangSong"/>
          <w:sz w:val="25"/>
          <w:szCs w:val="25"/>
        </w:rPr>
        <w:sectPr>
          <w:footerReference w:type="default" r:id="rId27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278" w:lineRule="auto"/>
      </w:pPr>
    </w:p>
    <w:p>
      <w:pPr>
        <w:spacing w:before="82" w:line="223" w:lineRule="auto"/>
        <w:ind w:left="707"/>
        <w:rPr>
          <w:rFonts w:ascii="FangSong" w:eastAsia="FangSong" w:cs="FangSong" w:hAnsi="FangSong"/>
          <w:sz w:val="25"/>
          <w:szCs w:val="25"/>
        </w:rPr>
      </w:pPr>
      <w:bookmarkStart w:id="66" w:name="bookmark42"/>
      <w:bookmarkEnd w:id="66"/>
      <w:r>
        <w:rPr>
          <w:rFonts w:ascii="FangSong" w:eastAsia="FangSong" w:cs="FangSong" w:hAnsi="FangSong"/>
          <w:spacing w:val="1"/>
          <w:sz w:val="25"/>
          <w:szCs w:val="25"/>
        </w:rPr>
        <w:t>展了绩效自评，涉及二级项目57个，资金598.96元，其中一般公共预算项目支出</w:t>
      </w:r>
    </w:p>
    <w:p>
      <w:pPr>
        <w:spacing w:before="129" w:line="223" w:lineRule="auto"/>
        <w:ind w:left="698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2"/>
          <w:sz w:val="25"/>
          <w:szCs w:val="25"/>
        </w:rPr>
        <w:t>414.03万元、政府性基金预算项目支出</w:t>
      </w:r>
      <w:r>
        <w:rPr>
          <w:rFonts w:ascii="FangSong" w:eastAsia="FangSong" w:cs="FangSong" w:hAnsi="FangSong"/>
          <w:spacing w:val="1"/>
          <w:sz w:val="25"/>
          <w:szCs w:val="25"/>
        </w:rPr>
        <w:t>184.68万元、国有资金经营预算项目支出</w:t>
      </w:r>
    </w:p>
    <w:p>
      <w:pPr>
        <w:spacing w:before="132" w:line="223" w:lineRule="auto"/>
        <w:ind w:left="701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z w:val="25"/>
          <w:szCs w:val="25"/>
        </w:rPr>
        <w:t>0.25万元、社会保险基金预算项目支出0万元。</w:t>
      </w:r>
      <w:r>
        <w:rPr>
          <w:rFonts w:ascii="FangSong" w:eastAsia="FangSong" w:cs="FangSong" w:hAnsi="FangSong"/>
          <w:spacing w:val="66"/>
          <w:sz w:val="25"/>
          <w:szCs w:val="25"/>
        </w:rPr>
        <w:t xml:space="preserve"> </w:t>
      </w:r>
      <w:r>
        <w:rPr>
          <w:rFonts w:ascii="FangSong" w:eastAsia="FangSong" w:cs="FangSong" w:hAnsi="FangSong"/>
          <w:sz w:val="25"/>
          <w:szCs w:val="25"/>
        </w:rPr>
        <w:t>自评结果为：5</w:t>
      </w:r>
      <w:r>
        <w:rPr>
          <w:rFonts w:ascii="FangSong" w:eastAsia="FangSong" w:cs="FangSong" w:hAnsi="FangSong"/>
          <w:spacing w:val="-1"/>
          <w:sz w:val="25"/>
          <w:szCs w:val="25"/>
        </w:rPr>
        <w:t>7个项目自评等级</w:t>
      </w:r>
    </w:p>
    <w:p>
      <w:pPr>
        <w:spacing w:before="132" w:line="307" w:lineRule="auto"/>
        <w:ind w:left="706" w:right="937" w:firstLine="9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-1"/>
          <w:sz w:val="25"/>
          <w:szCs w:val="25"/>
        </w:rPr>
        <w:t>为“优</w:t>
      </w:r>
      <w:r>
        <w:rPr>
          <w:rFonts w:ascii="FangSong" w:eastAsia="FangSong" w:cs="FangSong" w:hAnsi="FangSong"/>
          <w:spacing w:val="45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-1"/>
          <w:sz w:val="25"/>
          <w:szCs w:val="25"/>
        </w:rPr>
        <w:t>”。 二是组织对“古阳镇建制镇污水处理工程</w:t>
      </w:r>
      <w:r>
        <w:rPr>
          <w:rFonts w:ascii="FangSong" w:eastAsia="FangSong" w:cs="FangSong" w:hAnsi="FangSong"/>
          <w:spacing w:val="36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-1"/>
          <w:sz w:val="25"/>
          <w:szCs w:val="25"/>
        </w:rPr>
        <w:t>”“ 古阳镇热流凌云滑世</w:t>
      </w:r>
      <w:r>
        <w:rPr>
          <w:rFonts w:ascii="FangSong" w:eastAsia="FangSong" w:cs="FangSong" w:hAnsi="FangSong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-1"/>
          <w:sz w:val="25"/>
          <w:szCs w:val="25"/>
        </w:rPr>
        <w:t>界项目</w:t>
      </w:r>
      <w:r>
        <w:rPr>
          <w:rFonts w:ascii="FangSong" w:eastAsia="FangSong" w:cs="FangSong" w:hAnsi="FangSong"/>
          <w:spacing w:val="36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-1"/>
          <w:sz w:val="25"/>
          <w:szCs w:val="25"/>
        </w:rPr>
        <w:t>”等“</w:t>
      </w:r>
      <w:r>
        <w:rPr>
          <w:rFonts w:ascii="FangSong" w:eastAsia="FangSong" w:cs="FangSong" w:hAnsi="FangSong"/>
          <w:spacing w:val="-95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-1"/>
          <w:sz w:val="25"/>
          <w:szCs w:val="25"/>
        </w:rPr>
        <w:t>16</w:t>
      </w:r>
      <w:r>
        <w:rPr>
          <w:rFonts w:ascii="FangSong" w:eastAsia="FangSong" w:cs="FangSong" w:hAnsi="FangSong"/>
          <w:spacing w:val="35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-1"/>
          <w:sz w:val="25"/>
          <w:szCs w:val="25"/>
        </w:rPr>
        <w:t>”个项目开展了部门评价，涉及资金178.25万</w:t>
      </w:r>
      <w:r>
        <w:rPr>
          <w:rFonts w:ascii="FangSong" w:eastAsia="FangSong" w:cs="FangSong" w:hAnsi="FangSong"/>
          <w:spacing w:val="-2"/>
          <w:sz w:val="25"/>
          <w:szCs w:val="25"/>
        </w:rPr>
        <w:t>元，其中一般公共</w:t>
      </w:r>
      <w:r>
        <w:rPr>
          <w:rFonts w:ascii="FangSong" w:eastAsia="FangSong" w:cs="FangSong" w:hAnsi="FangSong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1"/>
          <w:sz w:val="25"/>
          <w:szCs w:val="25"/>
        </w:rPr>
        <w:t>预算支出178万元、政府性基金预算支出0万元、国有资金经营预算支出0.25万元、</w:t>
      </w:r>
    </w:p>
    <w:p>
      <w:pPr>
        <w:spacing w:before="45" w:line="314" w:lineRule="auto"/>
        <w:ind w:left="707" w:right="805" w:hanging="1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1"/>
          <w:sz w:val="25"/>
          <w:szCs w:val="25"/>
        </w:rPr>
        <w:t>社会保险基金预算支出0万元。从评价结果来看，2023年我镇整体支出绩效实现情况</w:t>
      </w:r>
      <w:r>
        <w:rPr>
          <w:rFonts w:ascii="FangSong" w:eastAsia="FangSong" w:cs="FangSong" w:hAnsi="FangSong"/>
          <w:spacing w:val="16"/>
          <w:sz w:val="25"/>
          <w:szCs w:val="25"/>
        </w:rPr>
        <w:t xml:space="preserve"> </w:t>
      </w:r>
      <w:r>
        <w:rPr>
          <w:rFonts w:ascii="FangSong" w:eastAsia="FangSong" w:cs="FangSong" w:hAnsi="FangSong"/>
          <w:sz w:val="25"/>
          <w:szCs w:val="25"/>
        </w:rPr>
        <w:t>较好。一是严格执行三重一大，大额资金实行集体讨</w:t>
      </w:r>
      <w:r>
        <w:rPr>
          <w:rFonts w:ascii="FangSong" w:eastAsia="FangSong" w:cs="FangSong" w:hAnsi="FangSong"/>
          <w:spacing w:val="-1"/>
          <w:sz w:val="25"/>
          <w:szCs w:val="25"/>
        </w:rPr>
        <w:t>论，无领导打招呼和私</w:t>
      </w:r>
      <w:r>
        <w:rPr>
          <w:rFonts w:ascii="FangSong" w:eastAsia="FangSong" w:cs="FangSong" w:hAnsi="FangSong"/>
          <w:spacing w:val="73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-1"/>
          <w:sz w:val="25"/>
          <w:szCs w:val="25"/>
        </w:rPr>
        <w:t>自签批</w:t>
      </w:r>
      <w:r>
        <w:rPr>
          <w:rFonts w:ascii="FangSong" w:eastAsia="FangSong" w:cs="FangSong" w:hAnsi="FangSong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1"/>
          <w:sz w:val="25"/>
          <w:szCs w:val="25"/>
        </w:rPr>
        <w:t>行为；二是坚持签字一支笔，无随签随支行为；三是专</w:t>
      </w:r>
      <w:r>
        <w:rPr>
          <w:rFonts w:ascii="FangSong" w:eastAsia="FangSong" w:cs="FangSong" w:hAnsi="FangSong"/>
          <w:sz w:val="25"/>
          <w:szCs w:val="25"/>
        </w:rPr>
        <w:t>项资金实行“三专</w:t>
      </w:r>
      <w:r>
        <w:rPr>
          <w:rFonts w:ascii="FangSong" w:eastAsia="FangSong" w:cs="FangSong" w:hAnsi="FangSong"/>
          <w:spacing w:val="36"/>
          <w:sz w:val="25"/>
          <w:szCs w:val="25"/>
        </w:rPr>
        <w:t xml:space="preserve"> </w:t>
      </w:r>
      <w:r>
        <w:rPr>
          <w:rFonts w:ascii="FangSong" w:eastAsia="FangSong" w:cs="FangSong" w:hAnsi="FangSong"/>
          <w:sz w:val="25"/>
          <w:szCs w:val="25"/>
        </w:rPr>
        <w:t>”管理， 无套取、挪用、截留等行为；</w:t>
      </w:r>
      <w:r>
        <w:rPr>
          <w:rFonts w:ascii="FangSong" w:eastAsia="FangSong" w:cs="FangSong" w:hAnsi="FangSong"/>
          <w:spacing w:val="53"/>
          <w:sz w:val="25"/>
          <w:szCs w:val="25"/>
        </w:rPr>
        <w:t xml:space="preserve"> </w:t>
      </w:r>
      <w:r>
        <w:rPr>
          <w:rFonts w:ascii="FangSong" w:eastAsia="FangSong" w:cs="FangSong" w:hAnsi="FangSong"/>
          <w:sz w:val="25"/>
          <w:szCs w:val="25"/>
        </w:rPr>
        <w:t xml:space="preserve">四是严格执行预算管理，真正做到先有预 算后有支  </w:t>
      </w:r>
      <w:r>
        <w:rPr>
          <w:rFonts w:ascii="FangSong" w:eastAsia="FangSong" w:cs="FangSong" w:hAnsi="FangSong"/>
          <w:spacing w:val="1"/>
          <w:sz w:val="25"/>
          <w:szCs w:val="25"/>
        </w:rPr>
        <w:t>出，无超支和乱支行为；五是资产按照标准登记入账，确保了国有资产无流失和浪</w:t>
      </w:r>
      <w:r>
        <w:rPr>
          <w:rFonts w:ascii="FangSong" w:eastAsia="FangSong" w:cs="FangSong" w:hAnsi="FangSong"/>
          <w:spacing w:val="8"/>
          <w:sz w:val="25"/>
          <w:szCs w:val="25"/>
        </w:rPr>
        <w:t xml:space="preserve">  </w:t>
      </w:r>
      <w:r>
        <w:rPr>
          <w:rFonts w:ascii="FangSong" w:eastAsia="FangSong" w:cs="FangSong" w:hAnsi="FangSong"/>
          <w:spacing w:val="1"/>
          <w:sz w:val="25"/>
          <w:szCs w:val="25"/>
        </w:rPr>
        <w:t>费行为；六是坚持厉行节约，严格执行接待标准和公务用车管理。整体来 看保障了</w:t>
      </w:r>
      <w:r>
        <w:rPr>
          <w:rFonts w:ascii="FangSong" w:eastAsia="FangSong" w:cs="FangSong" w:hAnsi="FangSong"/>
          <w:spacing w:val="17"/>
          <w:sz w:val="25"/>
          <w:szCs w:val="25"/>
        </w:rPr>
        <w:t xml:space="preserve"> </w:t>
      </w:r>
      <w:r>
        <w:rPr>
          <w:rFonts w:ascii="FangSong" w:eastAsia="FangSong" w:cs="FangSong" w:hAnsi="FangSong"/>
          <w:sz w:val="25"/>
          <w:szCs w:val="25"/>
        </w:rPr>
        <w:t>民生，完善了全镇基础设施建设，促进了各村集体经济壮大和发展，提高</w:t>
      </w:r>
      <w:r>
        <w:rPr>
          <w:rFonts w:ascii="FangSong" w:eastAsia="FangSong" w:cs="FangSong" w:hAnsi="FangSong"/>
          <w:spacing w:val="54"/>
          <w:sz w:val="25"/>
          <w:szCs w:val="25"/>
        </w:rPr>
        <w:t xml:space="preserve"> </w:t>
      </w:r>
      <w:r>
        <w:rPr>
          <w:rFonts w:ascii="FangSong" w:eastAsia="FangSong" w:cs="FangSong" w:hAnsi="FangSong"/>
          <w:sz w:val="25"/>
          <w:szCs w:val="25"/>
        </w:rPr>
        <w:t xml:space="preserve">了人民生 </w:t>
      </w:r>
      <w:r>
        <w:rPr>
          <w:rFonts w:ascii="FangSong" w:eastAsia="FangSong" w:cs="FangSong" w:hAnsi="FangSong"/>
          <w:spacing w:val="1"/>
          <w:sz w:val="25"/>
          <w:szCs w:val="25"/>
        </w:rPr>
        <w:t>活水平，社会公众对部门（单位）履职的满意程度为满意。</w:t>
      </w:r>
    </w:p>
    <w:p>
      <w:pPr>
        <w:spacing w:before="42" w:line="223" w:lineRule="auto"/>
        <w:ind w:left="717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z w:val="25"/>
          <w:szCs w:val="25"/>
        </w:rPr>
        <w:t>附件：部门评价报告及二级项目绩效自评表</w:t>
      </w:r>
    </w:p>
    <w:p>
      <w:pPr>
        <w:spacing w:before="130" w:line="223" w:lineRule="auto"/>
        <w:ind w:left="1206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z w:val="25"/>
          <w:szCs w:val="25"/>
        </w:rPr>
        <w:t>2、其他需要说明的事项</w:t>
      </w:r>
    </w:p>
    <w:p>
      <w:pPr>
        <w:spacing w:before="131" w:line="223" w:lineRule="auto"/>
        <w:ind w:left="1472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-1"/>
          <w:sz w:val="25"/>
          <w:szCs w:val="25"/>
        </w:rPr>
        <w:t>我部门无其他需要说明的事项。</w:t>
      </w:r>
    </w:p>
    <w:p>
      <w:pPr>
        <w:spacing w:line="223" w:lineRule="auto"/>
        <w:rPr>
          <w:rFonts w:ascii="FangSong" w:eastAsia="FangSong" w:cs="FangSong" w:hAnsi="FangSong"/>
          <w:sz w:val="25"/>
          <w:szCs w:val="25"/>
        </w:rPr>
        <w:sectPr>
          <w:footerReference w:type="default" r:id="rId28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252" w:lineRule="auto"/>
      </w:pPr>
    </w:p>
    <w:p>
      <w:pPr>
        <w:pStyle w:val="15"/>
        <w:spacing w:line="252" w:lineRule="auto"/>
      </w:pPr>
    </w:p>
    <w:p>
      <w:pPr>
        <w:pStyle w:val="15"/>
        <w:spacing w:line="252" w:lineRule="auto"/>
      </w:pPr>
    </w:p>
    <w:p>
      <w:pPr>
        <w:pStyle w:val="15"/>
        <w:spacing w:line="252" w:lineRule="auto"/>
      </w:pPr>
    </w:p>
    <w:p>
      <w:pPr>
        <w:spacing w:before="81" w:line="223" w:lineRule="auto"/>
        <w:ind w:left="4277"/>
        <w:outlineLvl w:val="0"/>
        <w:rPr>
          <w:rFonts w:ascii="SimHei" w:eastAsia="SimHei" w:cs="SimHei"/>
          <w:sz w:val="25"/>
          <w:szCs w:val="25"/>
        </w:rPr>
      </w:pPr>
      <w:bookmarkStart w:id="67" w:name="bookmark27"/>
      <w:bookmarkEnd w:id="67"/>
      <w:r>
        <w:rPr>
          <w:rFonts w:ascii="SimHei" w:eastAsia="SimHei" w:cs="SimHei"/>
          <w:spacing w:val="-2"/>
          <w:sz w:val="25"/>
          <w:szCs w:val="25"/>
        </w:rPr>
        <w:t>第四部分</w:t>
      </w:r>
      <w:r>
        <w:rPr>
          <w:rFonts w:ascii="SimHei" w:eastAsia="SimHei" w:cs="SimHei"/>
          <w:spacing w:val="26"/>
          <w:sz w:val="25"/>
          <w:szCs w:val="25"/>
        </w:rPr>
        <w:t xml:space="preserve"> </w:t>
      </w:r>
      <w:r>
        <w:rPr>
          <w:rFonts w:ascii="SimHei" w:eastAsia="SimHei" w:cs="SimHei"/>
          <w:spacing w:val="-2"/>
          <w:sz w:val="25"/>
          <w:szCs w:val="25"/>
        </w:rPr>
        <w:t>名词解释</w:t>
      </w:r>
    </w:p>
    <w:p>
      <w:pPr>
        <w:pStyle w:val="15"/>
        <w:spacing w:line="264" w:lineRule="auto"/>
      </w:pPr>
    </w:p>
    <w:p>
      <w:pPr>
        <w:spacing w:before="82" w:line="223" w:lineRule="auto"/>
        <w:ind w:left="710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1"/>
          <w:sz w:val="25"/>
          <w:szCs w:val="25"/>
        </w:rPr>
        <w:t>一、财政拨款收入：指单位从同级财政部门取得的财政预算资金。</w:t>
      </w:r>
    </w:p>
    <w:p>
      <w:pPr>
        <w:spacing w:before="131" w:line="223" w:lineRule="auto"/>
        <w:ind w:left="714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1"/>
          <w:sz w:val="25"/>
          <w:szCs w:val="25"/>
        </w:rPr>
        <w:t>二、事业收入：指事业单位开展专业业务活动及辅助活动取得的收入。</w:t>
      </w:r>
    </w:p>
    <w:p>
      <w:pPr>
        <w:spacing w:before="132" w:line="271" w:lineRule="auto"/>
        <w:ind w:left="713" w:right="937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1"/>
          <w:sz w:val="25"/>
          <w:szCs w:val="25"/>
        </w:rPr>
        <w:t>三、经营收入：指事业单位在专业业务活动及其辅助活动之外开展非独立核算经营</w:t>
      </w:r>
      <w:r>
        <w:rPr>
          <w:rFonts w:ascii="FangSong" w:eastAsia="FangSong" w:cs="FangSong" w:hAnsi="FangSong"/>
          <w:spacing w:val="11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-2"/>
          <w:sz w:val="25"/>
          <w:szCs w:val="25"/>
        </w:rPr>
        <w:t>活动取得的收入。</w:t>
      </w:r>
    </w:p>
    <w:p>
      <w:pPr>
        <w:spacing w:before="129" w:line="271" w:lineRule="auto"/>
        <w:ind w:left="708" w:right="937" w:firstLine="27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1"/>
          <w:sz w:val="25"/>
          <w:szCs w:val="25"/>
        </w:rPr>
        <w:t>四、其他收入：指单位取得的除上述收入以外的各项收入</w:t>
      </w:r>
      <w:r>
        <w:rPr>
          <w:rFonts w:ascii="FangSong" w:eastAsia="FangSong" w:cs="FangSong" w:hAnsi="FangSong"/>
          <w:sz w:val="25"/>
          <w:szCs w:val="25"/>
        </w:rPr>
        <w:t>。主要是事业单位固定资 产出租收入、存款利息收入等。</w:t>
      </w:r>
    </w:p>
    <w:p>
      <w:pPr>
        <w:spacing w:before="134" w:line="271" w:lineRule="auto"/>
        <w:ind w:left="711" w:right="937" w:hanging="1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1"/>
          <w:sz w:val="25"/>
          <w:szCs w:val="25"/>
        </w:rPr>
        <w:t>五、使用非财政拨款结余：指事业单位使用以前年度积累的非财政拨款结余弥补当</w:t>
      </w:r>
      <w:r>
        <w:rPr>
          <w:rFonts w:ascii="FangSong" w:eastAsia="FangSong" w:cs="FangSong" w:hAnsi="FangSong"/>
          <w:spacing w:val="14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-1"/>
          <w:sz w:val="25"/>
          <w:szCs w:val="25"/>
        </w:rPr>
        <w:t>年收支差额的金额。</w:t>
      </w:r>
    </w:p>
    <w:p>
      <w:pPr>
        <w:spacing w:before="129" w:line="305" w:lineRule="auto"/>
        <w:ind w:left="707" w:right="937" w:firstLine="1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1"/>
          <w:sz w:val="25"/>
          <w:szCs w:val="25"/>
        </w:rPr>
        <w:t>六、年初结转和结余：指单位以前年度尚未完成、结转到本年仍按原规定用途继续</w:t>
      </w:r>
      <w:r>
        <w:rPr>
          <w:rFonts w:ascii="FangSong" w:eastAsia="FangSong" w:cs="FangSong" w:hAnsi="FangSong"/>
          <w:spacing w:val="16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1"/>
          <w:sz w:val="25"/>
          <w:szCs w:val="25"/>
        </w:rPr>
        <w:t>使用的资金，或项目已完成等产生的结余资金。</w:t>
      </w:r>
    </w:p>
    <w:p>
      <w:pPr>
        <w:spacing w:before="41" w:line="302" w:lineRule="auto"/>
        <w:ind w:left="709" w:right="937" w:firstLine="2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1"/>
          <w:sz w:val="25"/>
          <w:szCs w:val="25"/>
        </w:rPr>
        <w:t>七、结余分配：指事业单位按照会计制度规定缴纳的所得税、提取的专用结余以及</w:t>
      </w:r>
      <w:r>
        <w:rPr>
          <w:rFonts w:ascii="FangSong" w:eastAsia="FangSong" w:cs="FangSong" w:hAnsi="FangSong"/>
          <w:spacing w:val="13"/>
          <w:sz w:val="25"/>
          <w:szCs w:val="25"/>
        </w:rPr>
        <w:t xml:space="preserve"> </w:t>
      </w:r>
      <w:r>
        <w:rPr>
          <w:rFonts w:ascii="FangSong" w:eastAsia="FangSong" w:cs="FangSong" w:hAnsi="FangSong"/>
          <w:sz w:val="25"/>
          <w:szCs w:val="25"/>
        </w:rPr>
        <w:t>转入非财政拨款结余的金额等。</w:t>
      </w:r>
    </w:p>
    <w:p>
      <w:pPr>
        <w:spacing w:before="47" w:line="305" w:lineRule="auto"/>
        <w:ind w:left="710" w:right="988" w:hanging="4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eastAsia="FangSong" w:cs="FangSong" w:hAnsi="FangSong"/>
          <w:spacing w:val="4"/>
          <w:sz w:val="25"/>
          <w:szCs w:val="25"/>
        </w:rPr>
        <w:t xml:space="preserve"> </w:t>
      </w:r>
      <w:r>
        <w:rPr>
          <w:rFonts w:ascii="FangSong" w:eastAsia="FangSong" w:cs="FangSong" w:hAnsi="FangSong"/>
          <w:sz w:val="25"/>
          <w:szCs w:val="25"/>
        </w:rPr>
        <w:t>或项目已完成等产生的结余资金。</w:t>
      </w:r>
    </w:p>
    <w:p>
      <w:pPr>
        <w:spacing w:before="40" w:line="271" w:lineRule="auto"/>
        <w:ind w:left="706" w:right="937" w:firstLine="9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1"/>
          <w:sz w:val="25"/>
          <w:szCs w:val="25"/>
        </w:rPr>
        <w:t>九、基本支出：指为保障机构正常运转、完成日常工作任务而发生的人员支出和公</w:t>
      </w:r>
      <w:r>
        <w:rPr>
          <w:rFonts w:ascii="FangSong" w:eastAsia="FangSong" w:cs="FangSong" w:hAnsi="FangSong"/>
          <w:spacing w:val="9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-2"/>
          <w:sz w:val="25"/>
          <w:szCs w:val="25"/>
        </w:rPr>
        <w:t>用经费支出。</w:t>
      </w:r>
    </w:p>
    <w:p>
      <w:pPr>
        <w:spacing w:before="127" w:line="274" w:lineRule="auto"/>
        <w:ind w:left="730" w:right="937" w:hanging="18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1"/>
          <w:sz w:val="25"/>
          <w:szCs w:val="25"/>
        </w:rPr>
        <w:t>十、项目支出：指在基本支出之外为完成特定行政任务和事业发展目标所发生的支</w:t>
      </w:r>
      <w:r>
        <w:rPr>
          <w:rFonts w:ascii="FangSong" w:eastAsia="FangSong" w:cs="FangSong" w:hAnsi="FangSong"/>
          <w:spacing w:val="11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-22"/>
          <w:sz w:val="25"/>
          <w:szCs w:val="25"/>
        </w:rPr>
        <w:t>出。</w:t>
      </w:r>
    </w:p>
    <w:p>
      <w:pPr>
        <w:spacing w:before="125" w:line="300" w:lineRule="auto"/>
        <w:ind w:left="708" w:right="937" w:firstLine="5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z w:val="25"/>
          <w:szCs w:val="25"/>
        </w:rPr>
        <w:t>十一、“三公</w:t>
      </w:r>
      <w:r>
        <w:rPr>
          <w:rFonts w:ascii="FangSong" w:eastAsia="FangSong" w:cs="FangSong" w:hAnsi="FangSong"/>
          <w:spacing w:val="-78"/>
          <w:sz w:val="25"/>
          <w:szCs w:val="25"/>
        </w:rPr>
        <w:t xml:space="preserve"> </w:t>
      </w:r>
      <w:r>
        <w:rPr>
          <w:rFonts w:ascii="FangSong" w:eastAsia="FangSong" w:cs="FangSong" w:hAnsi="FangSong"/>
          <w:sz w:val="25"/>
          <w:szCs w:val="25"/>
        </w:rPr>
        <w:t xml:space="preserve">”经费：指各级部门、单位用财政拨款安排的因公出国（境）费、公 </w:t>
      </w:r>
      <w:r>
        <w:rPr>
          <w:rFonts w:ascii="FangSong" w:eastAsia="FangSong" w:cs="FangSong" w:hAnsi="FangSong"/>
          <w:spacing w:val="1"/>
          <w:sz w:val="25"/>
          <w:szCs w:val="25"/>
        </w:rPr>
        <w:t>务用车购置及运行维护费和公务接待费支出。其中，因公出国（境）费反映单位公</w:t>
      </w:r>
      <w:r>
        <w:rPr>
          <w:rFonts w:ascii="FangSong" w:eastAsia="FangSong" w:cs="FangSong" w:hAnsi="FangSong"/>
          <w:spacing w:val="16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1"/>
          <w:sz w:val="25"/>
          <w:szCs w:val="25"/>
        </w:rPr>
        <w:t>务出国（境）的国际旅费、国外城市间交通费、住宿费、伙食费、培训费、公杂费</w:t>
      </w:r>
      <w:r>
        <w:rPr>
          <w:rFonts w:ascii="FangSong" w:eastAsia="FangSong" w:cs="FangSong" w:hAnsi="FangSong"/>
          <w:spacing w:val="16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1"/>
          <w:sz w:val="25"/>
          <w:szCs w:val="25"/>
        </w:rPr>
        <w:t>等支出；公务用车购置费反映公务用车车辆购置支出（含</w:t>
      </w:r>
      <w:r>
        <w:rPr>
          <w:rFonts w:ascii="FangSong" w:eastAsia="FangSong" w:cs="FangSong" w:hAnsi="FangSong"/>
          <w:sz w:val="25"/>
          <w:szCs w:val="25"/>
        </w:rPr>
        <w:t>车辆购置税</w:t>
      </w:r>
      <w:r>
        <w:rPr>
          <w:rFonts w:ascii="FangSong" w:eastAsia="FangSong" w:cs="FangSong" w:hAnsi="FangSong"/>
          <w:spacing w:val="13"/>
          <w:sz w:val="25"/>
          <w:szCs w:val="25"/>
        </w:rPr>
        <w:t>）；</w:t>
      </w:r>
      <w:r>
        <w:rPr>
          <w:rFonts w:ascii="FangSong" w:eastAsia="FangSong" w:cs="FangSong" w:hAnsi="FangSong"/>
          <w:sz w:val="25"/>
          <w:szCs w:val="25"/>
        </w:rPr>
        <w:t>公务用车</w:t>
      </w:r>
      <w:r>
        <w:rPr>
          <w:rFonts w:ascii="FangSong" w:eastAsia="FangSong" w:cs="FangSong" w:hAnsi="FangSong"/>
          <w:spacing w:val="1"/>
          <w:sz w:val="25"/>
          <w:szCs w:val="25"/>
        </w:rPr>
        <w:t xml:space="preserve"> 运行维护费反映单位按规定保留的公务用车燃料费、维修费、过路过桥费、保险</w:t>
      </w:r>
    </w:p>
    <w:p>
      <w:pPr>
        <w:spacing w:before="134" w:line="271" w:lineRule="auto"/>
        <w:ind w:left="708" w:right="937" w:firstLine="6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1"/>
          <w:sz w:val="25"/>
          <w:szCs w:val="25"/>
        </w:rPr>
        <w:t>费、安全奖励费用等支出；公务接待费反映单位按规定开支的各类公务接待（含外</w:t>
      </w:r>
      <w:r>
        <w:rPr>
          <w:rFonts w:ascii="FangSong" w:eastAsia="FangSong" w:cs="FangSong" w:hAnsi="FangSong"/>
          <w:spacing w:val="10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-2"/>
          <w:sz w:val="25"/>
          <w:szCs w:val="25"/>
        </w:rPr>
        <w:t>宾接待）支出。</w:t>
      </w:r>
    </w:p>
    <w:p>
      <w:pPr>
        <w:spacing w:before="131" w:line="271" w:lineRule="auto"/>
        <w:ind w:left="730" w:right="937" w:hanging="18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1"/>
          <w:sz w:val="25"/>
          <w:szCs w:val="25"/>
        </w:rPr>
        <w:t>十二、机关运行经费：指行政单位和参照公务员法管理的事业单位财政拨款基本支</w:t>
      </w:r>
      <w:r>
        <w:rPr>
          <w:rFonts w:ascii="FangSong" w:eastAsia="FangSong" w:cs="FangSong" w:hAnsi="FangSong"/>
          <w:spacing w:val="11"/>
          <w:sz w:val="25"/>
          <w:szCs w:val="25"/>
        </w:rPr>
        <w:t xml:space="preserve"> </w:t>
      </w:r>
      <w:r>
        <w:rPr>
          <w:rFonts w:ascii="FangSong" w:eastAsia="FangSong" w:cs="FangSong" w:hAnsi="FangSong"/>
          <w:spacing w:val="-3"/>
          <w:sz w:val="25"/>
          <w:szCs w:val="25"/>
        </w:rPr>
        <w:t>出中的公用经费支出。</w:t>
      </w:r>
    </w:p>
    <w:p>
      <w:pPr>
        <w:spacing w:before="165" w:line="223" w:lineRule="auto"/>
        <w:ind w:left="713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1"/>
          <w:sz w:val="25"/>
          <w:szCs w:val="25"/>
        </w:rPr>
        <w:t>十三、一般公共服务支出：反映政府</w:t>
      </w:r>
      <w:bookmarkStart w:id="68" w:name="_GoBack"/>
      <w:bookmarkEnd w:id="68"/>
      <w:r>
        <w:rPr>
          <w:rFonts w:ascii="FangSong" w:eastAsia="FangSong" w:cs="FangSong" w:hAnsi="FangSong"/>
          <w:spacing w:val="1"/>
          <w:sz w:val="25"/>
          <w:szCs w:val="25"/>
        </w:rPr>
        <w:t>提供一般公共服务的支出。</w:t>
      </w:r>
    </w:p>
    <w:p>
      <w:pPr>
        <w:spacing w:before="130" w:line="271" w:lineRule="auto"/>
        <w:ind w:left="709" w:right="937" w:firstLine="4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1"/>
          <w:sz w:val="25"/>
          <w:szCs w:val="25"/>
        </w:rPr>
        <w:t>十四、文化旅游和传媒支出：反映政府在文化、旅游、文物、体育、广播电视、电</w:t>
      </w:r>
      <w:r>
        <w:rPr>
          <w:rFonts w:ascii="FangSong" w:eastAsia="FangSong" w:cs="FangSong" w:hAnsi="FangSong"/>
          <w:spacing w:val="11"/>
          <w:sz w:val="25"/>
          <w:szCs w:val="25"/>
        </w:rPr>
        <w:t xml:space="preserve"> </w:t>
      </w:r>
      <w:r>
        <w:rPr>
          <w:rFonts w:ascii="FangSong" w:eastAsia="FangSong" w:cs="FangSong" w:hAnsi="FangSong"/>
          <w:sz w:val="25"/>
          <w:szCs w:val="25"/>
        </w:rPr>
        <w:t>影、新闻出版等方面的支出。</w:t>
      </w:r>
    </w:p>
    <w:p>
      <w:pPr>
        <w:spacing w:before="129" w:line="221" w:lineRule="auto"/>
        <w:ind w:left="713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1"/>
          <w:sz w:val="25"/>
          <w:szCs w:val="25"/>
        </w:rPr>
        <w:t>十五、社会保障和就业支出：反映政府在社会保障和就业方面的支出。</w:t>
      </w:r>
    </w:p>
    <w:p>
      <w:pPr>
        <w:spacing w:line="221" w:lineRule="auto"/>
        <w:rPr>
          <w:rFonts w:ascii="FangSong" w:eastAsia="FangSong" w:cs="FangSong" w:hAnsi="FangSong"/>
          <w:sz w:val="25"/>
          <w:szCs w:val="25"/>
        </w:rPr>
        <w:sectPr>
          <w:footerReference w:type="default" r:id="rId29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314" w:lineRule="auto"/>
      </w:pPr>
    </w:p>
    <w:p>
      <w:pPr>
        <w:spacing w:before="81" w:line="223" w:lineRule="auto"/>
        <w:ind w:left="713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1"/>
          <w:sz w:val="25"/>
          <w:szCs w:val="25"/>
        </w:rPr>
        <w:t>十六、卫生健康支出：反映政府卫生健康方面</w:t>
      </w:r>
      <w:r>
        <w:rPr>
          <w:rFonts w:ascii="FangSong" w:eastAsia="FangSong" w:cs="FangSong" w:hAnsi="FangSong"/>
          <w:sz w:val="25"/>
          <w:szCs w:val="25"/>
        </w:rPr>
        <w:t>的支出。</w:t>
      </w:r>
    </w:p>
    <w:p>
      <w:pPr>
        <w:spacing w:before="129" w:line="223" w:lineRule="auto"/>
        <w:ind w:left="713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z w:val="25"/>
          <w:szCs w:val="25"/>
        </w:rPr>
        <w:t>十七、节能环保支出：反映政府节能环保支出。</w:t>
      </w:r>
    </w:p>
    <w:p>
      <w:pPr>
        <w:spacing w:before="130" w:line="223" w:lineRule="auto"/>
        <w:ind w:left="713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z w:val="25"/>
          <w:szCs w:val="25"/>
        </w:rPr>
        <w:t>十八、城乡社区支出：反映政府城乡社区事务支出。</w:t>
      </w:r>
    </w:p>
    <w:p>
      <w:pPr>
        <w:spacing w:before="128" w:line="223" w:lineRule="auto"/>
        <w:ind w:left="713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z w:val="25"/>
          <w:szCs w:val="25"/>
        </w:rPr>
        <w:t>十九、农林水支出：反映政府农林水务支出。</w:t>
      </w:r>
    </w:p>
    <w:p>
      <w:pPr>
        <w:spacing w:before="130" w:line="223" w:lineRule="auto"/>
        <w:ind w:left="714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1"/>
          <w:sz w:val="25"/>
          <w:szCs w:val="25"/>
        </w:rPr>
        <w:t>二十、住房保障支出：反映政府用于住房方</w:t>
      </w:r>
      <w:r>
        <w:rPr>
          <w:rFonts w:ascii="FangSong" w:eastAsia="FangSong" w:cs="FangSong" w:hAnsi="FangSong"/>
          <w:sz w:val="25"/>
          <w:szCs w:val="25"/>
        </w:rPr>
        <w:t>面的支出。</w:t>
      </w:r>
    </w:p>
    <w:p>
      <w:pPr>
        <w:spacing w:before="131" w:line="223" w:lineRule="auto"/>
        <w:ind w:left="714"/>
        <w:rPr>
          <w:rFonts w:ascii="FangSong" w:eastAsia="FangSong" w:cs="FangSong" w:hAnsi="FangSong"/>
          <w:sz w:val="25"/>
          <w:szCs w:val="25"/>
        </w:rPr>
      </w:pPr>
      <w:r>
        <w:rPr>
          <w:rFonts w:ascii="FangSong" w:eastAsia="FangSong" w:cs="FangSong" w:hAnsi="FangSong"/>
          <w:spacing w:val="1"/>
          <w:sz w:val="25"/>
          <w:szCs w:val="25"/>
        </w:rPr>
        <w:t>二十一、其他支出：反映不能划分到上述功能科目的其他政府支出。</w:t>
      </w:r>
    </w:p>
    <w:p>
      <w:pPr>
        <w:spacing w:before="166" w:line="223" w:lineRule="auto"/>
        <w:ind w:left="4529"/>
        <w:outlineLvl w:val="0"/>
        <w:rPr>
          <w:rFonts w:ascii="SimHei" w:eastAsia="SimHei" w:cs="SimHei"/>
          <w:sz w:val="25"/>
          <w:szCs w:val="25"/>
        </w:rPr>
      </w:pPr>
      <w:bookmarkStart w:id="69" w:name="bookmark28"/>
      <w:bookmarkEnd w:id="69"/>
      <w:r>
        <w:rPr>
          <w:rFonts w:ascii="SimHei" w:eastAsia="SimHei" w:cs="SimHei"/>
          <w:spacing w:val="-5"/>
          <w:sz w:val="25"/>
          <w:szCs w:val="25"/>
        </w:rPr>
        <w:t>第五部分</w:t>
      </w:r>
      <w:r>
        <w:rPr>
          <w:rFonts w:ascii="SimHei" w:eastAsia="SimHei" w:cs="SimHei"/>
          <w:spacing w:val="36"/>
          <w:sz w:val="25"/>
          <w:szCs w:val="25"/>
        </w:rPr>
        <w:t xml:space="preserve"> </w:t>
      </w:r>
      <w:r>
        <w:rPr>
          <w:rFonts w:ascii="SimHei" w:eastAsia="SimHei" w:cs="SimHei"/>
          <w:spacing w:val="-5"/>
          <w:sz w:val="25"/>
          <w:szCs w:val="25"/>
        </w:rPr>
        <w:t>附件</w:t>
      </w:r>
    </w:p>
    <w:p>
      <w:pPr>
        <w:spacing w:line="223" w:lineRule="auto"/>
        <w:rPr>
          <w:rFonts w:ascii="SimHei" w:eastAsia="SimHei" w:cs="SimHei"/>
          <w:sz w:val="25"/>
          <w:szCs w:val="25"/>
        </w:rPr>
        <w:sectPr>
          <w:footerReference w:type="default" r:id="rId30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13" name="IM 2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15" name="IM 2 15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1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16" name="IM 4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18" name="IM 4 18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3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19" name="IM 6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21" name="IM 6 21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5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22" name="IM 8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24" name="IM 8 24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7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25" name="IM 10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27" name="IM 10 27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9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28" name="IM 12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30" name="IM 12 30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1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31" name="IM 14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33" name="IM 14 33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3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34" name="IM 16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36" name="IM 16 36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5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37" name="IM 18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39" name="IM 18 39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7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40" name="IM 20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42" name="IM 20 42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9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43" name="IM 22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45" name="IM 22 45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1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46" name="IM 24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48" name="IM 24 48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3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49" name="IM 26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51" name="IM 26 51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5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52" name="IM 28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54" name="IM 28 54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7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55" name="IM 30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57" name="IM 30 57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9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43" w:lineRule="exact"/>
        <w:ind w:firstLine="570"/>
      </w:pPr>
      <w:r>
        <w:rPr>
          <w:position w:val="-268"/>
        </w:rPr>
        <w:drawing>
          <wp:inline distT="0" distB="0" distL="0" distR="0">
            <wp:extent cx="6097700" cy="8536779"/>
            <wp:effectExtent l="0" t="0" r="16" b="33"/>
            <wp:docPr id="58" name="IM 32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60" name="IM 32 60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61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43" w:lineRule="exact"/>
        <w:ind w:firstLine="570"/>
      </w:pPr>
      <w:r>
        <w:rPr>
          <w:position w:val="-268"/>
        </w:rPr>
        <w:drawing>
          <wp:inline distT="0" distB="0" distL="0" distR="0">
            <wp:extent cx="6097700" cy="8536779"/>
            <wp:effectExtent l="0" t="0" r="16" b="33"/>
            <wp:docPr id="61" name="IM 34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63" name="IM 34 63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63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43" w:lineRule="exact"/>
        <w:ind w:firstLine="570"/>
      </w:pPr>
      <w:r>
        <w:rPr>
          <w:position w:val="-268"/>
        </w:rPr>
        <w:drawing>
          <wp:inline distT="0" distB="0" distL="0" distR="0">
            <wp:extent cx="6097700" cy="8536779"/>
            <wp:effectExtent l="0" t="0" r="16" b="33"/>
            <wp:docPr id="64" name="IM 36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66" name="IM 36 66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65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67" name="IM 38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69" name="IM 38 69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7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70" name="IM 40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72" name="IM 40 72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9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43" w:lineRule="exact"/>
        <w:ind w:firstLine="570"/>
      </w:pPr>
      <w:r>
        <w:rPr>
          <w:position w:val="-268"/>
        </w:rPr>
        <w:drawing>
          <wp:inline distT="0" distB="0" distL="0" distR="0">
            <wp:extent cx="6097700" cy="8536779"/>
            <wp:effectExtent l="0" t="0" r="16" b="33"/>
            <wp:docPr id="73" name="IM 42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75" name="IM 42 75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71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43" w:lineRule="exact"/>
        <w:ind w:firstLine="570"/>
      </w:pPr>
      <w:r>
        <w:rPr>
          <w:position w:val="-268"/>
        </w:rPr>
        <w:drawing>
          <wp:inline distT="0" distB="0" distL="0" distR="0">
            <wp:extent cx="6097700" cy="8536779"/>
            <wp:effectExtent l="0" t="0" r="16" b="33"/>
            <wp:docPr id="76" name="IM 44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78" name="IM 44 78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73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79" name="IM 46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81" name="IM 46 81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5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82" name="IM 48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84" name="IM 48 84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7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43" w:lineRule="exact"/>
        <w:ind w:firstLine="570"/>
      </w:pPr>
      <w:r>
        <w:rPr>
          <w:position w:val="-268"/>
        </w:rPr>
        <w:drawing>
          <wp:inline distT="0" distB="0" distL="0" distR="0">
            <wp:extent cx="6097700" cy="8536779"/>
            <wp:effectExtent l="0" t="0" r="16" b="33"/>
            <wp:docPr id="85" name="IM 50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87" name="IM 50 87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79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43" w:lineRule="exact"/>
        <w:ind w:firstLine="570"/>
      </w:pPr>
      <w:r>
        <w:rPr>
          <w:position w:val="-268"/>
        </w:rPr>
        <w:drawing>
          <wp:inline distT="0" distB="0" distL="0" distR="0">
            <wp:extent cx="6097700" cy="8536779"/>
            <wp:effectExtent l="0" t="0" r="16" b="33"/>
            <wp:docPr id="88" name="IM 52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90" name="IM 52 90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81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91" name="IM 54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93" name="IM 54 93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3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94" name="IM 56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96" name="IM 56 96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5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97" name="IM 58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99" name="IM 58 99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7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43" w:lineRule="exact"/>
        <w:ind w:firstLine="570"/>
      </w:pPr>
      <w:r>
        <w:rPr>
          <w:position w:val="-268"/>
        </w:rPr>
        <w:drawing>
          <wp:inline distT="0" distB="0" distL="0" distR="0">
            <wp:extent cx="6097700" cy="8536779"/>
            <wp:effectExtent l="0" t="0" r="16" b="33"/>
            <wp:docPr id="100" name="IM 60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102" name="IM 60 102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89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43" w:lineRule="exact"/>
        <w:ind w:firstLine="570"/>
      </w:pPr>
      <w:r>
        <w:rPr>
          <w:position w:val="-268"/>
        </w:rPr>
        <w:drawing>
          <wp:inline distT="0" distB="0" distL="0" distR="0">
            <wp:extent cx="6097700" cy="8536779"/>
            <wp:effectExtent l="0" t="0" r="16" b="33"/>
            <wp:docPr id="103" name="IM 62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105" name="IM 62 105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91"/>
          <w:pgSz w:w="11900" w:h="16840"/>
          <w:pgMar w:top="610" w:right="600" w:bottom="311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43" w:lineRule="exact"/>
        <w:ind w:firstLine="570"/>
      </w:pPr>
      <w:r>
        <w:rPr>
          <w:position w:val="-268"/>
        </w:rPr>
        <w:drawing>
          <wp:inline distT="0" distB="0" distL="0" distR="0">
            <wp:extent cx="6097700" cy="8536779"/>
            <wp:effectExtent l="0" t="0" r="16" b="33"/>
            <wp:docPr id="106" name="IM 64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108" name="IM 64 108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93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109" name="IM 66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111" name="IM 66 111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5"/>
          <w:pgSz w:w="11900" w:h="16840"/>
          <w:pgMar w:top="610" w:right="600" w:bottom="311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112" name="IM 68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114" name="IM 68 114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7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115" name="IM 70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117" name="IM 70 117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9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43" w:lineRule="exact"/>
        <w:ind w:firstLine="570"/>
      </w:pPr>
      <w:r>
        <w:rPr>
          <w:position w:val="-268"/>
        </w:rPr>
        <w:drawing>
          <wp:inline distT="0" distB="0" distL="0" distR="0">
            <wp:extent cx="6097700" cy="8536779"/>
            <wp:effectExtent l="0" t="0" r="16" b="33"/>
            <wp:docPr id="118" name="IM 72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120" name="IM 72 120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01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43" w:lineRule="exact"/>
        <w:ind w:firstLine="570"/>
      </w:pPr>
      <w:r>
        <w:rPr>
          <w:position w:val="-268"/>
        </w:rPr>
        <w:drawing>
          <wp:inline distT="0" distB="0" distL="0" distR="0">
            <wp:extent cx="6097700" cy="8536779"/>
            <wp:effectExtent l="0" t="0" r="16" b="33"/>
            <wp:docPr id="121" name="IM 74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123" name="IM 74 123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03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124" name="IM 76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126" name="IM 76 126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5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127" name="IM 78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129" name="IM 78 129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7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43" w:lineRule="exact"/>
        <w:ind w:firstLine="570"/>
      </w:pPr>
      <w:r>
        <w:rPr>
          <w:position w:val="-268"/>
        </w:rPr>
        <w:drawing>
          <wp:inline distT="0" distB="0" distL="0" distR="0">
            <wp:extent cx="6097700" cy="8536779"/>
            <wp:effectExtent l="0" t="0" r="16" b="33"/>
            <wp:docPr id="130" name="IM 80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132" name="IM 80 132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09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133" name="IM 82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135" name="IM 82 135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11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43" w:lineRule="exact"/>
        <w:ind w:firstLine="570"/>
      </w:pPr>
      <w:r>
        <w:rPr>
          <w:position w:val="-268"/>
        </w:rPr>
        <w:drawing>
          <wp:inline distT="0" distB="0" distL="0" distR="0">
            <wp:extent cx="6097700" cy="8536779"/>
            <wp:effectExtent l="0" t="0" r="16" b="33"/>
            <wp:docPr id="136" name="IM 84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138" name="IM 84 138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13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139" name="IM 86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141" name="IM 86 141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15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43" w:lineRule="exact"/>
        <w:ind w:firstLine="570"/>
      </w:pPr>
      <w:r>
        <w:rPr>
          <w:position w:val="-268"/>
        </w:rPr>
        <w:drawing>
          <wp:inline distT="0" distB="0" distL="0" distR="0">
            <wp:extent cx="6097700" cy="8536779"/>
            <wp:effectExtent l="0" t="0" r="16" b="33"/>
            <wp:docPr id="142" name="IM 88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144" name="IM 88 144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17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145" name="IM 90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147" name="IM 90 147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19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148" name="IM 92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150" name="IM 92 150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21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43" w:lineRule="exact"/>
        <w:ind w:firstLine="570"/>
      </w:pPr>
      <w:r>
        <w:rPr>
          <w:position w:val="-268"/>
        </w:rPr>
        <w:drawing>
          <wp:inline distT="0" distB="0" distL="0" distR="0">
            <wp:extent cx="6097700" cy="8536779"/>
            <wp:effectExtent l="0" t="0" r="16" b="33"/>
            <wp:docPr id="151" name="IM 94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153" name="IM 94 153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23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43" w:lineRule="exact"/>
        <w:ind w:firstLine="570"/>
      </w:pPr>
      <w:r>
        <w:rPr>
          <w:position w:val="-268"/>
        </w:rPr>
        <w:drawing>
          <wp:inline distT="0" distB="0" distL="0" distR="0">
            <wp:extent cx="6097700" cy="8536779"/>
            <wp:effectExtent l="0" t="0" r="16" b="33"/>
            <wp:docPr id="154" name="IM 96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156" name="IM 96 156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25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157" name="IM 98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159" name="IM 98 159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27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160" name="IM 100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162" name="IM 100 162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29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43" w:lineRule="exact"/>
        <w:ind w:firstLine="570"/>
      </w:pPr>
      <w:r>
        <w:rPr>
          <w:position w:val="-268"/>
        </w:rPr>
        <w:drawing>
          <wp:inline distT="0" distB="0" distL="0" distR="0">
            <wp:extent cx="6097700" cy="8536779"/>
            <wp:effectExtent l="0" t="0" r="16" b="33"/>
            <wp:docPr id="163" name="IM 102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165" name="IM 102 165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31"/>
          <w:pgSz w:w="11900" w:h="16840"/>
          <w:pgMar w:top="610" w:right="600" w:bottom="311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43" w:lineRule="exact"/>
        <w:ind w:firstLine="570"/>
      </w:pPr>
      <w:r>
        <w:rPr>
          <w:position w:val="-268"/>
        </w:rPr>
        <w:drawing>
          <wp:inline distT="0" distB="0" distL="0" distR="0">
            <wp:extent cx="6097700" cy="8536779"/>
            <wp:effectExtent l="0" t="0" r="16" b="33"/>
            <wp:docPr id="166" name="IM 104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168" name="IM 104 168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33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43" w:lineRule="exact"/>
        <w:ind w:firstLine="570"/>
      </w:pPr>
      <w:r>
        <w:rPr>
          <w:position w:val="-268"/>
        </w:rPr>
        <w:drawing>
          <wp:inline distT="0" distB="0" distL="0" distR="0">
            <wp:extent cx="6097700" cy="8536779"/>
            <wp:effectExtent l="0" t="0" r="16" b="33"/>
            <wp:docPr id="169" name="IM 106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171" name="IM 106 171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35"/>
          <w:pgSz w:w="11900" w:h="16840"/>
          <w:pgMar w:top="610" w:right="600" w:bottom="311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172" name="IM 108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174" name="IM 108 174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37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175" name="IM 110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177" name="IM 110 177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39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43" w:lineRule="exact"/>
        <w:ind w:firstLine="570"/>
      </w:pPr>
      <w:r>
        <w:rPr>
          <w:position w:val="-268"/>
        </w:rPr>
        <w:drawing>
          <wp:inline distT="0" distB="0" distL="0" distR="0">
            <wp:extent cx="6097700" cy="8536779"/>
            <wp:effectExtent l="0" t="0" r="16" b="33"/>
            <wp:docPr id="178" name="IM 112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180" name="IM 112 180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41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43" w:lineRule="exact"/>
        <w:ind w:firstLine="570"/>
      </w:pPr>
      <w:r>
        <w:rPr>
          <w:position w:val="-268"/>
        </w:rPr>
        <w:drawing>
          <wp:inline distT="0" distB="0" distL="0" distR="0">
            <wp:extent cx="6097700" cy="8536779"/>
            <wp:effectExtent l="0" t="0" r="16" b="33"/>
            <wp:docPr id="181" name="IM 114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183" name="IM 114 183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43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184" name="IM 116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186" name="IM 116 186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45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187" name="IM 118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189" name="IM 118 189"/>
                    <pic:cNvPicPr/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47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43" w:lineRule="exact"/>
        <w:ind w:firstLine="570"/>
      </w:pPr>
      <w:r>
        <w:rPr>
          <w:position w:val="-268"/>
        </w:rPr>
        <w:drawing>
          <wp:inline distT="0" distB="0" distL="0" distR="0">
            <wp:extent cx="6097700" cy="8536779"/>
            <wp:effectExtent l="0" t="0" r="16" b="33"/>
            <wp:docPr id="190" name="IM 120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192" name="IM 120 192"/>
                    <pic:cNvPicPr/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49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43" w:lineRule="exact"/>
        <w:ind w:firstLine="570"/>
      </w:pPr>
      <w:r>
        <w:rPr>
          <w:position w:val="-268"/>
        </w:rPr>
        <w:drawing>
          <wp:inline distT="0" distB="0" distL="0" distR="0">
            <wp:extent cx="6097700" cy="8536779"/>
            <wp:effectExtent l="0" t="0" r="16" b="33"/>
            <wp:docPr id="193" name="IM 122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195" name="IM 122 195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51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196" name="IM 124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198" name="IM 124 198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53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199" name="IM 126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201" name="IM 126 201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55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202" name="IM 128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204" name="IM 128 204"/>
                    <pic:cNvPicPr/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57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205" name="IM 130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207" name="IM 130 207"/>
                    <pic:cNvPicPr/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59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208" name="IM 132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210" name="IM 132 210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61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211" name="IM 134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213" name="IM 134 213"/>
                    <pic:cNvPicPr/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63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214" name="IM 136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216" name="IM 136 216"/>
                    <pic:cNvPicPr/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65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217" name="IM 138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219" name="IM 138 219"/>
                    <pic:cNvPicPr/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67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220" name="IM 140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222" name="IM 140 222"/>
                    <pic:cNvPicPr/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69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223" name="IM 142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225" name="IM 142 225"/>
                    <pic:cNvPicPr/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71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6662" w:lineRule="exact"/>
        <w:ind w:firstLine="570"/>
      </w:pPr>
      <w:r>
        <w:rPr>
          <w:position w:val="-133"/>
        </w:rPr>
        <w:drawing>
          <wp:inline distT="0" distB="0" distL="0" distR="0">
            <wp:extent cx="6097700" cy="4230279"/>
            <wp:effectExtent l="0" t="0" r="16" b="6"/>
            <wp:docPr id="226" name="IM 144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228" name="IM 144 228"/>
                    <pic:cNvPicPr/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173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229" name="IM 146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231" name="IM 146 231"/>
                    <pic:cNvPicPr/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75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232" name="IM 148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234" name="IM 148 234"/>
                    <pic:cNvPicPr/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77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235" name="IM 150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237" name="IM 150 237"/>
                    <pic:cNvPicPr/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79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238" name="IM 152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240" name="IM 152 240"/>
                    <pic:cNvPicPr/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81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241" name="IM 154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243" name="IM 154 243"/>
                    <pic:cNvPicPr/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83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244" name="IM 156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246" name="IM 156 246"/>
                    <pic:cNvPicPr/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85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247" name="IM 158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249" name="IM 158 249"/>
                    <pic:cNvPicPr/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87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250" name="IM 160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252" name="IM 160 252"/>
                    <pic:cNvPicPr/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89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253" name="IM 162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255" name="IM 162 255"/>
                    <pic:cNvPicPr/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91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256" name="IM 164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258" name="IM 164 258"/>
                    <pic:cNvPicPr/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93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259" name="IM 166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261" name="IM 166 261"/>
                    <pic:cNvPicPr/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95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262" name="IM 168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264" name="IM 168 264"/>
                    <pic:cNvPicPr/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97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265" name="IM 170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267" name="IM 170 267"/>
                    <pic:cNvPicPr/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99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268" name="IM 172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270" name="IM 172 270"/>
                    <pic:cNvPicPr/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01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271" name="IM 174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273" name="IM 174 273"/>
                    <pic:cNvPicPr/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03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274" name="IM 176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276" name="IM 176 276"/>
                    <pic:cNvPicPr/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05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</w:pPr>
    </w:p>
    <w:p>
      <w:pPr>
        <w:sectPr>
          <w:footerReference w:type="default" r:id="rId207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277" name="IM 178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279" name="IM 178 279"/>
                    <pic:cNvPicPr/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08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280" name="IM 180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282" name="IM 180 282"/>
                    <pic:cNvPicPr/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10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283" name="IM 182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285" name="IM 182 285"/>
                    <pic:cNvPicPr/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12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286" name="IM 184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288" name="IM 184 288"/>
                    <pic:cNvPicPr/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14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289" name="IM 186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291" name="IM 186 291"/>
                    <pic:cNvPicPr/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16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292" name="IM 188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294" name="IM 188 294"/>
                    <pic:cNvPicPr/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18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295" name="IM 190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297" name="IM 190 297"/>
                    <pic:cNvPicPr/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20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298" name="IM 192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300" name="IM 192 300"/>
                    <pic:cNvPicPr/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22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301" name="IM 194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303" name="IM 194 303"/>
                    <pic:cNvPicPr/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24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304" name="IM 196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306" name="IM 196 306"/>
                    <pic:cNvPicPr/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26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307" name="IM 198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309" name="IM 198 309"/>
                    <pic:cNvPicPr/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28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310" name="IM 200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312" name="IM 200 312"/>
                    <pic:cNvPicPr/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30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6662" w:lineRule="exact"/>
        <w:ind w:firstLine="570"/>
      </w:pPr>
      <w:r>
        <w:rPr>
          <w:position w:val="-133"/>
        </w:rPr>
        <w:drawing>
          <wp:inline distT="0" distB="0" distL="0" distR="0">
            <wp:extent cx="6097700" cy="4230279"/>
            <wp:effectExtent l="0" t="0" r="16" b="6"/>
            <wp:docPr id="313" name="IM 202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315" name="IM 202 315"/>
                    <pic:cNvPicPr/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232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6662" w:lineRule="exact"/>
        <w:ind w:firstLine="570"/>
      </w:pPr>
      <w:r>
        <w:rPr>
          <w:position w:val="-133"/>
        </w:rPr>
        <w:drawing>
          <wp:inline distT="0" distB="0" distL="0" distR="0">
            <wp:extent cx="6097700" cy="4230279"/>
            <wp:effectExtent l="0" t="0" r="16" b="6"/>
            <wp:docPr id="316" name="IM 204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318" name="IM 204 318"/>
                    <pic:cNvPicPr/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234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319" name="IM 206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321" name="IM 206 321"/>
                    <pic:cNvPicPr/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36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6662" w:lineRule="exact"/>
        <w:ind w:firstLine="570"/>
      </w:pPr>
      <w:r>
        <w:rPr>
          <w:position w:val="-133"/>
        </w:rPr>
        <w:drawing>
          <wp:inline distT="0" distB="0" distL="0" distR="0">
            <wp:extent cx="6097700" cy="4230279"/>
            <wp:effectExtent l="0" t="0" r="16" b="6"/>
            <wp:docPr id="322" name="IM 208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324" name="IM 208 324"/>
                    <pic:cNvPicPr/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238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6662" w:lineRule="exact"/>
        <w:ind w:firstLine="570"/>
      </w:pPr>
      <w:r>
        <w:rPr>
          <w:position w:val="-133"/>
        </w:rPr>
        <w:drawing>
          <wp:inline distT="0" distB="0" distL="0" distR="0">
            <wp:extent cx="6097700" cy="4230279"/>
            <wp:effectExtent l="0" t="0" r="16" b="6"/>
            <wp:docPr id="325" name="IM 210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327" name="IM 210 327"/>
                    <pic:cNvPicPr/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240"/>
          <w:pgSz w:w="11900" w:h="16840"/>
          <w:pgMar w:top="610" w:right="600" w:bottom="312" w:left="600" w:header="357" w:footer="153" w:gutter="0"/>
          <w:docGrid w:linePitch="312" w:charSpace="0"/>
        </w:sectPr>
      </w:pPr>
    </w:p>
    <w:p>
      <w:pPr>
        <w:pStyle w:val="15"/>
        <w:spacing w:line="468" w:lineRule="auto"/>
      </w:pPr>
    </w:p>
    <w:p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700" cy="8544402"/>
            <wp:effectExtent l="0" t="0" r="16" b="36"/>
            <wp:docPr id="328" name="IM 212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330" name="IM 212 330"/>
                    <pic:cNvPicPr/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sectPr>
      <w:footerReference w:type="default" r:id="rId242"/>
      <w:pgSz w:w="11900" w:h="16840"/>
      <w:pgMar w:top="610" w:right="600" w:bottom="312" w:left="600" w:header="357" w:footer="153" w:gutter="0"/>
      <w:docGrid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SimSun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FangSong">
    <w:altName w:val="DejaVu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SimHei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Arial">
    <w:altName w:val="DejaVu Sans"/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Microsoft YaHei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3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9"/>
        <w:sz w:val="16"/>
        <w:szCs w:val="16"/>
      </w:rPr>
      <w:t>-1-</w:t>
    </w: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9"/>
        <w:sz w:val="16"/>
        <w:szCs w:val="16"/>
      </w:rPr>
      <w:t>-2-</w:t>
    </w:r>
  </w:p>
</w:ftr>
</file>

<file path=word/footer3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9"/>
        <w:sz w:val="16"/>
        <w:szCs w:val="16"/>
      </w:rPr>
      <w:t>-3-</w:t>
    </w:r>
  </w:p>
</w:ftr>
</file>

<file path=word/footer4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9"/>
        <w:sz w:val="16"/>
        <w:szCs w:val="16"/>
      </w:rPr>
      <w:t>-4-</w:t>
    </w:r>
  </w:p>
</w:ftr>
</file>

<file path=word/footer5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9"/>
        <w:sz w:val="16"/>
        <w:szCs w:val="16"/>
      </w:rPr>
      <w:t>-5-</w:t>
    </w:r>
  </w:p>
</w:ftr>
</file>

<file path=word/footer6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9"/>
        <w:sz w:val="16"/>
        <w:szCs w:val="16"/>
      </w:rPr>
      <w:t>-6-</w:t>
    </w:r>
  </w:p>
</w:ftr>
</file>

<file path=word/footer7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9"/>
        <w:sz w:val="16"/>
        <w:szCs w:val="16"/>
      </w:rPr>
      <w:t>-7-</w:t>
    </w:r>
  </w:p>
</w:ftr>
</file>

<file path=word/footer8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9"/>
        <w:sz w:val="16"/>
        <w:szCs w:val="16"/>
      </w:rPr>
      <w:t>-8-</w:t>
    </w:r>
  </w:p>
</w:ftr>
</file>

<file path=word/footer9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9"/>
        <w:sz w:val="16"/>
        <w:szCs w:val="16"/>
      </w:rPr>
      <w:t>-9-</w:t>
    </w:r>
  </w:p>
</w:ftr>
</file>

<file path=word/footer10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3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-10-</w:t>
    </w:r>
  </w:p>
</w:ftr>
</file>

<file path=word/footer1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3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-11-</w:t>
    </w:r>
  </w:p>
</w:ftr>
</file>

<file path=word/footer1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3" w:lineRule="auto"/>
      <w:ind w:left="76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-12-</w:t>
    </w:r>
  </w:p>
</w:ftr>
</file>

<file path=word/footer13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3" w:lineRule="auto"/>
      <w:ind w:left="76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-13-</w:t>
    </w:r>
  </w:p>
</w:ftr>
</file>

<file path=word/footer14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3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-14-</w:t>
    </w:r>
  </w:p>
</w:ftr>
</file>

<file path=word/footer15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3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-15-</w:t>
    </w:r>
  </w:p>
</w:ftr>
</file>

<file path=word/footer16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3" w:lineRule="auto"/>
      <w:ind w:left="76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-16-</w:t>
    </w:r>
  </w:p>
</w:ftr>
</file>

<file path=word/footer17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3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-17-</w:t>
    </w:r>
  </w:p>
</w:ftr>
</file>

<file path=word/footer18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3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-18-</w:t>
    </w:r>
  </w:p>
</w:ftr>
</file>

<file path=word/footer19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3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-19-</w:t>
    </w:r>
  </w:p>
</w:ftr>
</file>

<file path=word/footer20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-20-</w:t>
    </w:r>
  </w:p>
</w:ftr>
</file>

<file path=word/footer2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3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-21-</w:t>
    </w:r>
  </w:p>
</w:ftr>
</file>

<file path=word/footer2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-22-</w:t>
    </w:r>
  </w:p>
</w:ftr>
</file>

<file path=word/footer23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-23-</w:t>
    </w:r>
  </w:p>
</w:ftr>
</file>

<file path=word/footer24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-24-</w:t>
    </w:r>
  </w:p>
</w:ftr>
</file>

<file path=word/footer25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-25-</w:t>
    </w:r>
  </w:p>
</w:ftr>
</file>

<file path=word/footer26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-26-</w:t>
    </w:r>
  </w:p>
</w:ftr>
</file>

<file path=word/footer27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-27-</w:t>
    </w:r>
  </w:p>
</w:ftr>
</file>

<file path=word/footer28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-28-</w:t>
    </w:r>
  </w:p>
</w:ftr>
</file>

<file path=word/footer29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-29-</w:t>
    </w:r>
  </w:p>
</w:ftr>
</file>

<file path=word/footer30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-30-</w:t>
    </w:r>
  </w:p>
</w:ftr>
</file>

<file path=word/footer3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3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-31-</w:t>
    </w:r>
  </w:p>
</w:ftr>
</file>

<file path=word/footer3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-32-</w:t>
    </w:r>
  </w:p>
</w:ftr>
</file>

<file path=word/footer33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-33-</w:t>
    </w:r>
  </w:p>
</w:ftr>
</file>

<file path=word/footer34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-34-</w:t>
    </w:r>
  </w:p>
</w:ftr>
</file>

<file path=word/footer35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-35-</w:t>
    </w:r>
  </w:p>
</w:ftr>
</file>

<file path=word/footer36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-36-</w:t>
    </w:r>
  </w:p>
</w:ftr>
</file>

<file path=word/footer37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-37-</w:t>
    </w:r>
  </w:p>
</w:ftr>
</file>

<file path=word/footer38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-38-</w:t>
    </w:r>
  </w:p>
</w:ftr>
</file>

<file path=word/footer39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-39-</w:t>
    </w:r>
  </w:p>
</w:ftr>
</file>

<file path=word/footer40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-40-</w:t>
    </w:r>
  </w:p>
</w:ftr>
</file>

<file path=word/footer4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3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-41-</w:t>
    </w:r>
  </w:p>
</w:ftr>
</file>

<file path=word/footer4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-42-</w:t>
    </w:r>
  </w:p>
</w:ftr>
</file>

<file path=word/footer43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-43-</w:t>
    </w:r>
  </w:p>
</w:ftr>
</file>

<file path=word/footer44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-44-</w:t>
    </w:r>
  </w:p>
</w:ftr>
</file>

<file path=word/footer45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-45-</w:t>
    </w:r>
  </w:p>
</w:ftr>
</file>

<file path=word/footer46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-46-</w:t>
    </w:r>
  </w:p>
</w:ftr>
</file>

<file path=word/footer47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-47-</w:t>
    </w:r>
  </w:p>
</w:ftr>
</file>

<file path=word/footer48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-48-</w:t>
    </w:r>
  </w:p>
</w:ftr>
</file>

<file path=word/footer49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-49-</w:t>
    </w:r>
  </w:p>
</w:ftr>
</file>

<file path=word/footer50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-50-</w:t>
    </w:r>
  </w:p>
</w:ftr>
</file>

<file path=word/footer5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3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-51-</w:t>
    </w:r>
  </w:p>
</w:ftr>
</file>

<file path=word/footer5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-52-</w:t>
    </w:r>
  </w:p>
</w:ftr>
</file>

<file path=word/footer53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-53-</w:t>
    </w:r>
  </w:p>
</w:ftr>
</file>

<file path=word/footer54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-54-</w:t>
    </w:r>
  </w:p>
</w:ftr>
</file>

<file path=word/footer55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-55-</w:t>
    </w:r>
  </w:p>
</w:ftr>
</file>

<file path=word/footer56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-56-</w:t>
    </w:r>
  </w:p>
</w:ftr>
</file>

<file path=word/footer57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-57-</w:t>
    </w:r>
  </w:p>
</w:ftr>
</file>

<file path=word/footer58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-58-</w:t>
    </w:r>
  </w:p>
</w:ftr>
</file>

<file path=word/footer59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-59-</w:t>
    </w:r>
  </w:p>
</w:ftr>
</file>

<file path=word/footer60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-60-</w:t>
    </w:r>
  </w:p>
</w:ftr>
</file>

<file path=word/footer6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3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-61-</w:t>
    </w:r>
  </w:p>
</w:ftr>
</file>

<file path=word/footer6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-62-</w:t>
    </w:r>
  </w:p>
</w:ftr>
</file>

<file path=word/footer63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-63-</w:t>
    </w:r>
  </w:p>
</w:ftr>
</file>

<file path=word/footer64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-64-</w:t>
    </w:r>
  </w:p>
</w:ftr>
</file>

<file path=word/footer65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-65-</w:t>
    </w:r>
  </w:p>
</w:ftr>
</file>

<file path=word/footer66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-66-</w:t>
    </w:r>
  </w:p>
</w:ftr>
</file>

<file path=word/footer67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-67-</w:t>
    </w:r>
  </w:p>
</w:ftr>
</file>

<file path=word/footer68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-68-</w:t>
    </w:r>
  </w:p>
</w:ftr>
</file>

<file path=word/footer69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-69-</w:t>
    </w:r>
  </w:p>
</w:ftr>
</file>

<file path=word/footer70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-70-</w:t>
    </w:r>
  </w:p>
</w:ftr>
</file>

<file path=word/footer7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3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-71-</w:t>
    </w:r>
  </w:p>
</w:ftr>
</file>

<file path=word/footer7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-72-</w:t>
    </w:r>
  </w:p>
</w:ftr>
</file>

<file path=word/footer73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-73-</w:t>
    </w:r>
  </w:p>
</w:ftr>
</file>

<file path=word/footer74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-74-</w:t>
    </w:r>
  </w:p>
</w:ftr>
</file>

<file path=word/footer75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-75-</w:t>
    </w:r>
  </w:p>
</w:ftr>
</file>

<file path=word/footer76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-76-</w:t>
    </w:r>
  </w:p>
</w:ftr>
</file>

<file path=word/footer77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-77-</w:t>
    </w:r>
  </w:p>
</w:ftr>
</file>

<file path=word/footer78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-78-</w:t>
    </w:r>
  </w:p>
</w:ftr>
</file>

<file path=word/footer79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-79-</w:t>
    </w:r>
  </w:p>
</w:ftr>
</file>

<file path=word/footer80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-80-</w:t>
    </w:r>
  </w:p>
</w:ftr>
</file>

<file path=word/footer8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3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-81-</w:t>
    </w:r>
  </w:p>
</w:ftr>
</file>

<file path=word/footer8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-82-</w:t>
    </w:r>
  </w:p>
</w:ftr>
</file>

<file path=word/footer83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-83-</w:t>
    </w:r>
  </w:p>
</w:ftr>
</file>

<file path=word/footer84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-84-</w:t>
    </w:r>
  </w:p>
</w:ftr>
</file>

<file path=word/footer85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-85-</w:t>
    </w:r>
  </w:p>
</w:ftr>
</file>

<file path=word/footer86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-86-</w:t>
    </w:r>
  </w:p>
</w:ftr>
</file>

<file path=word/footer87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-87-</w:t>
    </w:r>
  </w:p>
</w:ftr>
</file>

<file path=word/footer88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-88-</w:t>
    </w:r>
  </w:p>
</w:ftr>
</file>

<file path=word/footer89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-89-</w:t>
    </w:r>
  </w:p>
</w:ftr>
</file>

<file path=word/footer90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-90-</w:t>
    </w:r>
  </w:p>
</w:ftr>
</file>

<file path=word/footer9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3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-91-</w:t>
    </w:r>
  </w:p>
</w:ftr>
</file>

<file path=word/footer9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-92-</w:t>
    </w:r>
  </w:p>
</w:ftr>
</file>

<file path=word/footer93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-93-</w:t>
    </w:r>
  </w:p>
</w:ftr>
</file>

<file path=word/footer94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-94-</w:t>
    </w:r>
  </w:p>
</w:ftr>
</file>

<file path=word/footer95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-95-</w:t>
    </w:r>
  </w:p>
</w:ftr>
</file>

<file path=word/footer96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-96-</w:t>
    </w:r>
  </w:p>
</w:ftr>
</file>

<file path=word/footer97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-97-</w:t>
    </w:r>
  </w:p>
</w:ftr>
</file>

<file path=word/footer98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-98-</w:t>
    </w:r>
  </w:p>
</w:ftr>
</file>

<file path=word/footer99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0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-99-</w:t>
    </w:r>
  </w:p>
</w:ftr>
</file>

<file path=word/footer100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3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-100-</w:t>
    </w:r>
  </w:p>
</w:ftr>
</file>

<file path=word/footer10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3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-101-</w:t>
    </w:r>
  </w:p>
</w:ftr>
</file>

<file path=word/footer10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3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-102-</w:t>
    </w:r>
  </w:p>
</w:ftr>
</file>

<file path=word/footer103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3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-103-</w:t>
    </w:r>
  </w:p>
</w:ftr>
</file>

<file path=word/footer104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3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-104-</w:t>
    </w:r>
  </w:p>
</w:ftr>
</file>

<file path=word/footer105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3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-105-</w:t>
    </w:r>
  </w:p>
</w:ftr>
</file>

<file path=word/footer106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3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-106-</w:t>
    </w:r>
  </w:p>
</w:ftr>
</file>

<file path=word/footer107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3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-107-</w:t>
    </w:r>
  </w:p>
</w:ftr>
</file>

<file path=word/footer108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3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-108-</w:t>
    </w:r>
  </w:p>
</w:ftr>
</file>

<file path=word/footer109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3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-109-</w:t>
    </w:r>
  </w:p>
</w:ftr>
</file>

<file path=word/footer110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3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-110-</w:t>
    </w:r>
  </w:p>
</w:ftr>
</file>

<file path=word/footer11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3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-111-</w:t>
    </w:r>
  </w:p>
</w:ftr>
</file>

<file path=word/footer11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3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-112-</w:t>
    </w:r>
  </w:p>
</w:ftr>
</file>

<file path=word/footer113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3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-113-</w:t>
    </w:r>
  </w:p>
</w:ftr>
</file>

<file path=word/footer114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3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-114-</w:t>
    </w:r>
  </w:p>
</w:ftr>
</file>

<file path=word/footer115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3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-115-</w:t>
    </w:r>
  </w:p>
</w:ftr>
</file>

<file path=word/footer116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3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-116-</w:t>
    </w:r>
  </w:p>
</w:ftr>
</file>

<file path=word/footer117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3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-117-</w:t>
    </w:r>
  </w:p>
</w:ftr>
</file>

<file path=word/footer118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3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-118-</w:t>
    </w:r>
  </w:p>
</w:ftr>
</file>

<file path=word/footer119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3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-119-</w:t>
    </w:r>
  </w:p>
</w:ftr>
</file>

<file path=word/footer120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3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-120-</w:t>
    </w:r>
  </w:p>
</w:ftr>
</file>

<file path=word/footer12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3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-121-</w:t>
    </w:r>
  </w:p>
</w:ftr>
</file>

<file path=word/footer12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3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-122-</w:t>
    </w:r>
  </w:p>
</w:ftr>
</file>

<file path=word/footer123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3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-123-</w:t>
    </w:r>
  </w:p>
</w:ftr>
</file>

<file path=word/footer124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3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-124-</w:t>
    </w:r>
  </w:p>
</w:ftr>
</file>

<file path=word/footer125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3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-125-</w:t>
    </w:r>
  </w:p>
</w:ftr>
</file>

<file path=word/footer126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3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-126-</w:t>
    </w:r>
  </w:p>
</w:ftr>
</file>

<file path=word/footer127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3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-127-</w:t>
    </w:r>
  </w:p>
</w:ftr>
</file>

<file path=word/footer128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3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-128-</w:t>
    </w:r>
  </w:p>
</w:ftr>
</file>

<file path=word/footer129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3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-129-</w:t>
    </w:r>
  </w:p>
</w:ftr>
</file>

<file path=word/footer130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3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-130-</w:t>
    </w:r>
  </w:p>
</w:ftr>
</file>

<file path=word/footer13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3" w:lineRule="auto"/>
      <w:ind w:left="5286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10"/>
        <w:sz w:val="16"/>
        <w:szCs w:val="16"/>
      </w:rPr>
      <w:t>-131-</w:t>
    </w:r>
  </w:p>
</w:ftr>
</file>

<file path=word/header1.xml><?xml version="1.0" encoding="utf-8"?>
<w:hd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before="1" w:line="210" w:lineRule="exact"/>
      <w:ind w:left="50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2"/>
        <w:position w:val="1"/>
        <w:sz w:val="16"/>
        <w:szCs w:val="16"/>
      </w:rPr>
      <w:t>古县古阳镇人民政府2023年部门决算公开报告</w:t>
    </w:r>
  </w:p>
</w:hdr>
</file>

<file path=word/header2.xml><?xml version="1.0" encoding="utf-8"?>
<w:hd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before="1" w:line="210" w:lineRule="exact"/>
      <w:ind w:left="50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2"/>
        <w:position w:val="1"/>
        <w:sz w:val="16"/>
        <w:szCs w:val="16"/>
      </w:rPr>
      <w:t>古县古阳镇人民政府2023年部门决算公开报告</w:t>
    </w:r>
  </w:p>
</w:hdr>
</file>

<file path=word/header3.xml><?xml version="1.0" encoding="utf-8"?>
<w:hd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before="1" w:line="210" w:lineRule="exact"/>
      <w:ind w:left="50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2"/>
        <w:position w:val="1"/>
        <w:sz w:val="16"/>
        <w:szCs w:val="16"/>
      </w:rPr>
      <w:t>古县古阳镇人民政府2023年部门决算公开报告</w:t>
    </w:r>
  </w:p>
</w:hdr>
</file>

<file path=word/header4.xml><?xml version="1.0" encoding="utf-8"?>
<w:hd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before="1" w:line="210" w:lineRule="exact"/>
      <w:ind w:left="50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2"/>
        <w:position w:val="1"/>
        <w:sz w:val="16"/>
        <w:szCs w:val="16"/>
      </w:rPr>
      <w:t>古县古阳镇人民政府2023年部门决算公开报告</w:t>
    </w:r>
  </w:p>
</w:hdr>
</file>

<file path=word/header5.xml><?xml version="1.0" encoding="utf-8"?>
<w:hd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before="1" w:line="210" w:lineRule="exact"/>
      <w:ind w:left="50"/>
      <w:rPr>
        <w:rFonts w:ascii="SimSun" w:eastAsia="SimSun" w:cs="SimSun"/>
        <w:sz w:val="16"/>
        <w:szCs w:val="16"/>
      </w:rPr>
    </w:pPr>
    <w:r>
      <w:rPr>
        <w:rFonts w:ascii="SimSun" w:eastAsia="SimSun" w:cs="SimSun"/>
        <w:spacing w:val="-2"/>
        <w:position w:val="1"/>
        <w:sz w:val="16"/>
        <w:szCs w:val="16"/>
      </w:rPr>
      <w:t>古县古阳镇人民政府2023年部门决算公开报告</w:t>
    </w:r>
  </w:p>
</w:hd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1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eastAsia="Arial" w:cs="Arial" w:hAnsi="Arial"/>
      <w:snapToGrid w:val="0"/>
      <w:color w:val="000000"/>
      <w:kern w:val="0"/>
      <w:sz w:val="21"/>
      <w:szCs w:val="21"/>
      <w:lang w:val="en-US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Body Text"/>
    <w:basedOn w:val="0"/>
    <w:rPr>
      <w:rFonts w:ascii="Arial" w:eastAsia="Arial" w:cs="Arial" w:hAnsi="Arial"/>
      <w:sz w:val="21"/>
      <w:szCs w:val="21"/>
      <w:lang w:val="en-US" w:bidi="ar-SA"/>
    </w:rPr>
  </w:style>
  <w:style w:type="paragraph" w:customStyle="1" w:styleId="16">
    <w:name w:val="Table Text"/>
    <w:basedOn w:val="0"/>
    <w:rPr>
      <w:rFonts w:ascii="SimSun" w:eastAsia="SimSun" w:cs="SimSun"/>
      <w:sz w:val="18"/>
      <w:szCs w:val="18"/>
      <w:lang w:val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oter" Target="footer4.xml"/><Relationship Id="rId7" Type="http://schemas.openxmlformats.org/officeDocument/2006/relationships/footer" Target="footer5.xml"/><Relationship Id="rId8" Type="http://schemas.openxmlformats.org/officeDocument/2006/relationships/footer" Target="footer6.xml"/><Relationship Id="rId9" Type="http://schemas.openxmlformats.org/officeDocument/2006/relationships/footer" Target="footer7.xml"/><Relationship Id="rId10" Type="http://schemas.openxmlformats.org/officeDocument/2006/relationships/footer" Target="footer8.xml"/><Relationship Id="rId11" Type="http://schemas.openxmlformats.org/officeDocument/2006/relationships/footer" Target="footer9.xml"/><Relationship Id="rId12" Type="http://schemas.openxmlformats.org/officeDocument/2006/relationships/footer" Target="footer10.xml"/><Relationship Id="rId13" Type="http://schemas.openxmlformats.org/officeDocument/2006/relationships/footer" Target="footer11.xml"/><Relationship Id="rId14" Type="http://schemas.openxmlformats.org/officeDocument/2006/relationships/header" Target="header2.xml"/><Relationship Id="rId15" Type="http://schemas.openxmlformats.org/officeDocument/2006/relationships/footer" Target="footer12.xml"/><Relationship Id="rId16" Type="http://schemas.openxmlformats.org/officeDocument/2006/relationships/footer" Target="footer13.xml"/><Relationship Id="rId17" Type="http://schemas.openxmlformats.org/officeDocument/2006/relationships/header" Target="header3.xml"/><Relationship Id="rId18" Type="http://schemas.openxmlformats.org/officeDocument/2006/relationships/footer" Target="footer14.xml"/><Relationship Id="rId19" Type="http://schemas.openxmlformats.org/officeDocument/2006/relationships/footer" Target="footer15.xml"/><Relationship Id="rId20" Type="http://schemas.openxmlformats.org/officeDocument/2006/relationships/header" Target="header4.xml"/><Relationship Id="rId21" Type="http://schemas.openxmlformats.org/officeDocument/2006/relationships/footer" Target="footer16.xml"/><Relationship Id="rId22" Type="http://schemas.openxmlformats.org/officeDocument/2006/relationships/header" Target="header5.xml"/><Relationship Id="rId23" Type="http://schemas.openxmlformats.org/officeDocument/2006/relationships/footer" Target="footer17.xml"/><Relationship Id="rId24" Type="http://schemas.openxmlformats.org/officeDocument/2006/relationships/footer" Target="footer18.xml"/><Relationship Id="rId25" Type="http://schemas.openxmlformats.org/officeDocument/2006/relationships/footer" Target="footer19.xml"/><Relationship Id="rId26" Type="http://schemas.openxmlformats.org/officeDocument/2006/relationships/footer" Target="footer20.xml"/><Relationship Id="rId27" Type="http://schemas.openxmlformats.org/officeDocument/2006/relationships/footer" Target="footer21.xml"/><Relationship Id="rId28" Type="http://schemas.openxmlformats.org/officeDocument/2006/relationships/footer" Target="footer22.xml"/><Relationship Id="rId29" Type="http://schemas.openxmlformats.org/officeDocument/2006/relationships/footer" Target="footer23.xml"/><Relationship Id="rId30" Type="http://schemas.openxmlformats.org/officeDocument/2006/relationships/footer" Target="footer24.xml"/><Relationship Id="rId31" Type="http://schemas.openxmlformats.org/officeDocument/2006/relationships/footer" Target="footer25.xml"/><Relationship Id="rId32" Type="http://schemas.openxmlformats.org/officeDocument/2006/relationships/image" Target="media/14.jpeg"/><Relationship Id="rId33" Type="http://schemas.openxmlformats.org/officeDocument/2006/relationships/footer" Target="footer26.xml"/><Relationship Id="rId34" Type="http://schemas.openxmlformats.org/officeDocument/2006/relationships/image" Target="media/17.jpeg"/><Relationship Id="rId35" Type="http://schemas.openxmlformats.org/officeDocument/2006/relationships/footer" Target="footer27.xml"/><Relationship Id="rId36" Type="http://schemas.openxmlformats.org/officeDocument/2006/relationships/image" Target="media/20.jpeg"/><Relationship Id="rId37" Type="http://schemas.openxmlformats.org/officeDocument/2006/relationships/footer" Target="footer28.xml"/><Relationship Id="rId38" Type="http://schemas.openxmlformats.org/officeDocument/2006/relationships/image" Target="media/23.jpeg"/><Relationship Id="rId39" Type="http://schemas.openxmlformats.org/officeDocument/2006/relationships/footer" Target="footer29.xml"/><Relationship Id="rId40" Type="http://schemas.openxmlformats.org/officeDocument/2006/relationships/image" Target="media/26.jpeg"/><Relationship Id="rId41" Type="http://schemas.openxmlformats.org/officeDocument/2006/relationships/footer" Target="footer30.xml"/><Relationship Id="rId42" Type="http://schemas.openxmlformats.org/officeDocument/2006/relationships/image" Target="media/29.jpeg"/><Relationship Id="rId43" Type="http://schemas.openxmlformats.org/officeDocument/2006/relationships/footer" Target="footer31.xml"/><Relationship Id="rId44" Type="http://schemas.openxmlformats.org/officeDocument/2006/relationships/image" Target="media/32.jpeg"/><Relationship Id="rId45" Type="http://schemas.openxmlformats.org/officeDocument/2006/relationships/footer" Target="footer32.xml"/><Relationship Id="rId46" Type="http://schemas.openxmlformats.org/officeDocument/2006/relationships/image" Target="media/35.jpeg"/><Relationship Id="rId47" Type="http://schemas.openxmlformats.org/officeDocument/2006/relationships/footer" Target="footer33.xml"/><Relationship Id="rId48" Type="http://schemas.openxmlformats.org/officeDocument/2006/relationships/image" Target="media/38.jpeg"/><Relationship Id="rId49" Type="http://schemas.openxmlformats.org/officeDocument/2006/relationships/footer" Target="footer34.xml"/><Relationship Id="rId50" Type="http://schemas.openxmlformats.org/officeDocument/2006/relationships/image" Target="media/41.jpeg"/><Relationship Id="rId51" Type="http://schemas.openxmlformats.org/officeDocument/2006/relationships/footer" Target="footer35.xml"/><Relationship Id="rId52" Type="http://schemas.openxmlformats.org/officeDocument/2006/relationships/image" Target="media/44.jpeg"/><Relationship Id="rId53" Type="http://schemas.openxmlformats.org/officeDocument/2006/relationships/footer" Target="footer36.xml"/><Relationship Id="rId54" Type="http://schemas.openxmlformats.org/officeDocument/2006/relationships/image" Target="media/47.jpeg"/><Relationship Id="rId55" Type="http://schemas.openxmlformats.org/officeDocument/2006/relationships/footer" Target="footer37.xml"/><Relationship Id="rId56" Type="http://schemas.openxmlformats.org/officeDocument/2006/relationships/image" Target="media/50.jpeg"/><Relationship Id="rId57" Type="http://schemas.openxmlformats.org/officeDocument/2006/relationships/footer" Target="footer38.xml"/><Relationship Id="rId58" Type="http://schemas.openxmlformats.org/officeDocument/2006/relationships/image" Target="media/53.jpeg"/><Relationship Id="rId59" Type="http://schemas.openxmlformats.org/officeDocument/2006/relationships/footer" Target="footer39.xml"/><Relationship Id="rId60" Type="http://schemas.openxmlformats.org/officeDocument/2006/relationships/image" Target="media/56.jpeg"/><Relationship Id="rId61" Type="http://schemas.openxmlformats.org/officeDocument/2006/relationships/footer" Target="footer40.xml"/><Relationship Id="rId62" Type="http://schemas.openxmlformats.org/officeDocument/2006/relationships/image" Target="media/59.jpeg"/><Relationship Id="rId63" Type="http://schemas.openxmlformats.org/officeDocument/2006/relationships/footer" Target="footer41.xml"/><Relationship Id="rId64" Type="http://schemas.openxmlformats.org/officeDocument/2006/relationships/image" Target="media/62.jpeg"/><Relationship Id="rId65" Type="http://schemas.openxmlformats.org/officeDocument/2006/relationships/footer" Target="footer42.xml"/><Relationship Id="rId66" Type="http://schemas.openxmlformats.org/officeDocument/2006/relationships/image" Target="media/65.jpeg"/><Relationship Id="rId67" Type="http://schemas.openxmlformats.org/officeDocument/2006/relationships/footer" Target="footer43.xml"/><Relationship Id="rId68" Type="http://schemas.openxmlformats.org/officeDocument/2006/relationships/image" Target="media/68.jpeg"/><Relationship Id="rId69" Type="http://schemas.openxmlformats.org/officeDocument/2006/relationships/footer" Target="footer44.xml"/><Relationship Id="rId70" Type="http://schemas.openxmlformats.org/officeDocument/2006/relationships/image" Target="media/71.jpeg"/><Relationship Id="rId71" Type="http://schemas.openxmlformats.org/officeDocument/2006/relationships/footer" Target="footer45.xml"/><Relationship Id="rId72" Type="http://schemas.openxmlformats.org/officeDocument/2006/relationships/image" Target="media/74.jpeg"/><Relationship Id="rId73" Type="http://schemas.openxmlformats.org/officeDocument/2006/relationships/footer" Target="footer46.xml"/><Relationship Id="rId74" Type="http://schemas.openxmlformats.org/officeDocument/2006/relationships/image" Target="media/77.jpeg"/><Relationship Id="rId75" Type="http://schemas.openxmlformats.org/officeDocument/2006/relationships/footer" Target="footer47.xml"/><Relationship Id="rId76" Type="http://schemas.openxmlformats.org/officeDocument/2006/relationships/image" Target="media/80.jpeg"/><Relationship Id="rId77" Type="http://schemas.openxmlformats.org/officeDocument/2006/relationships/footer" Target="footer48.xml"/><Relationship Id="rId78" Type="http://schemas.openxmlformats.org/officeDocument/2006/relationships/image" Target="media/83.jpeg"/><Relationship Id="rId79" Type="http://schemas.openxmlformats.org/officeDocument/2006/relationships/footer" Target="footer49.xml"/><Relationship Id="rId80" Type="http://schemas.openxmlformats.org/officeDocument/2006/relationships/image" Target="media/86.jpeg"/><Relationship Id="rId81" Type="http://schemas.openxmlformats.org/officeDocument/2006/relationships/footer" Target="footer50.xml"/><Relationship Id="rId82" Type="http://schemas.openxmlformats.org/officeDocument/2006/relationships/image" Target="media/89.jpeg"/><Relationship Id="rId83" Type="http://schemas.openxmlformats.org/officeDocument/2006/relationships/footer" Target="footer51.xml"/><Relationship Id="rId84" Type="http://schemas.openxmlformats.org/officeDocument/2006/relationships/image" Target="media/92.jpeg"/><Relationship Id="rId85" Type="http://schemas.openxmlformats.org/officeDocument/2006/relationships/footer" Target="footer52.xml"/><Relationship Id="rId86" Type="http://schemas.openxmlformats.org/officeDocument/2006/relationships/image" Target="media/95.jpeg"/><Relationship Id="rId87" Type="http://schemas.openxmlformats.org/officeDocument/2006/relationships/footer" Target="footer53.xml"/><Relationship Id="rId88" Type="http://schemas.openxmlformats.org/officeDocument/2006/relationships/image" Target="media/98.jpeg"/><Relationship Id="rId89" Type="http://schemas.openxmlformats.org/officeDocument/2006/relationships/footer" Target="footer54.xml"/><Relationship Id="rId90" Type="http://schemas.openxmlformats.org/officeDocument/2006/relationships/image" Target="media/101.jpeg"/><Relationship Id="rId91" Type="http://schemas.openxmlformats.org/officeDocument/2006/relationships/footer" Target="footer55.xml"/><Relationship Id="rId92" Type="http://schemas.openxmlformats.org/officeDocument/2006/relationships/image" Target="media/104.jpeg"/><Relationship Id="rId93" Type="http://schemas.openxmlformats.org/officeDocument/2006/relationships/footer" Target="footer56.xml"/><Relationship Id="rId94" Type="http://schemas.openxmlformats.org/officeDocument/2006/relationships/image" Target="media/107.jpeg"/><Relationship Id="rId95" Type="http://schemas.openxmlformats.org/officeDocument/2006/relationships/footer" Target="footer57.xml"/><Relationship Id="rId96" Type="http://schemas.openxmlformats.org/officeDocument/2006/relationships/image" Target="media/110.jpeg"/><Relationship Id="rId97" Type="http://schemas.openxmlformats.org/officeDocument/2006/relationships/footer" Target="footer58.xml"/><Relationship Id="rId98" Type="http://schemas.openxmlformats.org/officeDocument/2006/relationships/image" Target="media/113.jpeg"/><Relationship Id="rId99" Type="http://schemas.openxmlformats.org/officeDocument/2006/relationships/footer" Target="footer59.xml"/><Relationship Id="rId100" Type="http://schemas.openxmlformats.org/officeDocument/2006/relationships/image" Target="media/116.jpeg"/><Relationship Id="rId101" Type="http://schemas.openxmlformats.org/officeDocument/2006/relationships/footer" Target="footer60.xml"/><Relationship Id="rId102" Type="http://schemas.openxmlformats.org/officeDocument/2006/relationships/image" Target="media/119.jpeg"/><Relationship Id="rId103" Type="http://schemas.openxmlformats.org/officeDocument/2006/relationships/footer" Target="footer61.xml"/><Relationship Id="rId104" Type="http://schemas.openxmlformats.org/officeDocument/2006/relationships/image" Target="media/122.jpeg"/><Relationship Id="rId105" Type="http://schemas.openxmlformats.org/officeDocument/2006/relationships/footer" Target="footer62.xml"/><Relationship Id="rId106" Type="http://schemas.openxmlformats.org/officeDocument/2006/relationships/image" Target="media/125.jpeg"/><Relationship Id="rId107" Type="http://schemas.openxmlformats.org/officeDocument/2006/relationships/footer" Target="footer63.xml"/><Relationship Id="rId108" Type="http://schemas.openxmlformats.org/officeDocument/2006/relationships/image" Target="media/128.jpeg"/><Relationship Id="rId109" Type="http://schemas.openxmlformats.org/officeDocument/2006/relationships/footer" Target="footer64.xml"/><Relationship Id="rId110" Type="http://schemas.openxmlformats.org/officeDocument/2006/relationships/image" Target="media/131.jpeg"/><Relationship Id="rId111" Type="http://schemas.openxmlformats.org/officeDocument/2006/relationships/footer" Target="footer65.xml"/><Relationship Id="rId112" Type="http://schemas.openxmlformats.org/officeDocument/2006/relationships/image" Target="media/134.jpeg"/><Relationship Id="rId113" Type="http://schemas.openxmlformats.org/officeDocument/2006/relationships/footer" Target="footer66.xml"/><Relationship Id="rId114" Type="http://schemas.openxmlformats.org/officeDocument/2006/relationships/image" Target="media/137.jpeg"/><Relationship Id="rId115" Type="http://schemas.openxmlformats.org/officeDocument/2006/relationships/footer" Target="footer67.xml"/><Relationship Id="rId116" Type="http://schemas.openxmlformats.org/officeDocument/2006/relationships/image" Target="media/140.jpeg"/><Relationship Id="rId117" Type="http://schemas.openxmlformats.org/officeDocument/2006/relationships/footer" Target="footer68.xml"/><Relationship Id="rId118" Type="http://schemas.openxmlformats.org/officeDocument/2006/relationships/image" Target="media/143.jpeg"/><Relationship Id="rId119" Type="http://schemas.openxmlformats.org/officeDocument/2006/relationships/footer" Target="footer69.xml"/><Relationship Id="rId120" Type="http://schemas.openxmlformats.org/officeDocument/2006/relationships/image" Target="media/146.jpeg"/><Relationship Id="rId121" Type="http://schemas.openxmlformats.org/officeDocument/2006/relationships/footer" Target="footer70.xml"/><Relationship Id="rId122" Type="http://schemas.openxmlformats.org/officeDocument/2006/relationships/image" Target="media/149.jpeg"/><Relationship Id="rId123" Type="http://schemas.openxmlformats.org/officeDocument/2006/relationships/footer" Target="footer71.xml"/><Relationship Id="rId124" Type="http://schemas.openxmlformats.org/officeDocument/2006/relationships/image" Target="media/152.jpeg"/><Relationship Id="rId125" Type="http://schemas.openxmlformats.org/officeDocument/2006/relationships/footer" Target="footer72.xml"/><Relationship Id="rId126" Type="http://schemas.openxmlformats.org/officeDocument/2006/relationships/image" Target="media/155.jpeg"/><Relationship Id="rId127" Type="http://schemas.openxmlformats.org/officeDocument/2006/relationships/footer" Target="footer73.xml"/><Relationship Id="rId128" Type="http://schemas.openxmlformats.org/officeDocument/2006/relationships/image" Target="media/158.jpeg"/><Relationship Id="rId129" Type="http://schemas.openxmlformats.org/officeDocument/2006/relationships/footer" Target="footer74.xml"/><Relationship Id="rId130" Type="http://schemas.openxmlformats.org/officeDocument/2006/relationships/image" Target="media/161.jpeg"/><Relationship Id="rId131" Type="http://schemas.openxmlformats.org/officeDocument/2006/relationships/footer" Target="footer75.xml"/><Relationship Id="rId132" Type="http://schemas.openxmlformats.org/officeDocument/2006/relationships/image" Target="media/164.jpeg"/><Relationship Id="rId133" Type="http://schemas.openxmlformats.org/officeDocument/2006/relationships/footer" Target="footer76.xml"/><Relationship Id="rId134" Type="http://schemas.openxmlformats.org/officeDocument/2006/relationships/image" Target="media/167.jpeg"/><Relationship Id="rId135" Type="http://schemas.openxmlformats.org/officeDocument/2006/relationships/footer" Target="footer77.xml"/><Relationship Id="rId136" Type="http://schemas.openxmlformats.org/officeDocument/2006/relationships/image" Target="media/170.jpeg"/><Relationship Id="rId137" Type="http://schemas.openxmlformats.org/officeDocument/2006/relationships/footer" Target="footer78.xml"/><Relationship Id="rId138" Type="http://schemas.openxmlformats.org/officeDocument/2006/relationships/image" Target="media/173.jpeg"/><Relationship Id="rId139" Type="http://schemas.openxmlformats.org/officeDocument/2006/relationships/footer" Target="footer79.xml"/><Relationship Id="rId140" Type="http://schemas.openxmlformats.org/officeDocument/2006/relationships/image" Target="media/176.jpeg"/><Relationship Id="rId141" Type="http://schemas.openxmlformats.org/officeDocument/2006/relationships/footer" Target="footer80.xml"/><Relationship Id="rId142" Type="http://schemas.openxmlformats.org/officeDocument/2006/relationships/image" Target="media/179.jpeg"/><Relationship Id="rId143" Type="http://schemas.openxmlformats.org/officeDocument/2006/relationships/footer" Target="footer81.xml"/><Relationship Id="rId144" Type="http://schemas.openxmlformats.org/officeDocument/2006/relationships/image" Target="media/182.jpeg"/><Relationship Id="rId145" Type="http://schemas.openxmlformats.org/officeDocument/2006/relationships/footer" Target="footer82.xml"/><Relationship Id="rId146" Type="http://schemas.openxmlformats.org/officeDocument/2006/relationships/image" Target="media/185.jpeg"/><Relationship Id="rId147" Type="http://schemas.openxmlformats.org/officeDocument/2006/relationships/footer" Target="footer83.xml"/><Relationship Id="rId148" Type="http://schemas.openxmlformats.org/officeDocument/2006/relationships/image" Target="media/188.jpeg"/><Relationship Id="rId149" Type="http://schemas.openxmlformats.org/officeDocument/2006/relationships/footer" Target="footer84.xml"/><Relationship Id="rId150" Type="http://schemas.openxmlformats.org/officeDocument/2006/relationships/image" Target="media/191.jpeg"/><Relationship Id="rId151" Type="http://schemas.openxmlformats.org/officeDocument/2006/relationships/footer" Target="footer85.xml"/><Relationship Id="rId152" Type="http://schemas.openxmlformats.org/officeDocument/2006/relationships/image" Target="media/194.jpeg"/><Relationship Id="rId153" Type="http://schemas.openxmlformats.org/officeDocument/2006/relationships/footer" Target="footer86.xml"/><Relationship Id="rId154" Type="http://schemas.openxmlformats.org/officeDocument/2006/relationships/image" Target="media/197.jpeg"/><Relationship Id="rId155" Type="http://schemas.openxmlformats.org/officeDocument/2006/relationships/footer" Target="footer87.xml"/><Relationship Id="rId156" Type="http://schemas.openxmlformats.org/officeDocument/2006/relationships/image" Target="media/200.jpeg"/><Relationship Id="rId157" Type="http://schemas.openxmlformats.org/officeDocument/2006/relationships/footer" Target="footer88.xml"/><Relationship Id="rId158" Type="http://schemas.openxmlformats.org/officeDocument/2006/relationships/image" Target="media/203.jpeg"/><Relationship Id="rId159" Type="http://schemas.openxmlformats.org/officeDocument/2006/relationships/footer" Target="footer89.xml"/><Relationship Id="rId160" Type="http://schemas.openxmlformats.org/officeDocument/2006/relationships/image" Target="media/206.jpeg"/><Relationship Id="rId161" Type="http://schemas.openxmlformats.org/officeDocument/2006/relationships/footer" Target="footer90.xml"/><Relationship Id="rId162" Type="http://schemas.openxmlformats.org/officeDocument/2006/relationships/image" Target="media/209.jpeg"/><Relationship Id="rId163" Type="http://schemas.openxmlformats.org/officeDocument/2006/relationships/footer" Target="footer91.xml"/><Relationship Id="rId164" Type="http://schemas.openxmlformats.org/officeDocument/2006/relationships/image" Target="media/212.jpeg"/><Relationship Id="rId165" Type="http://schemas.openxmlformats.org/officeDocument/2006/relationships/footer" Target="footer92.xml"/><Relationship Id="rId166" Type="http://schemas.openxmlformats.org/officeDocument/2006/relationships/image" Target="media/215.jpeg"/><Relationship Id="rId167" Type="http://schemas.openxmlformats.org/officeDocument/2006/relationships/footer" Target="footer93.xml"/><Relationship Id="rId168" Type="http://schemas.openxmlformats.org/officeDocument/2006/relationships/image" Target="media/218.jpeg"/><Relationship Id="rId169" Type="http://schemas.openxmlformats.org/officeDocument/2006/relationships/footer" Target="footer94.xml"/><Relationship Id="rId170" Type="http://schemas.openxmlformats.org/officeDocument/2006/relationships/image" Target="media/221.jpeg"/><Relationship Id="rId171" Type="http://schemas.openxmlformats.org/officeDocument/2006/relationships/footer" Target="footer95.xml"/><Relationship Id="rId172" Type="http://schemas.openxmlformats.org/officeDocument/2006/relationships/image" Target="media/224.jpeg"/><Relationship Id="rId173" Type="http://schemas.openxmlformats.org/officeDocument/2006/relationships/footer" Target="footer96.xml"/><Relationship Id="rId174" Type="http://schemas.openxmlformats.org/officeDocument/2006/relationships/image" Target="media/227.jpeg"/><Relationship Id="rId175" Type="http://schemas.openxmlformats.org/officeDocument/2006/relationships/footer" Target="footer97.xml"/><Relationship Id="rId176" Type="http://schemas.openxmlformats.org/officeDocument/2006/relationships/image" Target="media/230.jpeg"/><Relationship Id="rId177" Type="http://schemas.openxmlformats.org/officeDocument/2006/relationships/footer" Target="footer98.xml"/><Relationship Id="rId178" Type="http://schemas.openxmlformats.org/officeDocument/2006/relationships/image" Target="media/233.jpeg"/><Relationship Id="rId179" Type="http://schemas.openxmlformats.org/officeDocument/2006/relationships/footer" Target="footer99.xml"/><Relationship Id="rId180" Type="http://schemas.openxmlformats.org/officeDocument/2006/relationships/image" Target="media/236.jpeg"/><Relationship Id="rId181" Type="http://schemas.openxmlformats.org/officeDocument/2006/relationships/footer" Target="footer100.xml"/><Relationship Id="rId182" Type="http://schemas.openxmlformats.org/officeDocument/2006/relationships/image" Target="media/239.jpeg"/><Relationship Id="rId183" Type="http://schemas.openxmlformats.org/officeDocument/2006/relationships/footer" Target="footer101.xml"/><Relationship Id="rId184" Type="http://schemas.openxmlformats.org/officeDocument/2006/relationships/image" Target="media/242.jpeg"/><Relationship Id="rId185" Type="http://schemas.openxmlformats.org/officeDocument/2006/relationships/footer" Target="footer102.xml"/><Relationship Id="rId186" Type="http://schemas.openxmlformats.org/officeDocument/2006/relationships/image" Target="media/245.jpeg"/><Relationship Id="rId187" Type="http://schemas.openxmlformats.org/officeDocument/2006/relationships/footer" Target="footer103.xml"/><Relationship Id="rId188" Type="http://schemas.openxmlformats.org/officeDocument/2006/relationships/image" Target="media/248.jpeg"/><Relationship Id="rId189" Type="http://schemas.openxmlformats.org/officeDocument/2006/relationships/footer" Target="footer104.xml"/><Relationship Id="rId190" Type="http://schemas.openxmlformats.org/officeDocument/2006/relationships/image" Target="media/251.jpeg"/><Relationship Id="rId191" Type="http://schemas.openxmlformats.org/officeDocument/2006/relationships/footer" Target="footer105.xml"/><Relationship Id="rId192" Type="http://schemas.openxmlformats.org/officeDocument/2006/relationships/image" Target="media/254.jpeg"/><Relationship Id="rId193" Type="http://schemas.openxmlformats.org/officeDocument/2006/relationships/footer" Target="footer106.xml"/><Relationship Id="rId194" Type="http://schemas.openxmlformats.org/officeDocument/2006/relationships/image" Target="media/257.jpeg"/><Relationship Id="rId195" Type="http://schemas.openxmlformats.org/officeDocument/2006/relationships/footer" Target="footer107.xml"/><Relationship Id="rId196" Type="http://schemas.openxmlformats.org/officeDocument/2006/relationships/image" Target="media/260.jpeg"/><Relationship Id="rId197" Type="http://schemas.openxmlformats.org/officeDocument/2006/relationships/footer" Target="footer108.xml"/><Relationship Id="rId198" Type="http://schemas.openxmlformats.org/officeDocument/2006/relationships/image" Target="media/263.jpeg"/><Relationship Id="rId199" Type="http://schemas.openxmlformats.org/officeDocument/2006/relationships/footer" Target="footer109.xml"/><Relationship Id="rId200" Type="http://schemas.openxmlformats.org/officeDocument/2006/relationships/image" Target="media/266.jpeg"/><Relationship Id="rId201" Type="http://schemas.openxmlformats.org/officeDocument/2006/relationships/footer" Target="footer110.xml"/><Relationship Id="rId202" Type="http://schemas.openxmlformats.org/officeDocument/2006/relationships/image" Target="media/269.jpeg"/><Relationship Id="rId203" Type="http://schemas.openxmlformats.org/officeDocument/2006/relationships/footer" Target="footer111.xml"/><Relationship Id="rId204" Type="http://schemas.openxmlformats.org/officeDocument/2006/relationships/image" Target="media/272.jpeg"/><Relationship Id="rId205" Type="http://schemas.openxmlformats.org/officeDocument/2006/relationships/footer" Target="footer112.xml"/><Relationship Id="rId206" Type="http://schemas.openxmlformats.org/officeDocument/2006/relationships/image" Target="media/275.jpeg"/><Relationship Id="rId207" Type="http://schemas.openxmlformats.org/officeDocument/2006/relationships/footer" Target="footer113.xml"/><Relationship Id="rId208" Type="http://schemas.openxmlformats.org/officeDocument/2006/relationships/footer" Target="footer114.xml"/><Relationship Id="rId209" Type="http://schemas.openxmlformats.org/officeDocument/2006/relationships/image" Target="media/278.jpeg"/><Relationship Id="rId210" Type="http://schemas.openxmlformats.org/officeDocument/2006/relationships/footer" Target="footer115.xml"/><Relationship Id="rId211" Type="http://schemas.openxmlformats.org/officeDocument/2006/relationships/image" Target="media/281.jpeg"/><Relationship Id="rId212" Type="http://schemas.openxmlformats.org/officeDocument/2006/relationships/footer" Target="footer116.xml"/><Relationship Id="rId213" Type="http://schemas.openxmlformats.org/officeDocument/2006/relationships/image" Target="media/284.jpeg"/><Relationship Id="rId214" Type="http://schemas.openxmlformats.org/officeDocument/2006/relationships/footer" Target="footer117.xml"/><Relationship Id="rId215" Type="http://schemas.openxmlformats.org/officeDocument/2006/relationships/image" Target="media/287.jpeg"/><Relationship Id="rId216" Type="http://schemas.openxmlformats.org/officeDocument/2006/relationships/footer" Target="footer118.xml"/><Relationship Id="rId217" Type="http://schemas.openxmlformats.org/officeDocument/2006/relationships/image" Target="media/290.jpeg"/><Relationship Id="rId218" Type="http://schemas.openxmlformats.org/officeDocument/2006/relationships/footer" Target="footer119.xml"/><Relationship Id="rId219" Type="http://schemas.openxmlformats.org/officeDocument/2006/relationships/image" Target="media/293.jpeg"/><Relationship Id="rId220" Type="http://schemas.openxmlformats.org/officeDocument/2006/relationships/footer" Target="footer120.xml"/><Relationship Id="rId221" Type="http://schemas.openxmlformats.org/officeDocument/2006/relationships/image" Target="media/296.jpeg"/><Relationship Id="rId222" Type="http://schemas.openxmlformats.org/officeDocument/2006/relationships/footer" Target="footer121.xml"/><Relationship Id="rId223" Type="http://schemas.openxmlformats.org/officeDocument/2006/relationships/image" Target="media/299.jpeg"/><Relationship Id="rId224" Type="http://schemas.openxmlformats.org/officeDocument/2006/relationships/footer" Target="footer122.xml"/><Relationship Id="rId225" Type="http://schemas.openxmlformats.org/officeDocument/2006/relationships/image" Target="media/302.jpeg"/><Relationship Id="rId226" Type="http://schemas.openxmlformats.org/officeDocument/2006/relationships/footer" Target="footer123.xml"/><Relationship Id="rId227" Type="http://schemas.openxmlformats.org/officeDocument/2006/relationships/image" Target="media/305.jpeg"/><Relationship Id="rId228" Type="http://schemas.openxmlformats.org/officeDocument/2006/relationships/footer" Target="footer124.xml"/><Relationship Id="rId229" Type="http://schemas.openxmlformats.org/officeDocument/2006/relationships/image" Target="media/308.jpeg"/><Relationship Id="rId230" Type="http://schemas.openxmlformats.org/officeDocument/2006/relationships/footer" Target="footer125.xml"/><Relationship Id="rId231" Type="http://schemas.openxmlformats.org/officeDocument/2006/relationships/image" Target="media/311.jpeg"/><Relationship Id="rId232" Type="http://schemas.openxmlformats.org/officeDocument/2006/relationships/footer" Target="footer126.xml"/><Relationship Id="rId233" Type="http://schemas.openxmlformats.org/officeDocument/2006/relationships/image" Target="media/314.jpeg"/><Relationship Id="rId234" Type="http://schemas.openxmlformats.org/officeDocument/2006/relationships/footer" Target="footer127.xml"/><Relationship Id="rId235" Type="http://schemas.openxmlformats.org/officeDocument/2006/relationships/image" Target="media/317.jpeg"/><Relationship Id="rId236" Type="http://schemas.openxmlformats.org/officeDocument/2006/relationships/footer" Target="footer128.xml"/><Relationship Id="rId237" Type="http://schemas.openxmlformats.org/officeDocument/2006/relationships/image" Target="media/320.jpeg"/><Relationship Id="rId238" Type="http://schemas.openxmlformats.org/officeDocument/2006/relationships/footer" Target="footer129.xml"/><Relationship Id="rId239" Type="http://schemas.openxmlformats.org/officeDocument/2006/relationships/image" Target="media/323.jpeg"/><Relationship Id="rId240" Type="http://schemas.openxmlformats.org/officeDocument/2006/relationships/footer" Target="footer130.xml"/><Relationship Id="rId241" Type="http://schemas.openxmlformats.org/officeDocument/2006/relationships/image" Target="media/326.jpeg"/><Relationship Id="rId242" Type="http://schemas.openxmlformats.org/officeDocument/2006/relationships/footer" Target="footer131.xml"/><Relationship Id="rId243" Type="http://schemas.openxmlformats.org/officeDocument/2006/relationships/image" Target="media/329.jpeg"/><Relationship Id="rId244" Type="http://schemas.openxmlformats.org/officeDocument/2006/relationships/styles" Target="styles.xml"/><Relationship Id="rId24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Yozo_Office27021597764231179</Application>
  <Pages>136</Pages>
  <Words>11256</Words>
  <Characters>15257</Characters>
  <Lines>3302</Lines>
  <Paragraphs>1692</Paragraphs>
  <CharactersWithSpaces>15579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ModifiedBy>greatwall</cp:lastModifiedBy>
  <cp:revision>0</cp:revision>
  <dcterms:created xsi:type="dcterms:W3CDTF">2024-08-29T17:31:42Z</dcterms:created>
  <dcterms:modified xsi:type="dcterms:W3CDTF">2024-12-04T11:01:40Z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RO">
    <vt:lpwstr>wqlLaW5nc29mdCBQREYgdG8gV1BTIDEwMA</vt:lpwstr>
  </property>
  <property fmtid="{D5CDD505-2E9C-101B-9397-08002B2CF9AE}" pid="3" name="Created">
    <vt:filetime>2024-09-19T16:00:00Z</vt:filetime>
  </property>
</Properties>
</file>