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pStyle w:val="BodyText"/>
        <w:ind w:left="1967"/>
        <w:spacing w:before="110" w:line="216" w:lineRule="auto"/>
        <w:outlineLvl w:val="0"/>
        <w:rPr/>
      </w:pPr>
      <w:r>
        <w:rPr>
          <w:spacing w:val="-11"/>
        </w:rPr>
        <w:t>古 县 岳 阳 镇 中</w:t>
      </w:r>
      <w:r>
        <w:rPr>
          <w:spacing w:val="9"/>
        </w:rPr>
        <w:t xml:space="preserve"> </w:t>
      </w:r>
      <w:r>
        <w:rPr>
          <w:spacing w:val="-11"/>
        </w:rPr>
        <w:t>心</w:t>
      </w:r>
      <w:r>
        <w:rPr>
          <w:spacing w:val="-2"/>
        </w:rPr>
        <w:t xml:space="preserve"> </w:t>
      </w:r>
      <w:r>
        <w:rPr>
          <w:spacing w:val="-11"/>
        </w:rPr>
        <w:t>学 校</w:t>
      </w:r>
    </w:p>
    <w:p>
      <w:pPr>
        <w:spacing w:line="319" w:lineRule="auto"/>
        <w:rPr>
          <w:rFonts w:ascii="Arial"/>
          <w:sz w:val="21"/>
        </w:rPr>
      </w:pPr>
      <w:r/>
    </w:p>
    <w:p>
      <w:pPr>
        <w:spacing w:line="320" w:lineRule="auto"/>
        <w:rPr>
          <w:rFonts w:ascii="Arial"/>
          <w:sz w:val="21"/>
        </w:rPr>
      </w:pPr>
      <w:r/>
    </w:p>
    <w:p>
      <w:pPr>
        <w:pStyle w:val="BodyText"/>
        <w:ind w:left="1491"/>
        <w:spacing w:before="111" w:line="217" w:lineRule="auto"/>
        <w:rPr/>
      </w:pPr>
      <w:r>
        <w:rPr>
          <w:spacing w:val="1"/>
        </w:rPr>
        <w:t>2 0 2 3</w:t>
      </w:r>
      <w:r>
        <w:rPr>
          <w:spacing w:val="-3"/>
        </w:rPr>
        <w:t xml:space="preserve"> </w:t>
      </w:r>
      <w:r>
        <w:rPr>
          <w:spacing w:val="1"/>
        </w:rPr>
        <w:t>年 度</w:t>
      </w:r>
      <w:r>
        <w:rPr>
          <w:spacing w:val="-8"/>
        </w:rPr>
        <w:t xml:space="preserve"> </w:t>
      </w:r>
      <w:r>
        <w:rPr>
          <w:spacing w:val="1"/>
        </w:rPr>
        <w:t>单</w:t>
      </w:r>
      <w:r>
        <w:rPr>
          <w:spacing w:val="-14"/>
        </w:rPr>
        <w:t xml:space="preserve"> </w:t>
      </w:r>
      <w:r>
        <w:rPr>
          <w:spacing w:val="1"/>
        </w:rPr>
        <w:t>位</w:t>
      </w:r>
      <w:r>
        <w:rPr>
          <w:spacing w:val="-12"/>
        </w:rPr>
        <w:t xml:space="preserve"> </w:t>
      </w:r>
      <w:r>
        <w:rPr>
          <w:spacing w:val="1"/>
        </w:rPr>
        <w:t>决</w:t>
      </w:r>
      <w:r>
        <w:rPr>
          <w:spacing w:val="-6"/>
        </w:rPr>
        <w:t xml:space="preserve"> </w:t>
      </w:r>
      <w:r>
        <w:rPr>
          <w:spacing w:val="1"/>
        </w:rPr>
        <w:t>算</w:t>
      </w:r>
      <w:r>
        <w:rPr>
          <w:spacing w:val="-15"/>
        </w:rPr>
        <w:t xml:space="preserve"> </w:t>
      </w:r>
      <w:r>
        <w:rPr>
          <w:spacing w:val="1"/>
        </w:rPr>
        <w:t>公</w:t>
      </w:r>
      <w:r>
        <w:rPr>
          <w:spacing w:val="-9"/>
        </w:rPr>
        <w:t xml:space="preserve"> </w:t>
      </w:r>
      <w:r>
        <w:rPr>
          <w:spacing w:val="1"/>
        </w:rPr>
        <w:t>开</w:t>
      </w:r>
    </w:p>
    <w:p>
      <w:pPr>
        <w:spacing w:line="217" w:lineRule="auto"/>
        <w:sectPr>
          <w:pgSz w:w="11900" w:h="16840"/>
          <w:pgMar w:top="1431" w:right="1785" w:bottom="0" w:left="1785" w:header="0" w:footer="0" w:gutter="0"/>
        </w:sectPr>
        <w:rPr/>
      </w:pPr>
    </w:p>
    <w:p>
      <w:pPr>
        <w:ind w:left="4048"/>
        <w:spacing w:before="90" w:line="223" w:lineRule="auto"/>
        <w:outlineLvl w:val="0"/>
        <w:rPr>
          <w:rFonts w:ascii="FangSong" w:hAnsi="FangSong" w:eastAsia="FangSong" w:cs="FangSong"/>
          <w:sz w:val="44"/>
          <w:szCs w:val="44"/>
        </w:rPr>
      </w:pPr>
      <w:bookmarkStart w:name="bookmark1" w:id="1"/>
      <w:bookmarkEnd w:id="1"/>
      <w:r>
        <w:rPr>
          <w:rFonts w:ascii="FangSong" w:hAnsi="FangSong" w:eastAsia="FangSong" w:cs="FangSong"/>
          <w:sz w:val="44"/>
          <w:szCs w:val="44"/>
          <w:b/>
          <w:bCs/>
          <w:spacing w:val="-58"/>
        </w:rPr>
        <w:t>目</w:t>
      </w:r>
      <w:r>
        <w:rPr>
          <w:rFonts w:ascii="FangSong" w:hAnsi="FangSong" w:eastAsia="FangSong" w:cs="FangSong"/>
          <w:sz w:val="44"/>
          <w:szCs w:val="44"/>
          <w:spacing w:val="22"/>
        </w:rPr>
        <w:t xml:space="preserve">  </w:t>
      </w:r>
      <w:r>
        <w:rPr>
          <w:rFonts w:ascii="FangSong" w:hAnsi="FangSong" w:eastAsia="FangSong" w:cs="FangSong"/>
          <w:sz w:val="44"/>
          <w:szCs w:val="44"/>
          <w:b/>
          <w:bCs/>
          <w:spacing w:val="-58"/>
        </w:rPr>
        <w:t>录</w:t>
      </w:r>
    </w:p>
    <w:p>
      <w:pPr>
        <w:spacing w:line="267" w:lineRule="auto"/>
        <w:rPr>
          <w:rFonts w:ascii="Arial"/>
          <w:sz w:val="21"/>
        </w:rPr>
      </w:pPr>
      <w:r/>
    </w:p>
    <w:p>
      <w:pPr>
        <w:spacing w:line="268" w:lineRule="auto"/>
        <w:rPr>
          <w:rFonts w:ascii="Arial"/>
          <w:sz w:val="21"/>
        </w:rPr>
      </w:pPr>
      <w:r/>
    </w:p>
    <w:sdt>
      <w:sdtPr>
        <w:rPr>
          <w:rFonts w:ascii="FangSong" w:hAnsi="FangSong" w:eastAsia="FangSong" w:cs="FangSong"/>
          <w:sz w:val="26"/>
          <w:szCs w:val="26"/>
        </w:rPr>
        <w:docPartObj>
          <w:docPartGallery w:val="Table of Contents"/>
          <w:docPartUnique/>
        </w:docPartObj>
      </w:sdtPr>
      <w:sdtEndPr>
        <w:rPr>
          <w:rFonts w:ascii="FangSong" w:hAnsi="FangSong" w:eastAsia="FangSong" w:cs="FangSong"/>
          <w:sz w:val="26"/>
          <w:szCs w:val="26"/>
        </w:rPr>
      </w:sdtEndPr>
      <w:sdtContent>
        <w:p>
          <w:pPr>
            <w:spacing w:before="85" w:line="222" w:lineRule="auto"/>
            <w:tabs>
              <w:tab w:val="right" w:leader="dot" w:pos="9230"/>
            </w:tabs>
            <w:rPr>
              <w:rFonts w:ascii="FangSong" w:hAnsi="FangSong" w:eastAsia="FangSong" w:cs="FangSong"/>
              <w:sz w:val="26"/>
              <w:szCs w:val="26"/>
            </w:rPr>
          </w:pPr>
          <w:bookmarkStart w:name="bookmark2" w:id="2"/>
          <w:bookmarkEnd w:id="2"/>
          <w:hyperlink w:history="true" w:anchor="bookmark2">
            <w:r>
              <w:rPr>
                <w:rFonts w:ascii="FangSong" w:hAnsi="FangSong" w:eastAsia="FangSong" w:cs="FangSong"/>
                <w:sz w:val="26"/>
                <w:szCs w:val="26"/>
                <w:b/>
                <w:bCs/>
                <w:spacing w:val="-11"/>
              </w:rPr>
              <w:t>第一部分</w:t>
            </w:r>
            <w:r>
              <w:rPr>
                <w:rFonts w:ascii="FangSong" w:hAnsi="FangSong" w:eastAsia="FangSong" w:cs="FangSong"/>
                <w:sz w:val="26"/>
                <w:szCs w:val="26"/>
                <w:spacing w:val="20"/>
              </w:rPr>
              <w:t xml:space="preserve"> </w:t>
            </w:r>
            <w:r>
              <w:rPr>
                <w:rFonts w:ascii="FangSong" w:hAnsi="FangSong" w:eastAsia="FangSong" w:cs="FangSong"/>
                <w:sz w:val="26"/>
                <w:szCs w:val="26"/>
                <w:b/>
                <w:bCs/>
                <w:spacing w:val="-11"/>
              </w:rPr>
              <w:t>概况</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67"/>
              </w:rPr>
              <w:t xml:space="preserve"> </w:t>
            </w:r>
            <w:r>
              <w:rPr>
                <w:rFonts w:ascii="FangSong" w:hAnsi="FangSong" w:eastAsia="FangSong" w:cs="FangSong"/>
                <w:sz w:val="26"/>
                <w:szCs w:val="26"/>
                <w:b/>
                <w:bCs/>
                <w:spacing w:val="-32"/>
              </w:rPr>
              <w:t>1</w:t>
            </w:r>
          </w:hyperlink>
        </w:p>
        <w:p>
          <w:pPr>
            <w:ind w:left="512"/>
            <w:spacing w:before="186" w:line="221" w:lineRule="auto"/>
            <w:tabs>
              <w:tab w:val="right" w:leader="dot" w:pos="9230"/>
            </w:tabs>
            <w:rPr>
              <w:rFonts w:ascii="FangSong" w:hAnsi="FangSong" w:eastAsia="FangSong" w:cs="FangSong"/>
              <w:sz w:val="26"/>
              <w:szCs w:val="26"/>
            </w:rPr>
          </w:pPr>
          <w:bookmarkStart w:name="bookmark3" w:id="3"/>
          <w:bookmarkEnd w:id="3"/>
          <w:hyperlink w:history="true" w:anchor="bookmark3">
            <w:r>
              <w:rPr>
                <w:rFonts w:ascii="FangSong" w:hAnsi="FangSong" w:eastAsia="FangSong" w:cs="FangSong"/>
                <w:sz w:val="26"/>
                <w:szCs w:val="26"/>
                <w:spacing w:val="-5"/>
              </w:rPr>
              <w:t>一、本部门（单位）职责</w:t>
            </w:r>
            <w:r>
              <w:rPr>
                <w:rFonts w:ascii="FangSong" w:hAnsi="FangSong" w:eastAsia="FangSong" w:cs="FangSong"/>
                <w:sz w:val="26"/>
                <w:szCs w:val="26"/>
                <w:spacing w:val="-48"/>
              </w:rPr>
              <w:t xml:space="preserve"> </w:t>
            </w:r>
            <w:r>
              <w:rPr>
                <w:rFonts w:ascii="FangSong" w:hAnsi="FangSong" w:eastAsia="FangSong" w:cs="FangSong"/>
                <w:sz w:val="26"/>
                <w:szCs w:val="26"/>
              </w:rPr>
              <w:tab/>
            </w:r>
            <w:r>
              <w:rPr>
                <w:rFonts w:ascii="FangSong" w:hAnsi="FangSong" w:eastAsia="FangSong" w:cs="FangSong"/>
                <w:sz w:val="26"/>
                <w:szCs w:val="26"/>
                <w:spacing w:val="-22"/>
              </w:rPr>
              <w:t xml:space="preserve"> </w:t>
            </w:r>
            <w:r>
              <w:rPr>
                <w:rFonts w:ascii="FangSong" w:hAnsi="FangSong" w:eastAsia="FangSong" w:cs="FangSong"/>
                <w:sz w:val="26"/>
                <w:szCs w:val="26"/>
                <w:spacing w:val="-29"/>
              </w:rPr>
              <w:t>1</w:t>
            </w:r>
          </w:hyperlink>
        </w:p>
        <w:p>
          <w:pPr>
            <w:ind w:left="517"/>
            <w:spacing w:before="189" w:line="222" w:lineRule="auto"/>
            <w:tabs>
              <w:tab w:val="right" w:leader="dot" w:pos="9230"/>
            </w:tabs>
            <w:rPr>
              <w:rFonts w:ascii="FangSong" w:hAnsi="FangSong" w:eastAsia="FangSong" w:cs="FangSong"/>
              <w:sz w:val="26"/>
              <w:szCs w:val="26"/>
            </w:rPr>
          </w:pPr>
          <w:bookmarkStart w:name="bookmark4" w:id="4"/>
          <w:bookmarkEnd w:id="4"/>
          <w:hyperlink w:history="true" w:anchor="bookmark4">
            <w:r>
              <w:rPr>
                <w:rFonts w:ascii="FangSong" w:hAnsi="FangSong" w:eastAsia="FangSong" w:cs="FangSong"/>
                <w:sz w:val="26"/>
                <w:szCs w:val="26"/>
                <w:spacing w:val="-4"/>
              </w:rPr>
              <w:t>二、机构设置情况</w:t>
            </w:r>
            <w:r>
              <w:rPr>
                <w:rFonts w:ascii="FangSong" w:hAnsi="FangSong" w:eastAsia="FangSong" w:cs="FangSong"/>
                <w:sz w:val="26"/>
                <w:szCs w:val="26"/>
                <w:spacing w:val="-75"/>
              </w:rPr>
              <w:t xml:space="preserve"> </w:t>
            </w:r>
            <w:r>
              <w:rPr>
                <w:rFonts w:ascii="FangSong" w:hAnsi="FangSong" w:eastAsia="FangSong" w:cs="FangSong"/>
                <w:sz w:val="26"/>
                <w:szCs w:val="26"/>
              </w:rPr>
              <w:tab/>
            </w:r>
            <w:r>
              <w:rPr>
                <w:rFonts w:ascii="FangSong" w:hAnsi="FangSong" w:eastAsia="FangSong" w:cs="FangSong"/>
                <w:sz w:val="26"/>
                <w:szCs w:val="26"/>
                <w:spacing w:val="-52"/>
              </w:rPr>
              <w:t xml:space="preserve"> </w:t>
            </w:r>
            <w:r>
              <w:rPr>
                <w:rFonts w:ascii="FangSong" w:hAnsi="FangSong" w:eastAsia="FangSong" w:cs="FangSong"/>
                <w:sz w:val="26"/>
                <w:szCs w:val="26"/>
                <w:spacing w:val="-29"/>
              </w:rPr>
              <w:t>1</w:t>
            </w:r>
          </w:hyperlink>
        </w:p>
        <w:p>
          <w:pPr>
            <w:spacing w:before="186" w:line="222" w:lineRule="auto"/>
            <w:tabs>
              <w:tab w:val="right" w:leader="dot" w:pos="9230"/>
            </w:tabs>
            <w:rPr>
              <w:rFonts w:ascii="FangSong" w:hAnsi="FangSong" w:eastAsia="FangSong" w:cs="FangSong"/>
              <w:sz w:val="26"/>
              <w:szCs w:val="26"/>
            </w:rPr>
          </w:pPr>
          <w:bookmarkStart w:name="bookmark5" w:id="5"/>
          <w:bookmarkEnd w:id="5"/>
          <w:hyperlink w:history="true" w:anchor="bookmark5">
            <w:r>
              <w:rPr>
                <w:rFonts w:ascii="FangSong" w:hAnsi="FangSong" w:eastAsia="FangSong" w:cs="FangSong"/>
                <w:sz w:val="26"/>
                <w:szCs w:val="26"/>
                <w:b/>
                <w:bCs/>
                <w:spacing w:val="-4"/>
              </w:rPr>
              <w:t>第二部分</w:t>
            </w:r>
            <w:r>
              <w:rPr>
                <w:rFonts w:ascii="FangSong" w:hAnsi="FangSong" w:eastAsia="FangSong" w:cs="FangSong"/>
                <w:sz w:val="26"/>
                <w:szCs w:val="26"/>
                <w:spacing w:val="-4"/>
              </w:rPr>
              <w:t xml:space="preserve">   </w:t>
            </w:r>
            <w:r>
              <w:rPr>
                <w:rFonts w:ascii="FangSong" w:hAnsi="FangSong" w:eastAsia="FangSong" w:cs="FangSong"/>
                <w:sz w:val="26"/>
                <w:szCs w:val="26"/>
                <w:b/>
                <w:bCs/>
                <w:spacing w:val="-4"/>
              </w:rPr>
              <w:t>2023年部门决算表</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68"/>
              </w:rPr>
              <w:t xml:space="preserve"> </w:t>
            </w:r>
            <w:r>
              <w:rPr>
                <w:rFonts w:ascii="FangSong" w:hAnsi="FangSong" w:eastAsia="FangSong" w:cs="FangSong"/>
                <w:sz w:val="26"/>
                <w:szCs w:val="26"/>
                <w:b/>
                <w:bCs/>
                <w:spacing w:val="-15"/>
              </w:rPr>
              <w:t>2</w:t>
            </w:r>
          </w:hyperlink>
        </w:p>
        <w:p>
          <w:pPr>
            <w:ind w:left="512"/>
            <w:spacing w:before="187" w:line="222" w:lineRule="auto"/>
            <w:tabs>
              <w:tab w:val="right" w:leader="dot" w:pos="9230"/>
            </w:tabs>
            <w:rPr>
              <w:rFonts w:ascii="FangSong" w:hAnsi="FangSong" w:eastAsia="FangSong" w:cs="FangSong"/>
              <w:sz w:val="26"/>
              <w:szCs w:val="26"/>
            </w:rPr>
          </w:pPr>
          <w:bookmarkStart w:name="bookmark6" w:id="6"/>
          <w:bookmarkEnd w:id="6"/>
          <w:hyperlink w:history="true" w:anchor="bookmark6">
            <w:r>
              <w:rPr>
                <w:rFonts w:ascii="FangSong" w:hAnsi="FangSong" w:eastAsia="FangSong" w:cs="FangSong"/>
                <w:sz w:val="26"/>
                <w:szCs w:val="26"/>
                <w:spacing w:val="-5"/>
              </w:rPr>
              <w:t>一、收入支出决算总表</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83"/>
              </w:rPr>
              <w:t xml:space="preserve"> </w:t>
            </w:r>
            <w:r>
              <w:rPr>
                <w:rFonts w:ascii="FangSong" w:hAnsi="FangSong" w:eastAsia="FangSong" w:cs="FangSong"/>
                <w:sz w:val="26"/>
                <w:szCs w:val="26"/>
                <w:spacing w:val="-13"/>
              </w:rPr>
              <w:t>2</w:t>
            </w:r>
          </w:hyperlink>
        </w:p>
        <w:p>
          <w:pPr>
            <w:ind w:left="517"/>
            <w:spacing w:before="187" w:line="222" w:lineRule="auto"/>
            <w:tabs>
              <w:tab w:val="right" w:leader="dot" w:pos="9230"/>
            </w:tabs>
            <w:rPr>
              <w:rFonts w:ascii="FangSong" w:hAnsi="FangSong" w:eastAsia="FangSong" w:cs="FangSong"/>
              <w:sz w:val="26"/>
              <w:szCs w:val="26"/>
            </w:rPr>
          </w:pPr>
          <w:bookmarkStart w:name="bookmark7" w:id="7"/>
          <w:bookmarkEnd w:id="7"/>
          <w:hyperlink w:history="true" w:anchor="bookmark7">
            <w:r>
              <w:rPr>
                <w:rFonts w:ascii="FangSong" w:hAnsi="FangSong" w:eastAsia="FangSong" w:cs="FangSong"/>
                <w:sz w:val="26"/>
                <w:szCs w:val="26"/>
                <w:spacing w:val="-4"/>
              </w:rPr>
              <w:t>二、收入决算表</w:t>
            </w:r>
            <w:r>
              <w:rPr>
                <w:rFonts w:ascii="FangSong" w:hAnsi="FangSong" w:eastAsia="FangSong" w:cs="FangSong"/>
                <w:sz w:val="26"/>
                <w:szCs w:val="26"/>
              </w:rPr>
              <w:tab/>
            </w:r>
            <w:r>
              <w:rPr>
                <w:rFonts w:ascii="FangSong" w:hAnsi="FangSong" w:eastAsia="FangSong" w:cs="FangSong"/>
                <w:sz w:val="26"/>
                <w:szCs w:val="26"/>
                <w:spacing w:val="-10"/>
              </w:rPr>
              <w:t>4</w:t>
            </w:r>
          </w:hyperlink>
        </w:p>
        <w:p>
          <w:pPr>
            <w:ind w:left="516"/>
            <w:spacing w:before="187" w:line="222" w:lineRule="auto"/>
            <w:tabs>
              <w:tab w:val="right" w:leader="dot" w:pos="9230"/>
            </w:tabs>
            <w:rPr>
              <w:rFonts w:ascii="FangSong" w:hAnsi="FangSong" w:eastAsia="FangSong" w:cs="FangSong"/>
              <w:sz w:val="26"/>
              <w:szCs w:val="26"/>
            </w:rPr>
          </w:pPr>
          <w:bookmarkStart w:name="bookmark8" w:id="8"/>
          <w:bookmarkEnd w:id="8"/>
          <w:hyperlink w:history="true" w:anchor="bookmark8">
            <w:r>
              <w:rPr>
                <w:rFonts w:ascii="FangSong" w:hAnsi="FangSong" w:eastAsia="FangSong" w:cs="FangSong"/>
                <w:sz w:val="26"/>
                <w:szCs w:val="26"/>
                <w:spacing w:val="-4"/>
              </w:rPr>
              <w:t>三、支出决算表</w:t>
            </w:r>
            <w:r>
              <w:rPr>
                <w:rFonts w:ascii="FangSong" w:hAnsi="FangSong" w:eastAsia="FangSong" w:cs="FangSong"/>
                <w:sz w:val="26"/>
                <w:szCs w:val="26"/>
                <w:spacing w:val="-78"/>
              </w:rPr>
              <w:t xml:space="preserve"> </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5</w:t>
            </w:r>
          </w:hyperlink>
        </w:p>
        <w:p>
          <w:pPr>
            <w:ind w:left="539"/>
            <w:spacing w:before="188" w:line="222" w:lineRule="auto"/>
            <w:tabs>
              <w:tab w:val="right" w:leader="dot" w:pos="9230"/>
            </w:tabs>
            <w:rPr>
              <w:rFonts w:ascii="FangSong" w:hAnsi="FangSong" w:eastAsia="FangSong" w:cs="FangSong"/>
              <w:sz w:val="26"/>
              <w:szCs w:val="26"/>
            </w:rPr>
          </w:pPr>
          <w:bookmarkStart w:name="bookmark9" w:id="9"/>
          <w:bookmarkEnd w:id="9"/>
          <w:hyperlink w:history="true" w:anchor="bookmark9">
            <w:r>
              <w:rPr>
                <w:rFonts w:ascii="FangSong" w:hAnsi="FangSong" w:eastAsia="FangSong" w:cs="FangSong"/>
                <w:sz w:val="26"/>
                <w:szCs w:val="26"/>
                <w:spacing w:val="-4"/>
              </w:rPr>
              <w:t>四、财政拨款收入支出决算总表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99"/>
              </w:rPr>
              <w:t xml:space="preserve"> </w:t>
            </w:r>
            <w:r>
              <w:rPr>
                <w:rFonts w:ascii="FangSong" w:hAnsi="FangSong" w:eastAsia="FangSong" w:cs="FangSong"/>
                <w:sz w:val="26"/>
                <w:szCs w:val="26"/>
                <w:spacing w:val="-12"/>
              </w:rPr>
              <w:t>6</w:t>
            </w:r>
          </w:hyperlink>
        </w:p>
        <w:p>
          <w:pPr>
            <w:ind w:left="512"/>
            <w:spacing w:before="187" w:line="222" w:lineRule="auto"/>
            <w:tabs>
              <w:tab w:val="right" w:leader="dot" w:pos="9230"/>
            </w:tabs>
            <w:rPr>
              <w:rFonts w:ascii="FangSong" w:hAnsi="FangSong" w:eastAsia="FangSong" w:cs="FangSong"/>
              <w:sz w:val="26"/>
              <w:szCs w:val="26"/>
            </w:rPr>
          </w:pPr>
          <w:bookmarkStart w:name="bookmark10" w:id="10"/>
          <w:bookmarkEnd w:id="10"/>
          <w:hyperlink w:history="true" w:anchor="bookmark10">
            <w:r>
              <w:rPr>
                <w:rFonts w:ascii="FangSong" w:hAnsi="FangSong" w:eastAsia="FangSong" w:cs="FangSong"/>
                <w:sz w:val="26"/>
                <w:szCs w:val="26"/>
                <w:spacing w:val="-2"/>
              </w:rPr>
              <w:t>五、一般公共预算财政拨款支出决算表</w:t>
            </w:r>
            <w:r>
              <w:rPr>
                <w:rFonts w:ascii="FangSong" w:hAnsi="FangSong" w:eastAsia="FangSong" w:cs="FangSong"/>
                <w:sz w:val="26"/>
                <w:szCs w:val="26"/>
                <w:spacing w:val="-69"/>
              </w:rPr>
              <w:t xml:space="preserve"> </w:t>
            </w:r>
            <w:r>
              <w:rPr>
                <w:rFonts w:ascii="FangSong" w:hAnsi="FangSong" w:eastAsia="FangSong" w:cs="FangSong"/>
                <w:sz w:val="26"/>
                <w:szCs w:val="26"/>
              </w:rPr>
              <w:tab/>
            </w:r>
            <w:r>
              <w:rPr>
                <w:rFonts w:ascii="FangSong" w:hAnsi="FangSong" w:eastAsia="FangSong" w:cs="FangSong"/>
                <w:sz w:val="26"/>
                <w:szCs w:val="26"/>
                <w:spacing w:val="-70"/>
              </w:rPr>
              <w:t xml:space="preserve"> </w:t>
            </w:r>
            <w:r>
              <w:rPr>
                <w:rFonts w:ascii="FangSong" w:hAnsi="FangSong" w:eastAsia="FangSong" w:cs="FangSong"/>
                <w:sz w:val="26"/>
                <w:szCs w:val="26"/>
                <w:spacing w:val="-11"/>
              </w:rPr>
              <w:t>8</w:t>
            </w:r>
          </w:hyperlink>
        </w:p>
        <w:p>
          <w:pPr>
            <w:ind w:left="510"/>
            <w:spacing w:before="187" w:line="222" w:lineRule="auto"/>
            <w:tabs>
              <w:tab w:val="right" w:leader="dot" w:pos="9230"/>
            </w:tabs>
            <w:rPr>
              <w:rFonts w:ascii="FangSong" w:hAnsi="FangSong" w:eastAsia="FangSong" w:cs="FangSong"/>
              <w:sz w:val="26"/>
              <w:szCs w:val="26"/>
            </w:rPr>
          </w:pPr>
          <w:bookmarkStart w:name="bookmark11" w:id="11"/>
          <w:bookmarkEnd w:id="11"/>
          <w:hyperlink w:history="true" w:anchor="bookmark11">
            <w:r>
              <w:rPr>
                <w:rFonts w:ascii="FangSong" w:hAnsi="FangSong" w:eastAsia="FangSong" w:cs="FangSong"/>
                <w:sz w:val="26"/>
                <w:szCs w:val="26"/>
                <w:spacing w:val="-1"/>
              </w:rPr>
              <w:t>六、一般公共预算财政拨款基本支出决算明细表</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85"/>
              </w:rPr>
              <w:t xml:space="preserve"> </w:t>
            </w:r>
            <w:r>
              <w:rPr>
                <w:rFonts w:ascii="FangSong" w:hAnsi="FangSong" w:eastAsia="FangSong" w:cs="FangSong"/>
                <w:sz w:val="26"/>
                <w:szCs w:val="26"/>
                <w:spacing w:val="-11"/>
              </w:rPr>
              <w:t>9</w:t>
            </w:r>
          </w:hyperlink>
        </w:p>
        <w:p>
          <w:pPr>
            <w:ind w:left="514"/>
            <w:spacing w:before="188" w:line="220" w:lineRule="auto"/>
            <w:tabs>
              <w:tab w:val="right" w:leader="dot" w:pos="9230"/>
            </w:tabs>
            <w:rPr>
              <w:rFonts w:ascii="FangSong" w:hAnsi="FangSong" w:eastAsia="FangSong" w:cs="FangSong"/>
              <w:sz w:val="26"/>
              <w:szCs w:val="26"/>
            </w:rPr>
          </w:pPr>
          <w:bookmarkStart w:name="bookmark12" w:id="12"/>
          <w:bookmarkEnd w:id="12"/>
          <w:hyperlink w:history="true" w:anchor="bookmark12">
            <w:r>
              <w:rPr>
                <w:rFonts w:ascii="FangSong" w:hAnsi="FangSong" w:eastAsia="FangSong" w:cs="FangSong"/>
                <w:sz w:val="26"/>
                <w:szCs w:val="26"/>
                <w:spacing w:val="-2"/>
              </w:rPr>
              <w:t>七、政府性基金预算财政拨款收入支出决算表</w:t>
            </w:r>
            <w:r>
              <w:rPr>
                <w:rFonts w:ascii="FangSong" w:hAnsi="FangSong" w:eastAsia="FangSong" w:cs="FangSong"/>
                <w:sz w:val="26"/>
                <w:szCs w:val="26"/>
                <w:spacing w:val="-6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11</w:t>
            </w:r>
          </w:hyperlink>
        </w:p>
        <w:p>
          <w:pPr>
            <w:ind w:left="508"/>
            <w:spacing w:before="190" w:line="222" w:lineRule="auto"/>
            <w:tabs>
              <w:tab w:val="right" w:leader="dot" w:pos="9230"/>
            </w:tabs>
            <w:rPr>
              <w:rFonts w:ascii="FangSong" w:hAnsi="FangSong" w:eastAsia="FangSong" w:cs="FangSong"/>
              <w:sz w:val="26"/>
              <w:szCs w:val="26"/>
            </w:rPr>
          </w:pPr>
          <w:bookmarkStart w:name="bookmark13" w:id="13"/>
          <w:bookmarkEnd w:id="13"/>
          <w:hyperlink w:history="true" w:anchor="bookmark13">
            <w:r>
              <w:rPr>
                <w:rFonts w:ascii="FangSong" w:hAnsi="FangSong" w:eastAsia="FangSong" w:cs="FangSong"/>
                <w:sz w:val="26"/>
                <w:szCs w:val="26"/>
                <w:spacing w:val="-1"/>
              </w:rPr>
              <w:t>八、国有资本经营预算财政拨款支出决算表</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12</w:t>
            </w:r>
          </w:hyperlink>
        </w:p>
        <w:p>
          <w:pPr>
            <w:ind w:left="518"/>
            <w:spacing w:before="187" w:line="222" w:lineRule="auto"/>
            <w:tabs>
              <w:tab w:val="right" w:leader="dot" w:pos="9230"/>
            </w:tabs>
            <w:rPr>
              <w:rFonts w:ascii="FangSong" w:hAnsi="FangSong" w:eastAsia="FangSong" w:cs="FangSong"/>
              <w:sz w:val="26"/>
              <w:szCs w:val="26"/>
            </w:rPr>
          </w:pPr>
          <w:bookmarkStart w:name="bookmark14" w:id="14"/>
          <w:bookmarkEnd w:id="14"/>
          <w:hyperlink w:history="true" w:anchor="bookmark14">
            <w:r>
              <w:rPr>
                <w:rFonts w:ascii="FangSong" w:hAnsi="FangSong" w:eastAsia="FangSong" w:cs="FangSong"/>
                <w:sz w:val="26"/>
                <w:szCs w:val="26"/>
                <w:spacing w:val="-2"/>
              </w:rPr>
              <w:t>九、财政拨款“三公”经费支出决算表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81"/>
              </w:rPr>
              <w:t xml:space="preserve"> </w:t>
            </w:r>
            <w:r>
              <w:rPr>
                <w:rFonts w:ascii="FangSong" w:hAnsi="FangSong" w:eastAsia="FangSong" w:cs="FangSong"/>
                <w:sz w:val="26"/>
                <w:szCs w:val="26"/>
                <w:spacing w:val="-15"/>
              </w:rPr>
              <w:t>13</w:t>
            </w:r>
          </w:hyperlink>
        </w:p>
        <w:p>
          <w:pPr>
            <w:ind w:left="516"/>
            <w:spacing w:before="188" w:line="222" w:lineRule="auto"/>
            <w:tabs>
              <w:tab w:val="right" w:leader="dot" w:pos="9230"/>
            </w:tabs>
            <w:rPr>
              <w:rFonts w:ascii="FangSong" w:hAnsi="FangSong" w:eastAsia="FangSong" w:cs="FangSong"/>
              <w:sz w:val="26"/>
              <w:szCs w:val="26"/>
            </w:rPr>
          </w:pPr>
          <w:bookmarkStart w:name="bookmark15" w:id="15"/>
          <w:bookmarkEnd w:id="15"/>
          <w:hyperlink w:history="true" w:anchor="bookmark15">
            <w:r>
              <w:rPr>
                <w:rFonts w:ascii="FangSong" w:hAnsi="FangSong" w:eastAsia="FangSong" w:cs="FangSong"/>
                <w:sz w:val="26"/>
                <w:szCs w:val="26"/>
                <w:spacing w:val="-2"/>
              </w:rPr>
              <w:t>十、部门决算公开相关信息统计表</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66"/>
              </w:rPr>
              <w:t xml:space="preserve"> </w:t>
            </w:r>
            <w:r>
              <w:rPr>
                <w:rFonts w:ascii="FangSong" w:hAnsi="FangSong" w:eastAsia="FangSong" w:cs="FangSong"/>
                <w:sz w:val="26"/>
                <w:szCs w:val="26"/>
                <w:spacing w:val="-19"/>
              </w:rPr>
              <w:t>1</w:t>
            </w:r>
            <w:r>
              <w:rPr>
                <w:rFonts w:ascii="FangSong" w:hAnsi="FangSong" w:eastAsia="FangSong" w:cs="FangSong"/>
                <w:sz w:val="26"/>
                <w:szCs w:val="26"/>
                <w:spacing w:val="-11"/>
              </w:rPr>
              <w:t>4</w:t>
            </w:r>
          </w:hyperlink>
        </w:p>
        <w:p>
          <w:pPr>
            <w:spacing w:before="188" w:line="222" w:lineRule="auto"/>
            <w:tabs>
              <w:tab w:val="right" w:leader="dot" w:pos="9230"/>
            </w:tabs>
            <w:rPr>
              <w:rFonts w:ascii="FangSong" w:hAnsi="FangSong" w:eastAsia="FangSong" w:cs="FangSong"/>
              <w:sz w:val="26"/>
              <w:szCs w:val="26"/>
            </w:rPr>
          </w:pPr>
          <w:bookmarkStart w:name="bookmark16" w:id="16"/>
          <w:bookmarkEnd w:id="16"/>
          <w:hyperlink w:history="true" w:anchor="bookmark16">
            <w:r>
              <w:rPr>
                <w:rFonts w:ascii="FangSong" w:hAnsi="FangSong" w:eastAsia="FangSong" w:cs="FangSong"/>
                <w:sz w:val="26"/>
                <w:szCs w:val="26"/>
                <w:b/>
                <w:bCs/>
                <w:spacing w:val="-10"/>
              </w:rPr>
              <w:t>第三部分</w:t>
            </w:r>
            <w:r>
              <w:rPr>
                <w:rFonts w:ascii="FangSong" w:hAnsi="FangSong" w:eastAsia="FangSong" w:cs="FangSong"/>
                <w:sz w:val="26"/>
                <w:szCs w:val="26"/>
                <w:spacing w:val="14"/>
              </w:rPr>
              <w:t xml:space="preserve">  </w:t>
            </w:r>
            <w:r>
              <w:rPr>
                <w:rFonts w:ascii="FangSong" w:hAnsi="FangSong" w:eastAsia="FangSong" w:cs="FangSong"/>
                <w:sz w:val="26"/>
                <w:szCs w:val="26"/>
                <w:b/>
                <w:bCs/>
                <w:spacing w:val="-10"/>
              </w:rPr>
              <w:t>情况说明</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37"/>
              </w:rPr>
              <w:t xml:space="preserve"> </w:t>
            </w:r>
            <w:r>
              <w:rPr>
                <w:rFonts w:ascii="FangSong" w:hAnsi="FangSong" w:eastAsia="FangSong" w:cs="FangSong"/>
                <w:sz w:val="26"/>
                <w:szCs w:val="26"/>
                <w:b/>
                <w:bCs/>
                <w:spacing w:val="-17"/>
              </w:rPr>
              <w:t>15</w:t>
            </w:r>
          </w:hyperlink>
        </w:p>
        <w:p>
          <w:pPr>
            <w:ind w:left="512"/>
            <w:spacing w:before="186" w:line="222" w:lineRule="auto"/>
            <w:tabs>
              <w:tab w:val="right" w:leader="dot" w:pos="9230"/>
            </w:tabs>
            <w:rPr>
              <w:rFonts w:ascii="FangSong" w:hAnsi="FangSong" w:eastAsia="FangSong" w:cs="FangSong"/>
              <w:sz w:val="26"/>
              <w:szCs w:val="26"/>
            </w:rPr>
          </w:pPr>
          <w:bookmarkStart w:name="bookmark17" w:id="17"/>
          <w:bookmarkEnd w:id="17"/>
          <w:hyperlink w:history="true" w:anchor="bookmark17">
            <w:r>
              <w:rPr>
                <w:rFonts w:ascii="FangSong" w:hAnsi="FangSong" w:eastAsia="FangSong" w:cs="FangSong"/>
                <w:sz w:val="26"/>
                <w:szCs w:val="26"/>
                <w:spacing w:val="-4"/>
              </w:rPr>
              <w:t>一、收入支出决算总体情况说明</w:t>
            </w:r>
            <w:r>
              <w:rPr>
                <w:rFonts w:ascii="FangSong" w:hAnsi="FangSong" w:eastAsia="FangSong" w:cs="FangSong"/>
                <w:sz w:val="26"/>
                <w:szCs w:val="26"/>
                <w:spacing w:val="-46"/>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15"/>
              </w:rPr>
              <w:t>15</w:t>
            </w:r>
          </w:hyperlink>
        </w:p>
        <w:p>
          <w:pPr>
            <w:ind w:left="517"/>
            <w:spacing w:before="188" w:line="222" w:lineRule="auto"/>
            <w:tabs>
              <w:tab w:val="right" w:leader="dot" w:pos="9230"/>
            </w:tabs>
            <w:rPr>
              <w:rFonts w:ascii="FangSong" w:hAnsi="FangSong" w:eastAsia="FangSong" w:cs="FangSong"/>
              <w:sz w:val="26"/>
              <w:szCs w:val="26"/>
            </w:rPr>
          </w:pPr>
          <w:bookmarkStart w:name="bookmark18" w:id="18"/>
          <w:bookmarkEnd w:id="18"/>
          <w:hyperlink w:history="true" w:anchor="bookmark18">
            <w:r>
              <w:rPr>
                <w:rFonts w:ascii="FangSong" w:hAnsi="FangSong" w:eastAsia="FangSong" w:cs="FangSong"/>
                <w:sz w:val="26"/>
                <w:szCs w:val="26"/>
                <w:spacing w:val="-3"/>
              </w:rPr>
              <w:t>二、收入决算情况说明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15</w:t>
            </w:r>
          </w:hyperlink>
        </w:p>
        <w:p>
          <w:pPr>
            <w:ind w:left="516"/>
            <w:spacing w:before="187" w:line="222" w:lineRule="auto"/>
            <w:tabs>
              <w:tab w:val="right" w:leader="dot" w:pos="9230"/>
            </w:tabs>
            <w:rPr>
              <w:rFonts w:ascii="FangSong" w:hAnsi="FangSong" w:eastAsia="FangSong" w:cs="FangSong"/>
              <w:sz w:val="26"/>
              <w:szCs w:val="26"/>
            </w:rPr>
          </w:pPr>
          <w:bookmarkStart w:name="bookmark19" w:id="19"/>
          <w:bookmarkEnd w:id="19"/>
          <w:hyperlink w:history="true" w:anchor="bookmark19">
            <w:r>
              <w:rPr>
                <w:rFonts w:ascii="FangSong" w:hAnsi="FangSong" w:eastAsia="FangSong" w:cs="FangSong"/>
                <w:sz w:val="26"/>
                <w:szCs w:val="26"/>
                <w:spacing w:val="-3"/>
              </w:rPr>
              <w:t>三、支出决算情况说明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15</w:t>
            </w:r>
          </w:hyperlink>
        </w:p>
        <w:p>
          <w:pPr>
            <w:ind w:left="539"/>
            <w:spacing w:before="187" w:line="222" w:lineRule="auto"/>
            <w:tabs>
              <w:tab w:val="right" w:leader="dot" w:pos="9230"/>
            </w:tabs>
            <w:rPr>
              <w:rFonts w:ascii="FangSong" w:hAnsi="FangSong" w:eastAsia="FangSong" w:cs="FangSong"/>
              <w:sz w:val="26"/>
              <w:szCs w:val="26"/>
            </w:rPr>
          </w:pPr>
          <w:bookmarkStart w:name="bookmark20" w:id="20"/>
          <w:bookmarkEnd w:id="20"/>
          <w:hyperlink w:history="true" w:anchor="bookmark20">
            <w:r>
              <w:rPr>
                <w:rFonts w:ascii="FangSong" w:hAnsi="FangSong" w:eastAsia="FangSong" w:cs="FangSong"/>
                <w:sz w:val="26"/>
                <w:szCs w:val="26"/>
                <w:spacing w:val="-3"/>
              </w:rPr>
              <w:t>四、财政拨款收支决算总体情况说明</w:t>
            </w:r>
            <w:r>
              <w:rPr>
                <w:rFonts w:ascii="FangSong" w:hAnsi="FangSong" w:eastAsia="FangSong" w:cs="FangSong"/>
                <w:sz w:val="26"/>
                <w:szCs w:val="26"/>
                <w:spacing w:val="-81"/>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15"/>
              </w:rPr>
              <w:t>15</w:t>
            </w:r>
          </w:hyperlink>
        </w:p>
        <w:p>
          <w:pPr>
            <w:ind w:left="512"/>
            <w:spacing w:before="188" w:line="222" w:lineRule="auto"/>
            <w:tabs>
              <w:tab w:val="right" w:leader="dot" w:pos="9230"/>
            </w:tabs>
            <w:rPr>
              <w:rFonts w:ascii="FangSong" w:hAnsi="FangSong" w:eastAsia="FangSong" w:cs="FangSong"/>
              <w:sz w:val="26"/>
              <w:szCs w:val="26"/>
            </w:rPr>
          </w:pPr>
          <w:bookmarkStart w:name="bookmark21" w:id="21"/>
          <w:bookmarkEnd w:id="21"/>
          <w:hyperlink w:history="true" w:anchor="bookmark21">
            <w:r>
              <w:rPr>
                <w:rFonts w:ascii="FangSong" w:hAnsi="FangSong" w:eastAsia="FangSong" w:cs="FangSong"/>
                <w:sz w:val="26"/>
                <w:szCs w:val="26"/>
                <w:spacing w:val="-2"/>
              </w:rPr>
              <w:t>五、一般公共预算财政拨款支出决算情况说明</w:t>
            </w:r>
            <w:r>
              <w:rPr>
                <w:rFonts w:ascii="FangSong" w:hAnsi="FangSong" w:eastAsia="FangSong" w:cs="FangSong"/>
                <w:sz w:val="26"/>
                <w:szCs w:val="26"/>
                <w:spacing w:val="-63"/>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15</w:t>
            </w:r>
          </w:hyperlink>
        </w:p>
        <w:p>
          <w:pPr>
            <w:ind w:left="510"/>
            <w:spacing w:before="187" w:line="222" w:lineRule="auto"/>
            <w:tabs>
              <w:tab w:val="right" w:leader="dot" w:pos="9230"/>
            </w:tabs>
            <w:rPr>
              <w:rFonts w:ascii="FangSong" w:hAnsi="FangSong" w:eastAsia="FangSong" w:cs="FangSong"/>
              <w:sz w:val="26"/>
              <w:szCs w:val="26"/>
            </w:rPr>
          </w:pPr>
          <w:bookmarkStart w:name="bookmark22" w:id="22"/>
          <w:bookmarkEnd w:id="22"/>
          <w:hyperlink w:history="true" w:anchor="bookmark22">
            <w:r>
              <w:rPr>
                <w:rFonts w:ascii="FangSong" w:hAnsi="FangSong" w:eastAsia="FangSong" w:cs="FangSong"/>
                <w:sz w:val="26"/>
                <w:szCs w:val="26"/>
                <w:spacing w:val="-1"/>
              </w:rPr>
              <w:t>六、一般公共预算财政拨款基本支出决算情况说明</w:t>
            </w:r>
            <w:r>
              <w:rPr>
                <w:rFonts w:ascii="FangSong" w:hAnsi="FangSong" w:eastAsia="FangSong" w:cs="FangSong"/>
                <w:sz w:val="26"/>
                <w:szCs w:val="26"/>
                <w:spacing w:val="-9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16</w:t>
            </w:r>
          </w:hyperlink>
        </w:p>
        <w:p>
          <w:pPr>
            <w:ind w:left="514"/>
            <w:spacing w:before="188" w:line="220" w:lineRule="auto"/>
            <w:tabs>
              <w:tab w:val="right" w:leader="dot" w:pos="9230"/>
            </w:tabs>
            <w:rPr>
              <w:rFonts w:ascii="FangSong" w:hAnsi="FangSong" w:eastAsia="FangSong" w:cs="FangSong"/>
              <w:sz w:val="26"/>
              <w:szCs w:val="26"/>
            </w:rPr>
          </w:pPr>
          <w:bookmarkStart w:name="bookmark23" w:id="23"/>
          <w:bookmarkEnd w:id="23"/>
          <w:hyperlink w:history="true" w:anchor="bookmark23">
            <w:r>
              <w:rPr>
                <w:rFonts w:ascii="FangSong" w:hAnsi="FangSong" w:eastAsia="FangSong" w:cs="FangSong"/>
                <w:sz w:val="26"/>
                <w:szCs w:val="26"/>
                <w:spacing w:val="-2"/>
              </w:rPr>
              <w:t>七、政府性基金预算财政拨款收支决算情况说明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16</w:t>
            </w:r>
          </w:hyperlink>
        </w:p>
        <w:p>
          <w:pPr>
            <w:ind w:left="508"/>
            <w:spacing w:before="190" w:line="222" w:lineRule="auto"/>
            <w:tabs>
              <w:tab w:val="right" w:leader="dot" w:pos="9230"/>
            </w:tabs>
            <w:rPr>
              <w:rFonts w:ascii="FangSong" w:hAnsi="FangSong" w:eastAsia="FangSong" w:cs="FangSong"/>
              <w:sz w:val="26"/>
              <w:szCs w:val="26"/>
            </w:rPr>
          </w:pPr>
          <w:bookmarkStart w:name="bookmark24" w:id="24"/>
          <w:bookmarkEnd w:id="24"/>
          <w:hyperlink w:history="true" w:anchor="bookmark24">
            <w:r>
              <w:rPr>
                <w:rFonts w:ascii="FangSong" w:hAnsi="FangSong" w:eastAsia="FangSong" w:cs="FangSong"/>
                <w:sz w:val="26"/>
                <w:szCs w:val="26"/>
                <w:spacing w:val="-1"/>
              </w:rPr>
              <w:t>八、国有资本经营预算财政拨款支出决算情况说明</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16</w:t>
            </w:r>
          </w:hyperlink>
        </w:p>
        <w:p>
          <w:pPr>
            <w:ind w:left="518"/>
            <w:spacing w:before="187" w:line="222" w:lineRule="auto"/>
            <w:tabs>
              <w:tab w:val="right" w:leader="dot" w:pos="9230"/>
            </w:tabs>
            <w:rPr>
              <w:rFonts w:ascii="FangSong" w:hAnsi="FangSong" w:eastAsia="FangSong" w:cs="FangSong"/>
              <w:sz w:val="26"/>
              <w:szCs w:val="26"/>
            </w:rPr>
          </w:pPr>
          <w:bookmarkStart w:name="bookmark25" w:id="25"/>
          <w:bookmarkEnd w:id="25"/>
          <w:hyperlink w:history="true" w:anchor="bookmark25">
            <w:r>
              <w:rPr>
                <w:rFonts w:ascii="FangSong" w:hAnsi="FangSong" w:eastAsia="FangSong" w:cs="FangSong"/>
                <w:sz w:val="26"/>
                <w:szCs w:val="26"/>
                <w:spacing w:val="-2"/>
              </w:rPr>
              <w:t>九、财政拨款“三公”经费支出决算情况说明</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16</w:t>
            </w:r>
          </w:hyperlink>
        </w:p>
        <w:p>
          <w:pPr>
            <w:ind w:left="516"/>
            <w:spacing w:before="187" w:line="222" w:lineRule="auto"/>
            <w:tabs>
              <w:tab w:val="right" w:leader="dot" w:pos="9230"/>
            </w:tabs>
            <w:rPr>
              <w:rFonts w:ascii="FangSong" w:hAnsi="FangSong" w:eastAsia="FangSong" w:cs="FangSong"/>
              <w:sz w:val="26"/>
              <w:szCs w:val="26"/>
            </w:rPr>
          </w:pPr>
          <w:bookmarkStart w:name="bookmark26" w:id="26"/>
          <w:bookmarkEnd w:id="26"/>
          <w:hyperlink w:history="true" w:anchor="bookmark26">
            <w:r>
              <w:rPr>
                <w:rFonts w:ascii="FangSong" w:hAnsi="FangSong" w:eastAsia="FangSong" w:cs="FangSong"/>
                <w:sz w:val="26"/>
                <w:szCs w:val="26"/>
                <w:spacing w:val="-3"/>
              </w:rPr>
              <w:t>十、其他重要事项情况说明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17</w:t>
            </w:r>
          </w:hyperlink>
        </w:p>
        <w:p>
          <w:pPr>
            <w:spacing w:before="189" w:line="222" w:lineRule="auto"/>
            <w:tabs>
              <w:tab w:val="right" w:leader="dot" w:pos="9230"/>
            </w:tabs>
            <w:rPr>
              <w:rFonts w:ascii="FangSong" w:hAnsi="FangSong" w:eastAsia="FangSong" w:cs="FangSong"/>
              <w:sz w:val="26"/>
              <w:szCs w:val="26"/>
            </w:rPr>
          </w:pPr>
          <w:bookmarkStart w:name="bookmark27" w:id="27"/>
          <w:bookmarkEnd w:id="27"/>
          <w:hyperlink w:history="true" w:anchor="bookmark27">
            <w:r>
              <w:rPr>
                <w:rFonts w:ascii="FangSong" w:hAnsi="FangSong" w:eastAsia="FangSong" w:cs="FangSong"/>
                <w:sz w:val="26"/>
                <w:szCs w:val="26"/>
                <w:b/>
                <w:bCs/>
                <w:spacing w:val="-9"/>
              </w:rPr>
              <w:t>第四部分</w:t>
            </w:r>
            <w:r>
              <w:rPr>
                <w:rFonts w:ascii="FangSong" w:hAnsi="FangSong" w:eastAsia="FangSong" w:cs="FangSong"/>
                <w:sz w:val="26"/>
                <w:szCs w:val="26"/>
                <w:spacing w:val="10"/>
              </w:rPr>
              <w:t xml:space="preserve">  </w:t>
            </w:r>
            <w:r>
              <w:rPr>
                <w:rFonts w:ascii="FangSong" w:hAnsi="FangSong" w:eastAsia="FangSong" w:cs="FangSong"/>
                <w:sz w:val="26"/>
                <w:szCs w:val="26"/>
                <w:b/>
                <w:bCs/>
                <w:spacing w:val="-9"/>
              </w:rPr>
              <w:t>名词解释</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37"/>
              </w:rPr>
              <w:t xml:space="preserve"> </w:t>
            </w:r>
            <w:r>
              <w:rPr>
                <w:rFonts w:ascii="FangSong" w:hAnsi="FangSong" w:eastAsia="FangSong" w:cs="FangSong"/>
                <w:sz w:val="26"/>
                <w:szCs w:val="26"/>
                <w:b/>
                <w:bCs/>
                <w:spacing w:val="-18"/>
              </w:rPr>
              <w:t>1</w:t>
            </w:r>
            <w:r>
              <w:rPr>
                <w:rFonts w:ascii="FangSong" w:hAnsi="FangSong" w:eastAsia="FangSong" w:cs="FangSong"/>
                <w:sz w:val="26"/>
                <w:szCs w:val="26"/>
                <w:b/>
                <w:bCs/>
                <w:spacing w:val="-16"/>
              </w:rPr>
              <w:t>9</w:t>
            </w:r>
          </w:hyperlink>
        </w:p>
        <w:p>
          <w:pPr>
            <w:spacing w:before="187" w:line="222" w:lineRule="auto"/>
            <w:tabs>
              <w:tab w:val="right" w:leader="dot" w:pos="9230"/>
            </w:tabs>
            <w:rPr>
              <w:rFonts w:ascii="FangSong" w:hAnsi="FangSong" w:eastAsia="FangSong" w:cs="FangSong"/>
              <w:sz w:val="26"/>
              <w:szCs w:val="26"/>
            </w:rPr>
          </w:pPr>
          <w:bookmarkStart w:name="bookmark28" w:id="28"/>
          <w:bookmarkEnd w:id="28"/>
          <w:hyperlink w:history="true" w:anchor="bookmark28">
            <w:r>
              <w:rPr>
                <w:rFonts w:ascii="FangSong" w:hAnsi="FangSong" w:eastAsia="FangSong" w:cs="FangSong"/>
                <w:sz w:val="26"/>
                <w:szCs w:val="26"/>
                <w:b/>
                <w:bCs/>
                <w:spacing w:val="-13"/>
              </w:rPr>
              <w:t>第五部分</w:t>
            </w:r>
            <w:r>
              <w:rPr>
                <w:rFonts w:ascii="FangSong" w:hAnsi="FangSong" w:eastAsia="FangSong" w:cs="FangSong"/>
                <w:sz w:val="26"/>
                <w:szCs w:val="26"/>
                <w:spacing w:val="16"/>
              </w:rPr>
              <w:t xml:space="preserve">  </w:t>
            </w:r>
            <w:r>
              <w:rPr>
                <w:rFonts w:ascii="FangSong" w:hAnsi="FangSong" w:eastAsia="FangSong" w:cs="FangSong"/>
                <w:sz w:val="26"/>
                <w:szCs w:val="26"/>
                <w:b/>
                <w:bCs/>
                <w:spacing w:val="-13"/>
              </w:rPr>
              <w:t>附件</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38"/>
              </w:rPr>
              <w:t xml:space="preserve"> </w:t>
            </w:r>
            <w:r>
              <w:rPr>
                <w:rFonts w:ascii="FangSong" w:hAnsi="FangSong" w:eastAsia="FangSong" w:cs="FangSong"/>
                <w:sz w:val="26"/>
                <w:szCs w:val="26"/>
                <w:b/>
                <w:bCs/>
                <w:spacing w:val="-9"/>
              </w:rPr>
              <w:t>20</w:t>
            </w:r>
          </w:hyperlink>
        </w:p>
      </w:sdtContent>
    </w:sdt>
    <w:p>
      <w:pPr>
        <w:spacing w:line="222" w:lineRule="auto"/>
        <w:sectPr>
          <w:pgSz w:w="11900" w:h="16840"/>
          <w:pgMar w:top="912" w:right="1320" w:bottom="0" w:left="1348" w:header="0" w:footer="0" w:gutter="0"/>
        </w:sectPr>
        <w:rPr>
          <w:rFonts w:ascii="FangSong" w:hAnsi="FangSong" w:eastAsia="FangSong" w:cs="FangSong"/>
          <w:sz w:val="26"/>
          <w:szCs w:val="26"/>
        </w:rPr>
      </w:pPr>
    </w:p>
    <w:p>
      <w:pPr>
        <w:spacing w:line="311" w:lineRule="auto"/>
        <w:rPr>
          <w:rFonts w:ascii="Arial"/>
          <w:sz w:val="21"/>
        </w:rPr>
      </w:pPr>
      <w:r/>
    </w:p>
    <w:p>
      <w:pPr>
        <w:spacing w:line="312" w:lineRule="auto"/>
        <w:rPr>
          <w:rFonts w:ascii="Arial"/>
          <w:sz w:val="21"/>
        </w:rPr>
      </w:pPr>
      <w:r/>
    </w:p>
    <w:p>
      <w:pPr>
        <w:spacing w:line="312" w:lineRule="auto"/>
        <w:rPr>
          <w:rFonts w:ascii="Arial"/>
          <w:sz w:val="21"/>
        </w:rPr>
      </w:pPr>
      <w:r/>
    </w:p>
    <w:p>
      <w:pPr>
        <w:ind w:left="4529"/>
        <w:spacing w:before="81" w:line="222" w:lineRule="auto"/>
        <w:outlineLvl w:val="0"/>
        <w:rPr>
          <w:rFonts w:ascii="SimHei" w:hAnsi="SimHei" w:eastAsia="SimHei" w:cs="SimHei"/>
          <w:sz w:val="25"/>
          <w:szCs w:val="25"/>
        </w:rPr>
      </w:pPr>
      <w:bookmarkStart w:name="bookmark2" w:id="29"/>
      <w:bookmarkEnd w:id="29"/>
      <w:r>
        <w:rPr>
          <w:rFonts w:ascii="SimHei" w:hAnsi="SimHei" w:eastAsia="SimHei" w:cs="SimHei"/>
          <w:sz w:val="25"/>
          <w:szCs w:val="25"/>
        </w:rPr>
        <w:t>第一部分</w:t>
      </w:r>
      <w:r>
        <w:rPr>
          <w:rFonts w:ascii="SimHei" w:hAnsi="SimHei" w:eastAsia="SimHei" w:cs="SimHei"/>
          <w:sz w:val="25"/>
          <w:szCs w:val="25"/>
        </w:rPr>
        <w:t xml:space="preserve"> </w:t>
      </w:r>
      <w:r>
        <w:rPr>
          <w:rFonts w:ascii="SimHei" w:hAnsi="SimHei" w:eastAsia="SimHei" w:cs="SimHei"/>
          <w:sz w:val="25"/>
          <w:szCs w:val="25"/>
        </w:rPr>
        <w:t>概况</w:t>
      </w:r>
    </w:p>
    <w:p>
      <w:pPr>
        <w:ind w:left="1208"/>
        <w:spacing w:before="275" w:line="222" w:lineRule="auto"/>
        <w:outlineLvl w:val="1"/>
        <w:rPr>
          <w:rFonts w:ascii="SimHei" w:hAnsi="SimHei" w:eastAsia="SimHei" w:cs="SimHei"/>
          <w:sz w:val="25"/>
          <w:szCs w:val="25"/>
        </w:rPr>
      </w:pPr>
      <w:bookmarkStart w:name="bookmark3" w:id="30"/>
      <w:bookmarkEnd w:id="30"/>
      <w:r>
        <w:rPr>
          <w:rFonts w:ascii="SimHei" w:hAnsi="SimHei" w:eastAsia="SimHei" w:cs="SimHei"/>
          <w:sz w:val="25"/>
          <w:szCs w:val="25"/>
        </w:rPr>
        <w:t>一、本部门（单位）职责</w:t>
      </w:r>
    </w:p>
    <w:p>
      <w:pPr>
        <w:ind w:left="712" w:right="937" w:hanging="1"/>
        <w:spacing w:before="276" w:line="303" w:lineRule="auto"/>
        <w:rPr>
          <w:rFonts w:ascii="FangSong" w:hAnsi="FangSong" w:eastAsia="FangSong" w:cs="FangSong"/>
          <w:sz w:val="25"/>
          <w:szCs w:val="25"/>
        </w:rPr>
      </w:pPr>
      <w:r>
        <w:rPr>
          <w:rFonts w:ascii="FangSong" w:hAnsi="FangSong" w:eastAsia="FangSong" w:cs="FangSong"/>
          <w:sz w:val="25"/>
          <w:szCs w:val="25"/>
          <w:spacing w:val="1"/>
        </w:rPr>
        <w:t>古县岳阳镇中心学校主要职能是坚持贯彻和执行党和国家有关方针政策，科学管理</w:t>
      </w:r>
      <w:r>
        <w:rPr>
          <w:rFonts w:ascii="FangSong" w:hAnsi="FangSong" w:eastAsia="FangSong" w:cs="FangSong"/>
          <w:sz w:val="25"/>
          <w:szCs w:val="25"/>
          <w:spacing w:val="13"/>
        </w:rPr>
        <w:t xml:space="preserve"> </w:t>
      </w:r>
      <w:r>
        <w:rPr>
          <w:rFonts w:ascii="FangSong" w:hAnsi="FangSong" w:eastAsia="FangSong" w:cs="FangSong"/>
          <w:sz w:val="25"/>
          <w:szCs w:val="25"/>
          <w:spacing w:val="1"/>
        </w:rPr>
        <w:t>全镇教师队伍，有效组织教育教研活动，为我镇小学义务教育提供保障。</w:t>
      </w:r>
    </w:p>
    <w:p>
      <w:pPr>
        <w:ind w:left="1208"/>
        <w:spacing w:before="186" w:line="223" w:lineRule="auto"/>
        <w:outlineLvl w:val="1"/>
        <w:rPr>
          <w:rFonts w:ascii="SimHei" w:hAnsi="SimHei" w:eastAsia="SimHei" w:cs="SimHei"/>
          <w:sz w:val="25"/>
          <w:szCs w:val="25"/>
        </w:rPr>
      </w:pPr>
      <w:bookmarkStart w:name="bookmark4" w:id="31"/>
      <w:bookmarkEnd w:id="31"/>
      <w:r>
        <w:rPr>
          <w:rFonts w:ascii="SimHei" w:hAnsi="SimHei" w:eastAsia="SimHei" w:cs="SimHei"/>
          <w:sz w:val="25"/>
          <w:szCs w:val="25"/>
        </w:rPr>
        <w:t>二、机构设置情况</w:t>
      </w:r>
    </w:p>
    <w:p>
      <w:pPr>
        <w:ind w:left="711"/>
        <w:spacing w:before="130" w:line="222" w:lineRule="auto"/>
        <w:rPr>
          <w:rFonts w:ascii="FangSong" w:hAnsi="FangSong" w:eastAsia="FangSong" w:cs="FangSong"/>
          <w:sz w:val="25"/>
          <w:szCs w:val="25"/>
        </w:rPr>
      </w:pPr>
      <w:r>
        <w:rPr>
          <w:rFonts w:ascii="FangSong" w:hAnsi="FangSong" w:eastAsia="FangSong" w:cs="FangSong"/>
          <w:sz w:val="25"/>
          <w:szCs w:val="25"/>
          <w:spacing w:val="1"/>
        </w:rPr>
        <w:t>古县岳阳镇中心学校为古县教育科技局下设全额事业单位。内设办公室、教导处、</w:t>
      </w:r>
    </w:p>
    <w:p>
      <w:pPr>
        <w:ind w:left="716" w:right="811" w:hanging="10"/>
        <w:spacing w:before="131" w:line="304" w:lineRule="auto"/>
        <w:rPr>
          <w:rFonts w:ascii="FangSong" w:hAnsi="FangSong" w:eastAsia="FangSong" w:cs="FangSong"/>
          <w:sz w:val="25"/>
          <w:szCs w:val="25"/>
        </w:rPr>
      </w:pPr>
      <w:r>
        <w:rPr>
          <w:rFonts w:ascii="FangSong" w:hAnsi="FangSong" w:eastAsia="FangSong" w:cs="FangSong"/>
          <w:sz w:val="25"/>
          <w:szCs w:val="25"/>
          <w:spacing w:val="2"/>
        </w:rPr>
        <w:t>教研室、总务室。下属岳阳小学、张庄小学</w:t>
      </w:r>
      <w:r>
        <w:rPr>
          <w:rFonts w:ascii="FangSong" w:hAnsi="FangSong" w:eastAsia="FangSong" w:cs="FangSong"/>
          <w:sz w:val="25"/>
          <w:szCs w:val="25"/>
          <w:spacing w:val="1"/>
        </w:rPr>
        <w:t>、城北小学3所小学，下冶幼儿园、湾里</w:t>
      </w:r>
      <w:r>
        <w:rPr>
          <w:rFonts w:ascii="FangSong" w:hAnsi="FangSong" w:eastAsia="FangSong" w:cs="FangSong"/>
          <w:sz w:val="25"/>
          <w:szCs w:val="25"/>
        </w:rPr>
        <w:t xml:space="preserve"> </w:t>
      </w:r>
      <w:r>
        <w:rPr>
          <w:rFonts w:ascii="FangSong" w:hAnsi="FangSong" w:eastAsia="FangSong" w:cs="FangSong"/>
          <w:sz w:val="25"/>
          <w:szCs w:val="25"/>
          <w:spacing w:val="-1"/>
        </w:rPr>
        <w:t>幼儿园2所中心幼儿园。</w:t>
      </w:r>
    </w:p>
    <w:p>
      <w:pPr>
        <w:spacing w:line="304" w:lineRule="auto"/>
        <w:sectPr>
          <w:headerReference w:type="default" r:id="rId1"/>
          <w:footerReference w:type="default" r:id="rId2"/>
          <w:pgSz w:w="11900" w:h="16840"/>
          <w:pgMar w:top="610" w:right="600" w:bottom="312" w:left="600" w:header="357" w:footer="153" w:gutter="0"/>
        </w:sectPr>
        <w:rPr>
          <w:rFonts w:ascii="FangSong" w:hAnsi="FangSong" w:eastAsia="FangSong" w:cs="FangSong"/>
          <w:sz w:val="25"/>
          <w:szCs w:val="25"/>
        </w:rPr>
      </w:pPr>
    </w:p>
    <w:p>
      <w:pPr>
        <w:spacing w:line="269" w:lineRule="auto"/>
        <w:rPr>
          <w:rFonts w:ascii="Arial"/>
          <w:sz w:val="21"/>
        </w:rPr>
      </w:pPr>
      <w: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ind w:left="3772"/>
        <w:spacing w:before="81" w:line="223" w:lineRule="auto"/>
        <w:outlineLvl w:val="0"/>
        <w:rPr>
          <w:rFonts w:ascii="SimHei" w:hAnsi="SimHei" w:eastAsia="SimHei" w:cs="SimHei"/>
          <w:sz w:val="25"/>
          <w:szCs w:val="25"/>
        </w:rPr>
      </w:pPr>
      <w:bookmarkStart w:name="bookmark29" w:id="32"/>
      <w:bookmarkEnd w:id="32"/>
      <w:bookmarkStart w:name="bookmark5" w:id="33"/>
      <w:bookmarkEnd w:id="33"/>
      <w:r>
        <w:rPr>
          <w:rFonts w:ascii="SimHei" w:hAnsi="SimHei" w:eastAsia="SimHei" w:cs="SimHei"/>
          <w:sz w:val="25"/>
          <w:szCs w:val="25"/>
          <w:spacing w:val="1"/>
        </w:rPr>
        <w:t>第二部分</w:t>
      </w:r>
      <w:r>
        <w:rPr>
          <w:rFonts w:ascii="SimHei" w:hAnsi="SimHei" w:eastAsia="SimHei" w:cs="SimHei"/>
          <w:sz w:val="25"/>
          <w:szCs w:val="25"/>
          <w:spacing w:val="1"/>
        </w:rPr>
        <w:t xml:space="preserve"> </w:t>
      </w:r>
      <w:r>
        <w:rPr>
          <w:rFonts w:ascii="SimHei" w:hAnsi="SimHei" w:eastAsia="SimHei" w:cs="SimHei"/>
          <w:sz w:val="25"/>
          <w:szCs w:val="25"/>
          <w:spacing w:val="1"/>
        </w:rPr>
        <w:t>2023年部门决算表</w:t>
      </w:r>
    </w:p>
    <w:p>
      <w:pPr>
        <w:spacing w:before="237"/>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236"/>
        <w:gridCol w:w="539"/>
        <w:gridCol w:w="1750"/>
        <w:gridCol w:w="2254"/>
        <w:gridCol w:w="540"/>
        <w:gridCol w:w="1697"/>
      </w:tblGrid>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3592"/>
              <w:spacing w:before="94" w:line="226" w:lineRule="auto"/>
              <w:outlineLvl w:val="1"/>
              <w:rPr>
                <w:sz w:val="22"/>
                <w:szCs w:val="22"/>
              </w:rPr>
            </w:pPr>
            <w:bookmarkStart w:name="bookmark6" w:id="34"/>
            <w:bookmarkEnd w:id="34"/>
            <w:r>
              <w:rPr>
                <w:sz w:val="22"/>
                <w:szCs w:val="22"/>
                <w:color w:val="212529"/>
                <w:spacing w:val="5"/>
              </w:rPr>
              <w:t>收入支出决算总表</w:t>
            </w:r>
          </w:p>
        </w:tc>
      </w:tr>
      <w:tr>
        <w:trPr>
          <w:trHeight w:val="421"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8369"/>
              <w:spacing w:before="127" w:line="228" w:lineRule="auto"/>
              <w:rPr>
                <w:sz w:val="15"/>
                <w:szCs w:val="15"/>
              </w:rPr>
            </w:pPr>
            <w:r>
              <w:rPr>
                <w:sz w:val="15"/>
                <w:szCs w:val="15"/>
                <w:color w:val="212529"/>
                <w:spacing w:val="2"/>
              </w:rPr>
              <w:t>公开01表</w:t>
            </w:r>
          </w:p>
        </w:tc>
      </w:tr>
      <w:tr>
        <w:trPr>
          <w:trHeight w:val="422" w:hRule="atLeast"/>
        </w:trPr>
        <w:tc>
          <w:tcPr>
            <w:tcW w:w="4525" w:type="dxa"/>
            <w:vAlign w:val="top"/>
            <w:gridSpan w:val="3"/>
            <w:tcBorders>
              <w:top w:val="single" w:color="FFFFFF" w:sz="4" w:space="0"/>
              <w:left w:val="single" w:color="000000" w:sz="2" w:space="0"/>
              <w:right w:val="single" w:color="000000" w:sz="2" w:space="0"/>
            </w:tcBorders>
          </w:tcPr>
          <w:p>
            <w:pPr>
              <w:pStyle w:val="TableText"/>
              <w:ind w:left="12"/>
              <w:spacing w:before="128" w:line="227" w:lineRule="auto"/>
              <w:rPr>
                <w:sz w:val="15"/>
                <w:szCs w:val="15"/>
              </w:rPr>
            </w:pPr>
            <w:r>
              <w:rPr>
                <w:sz w:val="15"/>
                <w:szCs w:val="15"/>
                <w:color w:val="212529"/>
                <w:spacing w:val="5"/>
              </w:rPr>
              <w:t>部门名称：古县岳阳镇中心学校</w:t>
            </w:r>
          </w:p>
        </w:tc>
        <w:tc>
          <w:tcPr>
            <w:tcW w:w="2254" w:type="dxa"/>
            <w:vAlign w:val="top"/>
            <w:tcBorders>
              <w:right w:val="single" w:color="FFFFFF" w:sz="2" w:space="0"/>
              <w:top w:val="single" w:color="FFFFFF" w:sz="4" w:space="0"/>
              <w:left w:val="single" w:color="000000" w:sz="2" w:space="0"/>
            </w:tcBorders>
          </w:tcPr>
          <w:p>
            <w:pPr>
              <w:pStyle w:val="TableText"/>
              <w:ind w:left="12"/>
              <w:spacing w:before="128" w:line="227" w:lineRule="auto"/>
              <w:rPr>
                <w:sz w:val="15"/>
                <w:szCs w:val="15"/>
              </w:rPr>
            </w:pPr>
            <w:r>
              <w:rPr>
                <w:sz w:val="15"/>
                <w:szCs w:val="15"/>
                <w:color w:val="212529"/>
                <w:spacing w:val="2"/>
              </w:rPr>
              <w:t>2023年度</w:t>
            </w:r>
          </w:p>
        </w:tc>
        <w:tc>
          <w:tcPr>
            <w:tcW w:w="540" w:type="dxa"/>
            <w:vAlign w:val="top"/>
            <w:tcBorders>
              <w:left w:val="single" w:color="FFFFFF" w:sz="2" w:space="0"/>
              <w:right w:val="single" w:color="FFFFFF" w:sz="2" w:space="0"/>
              <w:top w:val="single" w:color="FFFFFF" w:sz="4" w:space="0"/>
            </w:tcBorders>
          </w:tcPr>
          <w:p>
            <w:pPr>
              <w:rPr>
                <w:rFonts w:ascii="Arial"/>
                <w:sz w:val="21"/>
              </w:rPr>
            </w:pPr>
            <w:r/>
          </w:p>
        </w:tc>
        <w:tc>
          <w:tcPr>
            <w:tcW w:w="1697" w:type="dxa"/>
            <w:vAlign w:val="top"/>
            <w:tcBorders>
              <w:left w:val="single" w:color="FFFFFF" w:sz="2" w:space="0"/>
              <w:top w:val="single" w:color="FFFFFF" w:sz="4" w:space="0"/>
              <w:right w:val="single" w:color="000000" w:sz="2" w:space="0"/>
            </w:tcBorders>
          </w:tcPr>
          <w:p>
            <w:pPr>
              <w:pStyle w:val="TableText"/>
              <w:ind w:left="579"/>
              <w:spacing w:before="128" w:line="227" w:lineRule="auto"/>
              <w:rPr>
                <w:sz w:val="15"/>
                <w:szCs w:val="15"/>
              </w:rPr>
            </w:pPr>
            <w:r>
              <w:rPr>
                <w:sz w:val="15"/>
                <w:szCs w:val="15"/>
                <w:color w:val="212529"/>
                <w:spacing w:val="4"/>
              </w:rPr>
              <w:t>金额单位：万元</w:t>
            </w:r>
          </w:p>
        </w:tc>
      </w:tr>
      <w:tr>
        <w:trPr>
          <w:trHeight w:val="421" w:hRule="atLeast"/>
        </w:trPr>
        <w:tc>
          <w:tcPr>
            <w:tcW w:w="4525" w:type="dxa"/>
            <w:vAlign w:val="top"/>
            <w:gridSpan w:val="3"/>
          </w:tcPr>
          <w:p>
            <w:pPr>
              <w:pStyle w:val="TableText"/>
              <w:ind w:left="2073"/>
              <w:spacing w:before="108" w:line="219" w:lineRule="auto"/>
              <w:rPr/>
            </w:pPr>
            <w:r>
              <w:rPr>
                <w:color w:val="212529"/>
                <w:spacing w:val="-8"/>
              </w:rPr>
              <w:t>收入</w:t>
            </w:r>
          </w:p>
        </w:tc>
        <w:tc>
          <w:tcPr>
            <w:tcW w:w="4491" w:type="dxa"/>
            <w:vAlign w:val="top"/>
            <w:gridSpan w:val="3"/>
          </w:tcPr>
          <w:p>
            <w:pPr>
              <w:pStyle w:val="TableText"/>
              <w:ind w:left="2050"/>
              <w:spacing w:before="107" w:line="220" w:lineRule="auto"/>
              <w:rPr/>
            </w:pPr>
            <w:r>
              <w:rPr>
                <w:color w:val="212529"/>
                <w:spacing w:val="-5"/>
              </w:rPr>
              <w:t>支出</w:t>
            </w:r>
          </w:p>
        </w:tc>
      </w:tr>
      <w:tr>
        <w:trPr>
          <w:trHeight w:val="421" w:hRule="atLeast"/>
        </w:trPr>
        <w:tc>
          <w:tcPr>
            <w:tcW w:w="2236" w:type="dxa"/>
            <w:vAlign w:val="top"/>
          </w:tcPr>
          <w:p>
            <w:pPr>
              <w:pStyle w:val="TableText"/>
              <w:ind w:left="924"/>
              <w:spacing w:before="109" w:line="220" w:lineRule="auto"/>
              <w:rPr/>
            </w:pPr>
            <w:r>
              <w:rPr>
                <w:color w:val="212529"/>
                <w:spacing w:val="-6"/>
              </w:rPr>
              <w:t>项目</w:t>
            </w:r>
          </w:p>
        </w:tc>
        <w:tc>
          <w:tcPr>
            <w:tcW w:w="539" w:type="dxa"/>
            <w:vAlign w:val="top"/>
          </w:tcPr>
          <w:p>
            <w:pPr>
              <w:pStyle w:val="TableText"/>
              <w:ind w:left="74"/>
              <w:spacing w:before="109" w:line="219" w:lineRule="auto"/>
              <w:rPr/>
            </w:pPr>
            <w:r>
              <w:rPr>
                <w:color w:val="212529"/>
                <w:spacing w:val="-6"/>
              </w:rPr>
              <w:t>行次</w:t>
            </w:r>
          </w:p>
        </w:tc>
        <w:tc>
          <w:tcPr>
            <w:tcW w:w="1750" w:type="dxa"/>
            <w:vAlign w:val="top"/>
          </w:tcPr>
          <w:p>
            <w:pPr>
              <w:pStyle w:val="TableText"/>
              <w:ind w:left="680"/>
              <w:spacing w:before="109" w:line="219" w:lineRule="auto"/>
              <w:rPr/>
            </w:pPr>
            <w:r>
              <w:rPr>
                <w:color w:val="212529"/>
                <w:spacing w:val="-5"/>
              </w:rPr>
              <w:t>金额</w:t>
            </w:r>
          </w:p>
        </w:tc>
        <w:tc>
          <w:tcPr>
            <w:tcW w:w="2254" w:type="dxa"/>
            <w:vAlign w:val="top"/>
          </w:tcPr>
          <w:p>
            <w:pPr>
              <w:pStyle w:val="TableText"/>
              <w:ind w:left="936"/>
              <w:spacing w:before="109" w:line="220" w:lineRule="auto"/>
              <w:rPr/>
            </w:pPr>
            <w:r>
              <w:rPr>
                <w:color w:val="212529"/>
                <w:spacing w:val="-6"/>
              </w:rPr>
              <w:t>项目</w:t>
            </w:r>
          </w:p>
        </w:tc>
        <w:tc>
          <w:tcPr>
            <w:tcW w:w="540" w:type="dxa"/>
            <w:vAlign w:val="top"/>
          </w:tcPr>
          <w:p>
            <w:pPr>
              <w:pStyle w:val="TableText"/>
              <w:ind w:left="80"/>
              <w:spacing w:before="109" w:line="219" w:lineRule="auto"/>
              <w:rPr/>
            </w:pPr>
            <w:r>
              <w:rPr>
                <w:color w:val="212529"/>
                <w:spacing w:val="-6"/>
              </w:rPr>
              <w:t>行次</w:t>
            </w:r>
          </w:p>
        </w:tc>
        <w:tc>
          <w:tcPr>
            <w:tcW w:w="1697" w:type="dxa"/>
            <w:vAlign w:val="top"/>
          </w:tcPr>
          <w:p>
            <w:pPr>
              <w:pStyle w:val="TableText"/>
              <w:ind w:left="655"/>
              <w:spacing w:before="109" w:line="219" w:lineRule="auto"/>
              <w:rPr/>
            </w:pPr>
            <w:r>
              <w:rPr>
                <w:color w:val="212529"/>
                <w:spacing w:val="-5"/>
              </w:rPr>
              <w:t>金额</w:t>
            </w:r>
          </w:p>
        </w:tc>
      </w:tr>
      <w:tr>
        <w:trPr>
          <w:trHeight w:val="422" w:hRule="atLeast"/>
        </w:trPr>
        <w:tc>
          <w:tcPr>
            <w:tcW w:w="2236" w:type="dxa"/>
            <w:vAlign w:val="top"/>
          </w:tcPr>
          <w:p>
            <w:pPr>
              <w:pStyle w:val="TableText"/>
              <w:ind w:left="921"/>
              <w:spacing w:before="110" w:line="219" w:lineRule="auto"/>
              <w:rPr/>
            </w:pPr>
            <w:r>
              <w:rPr>
                <w:color w:val="212529"/>
                <w:spacing w:val="-5"/>
              </w:rPr>
              <w:t>栏次</w:t>
            </w:r>
          </w:p>
        </w:tc>
        <w:tc>
          <w:tcPr>
            <w:tcW w:w="539" w:type="dxa"/>
            <w:vAlign w:val="top"/>
          </w:tcPr>
          <w:p>
            <w:pPr>
              <w:rPr>
                <w:rFonts w:ascii="Arial"/>
                <w:sz w:val="21"/>
              </w:rPr>
            </w:pPr>
            <w:r/>
          </w:p>
        </w:tc>
        <w:tc>
          <w:tcPr>
            <w:tcW w:w="1750" w:type="dxa"/>
            <w:vAlign w:val="top"/>
          </w:tcPr>
          <w:p>
            <w:pPr>
              <w:pStyle w:val="TableText"/>
              <w:ind w:left="824"/>
              <w:spacing w:before="137" w:line="184" w:lineRule="auto"/>
              <w:rPr/>
            </w:pPr>
            <w:r>
              <w:rPr>
                <w:color w:val="212529"/>
              </w:rPr>
              <w:t>1</w:t>
            </w:r>
          </w:p>
        </w:tc>
        <w:tc>
          <w:tcPr>
            <w:tcW w:w="2254" w:type="dxa"/>
            <w:vAlign w:val="top"/>
          </w:tcPr>
          <w:p>
            <w:pPr>
              <w:pStyle w:val="TableText"/>
              <w:ind w:left="933"/>
              <w:spacing w:before="110" w:line="219" w:lineRule="auto"/>
              <w:rPr/>
            </w:pPr>
            <w:r>
              <w:rPr>
                <w:color w:val="212529"/>
                <w:spacing w:val="-5"/>
              </w:rPr>
              <w:t>栏次</w:t>
            </w:r>
          </w:p>
        </w:tc>
        <w:tc>
          <w:tcPr>
            <w:tcW w:w="540" w:type="dxa"/>
            <w:vAlign w:val="top"/>
          </w:tcPr>
          <w:p>
            <w:pPr>
              <w:rPr>
                <w:rFonts w:ascii="Arial"/>
                <w:sz w:val="21"/>
              </w:rPr>
            </w:pPr>
            <w:r/>
          </w:p>
        </w:tc>
        <w:tc>
          <w:tcPr>
            <w:tcW w:w="1697" w:type="dxa"/>
            <w:vAlign w:val="top"/>
          </w:tcPr>
          <w:p>
            <w:pPr>
              <w:pStyle w:val="TableText"/>
              <w:ind w:left="788"/>
              <w:spacing w:before="138" w:line="183" w:lineRule="auto"/>
              <w:rPr/>
            </w:pPr>
            <w:r>
              <w:rPr>
                <w:color w:val="212529"/>
              </w:rPr>
              <w:t>2</w:t>
            </w:r>
          </w:p>
        </w:tc>
      </w:tr>
      <w:tr>
        <w:trPr>
          <w:trHeight w:val="421" w:hRule="atLeast"/>
        </w:trPr>
        <w:tc>
          <w:tcPr>
            <w:tcW w:w="2236" w:type="dxa"/>
            <w:vAlign w:val="top"/>
          </w:tcPr>
          <w:p>
            <w:pPr>
              <w:pStyle w:val="TableText"/>
              <w:ind w:left="14" w:right="64" w:hanging="3"/>
              <w:spacing w:before="1" w:line="210" w:lineRule="auto"/>
              <w:rPr/>
            </w:pPr>
            <w:r>
              <w:rPr>
                <w:color w:val="212529"/>
                <w:spacing w:val="-1"/>
              </w:rPr>
              <w:t>一、一般公共预算财政拨款</w:t>
            </w:r>
            <w:r>
              <w:rPr>
                <w:color w:val="212529"/>
              </w:rPr>
              <w:t xml:space="preserve"> </w:t>
            </w:r>
            <w:r>
              <w:rPr>
                <w:color w:val="212529"/>
                <w:spacing w:val="-8"/>
              </w:rPr>
              <w:t>收入</w:t>
            </w:r>
          </w:p>
        </w:tc>
        <w:tc>
          <w:tcPr>
            <w:tcW w:w="539" w:type="dxa"/>
            <w:vAlign w:val="top"/>
          </w:tcPr>
          <w:p>
            <w:pPr>
              <w:pStyle w:val="TableText"/>
              <w:ind w:left="223"/>
              <w:spacing w:before="137" w:line="184" w:lineRule="auto"/>
              <w:rPr/>
            </w:pPr>
            <w:r>
              <w:rPr>
                <w:color w:val="212529"/>
              </w:rPr>
              <w:t>1</w:t>
            </w:r>
          </w:p>
        </w:tc>
        <w:tc>
          <w:tcPr>
            <w:tcW w:w="1750" w:type="dxa"/>
            <w:vAlign w:val="top"/>
          </w:tcPr>
          <w:p>
            <w:pPr>
              <w:pStyle w:val="TableText"/>
              <w:ind w:left="1101"/>
              <w:spacing w:before="154" w:line="190" w:lineRule="auto"/>
              <w:rPr>
                <w:sz w:val="15"/>
                <w:szCs w:val="15"/>
              </w:rPr>
            </w:pPr>
            <w:r>
              <w:rPr>
                <w:sz w:val="15"/>
                <w:szCs w:val="15"/>
                <w:color w:val="212529"/>
                <w:spacing w:val="1"/>
              </w:rPr>
              <w:t>3,241.26</w:t>
            </w:r>
          </w:p>
        </w:tc>
        <w:tc>
          <w:tcPr>
            <w:tcW w:w="2254" w:type="dxa"/>
            <w:vAlign w:val="top"/>
          </w:tcPr>
          <w:p>
            <w:pPr>
              <w:pStyle w:val="TableText"/>
              <w:ind w:left="12"/>
              <w:spacing w:before="110" w:line="219" w:lineRule="auto"/>
              <w:rPr/>
            </w:pPr>
            <w:r>
              <w:rPr>
                <w:color w:val="212529"/>
                <w:spacing w:val="-2"/>
              </w:rPr>
              <w:t>一、一般公共服务支出</w:t>
            </w:r>
          </w:p>
        </w:tc>
        <w:tc>
          <w:tcPr>
            <w:tcW w:w="540" w:type="dxa"/>
            <w:vAlign w:val="top"/>
          </w:tcPr>
          <w:p>
            <w:pPr>
              <w:pStyle w:val="TableText"/>
              <w:ind w:left="177"/>
              <w:spacing w:before="138" w:line="183" w:lineRule="auto"/>
              <w:rPr/>
            </w:pPr>
            <w:r>
              <w:rPr>
                <w:color w:val="212529"/>
                <w:spacing w:val="-6"/>
              </w:rPr>
              <w:t>32</w:t>
            </w:r>
          </w:p>
        </w:tc>
        <w:tc>
          <w:tcPr>
            <w:tcW w:w="1697" w:type="dxa"/>
            <w:vAlign w:val="top"/>
          </w:tcPr>
          <w:p>
            <w:pPr>
              <w:rPr>
                <w:rFonts w:ascii="Arial"/>
                <w:sz w:val="21"/>
              </w:rPr>
            </w:pPr>
            <w:r/>
          </w:p>
        </w:tc>
      </w:tr>
      <w:tr>
        <w:trPr>
          <w:trHeight w:val="422" w:hRule="atLeast"/>
        </w:trPr>
        <w:tc>
          <w:tcPr>
            <w:tcW w:w="2236" w:type="dxa"/>
            <w:vAlign w:val="top"/>
          </w:tcPr>
          <w:p>
            <w:pPr>
              <w:pStyle w:val="TableText"/>
              <w:ind w:left="9" w:right="64" w:firstLine="2"/>
              <w:spacing w:before="2" w:line="210" w:lineRule="auto"/>
              <w:rPr/>
            </w:pPr>
            <w:r>
              <w:rPr>
                <w:color w:val="212529"/>
                <w:spacing w:val="-1"/>
              </w:rPr>
              <w:t>二、政府性基金预算财政拨</w:t>
            </w:r>
            <w:r>
              <w:rPr>
                <w:color w:val="212529"/>
              </w:rPr>
              <w:t xml:space="preserve"> </w:t>
            </w:r>
            <w:r>
              <w:rPr>
                <w:color w:val="212529"/>
                <w:spacing w:val="-4"/>
              </w:rPr>
              <w:t>款收入</w:t>
            </w:r>
          </w:p>
        </w:tc>
        <w:tc>
          <w:tcPr>
            <w:tcW w:w="539" w:type="dxa"/>
            <w:vAlign w:val="top"/>
          </w:tcPr>
          <w:p>
            <w:pPr>
              <w:pStyle w:val="TableText"/>
              <w:ind w:left="211"/>
              <w:spacing w:before="139" w:line="183" w:lineRule="auto"/>
              <w:rPr/>
            </w:pPr>
            <w:r>
              <w:rPr>
                <w:color w:val="212529"/>
              </w:rPr>
              <w:t>2</w:t>
            </w:r>
          </w:p>
        </w:tc>
        <w:tc>
          <w:tcPr>
            <w:tcW w:w="1750" w:type="dxa"/>
            <w:vAlign w:val="top"/>
          </w:tcPr>
          <w:p>
            <w:pPr>
              <w:rPr>
                <w:rFonts w:ascii="Arial"/>
                <w:sz w:val="21"/>
              </w:rPr>
            </w:pPr>
            <w:r/>
          </w:p>
        </w:tc>
        <w:tc>
          <w:tcPr>
            <w:tcW w:w="2254" w:type="dxa"/>
            <w:vAlign w:val="top"/>
          </w:tcPr>
          <w:p>
            <w:pPr>
              <w:pStyle w:val="TableText"/>
              <w:ind w:left="12"/>
              <w:spacing w:before="111" w:line="220" w:lineRule="auto"/>
              <w:rPr/>
            </w:pPr>
            <w:r>
              <w:rPr>
                <w:color w:val="212529"/>
                <w:spacing w:val="-2"/>
              </w:rPr>
              <w:t>二、外交支出</w:t>
            </w:r>
          </w:p>
        </w:tc>
        <w:tc>
          <w:tcPr>
            <w:tcW w:w="540" w:type="dxa"/>
            <w:vAlign w:val="top"/>
          </w:tcPr>
          <w:p>
            <w:pPr>
              <w:pStyle w:val="TableText"/>
              <w:ind w:left="177"/>
              <w:spacing w:before="139" w:line="183" w:lineRule="auto"/>
              <w:rPr/>
            </w:pPr>
            <w:r>
              <w:rPr>
                <w:color w:val="212529"/>
                <w:spacing w:val="-6"/>
              </w:rPr>
              <w:t>33</w:t>
            </w:r>
          </w:p>
        </w:tc>
        <w:tc>
          <w:tcPr>
            <w:tcW w:w="1697" w:type="dxa"/>
            <w:vAlign w:val="top"/>
          </w:tcPr>
          <w:p>
            <w:pPr>
              <w:rPr>
                <w:rFonts w:ascii="Arial"/>
                <w:sz w:val="21"/>
              </w:rPr>
            </w:pPr>
            <w:r/>
          </w:p>
        </w:tc>
      </w:tr>
      <w:tr>
        <w:trPr>
          <w:trHeight w:val="421" w:hRule="atLeast"/>
        </w:trPr>
        <w:tc>
          <w:tcPr>
            <w:tcW w:w="2236" w:type="dxa"/>
            <w:vAlign w:val="top"/>
          </w:tcPr>
          <w:p>
            <w:pPr>
              <w:pStyle w:val="TableText"/>
              <w:ind w:left="10" w:right="64" w:hanging="1"/>
              <w:spacing w:before="3" w:line="209" w:lineRule="auto"/>
              <w:rPr/>
            </w:pPr>
            <w:r>
              <w:rPr>
                <w:color w:val="212529"/>
                <w:spacing w:val="-1"/>
              </w:rPr>
              <w:t>三、国有资本经营预算财政</w:t>
            </w:r>
            <w:r>
              <w:rPr>
                <w:color w:val="212529"/>
                <w:spacing w:val="3"/>
              </w:rPr>
              <w:t xml:space="preserve"> </w:t>
            </w:r>
            <w:r>
              <w:rPr>
                <w:color w:val="212529"/>
                <w:spacing w:val="-3"/>
              </w:rPr>
              <w:t>拨款收入</w:t>
            </w:r>
          </w:p>
        </w:tc>
        <w:tc>
          <w:tcPr>
            <w:tcW w:w="539" w:type="dxa"/>
            <w:vAlign w:val="top"/>
          </w:tcPr>
          <w:p>
            <w:pPr>
              <w:pStyle w:val="TableText"/>
              <w:ind w:left="213"/>
              <w:spacing w:before="139" w:line="183" w:lineRule="auto"/>
              <w:rPr/>
            </w:pPr>
            <w:r>
              <w:rPr>
                <w:color w:val="212529"/>
              </w:rPr>
              <w:t>3</w:t>
            </w:r>
          </w:p>
        </w:tc>
        <w:tc>
          <w:tcPr>
            <w:tcW w:w="1750" w:type="dxa"/>
            <w:vAlign w:val="top"/>
          </w:tcPr>
          <w:p>
            <w:pPr>
              <w:rPr>
                <w:rFonts w:ascii="Arial"/>
                <w:sz w:val="21"/>
              </w:rPr>
            </w:pPr>
            <w:r/>
          </w:p>
        </w:tc>
        <w:tc>
          <w:tcPr>
            <w:tcW w:w="2254" w:type="dxa"/>
            <w:vAlign w:val="top"/>
          </w:tcPr>
          <w:p>
            <w:pPr>
              <w:pStyle w:val="TableText"/>
              <w:ind w:left="9"/>
              <w:spacing w:before="111" w:line="220" w:lineRule="auto"/>
              <w:rPr/>
            </w:pPr>
            <w:r>
              <w:rPr>
                <w:color w:val="212529"/>
                <w:spacing w:val="-2"/>
              </w:rPr>
              <w:t>三、国防支出</w:t>
            </w:r>
          </w:p>
        </w:tc>
        <w:tc>
          <w:tcPr>
            <w:tcW w:w="540" w:type="dxa"/>
            <w:vAlign w:val="top"/>
          </w:tcPr>
          <w:p>
            <w:pPr>
              <w:pStyle w:val="TableText"/>
              <w:ind w:left="177"/>
              <w:spacing w:before="139" w:line="183" w:lineRule="auto"/>
              <w:rPr/>
            </w:pPr>
            <w:r>
              <w:rPr>
                <w:color w:val="212529"/>
                <w:spacing w:val="-6"/>
              </w:rPr>
              <w:t>34</w:t>
            </w:r>
          </w:p>
        </w:tc>
        <w:tc>
          <w:tcPr>
            <w:tcW w:w="1697" w:type="dxa"/>
            <w:vAlign w:val="top"/>
          </w:tcPr>
          <w:p>
            <w:pPr>
              <w:rPr>
                <w:rFonts w:ascii="Arial"/>
                <w:sz w:val="21"/>
              </w:rPr>
            </w:pPr>
            <w:r/>
          </w:p>
        </w:tc>
      </w:tr>
      <w:tr>
        <w:trPr>
          <w:trHeight w:val="422" w:hRule="atLeast"/>
        </w:trPr>
        <w:tc>
          <w:tcPr>
            <w:tcW w:w="2236" w:type="dxa"/>
            <w:vAlign w:val="top"/>
          </w:tcPr>
          <w:p>
            <w:pPr>
              <w:pStyle w:val="TableText"/>
              <w:ind w:left="25"/>
              <w:spacing w:before="112" w:line="219" w:lineRule="auto"/>
              <w:rPr/>
            </w:pPr>
            <w:r>
              <w:rPr>
                <w:color w:val="212529"/>
                <w:spacing w:val="-4"/>
              </w:rPr>
              <w:t>四、上级补助收入</w:t>
            </w:r>
          </w:p>
        </w:tc>
        <w:tc>
          <w:tcPr>
            <w:tcW w:w="539" w:type="dxa"/>
            <w:vAlign w:val="top"/>
          </w:tcPr>
          <w:p>
            <w:pPr>
              <w:pStyle w:val="TableText"/>
              <w:ind w:left="208"/>
              <w:spacing w:before="140" w:line="183" w:lineRule="auto"/>
              <w:rPr/>
            </w:pPr>
            <w:r>
              <w:rPr>
                <w:color w:val="212529"/>
              </w:rPr>
              <w:t>4</w:t>
            </w:r>
          </w:p>
        </w:tc>
        <w:tc>
          <w:tcPr>
            <w:tcW w:w="1750" w:type="dxa"/>
            <w:vAlign w:val="top"/>
          </w:tcPr>
          <w:p>
            <w:pPr>
              <w:rPr>
                <w:rFonts w:ascii="Arial"/>
                <w:sz w:val="21"/>
              </w:rPr>
            </w:pPr>
            <w:r/>
          </w:p>
        </w:tc>
        <w:tc>
          <w:tcPr>
            <w:tcW w:w="2254" w:type="dxa"/>
            <w:vAlign w:val="top"/>
          </w:tcPr>
          <w:p>
            <w:pPr>
              <w:pStyle w:val="TableText"/>
              <w:ind w:left="26"/>
              <w:spacing w:before="112" w:line="219" w:lineRule="auto"/>
              <w:rPr/>
            </w:pPr>
            <w:r>
              <w:rPr>
                <w:color w:val="212529"/>
                <w:spacing w:val="-4"/>
              </w:rPr>
              <w:t>四、公共安全支出</w:t>
            </w:r>
          </w:p>
        </w:tc>
        <w:tc>
          <w:tcPr>
            <w:tcW w:w="540" w:type="dxa"/>
            <w:vAlign w:val="top"/>
          </w:tcPr>
          <w:p>
            <w:pPr>
              <w:pStyle w:val="TableText"/>
              <w:ind w:left="177"/>
              <w:spacing w:before="141" w:line="183" w:lineRule="auto"/>
              <w:rPr/>
            </w:pPr>
            <w:r>
              <w:rPr>
                <w:color w:val="212529"/>
                <w:spacing w:val="-6"/>
              </w:rPr>
              <w:t>35</w:t>
            </w:r>
          </w:p>
        </w:tc>
        <w:tc>
          <w:tcPr>
            <w:tcW w:w="1697" w:type="dxa"/>
            <w:vAlign w:val="top"/>
          </w:tcPr>
          <w:p>
            <w:pPr>
              <w:rPr>
                <w:rFonts w:ascii="Arial"/>
                <w:sz w:val="21"/>
              </w:rPr>
            </w:pPr>
            <w:r/>
          </w:p>
        </w:tc>
      </w:tr>
      <w:tr>
        <w:trPr>
          <w:trHeight w:val="422" w:hRule="atLeast"/>
        </w:trPr>
        <w:tc>
          <w:tcPr>
            <w:tcW w:w="2236" w:type="dxa"/>
            <w:vAlign w:val="top"/>
          </w:tcPr>
          <w:p>
            <w:pPr>
              <w:pStyle w:val="TableText"/>
              <w:ind w:left="11"/>
              <w:spacing w:before="112" w:line="219" w:lineRule="auto"/>
              <w:rPr/>
            </w:pPr>
            <w:r>
              <w:rPr>
                <w:color w:val="212529"/>
                <w:spacing w:val="-2"/>
              </w:rPr>
              <w:t>五、事业收入</w:t>
            </w:r>
          </w:p>
        </w:tc>
        <w:tc>
          <w:tcPr>
            <w:tcW w:w="539" w:type="dxa"/>
            <w:vAlign w:val="top"/>
          </w:tcPr>
          <w:p>
            <w:pPr>
              <w:pStyle w:val="TableText"/>
              <w:ind w:left="213"/>
              <w:spacing w:before="142" w:line="182" w:lineRule="auto"/>
              <w:rPr/>
            </w:pPr>
            <w:r>
              <w:rPr>
                <w:color w:val="212529"/>
              </w:rPr>
              <w:t>5</w:t>
            </w:r>
          </w:p>
        </w:tc>
        <w:tc>
          <w:tcPr>
            <w:tcW w:w="1750" w:type="dxa"/>
            <w:vAlign w:val="top"/>
          </w:tcPr>
          <w:p>
            <w:pPr>
              <w:rPr>
                <w:rFonts w:ascii="Arial"/>
                <w:sz w:val="21"/>
              </w:rPr>
            </w:pPr>
            <w:r/>
          </w:p>
        </w:tc>
        <w:tc>
          <w:tcPr>
            <w:tcW w:w="2254" w:type="dxa"/>
            <w:vAlign w:val="top"/>
          </w:tcPr>
          <w:p>
            <w:pPr>
              <w:pStyle w:val="TableText"/>
              <w:ind w:left="12"/>
              <w:spacing w:before="112" w:line="219" w:lineRule="auto"/>
              <w:rPr/>
            </w:pPr>
            <w:r>
              <w:rPr>
                <w:color w:val="212529"/>
                <w:spacing w:val="-2"/>
              </w:rPr>
              <w:t>五、教育支出</w:t>
            </w:r>
          </w:p>
        </w:tc>
        <w:tc>
          <w:tcPr>
            <w:tcW w:w="540" w:type="dxa"/>
            <w:vAlign w:val="top"/>
          </w:tcPr>
          <w:p>
            <w:pPr>
              <w:pStyle w:val="TableText"/>
              <w:ind w:left="177"/>
              <w:spacing w:before="141" w:line="183" w:lineRule="auto"/>
              <w:rPr/>
            </w:pPr>
            <w:r>
              <w:rPr>
                <w:color w:val="212529"/>
                <w:spacing w:val="-6"/>
              </w:rPr>
              <w:t>36</w:t>
            </w:r>
          </w:p>
        </w:tc>
        <w:tc>
          <w:tcPr>
            <w:tcW w:w="1697" w:type="dxa"/>
            <w:vAlign w:val="top"/>
          </w:tcPr>
          <w:p>
            <w:pPr>
              <w:pStyle w:val="TableText"/>
              <w:ind w:left="1045"/>
              <w:spacing w:before="157" w:line="190" w:lineRule="auto"/>
              <w:rPr>
                <w:sz w:val="15"/>
                <w:szCs w:val="15"/>
              </w:rPr>
            </w:pPr>
            <w:r>
              <w:rPr>
                <w:sz w:val="15"/>
                <w:szCs w:val="15"/>
                <w:color w:val="212529"/>
                <w:spacing w:val="1"/>
              </w:rPr>
              <w:t>2,550.14</w:t>
            </w:r>
          </w:p>
        </w:tc>
      </w:tr>
      <w:tr>
        <w:trPr>
          <w:trHeight w:val="422" w:hRule="atLeast"/>
        </w:trPr>
        <w:tc>
          <w:tcPr>
            <w:tcW w:w="2236" w:type="dxa"/>
            <w:vAlign w:val="top"/>
          </w:tcPr>
          <w:p>
            <w:pPr>
              <w:pStyle w:val="TableText"/>
              <w:ind w:left="10"/>
              <w:spacing w:before="113" w:line="219" w:lineRule="auto"/>
              <w:rPr/>
            </w:pPr>
            <w:r>
              <w:rPr>
                <w:color w:val="212529"/>
                <w:spacing w:val="-2"/>
              </w:rPr>
              <w:t>六、经营收入</w:t>
            </w:r>
          </w:p>
        </w:tc>
        <w:tc>
          <w:tcPr>
            <w:tcW w:w="539" w:type="dxa"/>
            <w:vAlign w:val="top"/>
          </w:tcPr>
          <w:p>
            <w:pPr>
              <w:pStyle w:val="TableText"/>
              <w:ind w:left="211"/>
              <w:spacing w:before="141" w:line="183" w:lineRule="auto"/>
              <w:rPr/>
            </w:pPr>
            <w:r>
              <w:rPr>
                <w:color w:val="212529"/>
              </w:rPr>
              <w:t>6</w:t>
            </w:r>
          </w:p>
        </w:tc>
        <w:tc>
          <w:tcPr>
            <w:tcW w:w="1750" w:type="dxa"/>
            <w:vAlign w:val="top"/>
          </w:tcPr>
          <w:p>
            <w:pPr>
              <w:rPr>
                <w:rFonts w:ascii="Arial"/>
                <w:sz w:val="21"/>
              </w:rPr>
            </w:pPr>
            <w:r/>
          </w:p>
        </w:tc>
        <w:tc>
          <w:tcPr>
            <w:tcW w:w="2254" w:type="dxa"/>
            <w:vAlign w:val="top"/>
          </w:tcPr>
          <w:p>
            <w:pPr>
              <w:pStyle w:val="TableText"/>
              <w:ind w:left="10"/>
              <w:spacing w:before="112" w:line="219" w:lineRule="auto"/>
              <w:rPr/>
            </w:pPr>
            <w:r>
              <w:rPr>
                <w:color w:val="212529"/>
                <w:spacing w:val="-2"/>
              </w:rPr>
              <w:t>六、科学技术支出</w:t>
            </w:r>
          </w:p>
        </w:tc>
        <w:tc>
          <w:tcPr>
            <w:tcW w:w="540" w:type="dxa"/>
            <w:vAlign w:val="top"/>
          </w:tcPr>
          <w:p>
            <w:pPr>
              <w:pStyle w:val="TableText"/>
              <w:ind w:left="177"/>
              <w:spacing w:before="141" w:line="183" w:lineRule="auto"/>
              <w:rPr/>
            </w:pPr>
            <w:r>
              <w:rPr>
                <w:color w:val="212529"/>
                <w:spacing w:val="-6"/>
              </w:rPr>
              <w:t>37</w:t>
            </w:r>
          </w:p>
        </w:tc>
        <w:tc>
          <w:tcPr>
            <w:tcW w:w="1697" w:type="dxa"/>
            <w:vAlign w:val="top"/>
          </w:tcPr>
          <w:p>
            <w:pPr>
              <w:rPr>
                <w:rFonts w:ascii="Arial"/>
                <w:sz w:val="21"/>
              </w:rPr>
            </w:pPr>
            <w:r/>
          </w:p>
        </w:tc>
      </w:tr>
      <w:tr>
        <w:trPr>
          <w:trHeight w:val="422" w:hRule="atLeast"/>
        </w:trPr>
        <w:tc>
          <w:tcPr>
            <w:tcW w:w="2236" w:type="dxa"/>
            <w:vAlign w:val="top"/>
          </w:tcPr>
          <w:p>
            <w:pPr>
              <w:pStyle w:val="TableText"/>
              <w:ind w:left="8"/>
              <w:spacing w:before="112" w:line="219" w:lineRule="auto"/>
              <w:rPr/>
            </w:pPr>
            <w:r>
              <w:rPr>
                <w:color w:val="212529"/>
                <w:spacing w:val="-1"/>
              </w:rPr>
              <w:t>七、附属单位上缴收入</w:t>
            </w:r>
          </w:p>
        </w:tc>
        <w:tc>
          <w:tcPr>
            <w:tcW w:w="539" w:type="dxa"/>
            <w:vAlign w:val="top"/>
          </w:tcPr>
          <w:p>
            <w:pPr>
              <w:pStyle w:val="TableText"/>
              <w:ind w:left="214"/>
              <w:spacing w:before="142" w:line="182" w:lineRule="auto"/>
              <w:rPr/>
            </w:pPr>
            <w:r>
              <w:rPr>
                <w:color w:val="212529"/>
              </w:rPr>
              <w:t>7</w:t>
            </w:r>
          </w:p>
        </w:tc>
        <w:tc>
          <w:tcPr>
            <w:tcW w:w="1750" w:type="dxa"/>
            <w:vAlign w:val="top"/>
          </w:tcPr>
          <w:p>
            <w:pPr>
              <w:rPr>
                <w:rFonts w:ascii="Arial"/>
                <w:sz w:val="21"/>
              </w:rPr>
            </w:pPr>
            <w:r/>
          </w:p>
        </w:tc>
        <w:tc>
          <w:tcPr>
            <w:tcW w:w="2254" w:type="dxa"/>
            <w:vAlign w:val="top"/>
          </w:tcPr>
          <w:p>
            <w:pPr>
              <w:pStyle w:val="TableText"/>
              <w:ind w:left="24" w:right="82" w:hanging="16"/>
              <w:spacing w:before="4" w:line="209" w:lineRule="auto"/>
              <w:rPr/>
            </w:pPr>
            <w:r>
              <w:rPr>
                <w:color w:val="212529"/>
                <w:spacing w:val="-1"/>
              </w:rPr>
              <w:t>七、文化旅游体育与传媒支</w:t>
            </w:r>
            <w:r>
              <w:rPr>
                <w:color w:val="212529"/>
                <w:spacing w:val="3"/>
              </w:rPr>
              <w:t xml:space="preserve"> </w:t>
            </w:r>
            <w:r>
              <w:rPr>
                <w:color w:val="212529"/>
              </w:rPr>
              <w:t>出</w:t>
            </w:r>
          </w:p>
        </w:tc>
        <w:tc>
          <w:tcPr>
            <w:tcW w:w="540" w:type="dxa"/>
            <w:vAlign w:val="top"/>
          </w:tcPr>
          <w:p>
            <w:pPr>
              <w:pStyle w:val="TableText"/>
              <w:ind w:left="177"/>
              <w:spacing w:before="141" w:line="183" w:lineRule="auto"/>
              <w:rPr/>
            </w:pPr>
            <w:r>
              <w:rPr>
                <w:color w:val="212529"/>
                <w:spacing w:val="-6"/>
              </w:rPr>
              <w:t>38</w:t>
            </w:r>
          </w:p>
        </w:tc>
        <w:tc>
          <w:tcPr>
            <w:tcW w:w="1697" w:type="dxa"/>
            <w:vAlign w:val="top"/>
          </w:tcPr>
          <w:p>
            <w:pPr>
              <w:rPr>
                <w:rFonts w:ascii="Arial"/>
                <w:sz w:val="21"/>
              </w:rPr>
            </w:pPr>
            <w:r/>
          </w:p>
        </w:tc>
      </w:tr>
      <w:tr>
        <w:trPr>
          <w:trHeight w:val="422" w:hRule="atLeast"/>
        </w:trPr>
        <w:tc>
          <w:tcPr>
            <w:tcW w:w="2236" w:type="dxa"/>
            <w:vAlign w:val="top"/>
          </w:tcPr>
          <w:p>
            <w:pPr>
              <w:pStyle w:val="TableText"/>
              <w:ind w:left="11"/>
              <w:spacing w:before="113" w:line="219" w:lineRule="auto"/>
              <w:rPr/>
            </w:pPr>
            <w:r>
              <w:rPr>
                <w:color w:val="212529"/>
                <w:spacing w:val="-2"/>
              </w:rPr>
              <w:t>八、其他收入</w:t>
            </w:r>
          </w:p>
        </w:tc>
        <w:tc>
          <w:tcPr>
            <w:tcW w:w="539" w:type="dxa"/>
            <w:vAlign w:val="top"/>
          </w:tcPr>
          <w:p>
            <w:pPr>
              <w:pStyle w:val="TableText"/>
              <w:ind w:left="210"/>
              <w:spacing w:before="141" w:line="183" w:lineRule="auto"/>
              <w:rPr/>
            </w:pPr>
            <w:r>
              <w:rPr>
                <w:color w:val="212529"/>
              </w:rPr>
              <w:t>8</w:t>
            </w:r>
          </w:p>
        </w:tc>
        <w:tc>
          <w:tcPr>
            <w:tcW w:w="1750" w:type="dxa"/>
            <w:vAlign w:val="top"/>
          </w:tcPr>
          <w:p>
            <w:pPr>
              <w:rPr>
                <w:rFonts w:ascii="Arial"/>
                <w:sz w:val="21"/>
              </w:rPr>
            </w:pPr>
            <w:r/>
          </w:p>
        </w:tc>
        <w:tc>
          <w:tcPr>
            <w:tcW w:w="2254" w:type="dxa"/>
            <w:vAlign w:val="top"/>
          </w:tcPr>
          <w:p>
            <w:pPr>
              <w:pStyle w:val="TableText"/>
              <w:ind w:left="12"/>
              <w:spacing w:before="112" w:line="219" w:lineRule="auto"/>
              <w:rPr/>
            </w:pPr>
            <w:r>
              <w:rPr>
                <w:color w:val="212529"/>
                <w:spacing w:val="-1"/>
              </w:rPr>
              <w:t>八、社会保障和就业支出</w:t>
            </w:r>
          </w:p>
        </w:tc>
        <w:tc>
          <w:tcPr>
            <w:tcW w:w="540" w:type="dxa"/>
            <w:vAlign w:val="top"/>
          </w:tcPr>
          <w:p>
            <w:pPr>
              <w:pStyle w:val="TableText"/>
              <w:ind w:left="177"/>
              <w:spacing w:before="141" w:line="183" w:lineRule="auto"/>
              <w:rPr/>
            </w:pPr>
            <w:r>
              <w:rPr>
                <w:color w:val="212529"/>
                <w:spacing w:val="-6"/>
              </w:rPr>
              <w:t>39</w:t>
            </w:r>
          </w:p>
        </w:tc>
        <w:tc>
          <w:tcPr>
            <w:tcW w:w="1697" w:type="dxa"/>
            <w:vAlign w:val="top"/>
          </w:tcPr>
          <w:p>
            <w:pPr>
              <w:pStyle w:val="TableText"/>
              <w:ind w:left="1198"/>
              <w:spacing w:before="158" w:line="188" w:lineRule="auto"/>
              <w:rPr>
                <w:sz w:val="15"/>
                <w:szCs w:val="15"/>
              </w:rPr>
            </w:pPr>
            <w:r>
              <w:rPr>
                <w:sz w:val="15"/>
                <w:szCs w:val="15"/>
                <w:color w:val="212529"/>
                <w:spacing w:val="2"/>
              </w:rPr>
              <w:t>490.63</w:t>
            </w:r>
          </w:p>
        </w:tc>
      </w:tr>
      <w:tr>
        <w:trPr>
          <w:trHeight w:val="422" w:hRule="atLeast"/>
        </w:trPr>
        <w:tc>
          <w:tcPr>
            <w:tcW w:w="2236" w:type="dxa"/>
            <w:vAlign w:val="top"/>
          </w:tcPr>
          <w:p>
            <w:pPr>
              <w:rPr>
                <w:rFonts w:ascii="Arial"/>
                <w:sz w:val="21"/>
              </w:rPr>
            </w:pPr>
            <w:r/>
          </w:p>
        </w:tc>
        <w:tc>
          <w:tcPr>
            <w:tcW w:w="539" w:type="dxa"/>
            <w:vAlign w:val="top"/>
          </w:tcPr>
          <w:p>
            <w:pPr>
              <w:pStyle w:val="TableText"/>
              <w:ind w:left="210"/>
              <w:spacing w:before="141" w:line="183" w:lineRule="auto"/>
              <w:rPr/>
            </w:pPr>
            <w:r>
              <w:rPr>
                <w:color w:val="212529"/>
              </w:rPr>
              <w:t>9</w:t>
            </w:r>
          </w:p>
        </w:tc>
        <w:tc>
          <w:tcPr>
            <w:tcW w:w="1750" w:type="dxa"/>
            <w:vAlign w:val="top"/>
          </w:tcPr>
          <w:p>
            <w:pPr>
              <w:rPr>
                <w:rFonts w:ascii="Arial"/>
                <w:sz w:val="21"/>
              </w:rPr>
            </w:pPr>
            <w:r/>
          </w:p>
        </w:tc>
        <w:tc>
          <w:tcPr>
            <w:tcW w:w="2254" w:type="dxa"/>
            <w:vAlign w:val="top"/>
          </w:tcPr>
          <w:p>
            <w:pPr>
              <w:pStyle w:val="TableText"/>
              <w:ind w:left="13"/>
              <w:spacing w:before="113" w:line="219" w:lineRule="auto"/>
              <w:rPr/>
            </w:pPr>
            <w:r>
              <w:rPr>
                <w:color w:val="212529"/>
                <w:spacing w:val="-2"/>
              </w:rPr>
              <w:t>九、卫生健康支出</w:t>
            </w:r>
          </w:p>
        </w:tc>
        <w:tc>
          <w:tcPr>
            <w:tcW w:w="540" w:type="dxa"/>
            <w:vAlign w:val="top"/>
          </w:tcPr>
          <w:p>
            <w:pPr>
              <w:pStyle w:val="TableText"/>
              <w:ind w:left="173"/>
              <w:spacing w:before="141" w:line="183" w:lineRule="auto"/>
              <w:rPr/>
            </w:pPr>
            <w:r>
              <w:rPr>
                <w:color w:val="212529"/>
                <w:spacing w:val="-4"/>
              </w:rPr>
              <w:t>40</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0" w:line="184" w:lineRule="auto"/>
              <w:rPr/>
            </w:pPr>
            <w:r>
              <w:rPr>
                <w:color w:val="212529"/>
                <w:spacing w:val="-11"/>
              </w:rPr>
              <w:t>10</w:t>
            </w:r>
          </w:p>
        </w:tc>
        <w:tc>
          <w:tcPr>
            <w:tcW w:w="1750" w:type="dxa"/>
            <w:vAlign w:val="top"/>
          </w:tcPr>
          <w:p>
            <w:pPr>
              <w:rPr>
                <w:rFonts w:ascii="Arial"/>
                <w:sz w:val="21"/>
              </w:rPr>
            </w:pPr>
            <w:r/>
          </w:p>
        </w:tc>
        <w:tc>
          <w:tcPr>
            <w:tcW w:w="2254" w:type="dxa"/>
            <w:vAlign w:val="top"/>
          </w:tcPr>
          <w:p>
            <w:pPr>
              <w:pStyle w:val="TableText"/>
              <w:ind w:left="10"/>
              <w:spacing w:before="113" w:line="220" w:lineRule="auto"/>
              <w:rPr/>
            </w:pPr>
            <w:r>
              <w:rPr>
                <w:color w:val="212529"/>
                <w:spacing w:val="-2"/>
              </w:rPr>
              <w:t>十、节能环保支出</w:t>
            </w:r>
          </w:p>
        </w:tc>
        <w:tc>
          <w:tcPr>
            <w:tcW w:w="540" w:type="dxa"/>
            <w:vAlign w:val="top"/>
          </w:tcPr>
          <w:p>
            <w:pPr>
              <w:pStyle w:val="TableText"/>
              <w:ind w:left="173"/>
              <w:spacing w:before="140" w:line="184" w:lineRule="auto"/>
              <w:rPr/>
            </w:pPr>
            <w:r>
              <w:rPr>
                <w:color w:val="212529"/>
                <w:spacing w:val="-4"/>
              </w:rPr>
              <w:t>41</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0" w:line="184" w:lineRule="auto"/>
              <w:rPr/>
            </w:pPr>
            <w:r>
              <w:rPr>
                <w:color w:val="212529"/>
                <w:spacing w:val="-11"/>
              </w:rPr>
              <w:t>11</w:t>
            </w:r>
          </w:p>
        </w:tc>
        <w:tc>
          <w:tcPr>
            <w:tcW w:w="1750" w:type="dxa"/>
            <w:vAlign w:val="top"/>
          </w:tcPr>
          <w:p>
            <w:pPr>
              <w:rPr>
                <w:rFonts w:ascii="Arial"/>
                <w:sz w:val="21"/>
              </w:rPr>
            </w:pPr>
            <w:r/>
          </w:p>
        </w:tc>
        <w:tc>
          <w:tcPr>
            <w:tcW w:w="2254" w:type="dxa"/>
            <w:vAlign w:val="top"/>
          </w:tcPr>
          <w:p>
            <w:pPr>
              <w:pStyle w:val="TableText"/>
              <w:ind w:left="10"/>
              <w:spacing w:before="113" w:line="219" w:lineRule="auto"/>
              <w:rPr/>
            </w:pPr>
            <w:r>
              <w:rPr>
                <w:color w:val="212529"/>
                <w:spacing w:val="-1"/>
              </w:rPr>
              <w:t>十一、城乡社区支出</w:t>
            </w:r>
          </w:p>
        </w:tc>
        <w:tc>
          <w:tcPr>
            <w:tcW w:w="540" w:type="dxa"/>
            <w:vAlign w:val="top"/>
          </w:tcPr>
          <w:p>
            <w:pPr>
              <w:pStyle w:val="TableText"/>
              <w:ind w:left="173"/>
              <w:spacing w:before="141" w:line="183" w:lineRule="auto"/>
              <w:rPr/>
            </w:pPr>
            <w:r>
              <w:rPr>
                <w:color w:val="212529"/>
                <w:spacing w:val="-4"/>
              </w:rPr>
              <w:t>42</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0" w:line="184" w:lineRule="auto"/>
              <w:rPr/>
            </w:pPr>
            <w:r>
              <w:rPr>
                <w:color w:val="212529"/>
                <w:spacing w:val="-11"/>
              </w:rPr>
              <w:t>12</w:t>
            </w:r>
          </w:p>
        </w:tc>
        <w:tc>
          <w:tcPr>
            <w:tcW w:w="1750" w:type="dxa"/>
            <w:vAlign w:val="top"/>
          </w:tcPr>
          <w:p>
            <w:pPr>
              <w:rPr>
                <w:rFonts w:ascii="Arial"/>
                <w:sz w:val="21"/>
              </w:rPr>
            </w:pPr>
            <w:r/>
          </w:p>
        </w:tc>
        <w:tc>
          <w:tcPr>
            <w:tcW w:w="2254" w:type="dxa"/>
            <w:vAlign w:val="top"/>
          </w:tcPr>
          <w:p>
            <w:pPr>
              <w:pStyle w:val="TableText"/>
              <w:ind w:left="10"/>
              <w:spacing w:before="113" w:line="219" w:lineRule="auto"/>
              <w:rPr/>
            </w:pPr>
            <w:r>
              <w:rPr>
                <w:color w:val="212529"/>
                <w:spacing w:val="-2"/>
              </w:rPr>
              <w:t>十二、农林水支出</w:t>
            </w:r>
          </w:p>
        </w:tc>
        <w:tc>
          <w:tcPr>
            <w:tcW w:w="540" w:type="dxa"/>
            <w:vAlign w:val="top"/>
          </w:tcPr>
          <w:p>
            <w:pPr>
              <w:pStyle w:val="TableText"/>
              <w:ind w:left="173"/>
              <w:spacing w:before="141" w:line="183" w:lineRule="auto"/>
              <w:rPr/>
            </w:pPr>
            <w:r>
              <w:rPr>
                <w:color w:val="212529"/>
                <w:spacing w:val="-4"/>
              </w:rPr>
              <w:t>43</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13</w:t>
            </w:r>
          </w:p>
        </w:tc>
        <w:tc>
          <w:tcPr>
            <w:tcW w:w="1750" w:type="dxa"/>
            <w:vAlign w:val="top"/>
          </w:tcPr>
          <w:p>
            <w:pPr>
              <w:rPr>
                <w:rFonts w:ascii="Arial"/>
                <w:sz w:val="21"/>
              </w:rPr>
            </w:pPr>
            <w:r/>
          </w:p>
        </w:tc>
        <w:tc>
          <w:tcPr>
            <w:tcW w:w="2254" w:type="dxa"/>
            <w:vAlign w:val="top"/>
          </w:tcPr>
          <w:p>
            <w:pPr>
              <w:pStyle w:val="TableText"/>
              <w:ind w:left="10"/>
              <w:spacing w:before="113" w:line="219" w:lineRule="auto"/>
              <w:rPr/>
            </w:pPr>
            <w:r>
              <w:rPr>
                <w:color w:val="212529"/>
                <w:spacing w:val="-1"/>
              </w:rPr>
              <w:t>十三、交通运输支出</w:t>
            </w:r>
          </w:p>
        </w:tc>
        <w:tc>
          <w:tcPr>
            <w:tcW w:w="540" w:type="dxa"/>
            <w:vAlign w:val="top"/>
          </w:tcPr>
          <w:p>
            <w:pPr>
              <w:pStyle w:val="TableText"/>
              <w:ind w:left="173"/>
              <w:spacing w:before="142" w:line="183" w:lineRule="auto"/>
              <w:rPr/>
            </w:pPr>
            <w:r>
              <w:rPr>
                <w:color w:val="212529"/>
                <w:spacing w:val="-4"/>
              </w:rPr>
              <w:t>44</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14</w:t>
            </w:r>
          </w:p>
        </w:tc>
        <w:tc>
          <w:tcPr>
            <w:tcW w:w="1750" w:type="dxa"/>
            <w:vAlign w:val="top"/>
          </w:tcPr>
          <w:p>
            <w:pPr>
              <w:rPr>
                <w:rFonts w:ascii="Arial"/>
                <w:sz w:val="21"/>
              </w:rPr>
            </w:pPr>
            <w:r/>
          </w:p>
        </w:tc>
        <w:tc>
          <w:tcPr>
            <w:tcW w:w="2254" w:type="dxa"/>
            <w:vAlign w:val="top"/>
          </w:tcPr>
          <w:p>
            <w:pPr>
              <w:pStyle w:val="TableText"/>
              <w:ind w:left="10" w:right="82"/>
              <w:spacing w:before="6" w:line="208" w:lineRule="auto"/>
              <w:rPr/>
            </w:pPr>
            <w:r>
              <w:rPr>
                <w:color w:val="212529"/>
                <w:spacing w:val="-1"/>
              </w:rPr>
              <w:t>十四、资源勘探工业信息等</w:t>
            </w:r>
            <w:r>
              <w:rPr>
                <w:color w:val="212529"/>
                <w:spacing w:val="2"/>
              </w:rPr>
              <w:t xml:space="preserve"> </w:t>
            </w:r>
            <w:r>
              <w:rPr>
                <w:color w:val="212529"/>
                <w:spacing w:val="-5"/>
              </w:rPr>
              <w:t>支出</w:t>
            </w:r>
          </w:p>
        </w:tc>
        <w:tc>
          <w:tcPr>
            <w:tcW w:w="540" w:type="dxa"/>
            <w:vAlign w:val="top"/>
          </w:tcPr>
          <w:p>
            <w:pPr>
              <w:pStyle w:val="TableText"/>
              <w:ind w:left="173"/>
              <w:spacing w:before="142" w:line="183" w:lineRule="auto"/>
              <w:rPr/>
            </w:pPr>
            <w:r>
              <w:rPr>
                <w:color w:val="212529"/>
                <w:spacing w:val="-4"/>
              </w:rPr>
              <w:t>45</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15</w:t>
            </w:r>
          </w:p>
        </w:tc>
        <w:tc>
          <w:tcPr>
            <w:tcW w:w="1750" w:type="dxa"/>
            <w:vAlign w:val="top"/>
          </w:tcPr>
          <w:p>
            <w:pPr>
              <w:rPr>
                <w:rFonts w:ascii="Arial"/>
                <w:sz w:val="21"/>
              </w:rPr>
            </w:pPr>
            <w:r/>
          </w:p>
        </w:tc>
        <w:tc>
          <w:tcPr>
            <w:tcW w:w="2254" w:type="dxa"/>
            <w:vAlign w:val="top"/>
          </w:tcPr>
          <w:p>
            <w:pPr>
              <w:pStyle w:val="TableText"/>
              <w:ind w:left="10"/>
              <w:spacing w:before="114" w:line="219" w:lineRule="auto"/>
              <w:rPr/>
            </w:pPr>
            <w:r>
              <w:rPr>
                <w:color w:val="212529"/>
                <w:spacing w:val="-1"/>
              </w:rPr>
              <w:t>十五、商业服务业等支出</w:t>
            </w:r>
          </w:p>
        </w:tc>
        <w:tc>
          <w:tcPr>
            <w:tcW w:w="540" w:type="dxa"/>
            <w:vAlign w:val="top"/>
          </w:tcPr>
          <w:p>
            <w:pPr>
              <w:pStyle w:val="TableText"/>
              <w:ind w:left="173"/>
              <w:spacing w:before="142" w:line="183" w:lineRule="auto"/>
              <w:rPr/>
            </w:pPr>
            <w:r>
              <w:rPr>
                <w:color w:val="212529"/>
                <w:spacing w:val="-4"/>
              </w:rPr>
              <w:t>46</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16</w:t>
            </w:r>
          </w:p>
        </w:tc>
        <w:tc>
          <w:tcPr>
            <w:tcW w:w="1750" w:type="dxa"/>
            <w:vAlign w:val="top"/>
          </w:tcPr>
          <w:p>
            <w:pPr>
              <w:rPr>
                <w:rFonts w:ascii="Arial"/>
                <w:sz w:val="21"/>
              </w:rPr>
            </w:pPr>
            <w:r/>
          </w:p>
        </w:tc>
        <w:tc>
          <w:tcPr>
            <w:tcW w:w="2254" w:type="dxa"/>
            <w:vAlign w:val="top"/>
          </w:tcPr>
          <w:p>
            <w:pPr>
              <w:pStyle w:val="TableText"/>
              <w:ind w:left="10"/>
              <w:spacing w:before="114" w:line="220" w:lineRule="auto"/>
              <w:rPr/>
            </w:pPr>
            <w:r>
              <w:rPr>
                <w:color w:val="212529"/>
                <w:spacing w:val="-2"/>
              </w:rPr>
              <w:t>十六、金融支出</w:t>
            </w:r>
          </w:p>
        </w:tc>
        <w:tc>
          <w:tcPr>
            <w:tcW w:w="540" w:type="dxa"/>
            <w:vAlign w:val="top"/>
          </w:tcPr>
          <w:p>
            <w:pPr>
              <w:pStyle w:val="TableText"/>
              <w:ind w:left="173"/>
              <w:spacing w:before="142" w:line="183" w:lineRule="auto"/>
              <w:rPr/>
            </w:pPr>
            <w:r>
              <w:rPr>
                <w:color w:val="212529"/>
                <w:spacing w:val="-4"/>
              </w:rPr>
              <w:t>47</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17</w:t>
            </w:r>
          </w:p>
        </w:tc>
        <w:tc>
          <w:tcPr>
            <w:tcW w:w="1750" w:type="dxa"/>
            <w:vAlign w:val="top"/>
          </w:tcPr>
          <w:p>
            <w:pPr>
              <w:rPr>
                <w:rFonts w:ascii="Arial"/>
                <w:sz w:val="21"/>
              </w:rPr>
            </w:pPr>
            <w:r/>
          </w:p>
        </w:tc>
        <w:tc>
          <w:tcPr>
            <w:tcW w:w="2254" w:type="dxa"/>
            <w:vAlign w:val="top"/>
          </w:tcPr>
          <w:p>
            <w:pPr>
              <w:pStyle w:val="TableText"/>
              <w:ind w:left="10"/>
              <w:spacing w:before="114" w:line="220" w:lineRule="auto"/>
              <w:rPr/>
            </w:pPr>
            <w:r>
              <w:rPr>
                <w:color w:val="212529"/>
                <w:spacing w:val="-1"/>
              </w:rPr>
              <w:t>十七、援助其他地区支出</w:t>
            </w:r>
          </w:p>
        </w:tc>
        <w:tc>
          <w:tcPr>
            <w:tcW w:w="540" w:type="dxa"/>
            <w:vAlign w:val="top"/>
          </w:tcPr>
          <w:p>
            <w:pPr>
              <w:pStyle w:val="TableText"/>
              <w:ind w:left="173"/>
              <w:spacing w:before="142" w:line="183" w:lineRule="auto"/>
              <w:rPr/>
            </w:pPr>
            <w:r>
              <w:rPr>
                <w:color w:val="212529"/>
                <w:spacing w:val="-4"/>
              </w:rPr>
              <w:t>48</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18</w:t>
            </w:r>
          </w:p>
        </w:tc>
        <w:tc>
          <w:tcPr>
            <w:tcW w:w="1750" w:type="dxa"/>
            <w:vAlign w:val="top"/>
          </w:tcPr>
          <w:p>
            <w:pPr>
              <w:rPr>
                <w:rFonts w:ascii="Arial"/>
                <w:sz w:val="21"/>
              </w:rPr>
            </w:pPr>
            <w:r/>
          </w:p>
        </w:tc>
        <w:tc>
          <w:tcPr>
            <w:tcW w:w="2254" w:type="dxa"/>
            <w:vAlign w:val="top"/>
          </w:tcPr>
          <w:p>
            <w:pPr>
              <w:pStyle w:val="TableText"/>
              <w:ind w:left="10" w:right="82"/>
              <w:spacing w:before="6" w:line="208" w:lineRule="auto"/>
              <w:rPr/>
            </w:pPr>
            <w:r>
              <w:rPr>
                <w:color w:val="212529"/>
                <w:spacing w:val="-4"/>
              </w:rPr>
              <w:t>十八、</w:t>
            </w:r>
            <w:r>
              <w:rPr>
                <w:color w:val="212529"/>
                <w:spacing w:val="-52"/>
              </w:rPr>
              <w:t xml:space="preserve"> </w:t>
            </w:r>
            <w:r>
              <w:rPr>
                <w:color w:val="212529"/>
                <w:spacing w:val="-4"/>
              </w:rPr>
              <w:t>自然资源海洋气象等</w:t>
            </w:r>
            <w:r>
              <w:rPr>
                <w:color w:val="212529"/>
              </w:rPr>
              <w:t xml:space="preserve"> </w:t>
            </w:r>
            <w:r>
              <w:rPr>
                <w:color w:val="212529"/>
                <w:spacing w:val="-5"/>
              </w:rPr>
              <w:t>支出</w:t>
            </w:r>
          </w:p>
        </w:tc>
        <w:tc>
          <w:tcPr>
            <w:tcW w:w="540" w:type="dxa"/>
            <w:vAlign w:val="top"/>
          </w:tcPr>
          <w:p>
            <w:pPr>
              <w:pStyle w:val="TableText"/>
              <w:ind w:left="173"/>
              <w:spacing w:before="142" w:line="183" w:lineRule="auto"/>
              <w:rPr/>
            </w:pPr>
            <w:r>
              <w:rPr>
                <w:color w:val="212529"/>
                <w:spacing w:val="-4"/>
              </w:rPr>
              <w:t>49</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2" w:line="184" w:lineRule="auto"/>
              <w:rPr/>
            </w:pPr>
            <w:r>
              <w:rPr>
                <w:color w:val="212529"/>
                <w:spacing w:val="-11"/>
              </w:rPr>
              <w:t>19</w:t>
            </w:r>
          </w:p>
        </w:tc>
        <w:tc>
          <w:tcPr>
            <w:tcW w:w="1750" w:type="dxa"/>
            <w:vAlign w:val="top"/>
          </w:tcPr>
          <w:p>
            <w:pPr>
              <w:rPr>
                <w:rFonts w:ascii="Arial"/>
                <w:sz w:val="21"/>
              </w:rPr>
            </w:pPr>
            <w:r/>
          </w:p>
        </w:tc>
        <w:tc>
          <w:tcPr>
            <w:tcW w:w="2254" w:type="dxa"/>
            <w:vAlign w:val="top"/>
          </w:tcPr>
          <w:p>
            <w:pPr>
              <w:pStyle w:val="TableText"/>
              <w:ind w:left="10"/>
              <w:spacing w:before="114" w:line="219" w:lineRule="auto"/>
              <w:rPr/>
            </w:pPr>
            <w:r>
              <w:rPr>
                <w:color w:val="212529"/>
                <w:spacing w:val="-1"/>
              </w:rPr>
              <w:t>十九、住房保障支出</w:t>
            </w:r>
          </w:p>
        </w:tc>
        <w:tc>
          <w:tcPr>
            <w:tcW w:w="540" w:type="dxa"/>
            <w:vAlign w:val="top"/>
          </w:tcPr>
          <w:p>
            <w:pPr>
              <w:pStyle w:val="TableText"/>
              <w:ind w:left="177"/>
              <w:spacing w:before="143" w:line="183" w:lineRule="auto"/>
              <w:rPr/>
            </w:pPr>
            <w:r>
              <w:rPr>
                <w:color w:val="212529"/>
                <w:spacing w:val="-6"/>
              </w:rPr>
              <w:t>50</w:t>
            </w:r>
          </w:p>
        </w:tc>
        <w:tc>
          <w:tcPr>
            <w:tcW w:w="1697" w:type="dxa"/>
            <w:vAlign w:val="top"/>
          </w:tcPr>
          <w:p>
            <w:pPr>
              <w:pStyle w:val="TableText"/>
              <w:ind w:left="1201"/>
              <w:spacing w:before="159" w:line="188" w:lineRule="auto"/>
              <w:rPr>
                <w:sz w:val="15"/>
                <w:szCs w:val="15"/>
              </w:rPr>
            </w:pPr>
            <w:r>
              <w:rPr>
                <w:sz w:val="15"/>
                <w:szCs w:val="15"/>
                <w:color w:val="212529"/>
                <w:spacing w:val="1"/>
              </w:rPr>
              <w:t>200.09</w:t>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20</w:t>
            </w:r>
          </w:p>
        </w:tc>
        <w:tc>
          <w:tcPr>
            <w:tcW w:w="1750" w:type="dxa"/>
            <w:vAlign w:val="top"/>
          </w:tcPr>
          <w:p>
            <w:pPr>
              <w:rPr>
                <w:rFonts w:ascii="Arial"/>
                <w:sz w:val="21"/>
              </w:rPr>
            </w:pPr>
            <w:r/>
          </w:p>
        </w:tc>
        <w:tc>
          <w:tcPr>
            <w:tcW w:w="2254" w:type="dxa"/>
            <w:vAlign w:val="top"/>
          </w:tcPr>
          <w:p>
            <w:pPr>
              <w:pStyle w:val="TableText"/>
              <w:ind w:left="12"/>
              <w:spacing w:before="114" w:line="219" w:lineRule="auto"/>
              <w:rPr/>
            </w:pPr>
            <w:r>
              <w:rPr>
                <w:color w:val="212529"/>
                <w:spacing w:val="-1"/>
              </w:rPr>
              <w:t>二十、粮油物资储备支出</w:t>
            </w:r>
          </w:p>
        </w:tc>
        <w:tc>
          <w:tcPr>
            <w:tcW w:w="540" w:type="dxa"/>
            <w:vAlign w:val="top"/>
          </w:tcPr>
          <w:p>
            <w:pPr>
              <w:pStyle w:val="TableText"/>
              <w:ind w:left="177"/>
              <w:spacing w:before="141" w:line="184" w:lineRule="auto"/>
              <w:rPr/>
            </w:pPr>
            <w:r>
              <w:rPr>
                <w:color w:val="212529"/>
                <w:spacing w:val="-6"/>
              </w:rPr>
              <w:t>51</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2" w:line="184" w:lineRule="auto"/>
              <w:rPr/>
            </w:pPr>
            <w:r>
              <w:rPr>
                <w:color w:val="212529"/>
                <w:spacing w:val="-5"/>
              </w:rPr>
              <w:t>21</w:t>
            </w:r>
          </w:p>
        </w:tc>
        <w:tc>
          <w:tcPr>
            <w:tcW w:w="1750" w:type="dxa"/>
            <w:vAlign w:val="top"/>
          </w:tcPr>
          <w:p>
            <w:pPr>
              <w:rPr>
                <w:rFonts w:ascii="Arial"/>
                <w:sz w:val="21"/>
              </w:rPr>
            </w:pPr>
            <w:r/>
          </w:p>
        </w:tc>
        <w:tc>
          <w:tcPr>
            <w:tcW w:w="2254" w:type="dxa"/>
            <w:vAlign w:val="top"/>
          </w:tcPr>
          <w:p>
            <w:pPr>
              <w:pStyle w:val="TableText"/>
              <w:ind w:left="10" w:right="82" w:firstLine="2"/>
              <w:spacing w:before="6" w:line="208" w:lineRule="auto"/>
              <w:rPr/>
            </w:pPr>
            <w:r>
              <w:rPr>
                <w:color w:val="212529"/>
                <w:spacing w:val="-1"/>
              </w:rPr>
              <w:t>二十一、国有资本经营预算</w:t>
            </w:r>
            <w:r>
              <w:rPr>
                <w:color w:val="212529"/>
              </w:rPr>
              <w:t xml:space="preserve"> </w:t>
            </w:r>
            <w:r>
              <w:rPr>
                <w:color w:val="212529"/>
                <w:spacing w:val="-5"/>
              </w:rPr>
              <w:t>支出</w:t>
            </w:r>
          </w:p>
        </w:tc>
        <w:tc>
          <w:tcPr>
            <w:tcW w:w="540" w:type="dxa"/>
            <w:vAlign w:val="top"/>
          </w:tcPr>
          <w:p>
            <w:pPr>
              <w:pStyle w:val="TableText"/>
              <w:ind w:left="177"/>
              <w:spacing w:before="143" w:line="183" w:lineRule="auto"/>
              <w:rPr/>
            </w:pPr>
            <w:r>
              <w:rPr>
                <w:color w:val="212529"/>
                <w:spacing w:val="-6"/>
              </w:rPr>
              <w:t>52</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22</w:t>
            </w:r>
          </w:p>
        </w:tc>
        <w:tc>
          <w:tcPr>
            <w:tcW w:w="1750" w:type="dxa"/>
            <w:vAlign w:val="top"/>
          </w:tcPr>
          <w:p>
            <w:pPr>
              <w:rPr>
                <w:rFonts w:ascii="Arial"/>
                <w:sz w:val="21"/>
              </w:rPr>
            </w:pPr>
            <w:r/>
          </w:p>
        </w:tc>
        <w:tc>
          <w:tcPr>
            <w:tcW w:w="2254" w:type="dxa"/>
            <w:vAlign w:val="top"/>
          </w:tcPr>
          <w:p>
            <w:pPr>
              <w:pStyle w:val="TableText"/>
              <w:ind w:left="11" w:right="82"/>
              <w:spacing w:before="6" w:line="208" w:lineRule="auto"/>
              <w:rPr/>
            </w:pPr>
            <w:r>
              <w:rPr>
                <w:color w:val="212529"/>
                <w:spacing w:val="-1"/>
              </w:rPr>
              <w:t>二十二、灾害防治及应急管</w:t>
            </w:r>
            <w:r>
              <w:rPr>
                <w:color w:val="212529"/>
              </w:rPr>
              <w:t xml:space="preserve"> </w:t>
            </w:r>
            <w:r>
              <w:rPr>
                <w:color w:val="212529"/>
                <w:spacing w:val="-4"/>
              </w:rPr>
              <w:t>理支出</w:t>
            </w:r>
          </w:p>
        </w:tc>
        <w:tc>
          <w:tcPr>
            <w:tcW w:w="540" w:type="dxa"/>
            <w:vAlign w:val="top"/>
          </w:tcPr>
          <w:p>
            <w:pPr>
              <w:pStyle w:val="TableText"/>
              <w:ind w:left="177"/>
              <w:spacing w:before="143" w:line="183" w:lineRule="auto"/>
              <w:rPr/>
            </w:pPr>
            <w:r>
              <w:rPr>
                <w:color w:val="212529"/>
                <w:spacing w:val="-6"/>
              </w:rPr>
              <w:t>53</w:t>
            </w:r>
          </w:p>
        </w:tc>
        <w:tc>
          <w:tcPr>
            <w:tcW w:w="1697" w:type="dxa"/>
            <w:vAlign w:val="top"/>
          </w:tcPr>
          <w:p>
            <w:pPr>
              <w:pStyle w:val="TableText"/>
              <w:ind w:left="1356"/>
              <w:spacing w:before="159" w:line="189" w:lineRule="auto"/>
              <w:rPr>
                <w:sz w:val="15"/>
                <w:szCs w:val="15"/>
              </w:rPr>
            </w:pPr>
            <w:r>
              <w:rPr>
                <w:sz w:val="15"/>
                <w:szCs w:val="15"/>
                <w:color w:val="212529"/>
                <w:spacing w:val="1"/>
              </w:rPr>
              <w:t>0.41</w:t>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23</w:t>
            </w:r>
          </w:p>
        </w:tc>
        <w:tc>
          <w:tcPr>
            <w:tcW w:w="1750" w:type="dxa"/>
            <w:vAlign w:val="top"/>
          </w:tcPr>
          <w:p>
            <w:pPr>
              <w:rPr>
                <w:rFonts w:ascii="Arial"/>
                <w:sz w:val="21"/>
              </w:rPr>
            </w:pPr>
            <w:r/>
          </w:p>
        </w:tc>
        <w:tc>
          <w:tcPr>
            <w:tcW w:w="2254" w:type="dxa"/>
            <w:vAlign w:val="top"/>
          </w:tcPr>
          <w:p>
            <w:pPr>
              <w:pStyle w:val="TableText"/>
              <w:ind w:left="12"/>
              <w:spacing w:before="114" w:line="220" w:lineRule="auto"/>
              <w:rPr/>
            </w:pPr>
            <w:r>
              <w:rPr>
                <w:color w:val="212529"/>
                <w:spacing w:val="-2"/>
              </w:rPr>
              <w:t>二十三、其他支出</w:t>
            </w:r>
          </w:p>
        </w:tc>
        <w:tc>
          <w:tcPr>
            <w:tcW w:w="540" w:type="dxa"/>
            <w:vAlign w:val="top"/>
          </w:tcPr>
          <w:p>
            <w:pPr>
              <w:pStyle w:val="TableText"/>
              <w:ind w:left="177"/>
              <w:spacing w:before="143" w:line="183" w:lineRule="auto"/>
              <w:rPr/>
            </w:pPr>
            <w:r>
              <w:rPr>
                <w:color w:val="212529"/>
                <w:spacing w:val="-6"/>
              </w:rPr>
              <w:t>54</w:t>
            </w:r>
          </w:p>
        </w:tc>
        <w:tc>
          <w:tcPr>
            <w:tcW w:w="1697" w:type="dxa"/>
            <w:vAlign w:val="top"/>
          </w:tcPr>
          <w:p>
            <w:pPr>
              <w:rPr>
                <w:rFonts w:ascii="Arial"/>
                <w:sz w:val="21"/>
              </w:rPr>
            </w:pPr>
            <w:r/>
          </w:p>
        </w:tc>
      </w:tr>
      <w:tr>
        <w:trPr>
          <w:trHeight w:val="427"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24</w:t>
            </w:r>
          </w:p>
        </w:tc>
        <w:tc>
          <w:tcPr>
            <w:tcW w:w="1750" w:type="dxa"/>
            <w:vAlign w:val="top"/>
          </w:tcPr>
          <w:p>
            <w:pPr>
              <w:rPr>
                <w:rFonts w:ascii="Arial"/>
                <w:sz w:val="21"/>
              </w:rPr>
            </w:pPr>
            <w:r/>
          </w:p>
        </w:tc>
        <w:tc>
          <w:tcPr>
            <w:tcW w:w="2254" w:type="dxa"/>
            <w:vAlign w:val="top"/>
          </w:tcPr>
          <w:p>
            <w:pPr>
              <w:pStyle w:val="TableText"/>
              <w:ind w:left="12"/>
              <w:spacing w:before="114" w:line="219" w:lineRule="auto"/>
              <w:rPr/>
            </w:pPr>
            <w:r>
              <w:rPr>
                <w:color w:val="212529"/>
                <w:spacing w:val="-2"/>
              </w:rPr>
              <w:t>二十四、债务还本支出</w:t>
            </w:r>
          </w:p>
        </w:tc>
        <w:tc>
          <w:tcPr>
            <w:tcW w:w="540" w:type="dxa"/>
            <w:vAlign w:val="top"/>
          </w:tcPr>
          <w:p>
            <w:pPr>
              <w:pStyle w:val="TableText"/>
              <w:ind w:left="177"/>
              <w:spacing w:before="144" w:line="182" w:lineRule="auto"/>
              <w:rPr/>
            </w:pPr>
            <w:r>
              <w:rPr>
                <w:color w:val="212529"/>
                <w:spacing w:val="-6"/>
              </w:rPr>
              <w:t>55</w:t>
            </w:r>
          </w:p>
        </w:tc>
        <w:tc>
          <w:tcPr>
            <w:tcW w:w="1697" w:type="dxa"/>
            <w:vAlign w:val="top"/>
          </w:tcPr>
          <w:p>
            <w:pPr>
              <w:rPr>
                <w:rFonts w:ascii="Arial"/>
                <w:sz w:val="21"/>
              </w:rPr>
            </w:pPr>
            <w:r/>
          </w:p>
        </w:tc>
      </w:tr>
    </w:tbl>
    <w:p>
      <w:pPr>
        <w:rPr>
          <w:rFonts w:ascii="Arial"/>
          <w:sz w:val="21"/>
        </w:rPr>
      </w:pPr>
      <w:r/>
    </w:p>
    <w:p>
      <w:pPr>
        <w:sectPr>
          <w:footerReference w:type="default" r:id="rId3"/>
          <w:pgSz w:w="11900" w:h="16840"/>
          <w:pgMar w:top="610" w:right="600" w:bottom="312" w:left="600" w:header="357" w:footer="153" w:gutter="0"/>
        </w:sectPr>
        <w:rPr>
          <w:rFonts w:ascii="Arial" w:hAnsi="Arial" w:eastAsia="Arial" w:cs="Arial"/>
          <w:sz w:val="21"/>
          <w:szCs w:val="21"/>
        </w:rPr>
      </w:pPr>
    </w:p>
    <w:p>
      <w:pPr>
        <w:spacing w:before="108"/>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236"/>
        <w:gridCol w:w="539"/>
        <w:gridCol w:w="1750"/>
        <w:gridCol w:w="2254"/>
        <w:gridCol w:w="540"/>
        <w:gridCol w:w="1697"/>
      </w:tblGrid>
      <w:tr>
        <w:trPr>
          <w:trHeight w:val="427" w:hRule="atLeast"/>
        </w:trPr>
        <w:tc>
          <w:tcPr>
            <w:tcW w:w="2236" w:type="dxa"/>
            <w:vAlign w:val="top"/>
          </w:tcPr>
          <w:p>
            <w:pPr>
              <w:rPr>
                <w:rFonts w:ascii="Arial"/>
                <w:sz w:val="21"/>
              </w:rPr>
            </w:pPr>
            <w:r/>
          </w:p>
        </w:tc>
        <w:tc>
          <w:tcPr>
            <w:tcW w:w="539" w:type="dxa"/>
            <w:vAlign w:val="top"/>
          </w:tcPr>
          <w:p>
            <w:pPr>
              <w:pStyle w:val="TableText"/>
              <w:ind w:left="169"/>
              <w:spacing w:before="139" w:line="183" w:lineRule="auto"/>
              <w:rPr/>
            </w:pPr>
            <w:r>
              <w:rPr>
                <w:color w:val="212529"/>
                <w:spacing w:val="-5"/>
              </w:rPr>
              <w:t>25</w:t>
            </w:r>
          </w:p>
        </w:tc>
        <w:tc>
          <w:tcPr>
            <w:tcW w:w="1750" w:type="dxa"/>
            <w:vAlign w:val="top"/>
          </w:tcPr>
          <w:p>
            <w:pPr>
              <w:rPr>
                <w:rFonts w:ascii="Arial"/>
                <w:sz w:val="21"/>
              </w:rPr>
            </w:pPr>
            <w:r/>
          </w:p>
        </w:tc>
        <w:tc>
          <w:tcPr>
            <w:tcW w:w="2254" w:type="dxa"/>
            <w:vAlign w:val="top"/>
          </w:tcPr>
          <w:p>
            <w:pPr>
              <w:pStyle w:val="TableText"/>
              <w:ind w:left="12"/>
              <w:spacing w:before="111" w:line="219" w:lineRule="auto"/>
              <w:rPr/>
            </w:pPr>
            <w:r>
              <w:rPr>
                <w:color w:val="212529"/>
                <w:spacing w:val="-2"/>
              </w:rPr>
              <w:t>二十五、债务付息支出</w:t>
            </w:r>
          </w:p>
        </w:tc>
        <w:tc>
          <w:tcPr>
            <w:tcW w:w="540" w:type="dxa"/>
            <w:vAlign w:val="top"/>
          </w:tcPr>
          <w:p>
            <w:pPr>
              <w:pStyle w:val="TableText"/>
              <w:ind w:left="177"/>
              <w:spacing w:before="139" w:line="183" w:lineRule="auto"/>
              <w:rPr/>
            </w:pPr>
            <w:r>
              <w:rPr>
                <w:color w:val="212529"/>
                <w:spacing w:val="-6"/>
              </w:rPr>
              <w:t>56</w:t>
            </w:r>
          </w:p>
        </w:tc>
        <w:tc>
          <w:tcPr>
            <w:tcW w:w="1697" w:type="dxa"/>
            <w:vAlign w:val="top"/>
          </w:tcPr>
          <w:p>
            <w:pPr>
              <w:rPr>
                <w:rFonts w:ascii="Arial"/>
                <w:sz w:val="21"/>
              </w:rPr>
            </w:pPr>
            <w:r/>
          </w:p>
        </w:tc>
      </w:tr>
      <w:tr>
        <w:trPr>
          <w:trHeight w:val="421" w:hRule="atLeast"/>
        </w:trPr>
        <w:tc>
          <w:tcPr>
            <w:tcW w:w="2236" w:type="dxa"/>
            <w:vAlign w:val="top"/>
          </w:tcPr>
          <w:p>
            <w:pPr>
              <w:rPr>
                <w:rFonts w:ascii="Arial"/>
                <w:sz w:val="21"/>
              </w:rPr>
            </w:pPr>
            <w:r/>
          </w:p>
        </w:tc>
        <w:tc>
          <w:tcPr>
            <w:tcW w:w="539" w:type="dxa"/>
            <w:vAlign w:val="top"/>
          </w:tcPr>
          <w:p>
            <w:pPr>
              <w:pStyle w:val="TableText"/>
              <w:ind w:left="169"/>
              <w:spacing w:before="135" w:line="183" w:lineRule="auto"/>
              <w:rPr/>
            </w:pPr>
            <w:r>
              <w:rPr>
                <w:color w:val="212529"/>
                <w:spacing w:val="-5"/>
              </w:rPr>
              <w:t>26</w:t>
            </w:r>
          </w:p>
        </w:tc>
        <w:tc>
          <w:tcPr>
            <w:tcW w:w="1750" w:type="dxa"/>
            <w:vAlign w:val="top"/>
          </w:tcPr>
          <w:p>
            <w:pPr>
              <w:rPr>
                <w:rFonts w:ascii="Arial"/>
                <w:sz w:val="21"/>
              </w:rPr>
            </w:pPr>
            <w:r/>
          </w:p>
        </w:tc>
        <w:tc>
          <w:tcPr>
            <w:tcW w:w="2254" w:type="dxa"/>
            <w:vAlign w:val="top"/>
          </w:tcPr>
          <w:p>
            <w:pPr>
              <w:pStyle w:val="TableText"/>
              <w:ind w:left="23" w:right="82" w:hanging="11"/>
              <w:spacing w:before="1" w:line="210" w:lineRule="auto"/>
              <w:rPr/>
            </w:pPr>
            <w:r>
              <w:rPr>
                <w:color w:val="212529"/>
                <w:spacing w:val="-1"/>
              </w:rPr>
              <w:t>二十六、抗疫特别国债安排</w:t>
            </w:r>
            <w:r>
              <w:rPr>
                <w:color w:val="212529"/>
              </w:rPr>
              <w:t xml:space="preserve"> </w:t>
            </w:r>
            <w:r>
              <w:rPr>
                <w:color w:val="212529"/>
                <w:spacing w:val="-8"/>
              </w:rPr>
              <w:t>的支出</w:t>
            </w:r>
          </w:p>
        </w:tc>
        <w:tc>
          <w:tcPr>
            <w:tcW w:w="540" w:type="dxa"/>
            <w:vAlign w:val="top"/>
          </w:tcPr>
          <w:p>
            <w:pPr>
              <w:pStyle w:val="TableText"/>
              <w:ind w:left="177"/>
              <w:spacing w:before="136" w:line="182" w:lineRule="auto"/>
              <w:rPr/>
            </w:pPr>
            <w:r>
              <w:rPr>
                <w:color w:val="212529"/>
                <w:spacing w:val="-6"/>
              </w:rPr>
              <w:t>57</w:t>
            </w:r>
          </w:p>
        </w:tc>
        <w:tc>
          <w:tcPr>
            <w:tcW w:w="1697" w:type="dxa"/>
            <w:vAlign w:val="top"/>
          </w:tcPr>
          <w:p>
            <w:pPr>
              <w:rPr>
                <w:rFonts w:ascii="Arial"/>
                <w:sz w:val="21"/>
              </w:rPr>
            </w:pPr>
            <w:r/>
          </w:p>
        </w:tc>
      </w:tr>
      <w:tr>
        <w:trPr>
          <w:trHeight w:val="421" w:hRule="atLeast"/>
        </w:trPr>
        <w:tc>
          <w:tcPr>
            <w:tcW w:w="2236" w:type="dxa"/>
            <w:vAlign w:val="top"/>
          </w:tcPr>
          <w:p>
            <w:pPr>
              <w:pStyle w:val="TableText"/>
              <w:ind w:left="561"/>
              <w:spacing w:before="107" w:line="219" w:lineRule="auto"/>
              <w:rPr/>
            </w:pPr>
            <w:bookmarkStart w:name="bookmark30" w:id="35"/>
            <w:bookmarkEnd w:id="35"/>
            <w:r>
              <w:rPr>
                <w:color w:val="212529"/>
                <w:spacing w:val="-2"/>
              </w:rPr>
              <w:t>本年收入合计</w:t>
            </w:r>
          </w:p>
        </w:tc>
        <w:tc>
          <w:tcPr>
            <w:tcW w:w="539" w:type="dxa"/>
            <w:vAlign w:val="top"/>
          </w:tcPr>
          <w:p>
            <w:pPr>
              <w:pStyle w:val="TableText"/>
              <w:ind w:left="169"/>
              <w:spacing w:before="136" w:line="183" w:lineRule="auto"/>
              <w:rPr/>
            </w:pPr>
            <w:r>
              <w:rPr>
                <w:color w:val="212529"/>
                <w:spacing w:val="-5"/>
              </w:rPr>
              <w:t>27</w:t>
            </w:r>
          </w:p>
        </w:tc>
        <w:tc>
          <w:tcPr>
            <w:tcW w:w="1750" w:type="dxa"/>
            <w:vAlign w:val="top"/>
          </w:tcPr>
          <w:p>
            <w:pPr>
              <w:pStyle w:val="TableText"/>
              <w:ind w:right="24"/>
              <w:spacing w:before="135" w:line="184" w:lineRule="auto"/>
              <w:jc w:val="right"/>
              <w:rPr/>
            </w:pPr>
            <w:r>
              <w:rPr>
                <w:color w:val="212529"/>
                <w:spacing w:val="-2"/>
              </w:rPr>
              <w:t>3,241.26</w:t>
            </w:r>
          </w:p>
        </w:tc>
        <w:tc>
          <w:tcPr>
            <w:tcW w:w="2254" w:type="dxa"/>
            <w:vAlign w:val="top"/>
          </w:tcPr>
          <w:p>
            <w:pPr>
              <w:pStyle w:val="TableText"/>
              <w:ind w:left="574"/>
              <w:spacing w:before="107" w:line="219" w:lineRule="auto"/>
              <w:rPr/>
            </w:pPr>
            <w:r>
              <w:rPr>
                <w:color w:val="212529"/>
                <w:spacing w:val="-2"/>
              </w:rPr>
              <w:t>本年支出合计</w:t>
            </w:r>
          </w:p>
        </w:tc>
        <w:tc>
          <w:tcPr>
            <w:tcW w:w="540" w:type="dxa"/>
            <w:vAlign w:val="top"/>
          </w:tcPr>
          <w:p>
            <w:pPr>
              <w:pStyle w:val="TableText"/>
              <w:ind w:left="177"/>
              <w:spacing w:before="136" w:line="183" w:lineRule="auto"/>
              <w:rPr/>
            </w:pPr>
            <w:r>
              <w:rPr>
                <w:color w:val="212529"/>
                <w:spacing w:val="-6"/>
              </w:rPr>
              <w:t>58</w:t>
            </w:r>
          </w:p>
        </w:tc>
        <w:tc>
          <w:tcPr>
            <w:tcW w:w="1697" w:type="dxa"/>
            <w:vAlign w:val="top"/>
          </w:tcPr>
          <w:p>
            <w:pPr>
              <w:pStyle w:val="TableText"/>
              <w:ind w:right="26"/>
              <w:spacing w:before="135" w:line="184" w:lineRule="auto"/>
              <w:jc w:val="right"/>
              <w:rPr/>
            </w:pPr>
            <w:r>
              <w:rPr>
                <w:color w:val="212529"/>
                <w:spacing w:val="-2"/>
              </w:rPr>
              <w:t>3,241.26</w:t>
            </w:r>
          </w:p>
        </w:tc>
      </w:tr>
      <w:tr>
        <w:trPr>
          <w:trHeight w:val="421" w:hRule="atLeast"/>
        </w:trPr>
        <w:tc>
          <w:tcPr>
            <w:tcW w:w="2236" w:type="dxa"/>
            <w:vAlign w:val="top"/>
          </w:tcPr>
          <w:p>
            <w:pPr>
              <w:pStyle w:val="TableText"/>
              <w:ind w:left="12" w:right="64" w:hanging="3"/>
              <w:spacing w:before="1" w:line="210" w:lineRule="auto"/>
              <w:rPr/>
            </w:pPr>
            <w:r>
              <w:rPr>
                <w:color w:val="212529"/>
                <w:spacing w:val="-1"/>
              </w:rPr>
              <w:t>使用非财政拨款结余和专用</w:t>
            </w:r>
            <w:r>
              <w:rPr>
                <w:color w:val="212529"/>
                <w:spacing w:val="2"/>
              </w:rPr>
              <w:t xml:space="preserve"> </w:t>
            </w:r>
            <w:r>
              <w:rPr>
                <w:color w:val="212529"/>
                <w:spacing w:val="-7"/>
              </w:rPr>
              <w:t>结余</w:t>
            </w:r>
          </w:p>
        </w:tc>
        <w:tc>
          <w:tcPr>
            <w:tcW w:w="539" w:type="dxa"/>
            <w:vAlign w:val="top"/>
          </w:tcPr>
          <w:p>
            <w:pPr>
              <w:pStyle w:val="TableText"/>
              <w:ind w:left="169"/>
              <w:spacing w:before="137" w:line="183" w:lineRule="auto"/>
              <w:rPr/>
            </w:pPr>
            <w:r>
              <w:rPr>
                <w:color w:val="212529"/>
                <w:spacing w:val="-5"/>
              </w:rPr>
              <w:t>28</w:t>
            </w:r>
          </w:p>
        </w:tc>
        <w:tc>
          <w:tcPr>
            <w:tcW w:w="1750" w:type="dxa"/>
            <w:vAlign w:val="top"/>
          </w:tcPr>
          <w:p>
            <w:pPr>
              <w:rPr>
                <w:rFonts w:ascii="Arial"/>
                <w:sz w:val="21"/>
              </w:rPr>
            </w:pPr>
            <w:r/>
          </w:p>
        </w:tc>
        <w:tc>
          <w:tcPr>
            <w:tcW w:w="2254" w:type="dxa"/>
            <w:vAlign w:val="top"/>
          </w:tcPr>
          <w:p>
            <w:pPr>
              <w:pStyle w:val="TableText"/>
              <w:ind w:left="13"/>
              <w:spacing w:before="108" w:line="220" w:lineRule="auto"/>
              <w:rPr/>
            </w:pPr>
            <w:r>
              <w:rPr>
                <w:color w:val="212529"/>
                <w:spacing w:val="-4"/>
              </w:rPr>
              <w:t>结余分配</w:t>
            </w:r>
          </w:p>
        </w:tc>
        <w:tc>
          <w:tcPr>
            <w:tcW w:w="540" w:type="dxa"/>
            <w:vAlign w:val="top"/>
          </w:tcPr>
          <w:p>
            <w:pPr>
              <w:pStyle w:val="TableText"/>
              <w:ind w:left="177"/>
              <w:spacing w:before="137" w:line="183" w:lineRule="auto"/>
              <w:rPr/>
            </w:pPr>
            <w:r>
              <w:rPr>
                <w:color w:val="212529"/>
                <w:spacing w:val="-6"/>
              </w:rPr>
              <w:t>59</w:t>
            </w:r>
          </w:p>
        </w:tc>
        <w:tc>
          <w:tcPr>
            <w:tcW w:w="1697" w:type="dxa"/>
            <w:vAlign w:val="top"/>
          </w:tcPr>
          <w:p>
            <w:pPr>
              <w:rPr>
                <w:rFonts w:ascii="Arial"/>
                <w:sz w:val="21"/>
              </w:rPr>
            </w:pPr>
            <w:r/>
          </w:p>
        </w:tc>
      </w:tr>
      <w:tr>
        <w:trPr>
          <w:trHeight w:val="421" w:hRule="atLeast"/>
        </w:trPr>
        <w:tc>
          <w:tcPr>
            <w:tcW w:w="2236" w:type="dxa"/>
            <w:vAlign w:val="top"/>
          </w:tcPr>
          <w:p>
            <w:pPr>
              <w:pStyle w:val="TableText"/>
              <w:ind w:left="9"/>
              <w:spacing w:before="110" w:line="219" w:lineRule="auto"/>
              <w:rPr/>
            </w:pPr>
            <w:r>
              <w:rPr>
                <w:color w:val="212529"/>
                <w:spacing w:val="-2"/>
              </w:rPr>
              <w:t>年初结转和结余</w:t>
            </w:r>
          </w:p>
        </w:tc>
        <w:tc>
          <w:tcPr>
            <w:tcW w:w="539" w:type="dxa"/>
            <w:vAlign w:val="top"/>
          </w:tcPr>
          <w:p>
            <w:pPr>
              <w:pStyle w:val="TableText"/>
              <w:ind w:left="169"/>
              <w:spacing w:before="138" w:line="183" w:lineRule="auto"/>
              <w:rPr/>
            </w:pPr>
            <w:r>
              <w:rPr>
                <w:color w:val="212529"/>
                <w:spacing w:val="-5"/>
              </w:rPr>
              <w:t>29</w:t>
            </w:r>
          </w:p>
        </w:tc>
        <w:tc>
          <w:tcPr>
            <w:tcW w:w="1750" w:type="dxa"/>
            <w:vAlign w:val="top"/>
          </w:tcPr>
          <w:p>
            <w:pPr>
              <w:rPr>
                <w:rFonts w:ascii="Arial"/>
                <w:sz w:val="21"/>
              </w:rPr>
            </w:pPr>
            <w:r/>
          </w:p>
        </w:tc>
        <w:tc>
          <w:tcPr>
            <w:tcW w:w="2254" w:type="dxa"/>
            <w:vAlign w:val="top"/>
          </w:tcPr>
          <w:p>
            <w:pPr>
              <w:pStyle w:val="TableText"/>
              <w:ind w:left="10"/>
              <w:spacing w:before="110" w:line="219" w:lineRule="auto"/>
              <w:rPr/>
            </w:pPr>
            <w:r>
              <w:rPr>
                <w:color w:val="212529"/>
                <w:spacing w:val="-2"/>
              </w:rPr>
              <w:t>年末结转和结余</w:t>
            </w:r>
          </w:p>
        </w:tc>
        <w:tc>
          <w:tcPr>
            <w:tcW w:w="540" w:type="dxa"/>
            <w:vAlign w:val="top"/>
          </w:tcPr>
          <w:p>
            <w:pPr>
              <w:pStyle w:val="TableText"/>
              <w:ind w:left="175"/>
              <w:spacing w:before="138" w:line="183" w:lineRule="auto"/>
              <w:rPr/>
            </w:pPr>
            <w:r>
              <w:rPr>
                <w:color w:val="212529"/>
                <w:spacing w:val="-5"/>
              </w:rPr>
              <w:t>60</w:t>
            </w:r>
          </w:p>
        </w:tc>
        <w:tc>
          <w:tcPr>
            <w:tcW w:w="1697" w:type="dxa"/>
            <w:vAlign w:val="top"/>
          </w:tcPr>
          <w:p>
            <w:pPr>
              <w:rPr>
                <w:rFonts w:ascii="Arial"/>
                <w:sz w:val="21"/>
              </w:rPr>
            </w:pPr>
            <w:r/>
          </w:p>
        </w:tc>
      </w:tr>
      <w:tr>
        <w:trPr>
          <w:trHeight w:val="421" w:hRule="atLeast"/>
        </w:trPr>
        <w:tc>
          <w:tcPr>
            <w:tcW w:w="2236" w:type="dxa"/>
            <w:vAlign w:val="top"/>
          </w:tcPr>
          <w:p>
            <w:pPr>
              <w:rPr>
                <w:rFonts w:ascii="Arial"/>
                <w:sz w:val="21"/>
              </w:rPr>
            </w:pPr>
            <w:r/>
          </w:p>
        </w:tc>
        <w:tc>
          <w:tcPr>
            <w:tcW w:w="539" w:type="dxa"/>
            <w:vAlign w:val="top"/>
          </w:tcPr>
          <w:p>
            <w:pPr>
              <w:pStyle w:val="TableText"/>
              <w:ind w:left="171"/>
              <w:spacing w:before="139" w:line="183" w:lineRule="auto"/>
              <w:rPr/>
            </w:pPr>
            <w:r>
              <w:rPr>
                <w:color w:val="212529"/>
                <w:spacing w:val="-6"/>
              </w:rPr>
              <w:t>30</w:t>
            </w:r>
          </w:p>
        </w:tc>
        <w:tc>
          <w:tcPr>
            <w:tcW w:w="1750" w:type="dxa"/>
            <w:vAlign w:val="top"/>
          </w:tcPr>
          <w:p>
            <w:pPr>
              <w:rPr>
                <w:rFonts w:ascii="Arial"/>
                <w:sz w:val="21"/>
              </w:rPr>
            </w:pPr>
            <w:r/>
          </w:p>
        </w:tc>
        <w:tc>
          <w:tcPr>
            <w:tcW w:w="2254" w:type="dxa"/>
            <w:vAlign w:val="top"/>
          </w:tcPr>
          <w:p>
            <w:pPr>
              <w:rPr>
                <w:rFonts w:ascii="Arial"/>
                <w:sz w:val="21"/>
              </w:rPr>
            </w:pPr>
            <w:r/>
          </w:p>
        </w:tc>
        <w:tc>
          <w:tcPr>
            <w:tcW w:w="540" w:type="dxa"/>
            <w:vAlign w:val="top"/>
          </w:tcPr>
          <w:p>
            <w:pPr>
              <w:pStyle w:val="TableText"/>
              <w:ind w:left="175"/>
              <w:spacing w:before="138" w:line="184" w:lineRule="auto"/>
              <w:rPr/>
            </w:pPr>
            <w:r>
              <w:rPr>
                <w:color w:val="212529"/>
                <w:spacing w:val="-5"/>
              </w:rPr>
              <w:t>61</w:t>
            </w:r>
          </w:p>
        </w:tc>
        <w:tc>
          <w:tcPr>
            <w:tcW w:w="1697" w:type="dxa"/>
            <w:vAlign w:val="top"/>
          </w:tcPr>
          <w:p>
            <w:pPr>
              <w:rPr>
                <w:rFonts w:ascii="Arial"/>
                <w:sz w:val="21"/>
              </w:rPr>
            </w:pPr>
            <w:r/>
          </w:p>
        </w:tc>
      </w:tr>
      <w:tr>
        <w:trPr>
          <w:trHeight w:val="421" w:hRule="atLeast"/>
        </w:trPr>
        <w:tc>
          <w:tcPr>
            <w:tcW w:w="2236" w:type="dxa"/>
            <w:vAlign w:val="top"/>
          </w:tcPr>
          <w:p>
            <w:pPr>
              <w:pStyle w:val="TableText"/>
              <w:ind w:left="926"/>
              <w:spacing w:before="111" w:line="221" w:lineRule="auto"/>
              <w:rPr/>
            </w:pPr>
            <w:r>
              <w:rPr>
                <w:color w:val="212529"/>
                <w:spacing w:val="-7"/>
              </w:rPr>
              <w:t>总计</w:t>
            </w:r>
          </w:p>
        </w:tc>
        <w:tc>
          <w:tcPr>
            <w:tcW w:w="539" w:type="dxa"/>
            <w:vAlign w:val="top"/>
          </w:tcPr>
          <w:p>
            <w:pPr>
              <w:pStyle w:val="TableText"/>
              <w:ind w:left="171"/>
              <w:spacing w:before="139" w:line="184" w:lineRule="auto"/>
              <w:rPr/>
            </w:pPr>
            <w:r>
              <w:rPr>
                <w:color w:val="212529"/>
                <w:spacing w:val="-6"/>
              </w:rPr>
              <w:t>31</w:t>
            </w:r>
          </w:p>
        </w:tc>
        <w:tc>
          <w:tcPr>
            <w:tcW w:w="1750" w:type="dxa"/>
            <w:vAlign w:val="top"/>
          </w:tcPr>
          <w:p>
            <w:pPr>
              <w:pStyle w:val="TableText"/>
              <w:ind w:right="24"/>
              <w:spacing w:before="139" w:line="184" w:lineRule="auto"/>
              <w:jc w:val="right"/>
              <w:rPr/>
            </w:pPr>
            <w:r>
              <w:rPr>
                <w:color w:val="212529"/>
                <w:spacing w:val="-2"/>
              </w:rPr>
              <w:t>3,241.26</w:t>
            </w:r>
          </w:p>
        </w:tc>
        <w:tc>
          <w:tcPr>
            <w:tcW w:w="2254" w:type="dxa"/>
            <w:vAlign w:val="top"/>
          </w:tcPr>
          <w:p>
            <w:pPr>
              <w:pStyle w:val="TableText"/>
              <w:ind w:left="938"/>
              <w:spacing w:before="111" w:line="221" w:lineRule="auto"/>
              <w:rPr/>
            </w:pPr>
            <w:r>
              <w:rPr>
                <w:color w:val="212529"/>
                <w:spacing w:val="-7"/>
              </w:rPr>
              <w:t>总计</w:t>
            </w:r>
          </w:p>
        </w:tc>
        <w:tc>
          <w:tcPr>
            <w:tcW w:w="540" w:type="dxa"/>
            <w:vAlign w:val="top"/>
          </w:tcPr>
          <w:p>
            <w:pPr>
              <w:pStyle w:val="TableText"/>
              <w:ind w:left="175"/>
              <w:spacing w:before="140" w:line="183" w:lineRule="auto"/>
              <w:rPr/>
            </w:pPr>
            <w:r>
              <w:rPr>
                <w:color w:val="212529"/>
                <w:spacing w:val="-5"/>
              </w:rPr>
              <w:t>62</w:t>
            </w:r>
          </w:p>
        </w:tc>
        <w:tc>
          <w:tcPr>
            <w:tcW w:w="1697" w:type="dxa"/>
            <w:vAlign w:val="top"/>
          </w:tcPr>
          <w:p>
            <w:pPr>
              <w:pStyle w:val="TableText"/>
              <w:ind w:right="26"/>
              <w:spacing w:before="139" w:line="184" w:lineRule="auto"/>
              <w:jc w:val="right"/>
              <w:rPr/>
            </w:pPr>
            <w:r>
              <w:rPr>
                <w:color w:val="212529"/>
                <w:spacing w:val="-2"/>
              </w:rPr>
              <w:t>3,241.26</w:t>
            </w:r>
          </w:p>
        </w:tc>
      </w:tr>
      <w:tr>
        <w:trPr>
          <w:trHeight w:val="421" w:hRule="atLeast"/>
        </w:trPr>
        <w:tc>
          <w:tcPr>
            <w:tcW w:w="9016" w:type="dxa"/>
            <w:vAlign w:val="top"/>
            <w:gridSpan w:val="6"/>
            <w:tcBorders>
              <w:left w:val="single" w:color="FFFFFF" w:sz="2" w:space="0"/>
              <w:right w:val="single" w:color="FFFFFF" w:sz="2" w:space="0"/>
              <w:bottom w:val="single" w:color="FFFFFF" w:sz="4" w:space="0"/>
            </w:tcBorders>
          </w:tcPr>
          <w:p>
            <w:pPr>
              <w:ind w:left="7"/>
              <w:spacing w:before="94" w:line="22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：本表反映部门本年度的总收支和年末结转结余情况。本套报表金额单位转</w:t>
            </w:r>
            <w:r>
              <w:rPr>
                <w:rFonts w:ascii="Microsoft YaHei" w:hAnsi="Microsoft YaHei" w:eastAsia="Microsoft YaHei" w:cs="Microsoft YaHei"/>
                <w:sz w:val="18"/>
                <w:szCs w:val="18"/>
                <w:color w:val="212529"/>
                <w:spacing w:val="-2"/>
              </w:rPr>
              <w:t>换时可能存在尾数误差。</w:t>
            </w:r>
          </w:p>
        </w:tc>
      </w:tr>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rPr>
          <w:rFonts w:ascii="Arial"/>
          <w:sz w:val="21"/>
        </w:rPr>
      </w:pPr>
      <w:r/>
    </w:p>
    <w:p>
      <w:pPr>
        <w:sectPr>
          <w:footerReference w:type="default" r:id="rId4"/>
          <w:pgSz w:w="11900" w:h="16840"/>
          <w:pgMar w:top="610" w:right="600" w:bottom="312" w:left="600" w:header="357" w:footer="153" w:gutter="0"/>
        </w:sectPr>
        <w:rPr>
          <w:rFonts w:ascii="Arial" w:hAnsi="Arial" w:eastAsia="Arial" w:cs="Arial"/>
          <w:sz w:val="21"/>
          <w:szCs w:val="21"/>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09"/>
        <w:gridCol w:w="1055"/>
        <w:gridCol w:w="1379"/>
        <w:gridCol w:w="1259"/>
        <w:gridCol w:w="743"/>
        <w:gridCol w:w="827"/>
        <w:gridCol w:w="887"/>
        <w:gridCol w:w="708"/>
        <w:gridCol w:w="749"/>
      </w:tblGrid>
      <w:tr>
        <w:trPr>
          <w:trHeight w:val="320" w:hRule="atLeast"/>
        </w:trPr>
        <w:tc>
          <w:tcPr>
            <w:tcW w:w="9016" w:type="dxa"/>
            <w:vAlign w:val="top"/>
            <w:gridSpan w:val="9"/>
            <w:tcBorders>
              <w:bottom w:val="single" w:color="FFFFFF" w:sz="4" w:space="0"/>
              <w:top w:val="single" w:color="FFFFFF" w:sz="4" w:space="0"/>
              <w:left w:val="single" w:color="FFFFFF" w:sz="2" w:space="0"/>
              <w:right w:val="single" w:color="FFFFFF" w:sz="2" w:space="0"/>
            </w:tcBorders>
          </w:tcPr>
          <w:p>
            <w:pPr>
              <w:pStyle w:val="TableText"/>
              <w:ind w:left="3934"/>
              <w:spacing w:before="46" w:line="221" w:lineRule="auto"/>
              <w:outlineLvl w:val="1"/>
              <w:rPr>
                <w:sz w:val="22"/>
                <w:szCs w:val="22"/>
              </w:rPr>
            </w:pPr>
            <w:bookmarkStart w:name="bookmark31" w:id="36"/>
            <w:bookmarkEnd w:id="36"/>
            <w:bookmarkStart w:name="bookmark7" w:id="37"/>
            <w:bookmarkEnd w:id="37"/>
            <w:r>
              <w:rPr>
                <w:sz w:val="22"/>
                <w:szCs w:val="22"/>
                <w:color w:val="212529"/>
                <w:spacing w:val="4"/>
              </w:rPr>
              <w:t>收入决算表</w:t>
            </w:r>
          </w:p>
        </w:tc>
      </w:tr>
      <w:tr>
        <w:trPr>
          <w:trHeight w:val="314" w:hRule="atLeast"/>
        </w:trPr>
        <w:tc>
          <w:tcPr>
            <w:tcW w:w="140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05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37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5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4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2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8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08"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49" w:type="dxa"/>
            <w:vAlign w:val="top"/>
            <w:tcBorders>
              <w:bottom w:val="single" w:color="FFFFFF" w:sz="4" w:space="0"/>
              <w:top w:val="single" w:color="FFFFFF" w:sz="4" w:space="0"/>
              <w:left w:val="single" w:color="FFFFFF" w:sz="2" w:space="0"/>
              <w:right w:val="single" w:color="FFFFFF" w:sz="2" w:space="0"/>
            </w:tcBorders>
          </w:tcPr>
          <w:p>
            <w:pPr>
              <w:pStyle w:val="TableText"/>
              <w:ind w:left="149"/>
              <w:spacing w:before="76" w:line="226" w:lineRule="auto"/>
              <w:rPr>
                <w:sz w:val="14"/>
                <w:szCs w:val="14"/>
              </w:rPr>
            </w:pPr>
            <w:r>
              <w:rPr>
                <w:sz w:val="14"/>
                <w:szCs w:val="14"/>
                <w:color w:val="212529"/>
              </w:rPr>
              <w:t>公开02表</w:t>
            </w:r>
          </w:p>
        </w:tc>
      </w:tr>
      <w:tr>
        <w:trPr>
          <w:trHeight w:val="314" w:hRule="atLeast"/>
        </w:trPr>
        <w:tc>
          <w:tcPr>
            <w:tcW w:w="3843" w:type="dxa"/>
            <w:vAlign w:val="top"/>
            <w:gridSpan w:val="3"/>
            <w:tcBorders>
              <w:top w:val="single" w:color="FFFFFF" w:sz="4" w:space="0"/>
              <w:left w:val="single" w:color="000000" w:sz="2" w:space="0"/>
              <w:right w:val="single" w:color="000000" w:sz="2" w:space="0"/>
            </w:tcBorders>
          </w:tcPr>
          <w:p>
            <w:pPr>
              <w:pStyle w:val="TableText"/>
              <w:ind w:left="11"/>
              <w:spacing w:before="76" w:line="225" w:lineRule="auto"/>
              <w:rPr>
                <w:sz w:val="14"/>
                <w:szCs w:val="14"/>
              </w:rPr>
            </w:pPr>
            <w:r>
              <w:rPr>
                <w:sz w:val="14"/>
                <w:szCs w:val="14"/>
                <w:color w:val="212529"/>
                <w:spacing w:val="3"/>
              </w:rPr>
              <w:t>部门名称：古县岳阳镇中心学校</w:t>
            </w:r>
          </w:p>
        </w:tc>
        <w:tc>
          <w:tcPr>
            <w:tcW w:w="2002" w:type="dxa"/>
            <w:vAlign w:val="top"/>
            <w:gridSpan w:val="2"/>
            <w:tcBorders>
              <w:top w:val="single" w:color="FFFFFF" w:sz="4" w:space="0"/>
              <w:left w:val="single" w:color="000000" w:sz="2" w:space="0"/>
              <w:right w:val="single" w:color="000000" w:sz="2" w:space="0"/>
            </w:tcBorders>
          </w:tcPr>
          <w:p>
            <w:pPr>
              <w:pStyle w:val="TableText"/>
              <w:ind w:left="682"/>
              <w:spacing w:before="66" w:line="227" w:lineRule="auto"/>
              <w:rPr>
                <w:sz w:val="15"/>
                <w:szCs w:val="15"/>
              </w:rPr>
            </w:pPr>
            <w:r>
              <w:rPr>
                <w:sz w:val="15"/>
                <w:szCs w:val="15"/>
                <w:color w:val="212529"/>
                <w:spacing w:val="2"/>
              </w:rPr>
              <w:t>2023年度</w:t>
            </w:r>
          </w:p>
        </w:tc>
        <w:tc>
          <w:tcPr>
            <w:tcW w:w="827" w:type="dxa"/>
            <w:vAlign w:val="top"/>
            <w:tcBorders>
              <w:top w:val="single" w:color="FFFFFF" w:sz="4" w:space="0"/>
              <w:left w:val="single" w:color="000000" w:sz="2" w:space="0"/>
              <w:right w:val="single" w:color="000000" w:sz="2" w:space="0"/>
            </w:tcBorders>
          </w:tcPr>
          <w:p>
            <w:pPr>
              <w:rPr>
                <w:rFonts w:ascii="Arial"/>
                <w:sz w:val="21"/>
              </w:rPr>
            </w:pPr>
            <w:r/>
          </w:p>
        </w:tc>
        <w:tc>
          <w:tcPr>
            <w:tcW w:w="887" w:type="dxa"/>
            <w:vAlign w:val="top"/>
            <w:tcBorders>
              <w:top w:val="single" w:color="FFFFFF" w:sz="4" w:space="0"/>
              <w:left w:val="single" w:color="000000" w:sz="2" w:space="0"/>
              <w:right w:val="single" w:color="000000" w:sz="2" w:space="0"/>
            </w:tcBorders>
          </w:tcPr>
          <w:p>
            <w:pPr>
              <w:rPr>
                <w:rFonts w:ascii="Arial"/>
                <w:sz w:val="21"/>
              </w:rPr>
            </w:pPr>
            <w:r/>
          </w:p>
        </w:tc>
        <w:tc>
          <w:tcPr>
            <w:tcW w:w="1457" w:type="dxa"/>
            <w:vAlign w:val="top"/>
            <w:gridSpan w:val="2"/>
            <w:tcBorders>
              <w:top w:val="single" w:color="FFFFFF" w:sz="4" w:space="0"/>
              <w:left w:val="single" w:color="000000" w:sz="2" w:space="0"/>
              <w:right w:val="single" w:color="000000" w:sz="2" w:space="0"/>
            </w:tcBorders>
          </w:tcPr>
          <w:p>
            <w:pPr>
              <w:pStyle w:val="TableText"/>
              <w:ind w:left="422"/>
              <w:spacing w:before="76" w:line="225" w:lineRule="auto"/>
              <w:rPr>
                <w:sz w:val="14"/>
                <w:szCs w:val="14"/>
              </w:rPr>
            </w:pPr>
            <w:r>
              <w:rPr>
                <w:sz w:val="14"/>
                <w:szCs w:val="14"/>
                <w:color w:val="212529"/>
                <w:spacing w:val="2"/>
              </w:rPr>
              <w:t>金额单位：万元</w:t>
            </w:r>
          </w:p>
        </w:tc>
      </w:tr>
      <w:tr>
        <w:trPr>
          <w:trHeight w:val="314" w:hRule="atLeast"/>
        </w:trPr>
        <w:tc>
          <w:tcPr>
            <w:tcW w:w="2464" w:type="dxa"/>
            <w:vAlign w:val="top"/>
            <w:gridSpan w:val="2"/>
          </w:tcPr>
          <w:p>
            <w:pPr>
              <w:pStyle w:val="TableText"/>
              <w:ind w:left="1038"/>
              <w:spacing w:before="45" w:line="220" w:lineRule="auto"/>
              <w:rPr/>
            </w:pPr>
            <w:r>
              <w:rPr>
                <w:color w:val="212529"/>
                <w:spacing w:val="-6"/>
              </w:rPr>
              <w:t>项目</w:t>
            </w:r>
          </w:p>
        </w:tc>
        <w:tc>
          <w:tcPr>
            <w:tcW w:w="1379" w:type="dxa"/>
            <w:vAlign w:val="top"/>
            <w:vMerge w:val="restart"/>
            <w:tcBorders>
              <w:bottom w:val="nil"/>
            </w:tcBorders>
          </w:tcPr>
          <w:p>
            <w:pPr>
              <w:pStyle w:val="TableText"/>
              <w:ind w:left="132"/>
              <w:spacing w:before="297" w:line="219" w:lineRule="auto"/>
              <w:rPr/>
            </w:pPr>
            <w:r>
              <w:rPr>
                <w:color w:val="212529"/>
                <w:spacing w:val="-2"/>
              </w:rPr>
              <w:t>本年收入合计</w:t>
            </w:r>
          </w:p>
        </w:tc>
        <w:tc>
          <w:tcPr>
            <w:tcW w:w="1259" w:type="dxa"/>
            <w:vAlign w:val="top"/>
            <w:vMerge w:val="restart"/>
            <w:tcBorders>
              <w:bottom w:val="nil"/>
            </w:tcBorders>
          </w:tcPr>
          <w:p>
            <w:pPr>
              <w:pStyle w:val="TableText"/>
              <w:ind w:left="73"/>
              <w:spacing w:before="298" w:line="219" w:lineRule="auto"/>
              <w:rPr/>
            </w:pPr>
            <w:r>
              <w:rPr>
                <w:color w:val="212529"/>
                <w:spacing w:val="-2"/>
              </w:rPr>
              <w:t>财政拨款收入</w:t>
            </w:r>
          </w:p>
        </w:tc>
        <w:tc>
          <w:tcPr>
            <w:tcW w:w="743" w:type="dxa"/>
            <w:vAlign w:val="top"/>
            <w:vMerge w:val="restart"/>
            <w:tcBorders>
              <w:bottom w:val="nil"/>
            </w:tcBorders>
          </w:tcPr>
          <w:p>
            <w:pPr>
              <w:pStyle w:val="TableText"/>
              <w:ind w:left="86" w:right="114" w:firstLine="1"/>
              <w:spacing w:before="202" w:line="214" w:lineRule="auto"/>
              <w:rPr/>
            </w:pPr>
            <w:r>
              <w:rPr>
                <w:color w:val="212529"/>
                <w:spacing w:val="-4"/>
              </w:rPr>
              <w:t>上级补</w:t>
            </w:r>
            <w:r>
              <w:rPr>
                <w:color w:val="212529"/>
                <w:spacing w:val="1"/>
              </w:rPr>
              <w:t xml:space="preserve"> </w:t>
            </w:r>
            <w:r>
              <w:rPr>
                <w:color w:val="212529"/>
                <w:spacing w:val="-3"/>
              </w:rPr>
              <w:t>助收入</w:t>
            </w:r>
          </w:p>
        </w:tc>
        <w:tc>
          <w:tcPr>
            <w:tcW w:w="827" w:type="dxa"/>
            <w:vAlign w:val="top"/>
            <w:vMerge w:val="restart"/>
            <w:tcBorders>
              <w:bottom w:val="nil"/>
            </w:tcBorders>
          </w:tcPr>
          <w:p>
            <w:pPr>
              <w:pStyle w:val="TableText"/>
              <w:ind w:left="39"/>
              <w:spacing w:before="298" w:line="219" w:lineRule="auto"/>
              <w:rPr/>
            </w:pPr>
            <w:r>
              <w:rPr>
                <w:color w:val="212529"/>
                <w:spacing w:val="-3"/>
              </w:rPr>
              <w:t>事业收入</w:t>
            </w:r>
          </w:p>
        </w:tc>
        <w:tc>
          <w:tcPr>
            <w:tcW w:w="887" w:type="dxa"/>
            <w:vAlign w:val="top"/>
            <w:vMerge w:val="restart"/>
            <w:tcBorders>
              <w:bottom w:val="nil"/>
            </w:tcBorders>
          </w:tcPr>
          <w:p>
            <w:pPr>
              <w:pStyle w:val="TableText"/>
              <w:ind w:left="72"/>
              <w:spacing w:before="298" w:line="219" w:lineRule="auto"/>
              <w:rPr/>
            </w:pPr>
            <w:r>
              <w:rPr>
                <w:color w:val="212529"/>
                <w:spacing w:val="-3"/>
              </w:rPr>
              <w:t>经营收入</w:t>
            </w:r>
          </w:p>
        </w:tc>
        <w:tc>
          <w:tcPr>
            <w:tcW w:w="708" w:type="dxa"/>
            <w:vAlign w:val="top"/>
            <w:vMerge w:val="restart"/>
            <w:tcBorders>
              <w:bottom w:val="nil"/>
            </w:tcBorders>
          </w:tcPr>
          <w:p>
            <w:pPr>
              <w:pStyle w:val="TableText"/>
              <w:ind w:left="86"/>
              <w:spacing w:line="206" w:lineRule="auto"/>
              <w:rPr/>
            </w:pPr>
            <w:r>
              <w:rPr>
                <w:color w:val="212529"/>
                <w:spacing w:val="-8"/>
              </w:rPr>
              <w:t>附属单</w:t>
            </w:r>
          </w:p>
          <w:p>
            <w:pPr>
              <w:pStyle w:val="TableText"/>
              <w:ind w:left="252"/>
              <w:spacing w:line="209" w:lineRule="auto"/>
              <w:rPr/>
            </w:pPr>
            <w:r>
              <w:rPr>
                <w:color w:val="212529"/>
              </w:rPr>
              <w:t>位</w:t>
            </w:r>
          </w:p>
          <w:p>
            <w:pPr>
              <w:pStyle w:val="TableText"/>
              <w:ind w:left="73"/>
              <w:spacing w:line="209" w:lineRule="auto"/>
              <w:rPr/>
            </w:pPr>
            <w:r>
              <w:rPr>
                <w:color w:val="212529"/>
                <w:spacing w:val="-4"/>
              </w:rPr>
              <w:t>上缴收</w:t>
            </w:r>
          </w:p>
          <w:p>
            <w:pPr>
              <w:pStyle w:val="TableText"/>
              <w:ind w:left="251"/>
              <w:spacing w:line="202" w:lineRule="auto"/>
              <w:rPr/>
            </w:pPr>
            <w:r>
              <w:rPr>
                <w:color w:val="212529"/>
              </w:rPr>
              <w:t>入</w:t>
            </w:r>
          </w:p>
        </w:tc>
        <w:tc>
          <w:tcPr>
            <w:tcW w:w="749" w:type="dxa"/>
            <w:vAlign w:val="top"/>
            <w:vMerge w:val="restart"/>
            <w:tcBorders>
              <w:bottom w:val="nil"/>
            </w:tcBorders>
          </w:tcPr>
          <w:p>
            <w:pPr>
              <w:pStyle w:val="TableText"/>
              <w:ind w:left="269" w:right="116" w:hanging="178"/>
              <w:spacing w:before="200" w:line="218" w:lineRule="auto"/>
              <w:rPr/>
            </w:pPr>
            <w:r>
              <w:rPr>
                <w:color w:val="212529"/>
                <w:spacing w:val="-4"/>
              </w:rPr>
              <w:t>其他收</w:t>
            </w:r>
            <w:r>
              <w:rPr>
                <w:color w:val="212529"/>
                <w:spacing w:val="1"/>
              </w:rPr>
              <w:t xml:space="preserve"> </w:t>
            </w:r>
            <w:r>
              <w:rPr>
                <w:color w:val="212529"/>
              </w:rPr>
              <w:t>入</w:t>
            </w:r>
          </w:p>
        </w:tc>
      </w:tr>
      <w:tr>
        <w:trPr>
          <w:trHeight w:val="493" w:hRule="atLeast"/>
        </w:trPr>
        <w:tc>
          <w:tcPr>
            <w:tcW w:w="1409" w:type="dxa"/>
            <w:vAlign w:val="top"/>
          </w:tcPr>
          <w:p>
            <w:pPr>
              <w:pStyle w:val="TableText"/>
              <w:ind w:left="327"/>
              <w:spacing w:before="141" w:line="219" w:lineRule="auto"/>
              <w:rPr/>
            </w:pPr>
            <w:r>
              <w:rPr>
                <w:color w:val="212529"/>
                <w:spacing w:val="-3"/>
              </w:rPr>
              <w:t>科目代码</w:t>
            </w:r>
          </w:p>
        </w:tc>
        <w:tc>
          <w:tcPr>
            <w:tcW w:w="1055" w:type="dxa"/>
            <w:vAlign w:val="top"/>
          </w:tcPr>
          <w:p>
            <w:pPr>
              <w:pStyle w:val="TableText"/>
              <w:ind w:left="148"/>
              <w:spacing w:before="141" w:line="219" w:lineRule="auto"/>
              <w:rPr/>
            </w:pPr>
            <w:r>
              <w:rPr>
                <w:color w:val="212529"/>
                <w:spacing w:val="-3"/>
              </w:rPr>
              <w:t>科目名称</w:t>
            </w:r>
          </w:p>
        </w:tc>
        <w:tc>
          <w:tcPr>
            <w:tcW w:w="1379" w:type="dxa"/>
            <w:vAlign w:val="top"/>
            <w:vMerge w:val="continue"/>
            <w:tcBorders>
              <w:top w:val="nil"/>
            </w:tcBorders>
          </w:tcPr>
          <w:p>
            <w:pPr>
              <w:rPr>
                <w:rFonts w:ascii="Arial"/>
                <w:sz w:val="21"/>
              </w:rPr>
            </w:pPr>
            <w:r/>
          </w:p>
        </w:tc>
        <w:tc>
          <w:tcPr>
            <w:tcW w:w="1259" w:type="dxa"/>
            <w:vAlign w:val="top"/>
            <w:vMerge w:val="continue"/>
            <w:tcBorders>
              <w:top w:val="nil"/>
            </w:tcBorders>
          </w:tcPr>
          <w:p>
            <w:pPr>
              <w:rPr>
                <w:rFonts w:ascii="Arial"/>
                <w:sz w:val="21"/>
              </w:rPr>
            </w:pPr>
            <w:r/>
          </w:p>
        </w:tc>
        <w:tc>
          <w:tcPr>
            <w:tcW w:w="743" w:type="dxa"/>
            <w:vAlign w:val="top"/>
            <w:vMerge w:val="continue"/>
            <w:tcBorders>
              <w:top w:val="nil"/>
            </w:tcBorders>
          </w:tcPr>
          <w:p>
            <w:pPr>
              <w:rPr>
                <w:rFonts w:ascii="Arial"/>
                <w:sz w:val="21"/>
              </w:rPr>
            </w:pPr>
            <w:r/>
          </w:p>
        </w:tc>
        <w:tc>
          <w:tcPr>
            <w:tcW w:w="827" w:type="dxa"/>
            <w:vAlign w:val="top"/>
            <w:vMerge w:val="continue"/>
            <w:tcBorders>
              <w:top w:val="nil"/>
            </w:tcBorders>
          </w:tcPr>
          <w:p>
            <w:pPr>
              <w:rPr>
                <w:rFonts w:ascii="Arial"/>
                <w:sz w:val="21"/>
              </w:rPr>
            </w:pPr>
            <w:r/>
          </w:p>
        </w:tc>
        <w:tc>
          <w:tcPr>
            <w:tcW w:w="887" w:type="dxa"/>
            <w:vAlign w:val="top"/>
            <w:vMerge w:val="continue"/>
            <w:tcBorders>
              <w:top w:val="nil"/>
            </w:tcBorders>
          </w:tcPr>
          <w:p>
            <w:pPr>
              <w:rPr>
                <w:rFonts w:ascii="Arial"/>
                <w:sz w:val="21"/>
              </w:rPr>
            </w:pPr>
            <w:r/>
          </w:p>
        </w:tc>
        <w:tc>
          <w:tcPr>
            <w:tcW w:w="708" w:type="dxa"/>
            <w:vAlign w:val="top"/>
            <w:vMerge w:val="continue"/>
            <w:tcBorders>
              <w:top w:val="nil"/>
            </w:tcBorders>
          </w:tcPr>
          <w:p>
            <w:pPr>
              <w:rPr>
                <w:rFonts w:ascii="Arial"/>
                <w:sz w:val="21"/>
              </w:rPr>
            </w:pPr>
            <w:r/>
          </w:p>
        </w:tc>
        <w:tc>
          <w:tcPr>
            <w:tcW w:w="749" w:type="dxa"/>
            <w:vAlign w:val="top"/>
            <w:vMerge w:val="continue"/>
            <w:tcBorders>
              <w:top w:val="nil"/>
            </w:tcBorders>
          </w:tcPr>
          <w:p>
            <w:pPr>
              <w:rPr>
                <w:rFonts w:ascii="Arial"/>
                <w:sz w:val="21"/>
              </w:rPr>
            </w:pPr>
            <w:r/>
          </w:p>
        </w:tc>
      </w:tr>
      <w:tr>
        <w:trPr>
          <w:trHeight w:val="314" w:hRule="atLeast"/>
        </w:trPr>
        <w:tc>
          <w:tcPr>
            <w:tcW w:w="2464" w:type="dxa"/>
            <w:vAlign w:val="top"/>
            <w:gridSpan w:val="2"/>
          </w:tcPr>
          <w:p>
            <w:pPr>
              <w:ind w:left="1027"/>
              <w:spacing w:before="6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379" w:type="dxa"/>
            <w:vAlign w:val="top"/>
          </w:tcPr>
          <w:p>
            <w:pPr>
              <w:ind w:left="635"/>
              <w:spacing w:before="83" w:line="195" w:lineRule="auto"/>
              <w:rPr>
                <w:rFonts w:ascii="Arial" w:hAnsi="Arial" w:eastAsia="Arial" w:cs="Arial"/>
                <w:sz w:val="18"/>
                <w:szCs w:val="18"/>
              </w:rPr>
            </w:pPr>
            <w:r>
              <w:rPr>
                <w:rFonts w:ascii="Arial" w:hAnsi="Arial" w:eastAsia="Arial" w:cs="Arial"/>
                <w:sz w:val="18"/>
                <w:szCs w:val="18"/>
                <w:b/>
                <w:bCs/>
                <w:color w:val="212529"/>
              </w:rPr>
              <w:t>1</w:t>
            </w:r>
          </w:p>
        </w:tc>
        <w:tc>
          <w:tcPr>
            <w:tcW w:w="1259" w:type="dxa"/>
            <w:vAlign w:val="top"/>
          </w:tcPr>
          <w:p>
            <w:pPr>
              <w:ind w:left="569"/>
              <w:spacing w:before="80" w:line="198" w:lineRule="auto"/>
              <w:rPr>
                <w:rFonts w:ascii="Arial" w:hAnsi="Arial" w:eastAsia="Arial" w:cs="Arial"/>
                <w:sz w:val="18"/>
                <w:szCs w:val="18"/>
              </w:rPr>
            </w:pPr>
            <w:r>
              <w:rPr>
                <w:rFonts w:ascii="Arial" w:hAnsi="Arial" w:eastAsia="Arial" w:cs="Arial"/>
                <w:sz w:val="18"/>
                <w:szCs w:val="18"/>
                <w:b/>
                <w:bCs/>
                <w:color w:val="212529"/>
              </w:rPr>
              <w:t>2</w:t>
            </w:r>
          </w:p>
        </w:tc>
        <w:tc>
          <w:tcPr>
            <w:tcW w:w="743" w:type="dxa"/>
            <w:vAlign w:val="top"/>
          </w:tcPr>
          <w:p>
            <w:pPr>
              <w:ind w:left="312"/>
              <w:spacing w:before="80" w:line="200" w:lineRule="auto"/>
              <w:rPr>
                <w:rFonts w:ascii="Arial" w:hAnsi="Arial" w:eastAsia="Arial" w:cs="Arial"/>
                <w:sz w:val="18"/>
                <w:szCs w:val="18"/>
              </w:rPr>
            </w:pPr>
            <w:r>
              <w:rPr>
                <w:rFonts w:ascii="Arial" w:hAnsi="Arial" w:eastAsia="Arial" w:cs="Arial"/>
                <w:sz w:val="18"/>
                <w:szCs w:val="18"/>
                <w:b/>
                <w:bCs/>
                <w:color w:val="212529"/>
              </w:rPr>
              <w:t>3</w:t>
            </w:r>
          </w:p>
        </w:tc>
        <w:tc>
          <w:tcPr>
            <w:tcW w:w="827" w:type="dxa"/>
            <w:vAlign w:val="top"/>
          </w:tcPr>
          <w:p>
            <w:pPr>
              <w:ind w:left="355"/>
              <w:spacing w:before="83" w:line="195" w:lineRule="auto"/>
              <w:rPr>
                <w:rFonts w:ascii="Arial" w:hAnsi="Arial" w:eastAsia="Arial" w:cs="Arial"/>
                <w:sz w:val="18"/>
                <w:szCs w:val="18"/>
              </w:rPr>
            </w:pPr>
            <w:r>
              <w:rPr>
                <w:rFonts w:ascii="Arial" w:hAnsi="Arial" w:eastAsia="Arial" w:cs="Arial"/>
                <w:sz w:val="18"/>
                <w:szCs w:val="18"/>
                <w:b/>
                <w:bCs/>
                <w:color w:val="212529"/>
              </w:rPr>
              <w:t>4</w:t>
            </w:r>
          </w:p>
        </w:tc>
        <w:tc>
          <w:tcPr>
            <w:tcW w:w="887" w:type="dxa"/>
            <w:vAlign w:val="top"/>
          </w:tcPr>
          <w:p>
            <w:pPr>
              <w:ind w:left="386"/>
              <w:spacing w:before="83" w:line="197" w:lineRule="auto"/>
              <w:rPr>
                <w:rFonts w:ascii="Arial" w:hAnsi="Arial" w:eastAsia="Arial" w:cs="Arial"/>
                <w:sz w:val="18"/>
                <w:szCs w:val="18"/>
              </w:rPr>
            </w:pPr>
            <w:r>
              <w:rPr>
                <w:rFonts w:ascii="Arial" w:hAnsi="Arial" w:eastAsia="Arial" w:cs="Arial"/>
                <w:sz w:val="18"/>
                <w:szCs w:val="18"/>
                <w:b/>
                <w:bCs/>
                <w:color w:val="212529"/>
              </w:rPr>
              <w:t>5</w:t>
            </w:r>
          </w:p>
        </w:tc>
        <w:tc>
          <w:tcPr>
            <w:tcW w:w="708" w:type="dxa"/>
            <w:vAlign w:val="top"/>
          </w:tcPr>
          <w:p>
            <w:pPr>
              <w:ind w:left="298"/>
              <w:spacing w:before="80" w:line="200" w:lineRule="auto"/>
              <w:rPr>
                <w:rFonts w:ascii="Arial" w:hAnsi="Arial" w:eastAsia="Arial" w:cs="Arial"/>
                <w:sz w:val="18"/>
                <w:szCs w:val="18"/>
              </w:rPr>
            </w:pPr>
            <w:r>
              <w:rPr>
                <w:rFonts w:ascii="Arial" w:hAnsi="Arial" w:eastAsia="Arial" w:cs="Arial"/>
                <w:sz w:val="18"/>
                <w:szCs w:val="18"/>
                <w:b/>
                <w:bCs/>
                <w:color w:val="212529"/>
              </w:rPr>
              <w:t>6</w:t>
            </w:r>
          </w:p>
        </w:tc>
        <w:tc>
          <w:tcPr>
            <w:tcW w:w="749" w:type="dxa"/>
            <w:vAlign w:val="top"/>
          </w:tcPr>
          <w:p>
            <w:pPr>
              <w:ind w:left="316"/>
              <w:spacing w:before="83" w:line="195" w:lineRule="auto"/>
              <w:rPr>
                <w:rFonts w:ascii="Arial" w:hAnsi="Arial" w:eastAsia="Arial" w:cs="Arial"/>
                <w:sz w:val="18"/>
                <w:szCs w:val="18"/>
              </w:rPr>
            </w:pPr>
            <w:r>
              <w:rPr>
                <w:rFonts w:ascii="Arial" w:hAnsi="Arial" w:eastAsia="Arial" w:cs="Arial"/>
                <w:sz w:val="18"/>
                <w:szCs w:val="18"/>
                <w:b/>
                <w:bCs/>
                <w:color w:val="212529"/>
              </w:rPr>
              <w:t>7</w:t>
            </w:r>
          </w:p>
        </w:tc>
      </w:tr>
      <w:tr>
        <w:trPr>
          <w:trHeight w:val="314" w:hRule="atLeast"/>
        </w:trPr>
        <w:tc>
          <w:tcPr>
            <w:tcW w:w="2464" w:type="dxa"/>
            <w:vAlign w:val="top"/>
            <w:gridSpan w:val="2"/>
          </w:tcPr>
          <w:p>
            <w:pPr>
              <w:ind w:left="1031"/>
              <w:spacing w:before="63"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379" w:type="dxa"/>
            <w:vAlign w:val="top"/>
          </w:tcPr>
          <w:p>
            <w:pPr>
              <w:pStyle w:val="TableText"/>
              <w:ind w:right="26"/>
              <w:spacing w:before="74" w:line="184" w:lineRule="auto"/>
              <w:jc w:val="right"/>
              <w:rPr/>
            </w:pPr>
            <w:r>
              <w:rPr>
                <w:color w:val="212529"/>
                <w:spacing w:val="-2"/>
              </w:rPr>
              <w:t>3,241.26</w:t>
            </w:r>
          </w:p>
        </w:tc>
        <w:tc>
          <w:tcPr>
            <w:tcW w:w="1259" w:type="dxa"/>
            <w:vAlign w:val="top"/>
          </w:tcPr>
          <w:p>
            <w:pPr>
              <w:pStyle w:val="TableText"/>
              <w:ind w:right="25"/>
              <w:spacing w:before="74" w:line="184" w:lineRule="auto"/>
              <w:jc w:val="right"/>
              <w:rPr/>
            </w:pPr>
            <w:r>
              <w:rPr>
                <w:color w:val="212529"/>
                <w:spacing w:val="-2"/>
              </w:rPr>
              <w:t>3,241.26</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75" w:line="183" w:lineRule="auto"/>
              <w:rPr/>
            </w:pPr>
            <w:r>
              <w:rPr>
                <w:color w:val="212529"/>
                <w:spacing w:val="-4"/>
              </w:rPr>
              <w:t>205</w:t>
            </w:r>
          </w:p>
        </w:tc>
        <w:tc>
          <w:tcPr>
            <w:tcW w:w="1055" w:type="dxa"/>
            <w:vAlign w:val="top"/>
          </w:tcPr>
          <w:p>
            <w:pPr>
              <w:pStyle w:val="TableText"/>
              <w:ind w:left="6"/>
              <w:spacing w:before="47" w:line="219" w:lineRule="auto"/>
              <w:rPr/>
            </w:pPr>
            <w:r>
              <w:rPr>
                <w:color w:val="212529"/>
                <w:spacing w:val="-3"/>
              </w:rPr>
              <w:t>教育支出</w:t>
            </w:r>
          </w:p>
        </w:tc>
        <w:tc>
          <w:tcPr>
            <w:tcW w:w="1379" w:type="dxa"/>
            <w:vAlign w:val="top"/>
          </w:tcPr>
          <w:p>
            <w:pPr>
              <w:pStyle w:val="TableText"/>
              <w:ind w:right="26"/>
              <w:spacing w:before="74" w:line="184" w:lineRule="auto"/>
              <w:jc w:val="right"/>
              <w:rPr/>
            </w:pPr>
            <w:r>
              <w:rPr>
                <w:color w:val="212529"/>
                <w:spacing w:val="-2"/>
              </w:rPr>
              <w:t>2,550.14</w:t>
            </w:r>
          </w:p>
        </w:tc>
        <w:tc>
          <w:tcPr>
            <w:tcW w:w="1259" w:type="dxa"/>
            <w:vAlign w:val="top"/>
          </w:tcPr>
          <w:p>
            <w:pPr>
              <w:pStyle w:val="TableText"/>
              <w:ind w:right="25"/>
              <w:spacing w:before="74" w:line="184" w:lineRule="auto"/>
              <w:jc w:val="right"/>
              <w:rPr/>
            </w:pPr>
            <w:r>
              <w:rPr>
                <w:color w:val="212529"/>
                <w:spacing w:val="-2"/>
              </w:rPr>
              <w:t>2,550.14</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75" w:line="183" w:lineRule="auto"/>
              <w:rPr/>
            </w:pPr>
            <w:r>
              <w:rPr>
                <w:color w:val="212529"/>
                <w:spacing w:val="-2"/>
              </w:rPr>
              <w:t>20502</w:t>
            </w:r>
          </w:p>
        </w:tc>
        <w:tc>
          <w:tcPr>
            <w:tcW w:w="1055" w:type="dxa"/>
            <w:vAlign w:val="top"/>
          </w:tcPr>
          <w:p>
            <w:pPr>
              <w:pStyle w:val="TableText"/>
              <w:ind w:left="3"/>
              <w:spacing w:before="47" w:line="219" w:lineRule="auto"/>
              <w:rPr/>
            </w:pPr>
            <w:r>
              <w:rPr>
                <w:color w:val="212529"/>
                <w:spacing w:val="-2"/>
              </w:rPr>
              <w:t>普通教育</w:t>
            </w:r>
          </w:p>
        </w:tc>
        <w:tc>
          <w:tcPr>
            <w:tcW w:w="1379" w:type="dxa"/>
            <w:vAlign w:val="top"/>
          </w:tcPr>
          <w:p>
            <w:pPr>
              <w:pStyle w:val="TableText"/>
              <w:ind w:right="26"/>
              <w:spacing w:before="74" w:line="184" w:lineRule="auto"/>
              <w:jc w:val="right"/>
              <w:rPr/>
            </w:pPr>
            <w:r>
              <w:rPr>
                <w:color w:val="212529"/>
                <w:spacing w:val="-2"/>
              </w:rPr>
              <w:t>2,550.14</w:t>
            </w:r>
          </w:p>
        </w:tc>
        <w:tc>
          <w:tcPr>
            <w:tcW w:w="1259" w:type="dxa"/>
            <w:vAlign w:val="top"/>
          </w:tcPr>
          <w:p>
            <w:pPr>
              <w:pStyle w:val="TableText"/>
              <w:ind w:right="25"/>
              <w:spacing w:before="74" w:line="184" w:lineRule="auto"/>
              <w:jc w:val="right"/>
              <w:rPr/>
            </w:pPr>
            <w:r>
              <w:rPr>
                <w:color w:val="212529"/>
                <w:spacing w:val="-2"/>
              </w:rPr>
              <w:t>2,550.14</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74" w:line="184" w:lineRule="auto"/>
              <w:rPr/>
            </w:pPr>
            <w:r>
              <w:rPr>
                <w:color w:val="212529"/>
                <w:spacing w:val="-2"/>
              </w:rPr>
              <w:t>2050201</w:t>
            </w:r>
          </w:p>
        </w:tc>
        <w:tc>
          <w:tcPr>
            <w:tcW w:w="1055" w:type="dxa"/>
            <w:vAlign w:val="top"/>
          </w:tcPr>
          <w:p>
            <w:pPr>
              <w:pStyle w:val="TableText"/>
              <w:ind w:left="8"/>
              <w:spacing w:before="47" w:line="219" w:lineRule="auto"/>
              <w:rPr/>
            </w:pPr>
            <w:r>
              <w:rPr>
                <w:color w:val="212529"/>
                <w:spacing w:val="-3"/>
              </w:rPr>
              <w:t>学前教育</w:t>
            </w:r>
          </w:p>
        </w:tc>
        <w:tc>
          <w:tcPr>
            <w:tcW w:w="1379" w:type="dxa"/>
            <w:vAlign w:val="top"/>
          </w:tcPr>
          <w:p>
            <w:pPr>
              <w:pStyle w:val="TableText"/>
              <w:ind w:left="897"/>
              <w:spacing w:before="75" w:line="183" w:lineRule="auto"/>
              <w:rPr/>
            </w:pPr>
            <w:r>
              <w:rPr>
                <w:color w:val="212529"/>
                <w:spacing w:val="-3"/>
              </w:rPr>
              <w:t>30.86</w:t>
            </w:r>
          </w:p>
        </w:tc>
        <w:tc>
          <w:tcPr>
            <w:tcW w:w="1259" w:type="dxa"/>
            <w:vAlign w:val="top"/>
          </w:tcPr>
          <w:p>
            <w:pPr>
              <w:pStyle w:val="TableText"/>
              <w:ind w:left="778"/>
              <w:spacing w:before="75" w:line="183" w:lineRule="auto"/>
              <w:rPr/>
            </w:pPr>
            <w:r>
              <w:rPr>
                <w:color w:val="212529"/>
                <w:spacing w:val="-3"/>
              </w:rPr>
              <w:t>30.86</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76" w:line="183" w:lineRule="auto"/>
              <w:rPr/>
            </w:pPr>
            <w:r>
              <w:rPr>
                <w:color w:val="212529"/>
                <w:spacing w:val="-2"/>
              </w:rPr>
              <w:t>2050202</w:t>
            </w:r>
          </w:p>
        </w:tc>
        <w:tc>
          <w:tcPr>
            <w:tcW w:w="1055" w:type="dxa"/>
            <w:vAlign w:val="top"/>
          </w:tcPr>
          <w:p>
            <w:pPr>
              <w:pStyle w:val="TableText"/>
              <w:ind w:left="9"/>
              <w:spacing w:before="47" w:line="219" w:lineRule="auto"/>
              <w:rPr/>
            </w:pPr>
            <w:r>
              <w:rPr>
                <w:color w:val="212529"/>
                <w:spacing w:val="-4"/>
              </w:rPr>
              <w:t>小学教育</w:t>
            </w:r>
          </w:p>
        </w:tc>
        <w:tc>
          <w:tcPr>
            <w:tcW w:w="1379" w:type="dxa"/>
            <w:vAlign w:val="top"/>
          </w:tcPr>
          <w:p>
            <w:pPr>
              <w:pStyle w:val="TableText"/>
              <w:ind w:right="26"/>
              <w:spacing w:before="75" w:line="183" w:lineRule="auto"/>
              <w:jc w:val="right"/>
              <w:rPr/>
            </w:pPr>
            <w:r>
              <w:rPr>
                <w:color w:val="212529"/>
                <w:spacing w:val="-2"/>
              </w:rPr>
              <w:t>2,248.03</w:t>
            </w:r>
          </w:p>
        </w:tc>
        <w:tc>
          <w:tcPr>
            <w:tcW w:w="1259" w:type="dxa"/>
            <w:vAlign w:val="top"/>
          </w:tcPr>
          <w:p>
            <w:pPr>
              <w:pStyle w:val="TableText"/>
              <w:ind w:right="25"/>
              <w:spacing w:before="75" w:line="183" w:lineRule="auto"/>
              <w:jc w:val="right"/>
              <w:rPr/>
            </w:pPr>
            <w:r>
              <w:rPr>
                <w:color w:val="212529"/>
                <w:spacing w:val="-2"/>
              </w:rPr>
              <w:t>2,248.03</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09" w:hRule="atLeast"/>
        </w:trPr>
        <w:tc>
          <w:tcPr>
            <w:tcW w:w="1409" w:type="dxa"/>
            <w:vAlign w:val="top"/>
          </w:tcPr>
          <w:p>
            <w:pPr>
              <w:pStyle w:val="TableText"/>
              <w:ind w:left="11"/>
              <w:spacing w:before="124" w:line="183" w:lineRule="auto"/>
              <w:rPr/>
            </w:pPr>
            <w:r>
              <w:rPr>
                <w:color w:val="212529"/>
                <w:spacing w:val="-2"/>
              </w:rPr>
              <w:t>2050299</w:t>
            </w:r>
          </w:p>
        </w:tc>
        <w:tc>
          <w:tcPr>
            <w:tcW w:w="1055" w:type="dxa"/>
            <w:vAlign w:val="top"/>
          </w:tcPr>
          <w:p>
            <w:pPr>
              <w:pStyle w:val="TableText"/>
              <w:ind w:left="11" w:right="148" w:hanging="6"/>
              <w:spacing w:before="1" w:line="204" w:lineRule="auto"/>
              <w:rPr/>
            </w:pPr>
            <w:r>
              <w:rPr>
                <w:color w:val="212529"/>
                <w:spacing w:val="-2"/>
              </w:rPr>
              <w:t>其他普通教</w:t>
            </w:r>
            <w:r>
              <w:rPr>
                <w:color w:val="212529"/>
              </w:rPr>
              <w:t xml:space="preserve"> </w:t>
            </w:r>
            <w:r>
              <w:rPr>
                <w:color w:val="212529"/>
                <w:spacing w:val="-6"/>
              </w:rPr>
              <w:t>育支出</w:t>
            </w:r>
          </w:p>
        </w:tc>
        <w:tc>
          <w:tcPr>
            <w:tcW w:w="1379" w:type="dxa"/>
            <w:vAlign w:val="top"/>
          </w:tcPr>
          <w:p>
            <w:pPr>
              <w:pStyle w:val="TableText"/>
              <w:ind w:right="26"/>
              <w:spacing w:before="123" w:line="184" w:lineRule="auto"/>
              <w:jc w:val="right"/>
              <w:rPr/>
            </w:pPr>
            <w:r>
              <w:rPr>
                <w:color w:val="212529"/>
                <w:spacing w:val="-2"/>
              </w:rPr>
              <w:t>271.25</w:t>
            </w:r>
          </w:p>
        </w:tc>
        <w:tc>
          <w:tcPr>
            <w:tcW w:w="1259" w:type="dxa"/>
            <w:vAlign w:val="top"/>
          </w:tcPr>
          <w:p>
            <w:pPr>
              <w:pStyle w:val="TableText"/>
              <w:ind w:right="25"/>
              <w:spacing w:before="123" w:line="184" w:lineRule="auto"/>
              <w:jc w:val="right"/>
              <w:rPr/>
            </w:pPr>
            <w:r>
              <w:rPr>
                <w:color w:val="212529"/>
                <w:spacing w:val="-2"/>
              </w:rPr>
              <w:t>271.25</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09" w:hRule="atLeast"/>
        </w:trPr>
        <w:tc>
          <w:tcPr>
            <w:tcW w:w="1409" w:type="dxa"/>
            <w:vAlign w:val="top"/>
          </w:tcPr>
          <w:p>
            <w:pPr>
              <w:pStyle w:val="TableText"/>
              <w:ind w:left="11"/>
              <w:spacing w:before="125" w:line="183" w:lineRule="auto"/>
              <w:rPr/>
            </w:pPr>
            <w:r>
              <w:rPr>
                <w:color w:val="212529"/>
                <w:spacing w:val="-4"/>
              </w:rPr>
              <w:t>208</w:t>
            </w:r>
          </w:p>
        </w:tc>
        <w:tc>
          <w:tcPr>
            <w:tcW w:w="1055" w:type="dxa"/>
            <w:vAlign w:val="top"/>
          </w:tcPr>
          <w:p>
            <w:pPr>
              <w:pStyle w:val="TableText"/>
              <w:ind w:left="5" w:right="148"/>
              <w:spacing w:before="1" w:line="204" w:lineRule="auto"/>
              <w:rPr/>
            </w:pPr>
            <w:r>
              <w:rPr>
                <w:color w:val="212529"/>
                <w:spacing w:val="-2"/>
              </w:rPr>
              <w:t>社会保障和</w:t>
            </w:r>
            <w:r>
              <w:rPr>
                <w:color w:val="212529"/>
              </w:rPr>
              <w:t xml:space="preserve"> </w:t>
            </w:r>
            <w:r>
              <w:rPr>
                <w:color w:val="212529"/>
                <w:spacing w:val="-3"/>
              </w:rPr>
              <w:t>就业支出</w:t>
            </w:r>
          </w:p>
        </w:tc>
        <w:tc>
          <w:tcPr>
            <w:tcW w:w="1379" w:type="dxa"/>
            <w:vAlign w:val="top"/>
          </w:tcPr>
          <w:p>
            <w:pPr>
              <w:pStyle w:val="TableText"/>
              <w:ind w:right="26"/>
              <w:spacing w:before="125" w:line="183" w:lineRule="auto"/>
              <w:jc w:val="right"/>
              <w:rPr/>
            </w:pPr>
            <w:r>
              <w:rPr>
                <w:color w:val="212529"/>
                <w:spacing w:val="-2"/>
              </w:rPr>
              <w:t>490.63</w:t>
            </w:r>
          </w:p>
        </w:tc>
        <w:tc>
          <w:tcPr>
            <w:tcW w:w="1259" w:type="dxa"/>
            <w:vAlign w:val="top"/>
          </w:tcPr>
          <w:p>
            <w:pPr>
              <w:pStyle w:val="TableText"/>
              <w:ind w:right="25"/>
              <w:spacing w:before="125" w:line="183" w:lineRule="auto"/>
              <w:jc w:val="right"/>
              <w:rPr/>
            </w:pPr>
            <w:r>
              <w:rPr>
                <w:color w:val="212529"/>
                <w:spacing w:val="-2"/>
              </w:rPr>
              <w:t>490.63</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09" w:hRule="atLeast"/>
        </w:trPr>
        <w:tc>
          <w:tcPr>
            <w:tcW w:w="1409" w:type="dxa"/>
            <w:vAlign w:val="top"/>
          </w:tcPr>
          <w:p>
            <w:pPr>
              <w:pStyle w:val="TableText"/>
              <w:ind w:left="11"/>
              <w:spacing w:before="126" w:line="183" w:lineRule="auto"/>
              <w:rPr/>
            </w:pPr>
            <w:r>
              <w:rPr>
                <w:color w:val="212529"/>
                <w:spacing w:val="-2"/>
              </w:rPr>
              <w:t>20805</w:t>
            </w:r>
          </w:p>
        </w:tc>
        <w:tc>
          <w:tcPr>
            <w:tcW w:w="1055" w:type="dxa"/>
            <w:vAlign w:val="top"/>
          </w:tcPr>
          <w:p>
            <w:pPr>
              <w:pStyle w:val="TableText"/>
              <w:ind w:left="4" w:right="148" w:firstLine="2"/>
              <w:spacing w:before="1" w:line="204" w:lineRule="auto"/>
              <w:rPr/>
            </w:pPr>
            <w:r>
              <w:rPr>
                <w:color w:val="212529"/>
                <w:spacing w:val="-3"/>
              </w:rPr>
              <w:t>行政事业单</w:t>
            </w:r>
            <w:r>
              <w:rPr>
                <w:color w:val="212529"/>
                <w:spacing w:val="2"/>
              </w:rPr>
              <w:t xml:space="preserve"> </w:t>
            </w:r>
            <w:r>
              <w:rPr>
                <w:color w:val="212529"/>
                <w:spacing w:val="-2"/>
              </w:rPr>
              <w:t>位养老支出</w:t>
            </w:r>
          </w:p>
        </w:tc>
        <w:tc>
          <w:tcPr>
            <w:tcW w:w="1379" w:type="dxa"/>
            <w:vAlign w:val="top"/>
          </w:tcPr>
          <w:p>
            <w:pPr>
              <w:pStyle w:val="TableText"/>
              <w:ind w:right="26"/>
              <w:spacing w:before="126" w:line="183" w:lineRule="auto"/>
              <w:jc w:val="right"/>
              <w:rPr/>
            </w:pPr>
            <w:r>
              <w:rPr>
                <w:color w:val="212529"/>
                <w:spacing w:val="-2"/>
              </w:rPr>
              <w:t>490.63</w:t>
            </w:r>
          </w:p>
        </w:tc>
        <w:tc>
          <w:tcPr>
            <w:tcW w:w="1259" w:type="dxa"/>
            <w:vAlign w:val="top"/>
          </w:tcPr>
          <w:p>
            <w:pPr>
              <w:pStyle w:val="TableText"/>
              <w:ind w:right="25"/>
              <w:spacing w:before="126" w:line="183" w:lineRule="auto"/>
              <w:jc w:val="right"/>
              <w:rPr/>
            </w:pPr>
            <w:r>
              <w:rPr>
                <w:color w:val="212529"/>
                <w:spacing w:val="-2"/>
              </w:rPr>
              <w:t>490.63</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27" w:line="183" w:lineRule="auto"/>
              <w:rPr/>
            </w:pPr>
            <w:r>
              <w:rPr>
                <w:color w:val="212529"/>
                <w:spacing w:val="-2"/>
              </w:rPr>
              <w:t>2080502</w:t>
            </w:r>
          </w:p>
        </w:tc>
        <w:tc>
          <w:tcPr>
            <w:tcW w:w="1055" w:type="dxa"/>
            <w:vAlign w:val="top"/>
          </w:tcPr>
          <w:p>
            <w:pPr>
              <w:pStyle w:val="TableText"/>
              <w:ind w:left="4" w:right="148"/>
              <w:spacing w:before="2" w:line="204" w:lineRule="auto"/>
              <w:rPr/>
            </w:pPr>
            <w:r>
              <w:rPr>
                <w:color w:val="212529"/>
                <w:spacing w:val="-2"/>
              </w:rPr>
              <w:t>事业单位离</w:t>
            </w:r>
            <w:r>
              <w:rPr>
                <w:color w:val="212529"/>
              </w:rPr>
              <w:t xml:space="preserve"> </w:t>
            </w:r>
            <w:r>
              <w:rPr>
                <w:color w:val="212529"/>
                <w:spacing w:val="-5"/>
              </w:rPr>
              <w:t>退休</w:t>
            </w:r>
          </w:p>
        </w:tc>
        <w:tc>
          <w:tcPr>
            <w:tcW w:w="1379" w:type="dxa"/>
            <w:vAlign w:val="top"/>
          </w:tcPr>
          <w:p>
            <w:pPr>
              <w:pStyle w:val="TableText"/>
              <w:ind w:right="26"/>
              <w:spacing w:before="126" w:line="184" w:lineRule="auto"/>
              <w:jc w:val="right"/>
              <w:rPr/>
            </w:pPr>
            <w:r>
              <w:rPr>
                <w:color w:val="212529"/>
                <w:spacing w:val="-4"/>
              </w:rPr>
              <w:t>177.65</w:t>
            </w:r>
          </w:p>
        </w:tc>
        <w:tc>
          <w:tcPr>
            <w:tcW w:w="1259" w:type="dxa"/>
            <w:vAlign w:val="top"/>
          </w:tcPr>
          <w:p>
            <w:pPr>
              <w:pStyle w:val="TableText"/>
              <w:ind w:right="25"/>
              <w:spacing w:before="126" w:line="184" w:lineRule="auto"/>
              <w:jc w:val="right"/>
              <w:rPr/>
            </w:pPr>
            <w:r>
              <w:rPr>
                <w:color w:val="212529"/>
                <w:spacing w:val="-4"/>
              </w:rPr>
              <w:t>177.65</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817" w:hRule="atLeast"/>
        </w:trPr>
        <w:tc>
          <w:tcPr>
            <w:tcW w:w="1409" w:type="dxa"/>
            <w:vAlign w:val="top"/>
          </w:tcPr>
          <w:p>
            <w:pPr>
              <w:spacing w:line="271" w:lineRule="auto"/>
              <w:rPr>
                <w:rFonts w:ascii="Arial"/>
                <w:sz w:val="21"/>
              </w:rPr>
            </w:pPr>
            <w:r/>
          </w:p>
          <w:p>
            <w:pPr>
              <w:pStyle w:val="TableText"/>
              <w:ind w:left="11"/>
              <w:spacing w:before="59" w:line="183" w:lineRule="auto"/>
              <w:rPr/>
            </w:pPr>
            <w:r>
              <w:rPr>
                <w:color w:val="212529"/>
                <w:spacing w:val="-2"/>
              </w:rPr>
              <w:t>2080505</w:t>
            </w:r>
          </w:p>
        </w:tc>
        <w:tc>
          <w:tcPr>
            <w:tcW w:w="1055" w:type="dxa"/>
            <w:vAlign w:val="top"/>
          </w:tcPr>
          <w:p>
            <w:pPr>
              <w:pStyle w:val="TableText"/>
              <w:ind w:left="3" w:right="148"/>
              <w:spacing w:before="3" w:line="206" w:lineRule="auto"/>
              <w:jc w:val="both"/>
              <w:rPr/>
            </w:pPr>
            <w:r>
              <w:rPr>
                <w:color w:val="212529"/>
                <w:spacing w:val="-2"/>
              </w:rPr>
              <w:t>机关事业单</w:t>
            </w:r>
            <w:r>
              <w:rPr>
                <w:color w:val="212529"/>
                <w:spacing w:val="1"/>
              </w:rPr>
              <w:t xml:space="preserve"> </w:t>
            </w:r>
            <w:r>
              <w:rPr>
                <w:color w:val="212529"/>
                <w:spacing w:val="-2"/>
              </w:rPr>
              <w:t>位基本养老</w:t>
            </w:r>
            <w:r>
              <w:rPr>
                <w:color w:val="212529"/>
              </w:rPr>
              <w:t xml:space="preserve"> </w:t>
            </w:r>
            <w:r>
              <w:rPr>
                <w:color w:val="212529"/>
                <w:spacing w:val="-2"/>
              </w:rPr>
              <w:t>保险缴费支</w:t>
            </w:r>
            <w:r>
              <w:rPr>
                <w:color w:val="212529"/>
              </w:rPr>
              <w:t xml:space="preserve"> </w:t>
            </w:r>
            <w:r>
              <w:rPr>
                <w:color w:val="212529"/>
              </w:rPr>
              <w:t>出</w:t>
            </w:r>
          </w:p>
        </w:tc>
        <w:tc>
          <w:tcPr>
            <w:tcW w:w="1379" w:type="dxa"/>
            <w:vAlign w:val="top"/>
          </w:tcPr>
          <w:p>
            <w:pPr>
              <w:spacing w:line="270" w:lineRule="auto"/>
              <w:rPr>
                <w:rFonts w:ascii="Arial"/>
                <w:sz w:val="21"/>
              </w:rPr>
            </w:pPr>
            <w:r/>
          </w:p>
          <w:p>
            <w:pPr>
              <w:pStyle w:val="TableText"/>
              <w:ind w:right="26"/>
              <w:spacing w:before="58" w:line="184" w:lineRule="auto"/>
              <w:jc w:val="right"/>
              <w:rPr/>
            </w:pPr>
            <w:r>
              <w:rPr>
                <w:color w:val="212529"/>
                <w:spacing w:val="-4"/>
              </w:rPr>
              <w:t>195.05</w:t>
            </w:r>
          </w:p>
        </w:tc>
        <w:tc>
          <w:tcPr>
            <w:tcW w:w="1259" w:type="dxa"/>
            <w:vAlign w:val="top"/>
          </w:tcPr>
          <w:p>
            <w:pPr>
              <w:spacing w:line="270" w:lineRule="auto"/>
              <w:rPr>
                <w:rFonts w:ascii="Arial"/>
                <w:sz w:val="21"/>
              </w:rPr>
            </w:pPr>
            <w:r/>
          </w:p>
          <w:p>
            <w:pPr>
              <w:pStyle w:val="TableText"/>
              <w:ind w:right="25"/>
              <w:spacing w:before="58" w:line="184" w:lineRule="auto"/>
              <w:jc w:val="right"/>
              <w:rPr/>
            </w:pPr>
            <w:r>
              <w:rPr>
                <w:color w:val="212529"/>
                <w:spacing w:val="-4"/>
              </w:rPr>
              <w:t>195.05</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613" w:hRule="atLeast"/>
        </w:trPr>
        <w:tc>
          <w:tcPr>
            <w:tcW w:w="1409" w:type="dxa"/>
            <w:vAlign w:val="top"/>
          </w:tcPr>
          <w:p>
            <w:pPr>
              <w:pStyle w:val="TableText"/>
              <w:ind w:left="11"/>
              <w:spacing w:before="236" w:line="183" w:lineRule="auto"/>
              <w:rPr/>
            </w:pPr>
            <w:r>
              <w:rPr>
                <w:color w:val="212529"/>
                <w:spacing w:val="-2"/>
              </w:rPr>
              <w:t>2080506</w:t>
            </w:r>
          </w:p>
        </w:tc>
        <w:tc>
          <w:tcPr>
            <w:tcW w:w="1055" w:type="dxa"/>
            <w:vAlign w:val="top"/>
          </w:tcPr>
          <w:p>
            <w:pPr>
              <w:pStyle w:val="TableText"/>
              <w:ind w:left="2" w:right="148"/>
              <w:spacing w:before="3" w:line="205" w:lineRule="auto"/>
              <w:jc w:val="both"/>
              <w:rPr/>
            </w:pPr>
            <w:r>
              <w:rPr>
                <w:color w:val="212529"/>
                <w:spacing w:val="-2"/>
              </w:rPr>
              <w:t>机关事业单</w:t>
            </w:r>
            <w:r>
              <w:rPr>
                <w:color w:val="212529"/>
                <w:spacing w:val="1"/>
              </w:rPr>
              <w:t xml:space="preserve"> </w:t>
            </w:r>
            <w:r>
              <w:rPr>
                <w:color w:val="212529"/>
                <w:spacing w:val="-2"/>
              </w:rPr>
              <w:t>位职业年金</w:t>
            </w:r>
            <w:r>
              <w:rPr>
                <w:color w:val="212529"/>
                <w:spacing w:val="2"/>
              </w:rPr>
              <w:t xml:space="preserve"> </w:t>
            </w:r>
            <w:r>
              <w:rPr>
                <w:color w:val="212529"/>
                <w:spacing w:val="-2"/>
              </w:rPr>
              <w:t>缴费支出</w:t>
            </w:r>
          </w:p>
        </w:tc>
        <w:tc>
          <w:tcPr>
            <w:tcW w:w="1379" w:type="dxa"/>
            <w:vAlign w:val="top"/>
          </w:tcPr>
          <w:p>
            <w:pPr>
              <w:pStyle w:val="TableText"/>
              <w:ind w:right="26"/>
              <w:spacing w:before="235" w:line="184" w:lineRule="auto"/>
              <w:jc w:val="right"/>
              <w:rPr/>
            </w:pPr>
            <w:r>
              <w:rPr>
                <w:color w:val="212529"/>
                <w:spacing w:val="-4"/>
              </w:rPr>
              <w:t>117.93</w:t>
            </w:r>
          </w:p>
        </w:tc>
        <w:tc>
          <w:tcPr>
            <w:tcW w:w="1259" w:type="dxa"/>
            <w:vAlign w:val="top"/>
          </w:tcPr>
          <w:p>
            <w:pPr>
              <w:pStyle w:val="TableText"/>
              <w:ind w:right="25"/>
              <w:spacing w:before="235" w:line="184" w:lineRule="auto"/>
              <w:jc w:val="right"/>
              <w:rPr/>
            </w:pPr>
            <w:r>
              <w:rPr>
                <w:color w:val="212529"/>
                <w:spacing w:val="-4"/>
              </w:rPr>
              <w:t>117.93</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28" w:line="184" w:lineRule="auto"/>
              <w:rPr/>
            </w:pPr>
            <w:r>
              <w:rPr>
                <w:color w:val="212529"/>
                <w:spacing w:val="-4"/>
              </w:rPr>
              <w:t>221</w:t>
            </w:r>
          </w:p>
        </w:tc>
        <w:tc>
          <w:tcPr>
            <w:tcW w:w="1055" w:type="dxa"/>
            <w:vAlign w:val="top"/>
          </w:tcPr>
          <w:p>
            <w:pPr>
              <w:pStyle w:val="TableText"/>
              <w:ind w:left="19" w:right="148" w:hanging="16"/>
              <w:spacing w:before="6" w:line="202" w:lineRule="auto"/>
              <w:rPr/>
            </w:pPr>
            <w:r>
              <w:rPr>
                <w:color w:val="212529"/>
                <w:spacing w:val="-2"/>
              </w:rPr>
              <w:t>住房保障支</w:t>
            </w:r>
            <w:r>
              <w:rPr>
                <w:color w:val="212529"/>
                <w:spacing w:val="1"/>
              </w:rPr>
              <w:t xml:space="preserve"> </w:t>
            </w:r>
            <w:r>
              <w:rPr>
                <w:color w:val="212529"/>
              </w:rPr>
              <w:t>出</w:t>
            </w:r>
          </w:p>
        </w:tc>
        <w:tc>
          <w:tcPr>
            <w:tcW w:w="1379" w:type="dxa"/>
            <w:vAlign w:val="top"/>
          </w:tcPr>
          <w:p>
            <w:pPr>
              <w:pStyle w:val="TableText"/>
              <w:ind w:right="26"/>
              <w:spacing w:before="129" w:line="183" w:lineRule="auto"/>
              <w:jc w:val="right"/>
              <w:rPr/>
            </w:pPr>
            <w:r>
              <w:rPr>
                <w:color w:val="212529"/>
                <w:spacing w:val="-2"/>
              </w:rPr>
              <w:t>200.09</w:t>
            </w:r>
          </w:p>
        </w:tc>
        <w:tc>
          <w:tcPr>
            <w:tcW w:w="1259" w:type="dxa"/>
            <w:vAlign w:val="top"/>
          </w:tcPr>
          <w:p>
            <w:pPr>
              <w:pStyle w:val="TableText"/>
              <w:ind w:right="25"/>
              <w:spacing w:before="129" w:line="183" w:lineRule="auto"/>
              <w:jc w:val="right"/>
              <w:rPr/>
            </w:pPr>
            <w:r>
              <w:rPr>
                <w:color w:val="212529"/>
                <w:spacing w:val="-2"/>
              </w:rPr>
              <w:t>200.09</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29" w:line="184" w:lineRule="auto"/>
              <w:rPr/>
            </w:pPr>
            <w:r>
              <w:rPr>
                <w:color w:val="212529"/>
                <w:spacing w:val="-2"/>
              </w:rPr>
              <w:t>22102</w:t>
            </w:r>
          </w:p>
        </w:tc>
        <w:tc>
          <w:tcPr>
            <w:tcW w:w="1055" w:type="dxa"/>
            <w:vAlign w:val="top"/>
          </w:tcPr>
          <w:p>
            <w:pPr>
              <w:pStyle w:val="TableText"/>
              <w:ind w:left="19" w:right="148" w:hanging="16"/>
              <w:spacing w:before="6" w:line="202" w:lineRule="auto"/>
              <w:rPr/>
            </w:pPr>
            <w:r>
              <w:rPr>
                <w:color w:val="212529"/>
                <w:spacing w:val="-2"/>
              </w:rPr>
              <w:t>住房改革支</w:t>
            </w:r>
            <w:r>
              <w:rPr>
                <w:color w:val="212529"/>
                <w:spacing w:val="1"/>
              </w:rPr>
              <w:t xml:space="preserve"> </w:t>
            </w:r>
            <w:r>
              <w:rPr>
                <w:color w:val="212529"/>
              </w:rPr>
              <w:t>出</w:t>
            </w:r>
          </w:p>
        </w:tc>
        <w:tc>
          <w:tcPr>
            <w:tcW w:w="1379" w:type="dxa"/>
            <w:vAlign w:val="top"/>
          </w:tcPr>
          <w:p>
            <w:pPr>
              <w:pStyle w:val="TableText"/>
              <w:ind w:right="26"/>
              <w:spacing w:before="129" w:line="183" w:lineRule="auto"/>
              <w:jc w:val="right"/>
              <w:rPr/>
            </w:pPr>
            <w:r>
              <w:rPr>
                <w:color w:val="212529"/>
                <w:spacing w:val="-2"/>
              </w:rPr>
              <w:t>200.09</w:t>
            </w:r>
          </w:p>
        </w:tc>
        <w:tc>
          <w:tcPr>
            <w:tcW w:w="1259" w:type="dxa"/>
            <w:vAlign w:val="top"/>
          </w:tcPr>
          <w:p>
            <w:pPr>
              <w:pStyle w:val="TableText"/>
              <w:ind w:right="25"/>
              <w:spacing w:before="129" w:line="183" w:lineRule="auto"/>
              <w:jc w:val="right"/>
              <w:rPr/>
            </w:pPr>
            <w:r>
              <w:rPr>
                <w:color w:val="212529"/>
                <w:spacing w:val="-2"/>
              </w:rPr>
              <w:t>200.09</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81" w:line="184" w:lineRule="auto"/>
              <w:rPr/>
            </w:pPr>
            <w:r>
              <w:rPr>
                <w:color w:val="212529"/>
                <w:spacing w:val="-2"/>
              </w:rPr>
              <w:t>2210201</w:t>
            </w:r>
          </w:p>
        </w:tc>
        <w:tc>
          <w:tcPr>
            <w:tcW w:w="1055" w:type="dxa"/>
            <w:vAlign w:val="top"/>
          </w:tcPr>
          <w:p>
            <w:pPr>
              <w:pStyle w:val="TableText"/>
              <w:ind w:left="3"/>
              <w:spacing w:before="53" w:line="220" w:lineRule="auto"/>
              <w:rPr/>
            </w:pPr>
            <w:r>
              <w:rPr>
                <w:color w:val="212529"/>
                <w:spacing w:val="-2"/>
              </w:rPr>
              <w:t>住房公积金</w:t>
            </w:r>
          </w:p>
        </w:tc>
        <w:tc>
          <w:tcPr>
            <w:tcW w:w="1379" w:type="dxa"/>
            <w:vAlign w:val="top"/>
          </w:tcPr>
          <w:p>
            <w:pPr>
              <w:pStyle w:val="TableText"/>
              <w:ind w:right="26"/>
              <w:spacing w:before="82" w:line="183" w:lineRule="auto"/>
              <w:jc w:val="right"/>
              <w:rPr/>
            </w:pPr>
            <w:r>
              <w:rPr>
                <w:color w:val="212529"/>
                <w:spacing w:val="-2"/>
              </w:rPr>
              <w:t>200.09</w:t>
            </w:r>
          </w:p>
        </w:tc>
        <w:tc>
          <w:tcPr>
            <w:tcW w:w="1259" w:type="dxa"/>
            <w:vAlign w:val="top"/>
          </w:tcPr>
          <w:p>
            <w:pPr>
              <w:pStyle w:val="TableText"/>
              <w:ind w:right="25"/>
              <w:spacing w:before="82" w:line="183" w:lineRule="auto"/>
              <w:jc w:val="right"/>
              <w:rPr/>
            </w:pPr>
            <w:r>
              <w:rPr>
                <w:color w:val="212529"/>
                <w:spacing w:val="-2"/>
              </w:rPr>
              <w:t>200.09</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613" w:hRule="atLeast"/>
        </w:trPr>
        <w:tc>
          <w:tcPr>
            <w:tcW w:w="1409" w:type="dxa"/>
            <w:vAlign w:val="top"/>
          </w:tcPr>
          <w:p>
            <w:pPr>
              <w:pStyle w:val="TableText"/>
              <w:ind w:left="11"/>
              <w:spacing w:before="238" w:line="183" w:lineRule="auto"/>
              <w:rPr/>
            </w:pPr>
            <w:r>
              <w:rPr>
                <w:color w:val="212529"/>
                <w:spacing w:val="-4"/>
              </w:rPr>
              <w:t>224</w:t>
            </w:r>
          </w:p>
        </w:tc>
        <w:tc>
          <w:tcPr>
            <w:tcW w:w="1055" w:type="dxa"/>
            <w:vAlign w:val="top"/>
          </w:tcPr>
          <w:p>
            <w:pPr>
              <w:pStyle w:val="TableText"/>
              <w:ind w:left="4" w:right="148" w:firstLine="4"/>
              <w:spacing w:before="6" w:line="204" w:lineRule="auto"/>
              <w:jc w:val="both"/>
              <w:rPr/>
            </w:pPr>
            <w:r>
              <w:rPr>
                <w:color w:val="212529"/>
                <w:spacing w:val="-3"/>
              </w:rPr>
              <w:t>灾害防治及</w:t>
            </w:r>
            <w:r>
              <w:rPr>
                <w:color w:val="212529"/>
                <w:spacing w:val="1"/>
              </w:rPr>
              <w:t xml:space="preserve"> </w:t>
            </w:r>
            <w:r>
              <w:rPr>
                <w:color w:val="212529"/>
                <w:spacing w:val="-2"/>
              </w:rPr>
              <w:t>应急管理支</w:t>
            </w:r>
            <w:r>
              <w:rPr>
                <w:color w:val="212529"/>
              </w:rPr>
              <w:t xml:space="preserve"> </w:t>
            </w:r>
            <w:r>
              <w:rPr>
                <w:color w:val="212529"/>
              </w:rPr>
              <w:t>出</w:t>
            </w:r>
          </w:p>
        </w:tc>
        <w:tc>
          <w:tcPr>
            <w:tcW w:w="1379" w:type="dxa"/>
            <w:vAlign w:val="top"/>
          </w:tcPr>
          <w:p>
            <w:pPr>
              <w:pStyle w:val="TableText"/>
              <w:ind w:right="26"/>
              <w:spacing w:before="237" w:line="184" w:lineRule="auto"/>
              <w:jc w:val="right"/>
              <w:rPr/>
            </w:pPr>
            <w:r>
              <w:rPr>
                <w:color w:val="212529"/>
                <w:spacing w:val="-3"/>
              </w:rPr>
              <w:t>0.41</w:t>
            </w:r>
          </w:p>
        </w:tc>
        <w:tc>
          <w:tcPr>
            <w:tcW w:w="1259" w:type="dxa"/>
            <w:vAlign w:val="top"/>
          </w:tcPr>
          <w:p>
            <w:pPr>
              <w:pStyle w:val="TableText"/>
              <w:ind w:right="25"/>
              <w:spacing w:before="237" w:line="184" w:lineRule="auto"/>
              <w:jc w:val="right"/>
              <w:rPr/>
            </w:pPr>
            <w:r>
              <w:rPr>
                <w:color w:val="212529"/>
                <w:spacing w:val="-3"/>
              </w:rPr>
              <w:t>0.41</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613" w:hRule="atLeast"/>
        </w:trPr>
        <w:tc>
          <w:tcPr>
            <w:tcW w:w="1409" w:type="dxa"/>
            <w:vAlign w:val="top"/>
          </w:tcPr>
          <w:p>
            <w:pPr>
              <w:pStyle w:val="TableText"/>
              <w:ind w:left="11"/>
              <w:spacing w:before="239" w:line="183" w:lineRule="auto"/>
              <w:rPr/>
            </w:pPr>
            <w:r>
              <w:rPr>
                <w:color w:val="212529"/>
                <w:spacing w:val="-2"/>
              </w:rPr>
              <w:t>22407</w:t>
            </w:r>
          </w:p>
        </w:tc>
        <w:tc>
          <w:tcPr>
            <w:tcW w:w="1055" w:type="dxa"/>
            <w:vAlign w:val="top"/>
          </w:tcPr>
          <w:p>
            <w:pPr>
              <w:pStyle w:val="TableText"/>
              <w:ind w:left="6" w:right="148" w:firstLine="27"/>
              <w:spacing w:before="6" w:line="204" w:lineRule="auto"/>
              <w:jc w:val="both"/>
              <w:rPr/>
            </w:pPr>
            <w:r>
              <w:rPr>
                <w:color w:val="212529"/>
                <w:spacing w:val="-8"/>
              </w:rPr>
              <w:t>自然灾害救</w:t>
            </w:r>
            <w:r>
              <w:rPr>
                <w:color w:val="212529"/>
                <w:spacing w:val="1"/>
              </w:rPr>
              <w:t xml:space="preserve"> </w:t>
            </w:r>
            <w:r>
              <w:rPr>
                <w:color w:val="212529"/>
                <w:spacing w:val="-3"/>
              </w:rPr>
              <w:t>灾及恢复重</w:t>
            </w:r>
            <w:r>
              <w:rPr>
                <w:color w:val="212529"/>
                <w:spacing w:val="3"/>
              </w:rPr>
              <w:t xml:space="preserve"> </w:t>
            </w:r>
            <w:r>
              <w:rPr>
                <w:color w:val="212529"/>
                <w:spacing w:val="-4"/>
              </w:rPr>
              <w:t>建支出</w:t>
            </w:r>
          </w:p>
        </w:tc>
        <w:tc>
          <w:tcPr>
            <w:tcW w:w="1379" w:type="dxa"/>
            <w:vAlign w:val="top"/>
          </w:tcPr>
          <w:p>
            <w:pPr>
              <w:pStyle w:val="TableText"/>
              <w:ind w:right="26"/>
              <w:spacing w:before="238" w:line="184" w:lineRule="auto"/>
              <w:jc w:val="right"/>
              <w:rPr/>
            </w:pPr>
            <w:r>
              <w:rPr>
                <w:color w:val="212529"/>
                <w:spacing w:val="-3"/>
              </w:rPr>
              <w:t>0.41</w:t>
            </w:r>
          </w:p>
        </w:tc>
        <w:tc>
          <w:tcPr>
            <w:tcW w:w="1259" w:type="dxa"/>
            <w:vAlign w:val="top"/>
          </w:tcPr>
          <w:p>
            <w:pPr>
              <w:pStyle w:val="TableText"/>
              <w:ind w:right="25"/>
              <w:spacing w:before="238" w:line="184" w:lineRule="auto"/>
              <w:jc w:val="right"/>
              <w:rPr/>
            </w:pPr>
            <w:r>
              <w:rPr>
                <w:color w:val="212529"/>
                <w:spacing w:val="-3"/>
              </w:rPr>
              <w:t>0.41</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32" w:line="183" w:lineRule="auto"/>
              <w:rPr/>
            </w:pPr>
            <w:r>
              <w:rPr>
                <w:color w:val="212529"/>
                <w:spacing w:val="-2"/>
              </w:rPr>
              <w:t>2240704</w:t>
            </w:r>
          </w:p>
        </w:tc>
        <w:tc>
          <w:tcPr>
            <w:tcW w:w="1055" w:type="dxa"/>
            <w:vAlign w:val="top"/>
          </w:tcPr>
          <w:p>
            <w:pPr>
              <w:pStyle w:val="TableText"/>
              <w:ind w:left="5" w:right="148" w:firstLine="28"/>
              <w:spacing w:before="8" w:line="201" w:lineRule="auto"/>
              <w:rPr/>
            </w:pPr>
            <w:r>
              <w:rPr>
                <w:color w:val="212529"/>
                <w:spacing w:val="-8"/>
              </w:rPr>
              <w:t>自然灾害灾</w:t>
            </w:r>
            <w:r>
              <w:rPr>
                <w:color w:val="212529"/>
                <w:spacing w:val="1"/>
              </w:rPr>
              <w:t xml:space="preserve"> </w:t>
            </w:r>
            <w:r>
              <w:rPr>
                <w:color w:val="212529"/>
                <w:spacing w:val="-2"/>
              </w:rPr>
              <w:t>后重建补助</w:t>
            </w:r>
          </w:p>
        </w:tc>
        <w:tc>
          <w:tcPr>
            <w:tcW w:w="1379" w:type="dxa"/>
            <w:vAlign w:val="top"/>
          </w:tcPr>
          <w:p>
            <w:pPr>
              <w:pStyle w:val="TableText"/>
              <w:ind w:right="26"/>
              <w:spacing w:before="131" w:line="184" w:lineRule="auto"/>
              <w:jc w:val="right"/>
              <w:rPr/>
            </w:pPr>
            <w:r>
              <w:rPr>
                <w:color w:val="212529"/>
                <w:spacing w:val="-3"/>
              </w:rPr>
              <w:t>0.41</w:t>
            </w:r>
          </w:p>
        </w:tc>
        <w:tc>
          <w:tcPr>
            <w:tcW w:w="1259" w:type="dxa"/>
            <w:vAlign w:val="top"/>
          </w:tcPr>
          <w:p>
            <w:pPr>
              <w:pStyle w:val="TableText"/>
              <w:ind w:right="25"/>
              <w:spacing w:before="131" w:line="184" w:lineRule="auto"/>
              <w:jc w:val="right"/>
              <w:rPr/>
            </w:pPr>
            <w:r>
              <w:rPr>
                <w:color w:val="212529"/>
                <w:spacing w:val="-3"/>
              </w:rPr>
              <w:t>0.41</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20" w:hRule="atLeast"/>
        </w:trPr>
        <w:tc>
          <w:tcPr>
            <w:tcW w:w="9016" w:type="dxa"/>
            <w:vAlign w:val="top"/>
            <w:gridSpan w:val="9"/>
            <w:tcBorders>
              <w:bottom w:val="single" w:color="FFFFFF" w:sz="4" w:space="0"/>
              <w:left w:val="single" w:color="000000" w:sz="2" w:space="0"/>
              <w:right w:val="nil"/>
            </w:tcBorders>
          </w:tcPr>
          <w:p>
            <w:pPr>
              <w:ind w:left="7"/>
              <w:spacing w:before="50" w:line="20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：本表反映部门本年度取得的各项收入情况。</w:t>
            </w:r>
          </w:p>
        </w:tc>
      </w:tr>
    </w:tbl>
    <w:p>
      <w:pPr>
        <w:rPr>
          <w:rFonts w:ascii="Arial"/>
          <w:sz w:val="21"/>
        </w:rPr>
      </w:pPr>
      <w:r/>
    </w:p>
    <w:p>
      <w:pPr>
        <w:sectPr>
          <w:footerReference w:type="default" r:id="rId5"/>
          <w:pgSz w:w="11900" w:h="16840"/>
          <w:pgMar w:top="610" w:right="600" w:bottom="312" w:left="600" w:header="357" w:footer="153" w:gutter="0"/>
        </w:sectPr>
        <w:rPr>
          <w:rFonts w:ascii="Arial" w:hAnsi="Arial" w:eastAsia="Arial" w:cs="Arial"/>
          <w:sz w:val="21"/>
          <w:szCs w:val="21"/>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69"/>
        <w:gridCol w:w="1163"/>
        <w:gridCol w:w="1427"/>
        <w:gridCol w:w="1415"/>
        <w:gridCol w:w="1247"/>
        <w:gridCol w:w="515"/>
        <w:gridCol w:w="887"/>
        <w:gridCol w:w="893"/>
      </w:tblGrid>
      <w:tr>
        <w:trPr>
          <w:trHeight w:val="296" w:hRule="atLeast"/>
        </w:trPr>
        <w:tc>
          <w:tcPr>
            <w:tcW w:w="9016" w:type="dxa"/>
            <w:vAlign w:val="top"/>
            <w:gridSpan w:val="8"/>
            <w:tcBorders>
              <w:bottom w:val="single" w:color="FFFFFF" w:sz="4" w:space="0"/>
              <w:top w:val="single" w:color="FFFFFF" w:sz="4" w:space="0"/>
              <w:left w:val="single" w:color="FFFFFF" w:sz="2" w:space="0"/>
              <w:right w:val="single" w:color="FFFFFF" w:sz="2" w:space="0"/>
            </w:tcBorders>
          </w:tcPr>
          <w:p>
            <w:pPr>
              <w:pStyle w:val="TableText"/>
              <w:ind w:left="3927"/>
              <w:spacing w:before="34" w:line="211" w:lineRule="auto"/>
              <w:outlineLvl w:val="1"/>
              <w:rPr>
                <w:sz w:val="22"/>
                <w:szCs w:val="22"/>
              </w:rPr>
            </w:pPr>
            <w:bookmarkStart w:name="bookmark8" w:id="38"/>
            <w:bookmarkEnd w:id="38"/>
            <w:r>
              <w:rPr>
                <w:sz w:val="22"/>
                <w:szCs w:val="22"/>
                <w:color w:val="212529"/>
                <w:spacing w:val="5"/>
              </w:rPr>
              <w:t>支出决算表</w:t>
            </w:r>
          </w:p>
        </w:tc>
      </w:tr>
      <w:tr>
        <w:trPr>
          <w:trHeight w:val="290" w:hRule="atLeast"/>
        </w:trPr>
        <w:tc>
          <w:tcPr>
            <w:tcW w:w="146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16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42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41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4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51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8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93" w:type="dxa"/>
            <w:vAlign w:val="top"/>
            <w:tcBorders>
              <w:bottom w:val="single" w:color="FFFFFF" w:sz="4" w:space="0"/>
              <w:top w:val="single" w:color="FFFFFF" w:sz="4" w:space="0"/>
              <w:left w:val="single" w:color="FFFFFF" w:sz="2" w:space="0"/>
              <w:right w:val="single" w:color="FFFFFF" w:sz="2" w:space="0"/>
            </w:tcBorders>
          </w:tcPr>
          <w:p>
            <w:pPr>
              <w:pStyle w:val="TableText"/>
              <w:ind w:left="293"/>
              <w:spacing w:before="64" w:line="226" w:lineRule="auto"/>
              <w:rPr>
                <w:sz w:val="14"/>
                <w:szCs w:val="14"/>
              </w:rPr>
            </w:pPr>
            <w:r>
              <w:rPr>
                <w:sz w:val="14"/>
                <w:szCs w:val="14"/>
                <w:color w:val="212529"/>
              </w:rPr>
              <w:t>公开03表</w:t>
            </w:r>
          </w:p>
        </w:tc>
      </w:tr>
      <w:tr>
        <w:trPr>
          <w:trHeight w:val="290" w:hRule="atLeast"/>
        </w:trPr>
        <w:tc>
          <w:tcPr>
            <w:tcW w:w="4059" w:type="dxa"/>
            <w:vAlign w:val="top"/>
            <w:gridSpan w:val="3"/>
            <w:tcBorders>
              <w:top w:val="single" w:color="FFFFFF" w:sz="4" w:space="0"/>
              <w:left w:val="single" w:color="000000" w:sz="2" w:space="0"/>
              <w:right w:val="single" w:color="000000" w:sz="2" w:space="0"/>
            </w:tcBorders>
          </w:tcPr>
          <w:p>
            <w:pPr>
              <w:pStyle w:val="TableText"/>
              <w:ind w:left="12"/>
              <w:spacing w:before="53" w:line="227" w:lineRule="auto"/>
              <w:rPr>
                <w:sz w:val="15"/>
                <w:szCs w:val="15"/>
              </w:rPr>
            </w:pPr>
            <w:r>
              <w:rPr>
                <w:sz w:val="15"/>
                <w:szCs w:val="15"/>
                <w:color w:val="212529"/>
                <w:spacing w:val="5"/>
              </w:rPr>
              <w:t>部门名称：古县岳阳镇中心学校</w:t>
            </w:r>
          </w:p>
        </w:tc>
        <w:tc>
          <w:tcPr>
            <w:tcW w:w="2662" w:type="dxa"/>
            <w:vAlign w:val="top"/>
            <w:gridSpan w:val="2"/>
            <w:tcBorders>
              <w:top w:val="single" w:color="FFFFFF" w:sz="4" w:space="0"/>
              <w:left w:val="single" w:color="000000" w:sz="2" w:space="0"/>
              <w:right w:val="single" w:color="000000" w:sz="2" w:space="0"/>
            </w:tcBorders>
          </w:tcPr>
          <w:p>
            <w:pPr>
              <w:pStyle w:val="TableText"/>
              <w:ind w:left="9"/>
              <w:spacing w:before="64" w:line="225" w:lineRule="auto"/>
              <w:rPr>
                <w:sz w:val="14"/>
                <w:szCs w:val="14"/>
              </w:rPr>
            </w:pPr>
            <w:r>
              <w:rPr>
                <w:sz w:val="14"/>
                <w:szCs w:val="14"/>
                <w:color w:val="212529"/>
                <w:spacing w:val="1"/>
              </w:rPr>
              <w:t>2023年度</w:t>
            </w:r>
          </w:p>
        </w:tc>
        <w:tc>
          <w:tcPr>
            <w:tcW w:w="515" w:type="dxa"/>
            <w:vAlign w:val="top"/>
            <w:tcBorders>
              <w:top w:val="single" w:color="FFFFFF" w:sz="4" w:space="0"/>
              <w:left w:val="single" w:color="000000" w:sz="2" w:space="0"/>
              <w:right w:val="single" w:color="000000" w:sz="2" w:space="0"/>
            </w:tcBorders>
          </w:tcPr>
          <w:p>
            <w:pPr>
              <w:rPr>
                <w:rFonts w:ascii="Arial"/>
                <w:sz w:val="21"/>
              </w:rPr>
            </w:pPr>
            <w:r/>
          </w:p>
        </w:tc>
        <w:tc>
          <w:tcPr>
            <w:tcW w:w="1780" w:type="dxa"/>
            <w:vAlign w:val="top"/>
            <w:gridSpan w:val="2"/>
            <w:tcBorders>
              <w:top w:val="single" w:color="FFFFFF" w:sz="4" w:space="0"/>
              <w:left w:val="single" w:color="000000" w:sz="2" w:space="0"/>
              <w:right w:val="single" w:color="000000" w:sz="2" w:space="0"/>
            </w:tcBorders>
          </w:tcPr>
          <w:p>
            <w:pPr>
              <w:pStyle w:val="TableText"/>
              <w:ind w:left="745"/>
              <w:spacing w:before="64" w:line="225" w:lineRule="auto"/>
              <w:rPr>
                <w:sz w:val="14"/>
                <w:szCs w:val="14"/>
              </w:rPr>
            </w:pPr>
            <w:r>
              <w:rPr>
                <w:sz w:val="14"/>
                <w:szCs w:val="14"/>
                <w:color w:val="212529"/>
                <w:spacing w:val="2"/>
              </w:rPr>
              <w:t>金额单位：万元</w:t>
            </w:r>
          </w:p>
        </w:tc>
      </w:tr>
      <w:tr>
        <w:trPr>
          <w:trHeight w:val="290" w:hRule="atLeast"/>
        </w:trPr>
        <w:tc>
          <w:tcPr>
            <w:tcW w:w="2632" w:type="dxa"/>
            <w:vAlign w:val="top"/>
            <w:gridSpan w:val="2"/>
          </w:tcPr>
          <w:p>
            <w:pPr>
              <w:ind w:left="1113"/>
              <w:spacing w:before="62" w:line="16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1427" w:type="dxa"/>
            <w:vAlign w:val="top"/>
            <w:vMerge w:val="restart"/>
            <w:tcBorders>
              <w:bottom w:val="nil"/>
            </w:tcBorders>
          </w:tcPr>
          <w:p>
            <w:pPr>
              <w:pStyle w:val="TableText"/>
              <w:ind w:left="156"/>
              <w:spacing w:before="201" w:line="219" w:lineRule="auto"/>
              <w:rPr/>
            </w:pPr>
            <w:r>
              <w:rPr>
                <w:color w:val="212529"/>
                <w:spacing w:val="-2"/>
              </w:rPr>
              <w:t>本年支出合计</w:t>
            </w:r>
          </w:p>
        </w:tc>
        <w:tc>
          <w:tcPr>
            <w:tcW w:w="1415" w:type="dxa"/>
            <w:vAlign w:val="top"/>
            <w:vMerge w:val="restart"/>
            <w:tcBorders>
              <w:bottom w:val="nil"/>
            </w:tcBorders>
          </w:tcPr>
          <w:p>
            <w:pPr>
              <w:pStyle w:val="TableText"/>
              <w:ind w:left="331"/>
              <w:spacing w:before="201" w:line="219" w:lineRule="auto"/>
              <w:rPr/>
            </w:pPr>
            <w:r>
              <w:rPr>
                <w:color w:val="212529"/>
                <w:spacing w:val="-3"/>
              </w:rPr>
              <w:t>基本支出</w:t>
            </w:r>
          </w:p>
        </w:tc>
        <w:tc>
          <w:tcPr>
            <w:tcW w:w="1247" w:type="dxa"/>
            <w:vAlign w:val="top"/>
            <w:vMerge w:val="restart"/>
            <w:tcBorders>
              <w:bottom w:val="nil"/>
            </w:tcBorders>
          </w:tcPr>
          <w:p>
            <w:pPr>
              <w:pStyle w:val="TableText"/>
              <w:ind w:left="251"/>
              <w:spacing w:before="201" w:line="220" w:lineRule="auto"/>
              <w:rPr/>
            </w:pPr>
            <w:r>
              <w:rPr>
                <w:color w:val="212529"/>
                <w:spacing w:val="-3"/>
              </w:rPr>
              <w:t>项目支出</w:t>
            </w:r>
          </w:p>
        </w:tc>
        <w:tc>
          <w:tcPr>
            <w:tcW w:w="515" w:type="dxa"/>
            <w:vAlign w:val="top"/>
            <w:vMerge w:val="restart"/>
            <w:tcBorders>
              <w:bottom w:val="nil"/>
            </w:tcBorders>
          </w:tcPr>
          <w:p>
            <w:pPr>
              <w:pStyle w:val="TableText"/>
              <w:ind w:left="64" w:right="89"/>
              <w:spacing w:before="1" w:line="206" w:lineRule="auto"/>
              <w:jc w:val="both"/>
              <w:rPr/>
            </w:pPr>
            <w:r>
              <w:rPr>
                <w:color w:val="212529"/>
                <w:spacing w:val="-5"/>
              </w:rPr>
              <w:t>上缴</w:t>
            </w:r>
            <w:r>
              <w:rPr>
                <w:color w:val="212529"/>
              </w:rPr>
              <w:t xml:space="preserve"> </w:t>
            </w:r>
            <w:r>
              <w:rPr>
                <w:color w:val="212529"/>
                <w:spacing w:val="-5"/>
              </w:rPr>
              <w:t>上级</w:t>
            </w:r>
            <w:r>
              <w:rPr>
                <w:color w:val="212529"/>
              </w:rPr>
              <w:t xml:space="preserve"> </w:t>
            </w:r>
            <w:r>
              <w:rPr>
                <w:color w:val="212529"/>
                <w:spacing w:val="-5"/>
              </w:rPr>
              <w:t>支出</w:t>
            </w:r>
          </w:p>
        </w:tc>
        <w:tc>
          <w:tcPr>
            <w:tcW w:w="887" w:type="dxa"/>
            <w:vAlign w:val="top"/>
            <w:vMerge w:val="restart"/>
            <w:tcBorders>
              <w:bottom w:val="nil"/>
            </w:tcBorders>
          </w:tcPr>
          <w:p>
            <w:pPr>
              <w:pStyle w:val="TableText"/>
              <w:ind w:left="72"/>
              <w:spacing w:before="201" w:line="220" w:lineRule="auto"/>
              <w:rPr/>
            </w:pPr>
            <w:r>
              <w:rPr>
                <w:color w:val="212529"/>
                <w:spacing w:val="-3"/>
              </w:rPr>
              <w:t>经营支出</w:t>
            </w:r>
          </w:p>
        </w:tc>
        <w:tc>
          <w:tcPr>
            <w:tcW w:w="893" w:type="dxa"/>
            <w:vAlign w:val="top"/>
            <w:vMerge w:val="restart"/>
            <w:tcBorders>
              <w:bottom w:val="nil"/>
            </w:tcBorders>
          </w:tcPr>
          <w:p>
            <w:pPr>
              <w:pStyle w:val="TableText"/>
              <w:ind w:left="71"/>
              <w:spacing w:line="206" w:lineRule="auto"/>
              <w:rPr/>
            </w:pPr>
            <w:r>
              <w:rPr>
                <w:color w:val="212529"/>
                <w:spacing w:val="-2"/>
              </w:rPr>
              <w:t>对附属单</w:t>
            </w:r>
          </w:p>
          <w:p>
            <w:pPr>
              <w:pStyle w:val="TableText"/>
              <w:ind w:left="162"/>
              <w:spacing w:line="209" w:lineRule="auto"/>
              <w:rPr/>
            </w:pPr>
            <w:r>
              <w:rPr>
                <w:color w:val="212529"/>
                <w:spacing w:val="-3"/>
              </w:rPr>
              <w:t>位补助</w:t>
            </w:r>
          </w:p>
          <w:p>
            <w:pPr>
              <w:pStyle w:val="TableText"/>
              <w:ind w:left="253"/>
              <w:spacing w:line="203" w:lineRule="auto"/>
              <w:rPr/>
            </w:pPr>
            <w:r>
              <w:rPr>
                <w:color w:val="212529"/>
                <w:spacing w:val="-5"/>
              </w:rPr>
              <w:t>支出</w:t>
            </w:r>
          </w:p>
        </w:tc>
      </w:tr>
      <w:tr>
        <w:trPr>
          <w:trHeight w:val="314" w:hRule="atLeast"/>
        </w:trPr>
        <w:tc>
          <w:tcPr>
            <w:tcW w:w="1469" w:type="dxa"/>
            <w:vAlign w:val="top"/>
          </w:tcPr>
          <w:p>
            <w:pPr>
              <w:pStyle w:val="TableText"/>
              <w:ind w:left="357"/>
              <w:spacing w:before="45" w:line="219" w:lineRule="auto"/>
              <w:rPr/>
            </w:pPr>
            <w:r>
              <w:rPr>
                <w:color w:val="212529"/>
                <w:spacing w:val="-3"/>
              </w:rPr>
              <w:t>科目代码</w:t>
            </w:r>
          </w:p>
        </w:tc>
        <w:tc>
          <w:tcPr>
            <w:tcW w:w="1163" w:type="dxa"/>
            <w:vAlign w:val="top"/>
          </w:tcPr>
          <w:p>
            <w:pPr>
              <w:pStyle w:val="TableText"/>
              <w:ind w:left="202"/>
              <w:spacing w:before="45" w:line="219" w:lineRule="auto"/>
              <w:rPr/>
            </w:pPr>
            <w:r>
              <w:rPr>
                <w:color w:val="212529"/>
                <w:spacing w:val="-3"/>
              </w:rPr>
              <w:t>科目名称</w:t>
            </w:r>
          </w:p>
        </w:tc>
        <w:tc>
          <w:tcPr>
            <w:tcW w:w="1427" w:type="dxa"/>
            <w:vAlign w:val="top"/>
            <w:vMerge w:val="continue"/>
            <w:tcBorders>
              <w:top w:val="nil"/>
            </w:tcBorders>
          </w:tcPr>
          <w:p>
            <w:pPr>
              <w:rPr>
                <w:rFonts w:ascii="Arial"/>
                <w:sz w:val="21"/>
              </w:rPr>
            </w:pPr>
            <w:r/>
          </w:p>
        </w:tc>
        <w:tc>
          <w:tcPr>
            <w:tcW w:w="1415" w:type="dxa"/>
            <w:vAlign w:val="top"/>
            <w:vMerge w:val="continue"/>
            <w:tcBorders>
              <w:top w:val="nil"/>
            </w:tcBorders>
          </w:tcPr>
          <w:p>
            <w:pPr>
              <w:rPr>
                <w:rFonts w:ascii="Arial"/>
                <w:sz w:val="21"/>
              </w:rPr>
            </w:pPr>
            <w:r/>
          </w:p>
        </w:tc>
        <w:tc>
          <w:tcPr>
            <w:tcW w:w="1247" w:type="dxa"/>
            <w:vAlign w:val="top"/>
            <w:vMerge w:val="continue"/>
            <w:tcBorders>
              <w:top w:val="nil"/>
            </w:tcBorders>
          </w:tcPr>
          <w:p>
            <w:pPr>
              <w:rPr>
                <w:rFonts w:ascii="Arial"/>
                <w:sz w:val="21"/>
              </w:rPr>
            </w:pPr>
            <w:r/>
          </w:p>
        </w:tc>
        <w:tc>
          <w:tcPr>
            <w:tcW w:w="515" w:type="dxa"/>
            <w:vAlign w:val="top"/>
            <w:vMerge w:val="continue"/>
            <w:tcBorders>
              <w:top w:val="nil"/>
            </w:tcBorders>
          </w:tcPr>
          <w:p>
            <w:pPr>
              <w:rPr>
                <w:rFonts w:ascii="Arial"/>
                <w:sz w:val="21"/>
              </w:rPr>
            </w:pPr>
            <w:r/>
          </w:p>
        </w:tc>
        <w:tc>
          <w:tcPr>
            <w:tcW w:w="887" w:type="dxa"/>
            <w:vAlign w:val="top"/>
            <w:vMerge w:val="continue"/>
            <w:tcBorders>
              <w:top w:val="nil"/>
            </w:tcBorders>
          </w:tcPr>
          <w:p>
            <w:pPr>
              <w:rPr>
                <w:rFonts w:ascii="Arial"/>
                <w:sz w:val="21"/>
              </w:rPr>
            </w:pPr>
            <w:r/>
          </w:p>
        </w:tc>
        <w:tc>
          <w:tcPr>
            <w:tcW w:w="893" w:type="dxa"/>
            <w:vAlign w:val="top"/>
            <w:vMerge w:val="continue"/>
            <w:tcBorders>
              <w:top w:val="nil"/>
            </w:tcBorders>
          </w:tcPr>
          <w:p>
            <w:pPr>
              <w:rPr>
                <w:rFonts w:ascii="Arial"/>
                <w:sz w:val="21"/>
              </w:rPr>
            </w:pPr>
            <w:r/>
          </w:p>
        </w:tc>
      </w:tr>
      <w:tr>
        <w:trPr>
          <w:trHeight w:val="290" w:hRule="atLeast"/>
        </w:trPr>
        <w:tc>
          <w:tcPr>
            <w:tcW w:w="2632" w:type="dxa"/>
            <w:vAlign w:val="top"/>
            <w:gridSpan w:val="2"/>
          </w:tcPr>
          <w:p>
            <w:pPr>
              <w:pStyle w:val="TableText"/>
              <w:ind w:left="1119"/>
              <w:spacing w:before="34" w:line="219" w:lineRule="auto"/>
              <w:rPr/>
            </w:pPr>
            <w:r>
              <w:rPr>
                <w:color w:val="212529"/>
                <w:spacing w:val="-5"/>
              </w:rPr>
              <w:t>栏次</w:t>
            </w:r>
          </w:p>
        </w:tc>
        <w:tc>
          <w:tcPr>
            <w:tcW w:w="1427" w:type="dxa"/>
            <w:vAlign w:val="top"/>
          </w:tcPr>
          <w:p>
            <w:pPr>
              <w:ind w:left="659"/>
              <w:spacing w:before="70" w:line="195" w:lineRule="auto"/>
              <w:rPr>
                <w:rFonts w:ascii="Arial" w:hAnsi="Arial" w:eastAsia="Arial" w:cs="Arial"/>
                <w:sz w:val="18"/>
                <w:szCs w:val="18"/>
              </w:rPr>
            </w:pPr>
            <w:r>
              <w:rPr>
                <w:rFonts w:ascii="Arial" w:hAnsi="Arial" w:eastAsia="Arial" w:cs="Arial"/>
                <w:sz w:val="18"/>
                <w:szCs w:val="18"/>
                <w:b/>
                <w:bCs/>
                <w:color w:val="212529"/>
              </w:rPr>
              <w:t>1</w:t>
            </w:r>
          </w:p>
        </w:tc>
        <w:tc>
          <w:tcPr>
            <w:tcW w:w="1415" w:type="dxa"/>
            <w:vAlign w:val="top"/>
          </w:tcPr>
          <w:p>
            <w:pPr>
              <w:ind w:left="647"/>
              <w:spacing w:before="67" w:line="198" w:lineRule="auto"/>
              <w:rPr>
                <w:rFonts w:ascii="Arial" w:hAnsi="Arial" w:eastAsia="Arial" w:cs="Arial"/>
                <w:sz w:val="18"/>
                <w:szCs w:val="18"/>
              </w:rPr>
            </w:pPr>
            <w:r>
              <w:rPr>
                <w:rFonts w:ascii="Arial" w:hAnsi="Arial" w:eastAsia="Arial" w:cs="Arial"/>
                <w:sz w:val="18"/>
                <w:szCs w:val="18"/>
                <w:b/>
                <w:bCs/>
                <w:color w:val="212529"/>
              </w:rPr>
              <w:t>2</w:t>
            </w:r>
          </w:p>
        </w:tc>
        <w:tc>
          <w:tcPr>
            <w:tcW w:w="1247" w:type="dxa"/>
            <w:vAlign w:val="top"/>
          </w:tcPr>
          <w:p>
            <w:pPr>
              <w:ind w:left="564"/>
              <w:spacing w:before="67" w:line="200" w:lineRule="auto"/>
              <w:rPr>
                <w:rFonts w:ascii="Arial" w:hAnsi="Arial" w:eastAsia="Arial" w:cs="Arial"/>
                <w:sz w:val="18"/>
                <w:szCs w:val="18"/>
              </w:rPr>
            </w:pPr>
            <w:r>
              <w:rPr>
                <w:rFonts w:ascii="Arial" w:hAnsi="Arial" w:eastAsia="Arial" w:cs="Arial"/>
                <w:sz w:val="18"/>
                <w:szCs w:val="18"/>
                <w:b/>
                <w:bCs/>
                <w:color w:val="212529"/>
              </w:rPr>
              <w:t>3</w:t>
            </w:r>
          </w:p>
        </w:tc>
        <w:tc>
          <w:tcPr>
            <w:tcW w:w="515" w:type="dxa"/>
            <w:vAlign w:val="top"/>
          </w:tcPr>
          <w:p>
            <w:pPr>
              <w:ind w:left="199"/>
              <w:spacing w:before="70" w:line="195" w:lineRule="auto"/>
              <w:rPr>
                <w:rFonts w:ascii="Arial" w:hAnsi="Arial" w:eastAsia="Arial" w:cs="Arial"/>
                <w:sz w:val="18"/>
                <w:szCs w:val="18"/>
              </w:rPr>
            </w:pPr>
            <w:r>
              <w:rPr>
                <w:rFonts w:ascii="Arial" w:hAnsi="Arial" w:eastAsia="Arial" w:cs="Arial"/>
                <w:sz w:val="18"/>
                <w:szCs w:val="18"/>
                <w:b/>
                <w:bCs/>
                <w:color w:val="212529"/>
              </w:rPr>
              <w:t>4</w:t>
            </w:r>
          </w:p>
        </w:tc>
        <w:tc>
          <w:tcPr>
            <w:tcW w:w="887" w:type="dxa"/>
            <w:vAlign w:val="top"/>
          </w:tcPr>
          <w:p>
            <w:pPr>
              <w:ind w:left="386"/>
              <w:spacing w:before="70" w:line="197" w:lineRule="auto"/>
              <w:rPr>
                <w:rFonts w:ascii="Arial" w:hAnsi="Arial" w:eastAsia="Arial" w:cs="Arial"/>
                <w:sz w:val="18"/>
                <w:szCs w:val="18"/>
              </w:rPr>
            </w:pPr>
            <w:r>
              <w:rPr>
                <w:rFonts w:ascii="Arial" w:hAnsi="Arial" w:eastAsia="Arial" w:cs="Arial"/>
                <w:sz w:val="18"/>
                <w:szCs w:val="18"/>
                <w:b/>
                <w:bCs/>
                <w:color w:val="212529"/>
              </w:rPr>
              <w:t>5</w:t>
            </w:r>
          </w:p>
        </w:tc>
        <w:tc>
          <w:tcPr>
            <w:tcW w:w="893" w:type="dxa"/>
            <w:vAlign w:val="top"/>
          </w:tcPr>
          <w:p>
            <w:pPr>
              <w:ind w:left="389"/>
              <w:spacing w:before="67" w:line="200" w:lineRule="auto"/>
              <w:rPr>
                <w:rFonts w:ascii="Arial" w:hAnsi="Arial" w:eastAsia="Arial" w:cs="Arial"/>
                <w:sz w:val="18"/>
                <w:szCs w:val="18"/>
              </w:rPr>
            </w:pPr>
            <w:r>
              <w:rPr>
                <w:rFonts w:ascii="Arial" w:hAnsi="Arial" w:eastAsia="Arial" w:cs="Arial"/>
                <w:sz w:val="18"/>
                <w:szCs w:val="18"/>
                <w:b/>
                <w:bCs/>
                <w:color w:val="212529"/>
              </w:rPr>
              <w:t>6</w:t>
            </w:r>
          </w:p>
        </w:tc>
      </w:tr>
      <w:tr>
        <w:trPr>
          <w:trHeight w:val="290" w:hRule="atLeast"/>
        </w:trPr>
        <w:tc>
          <w:tcPr>
            <w:tcW w:w="2632" w:type="dxa"/>
            <w:vAlign w:val="top"/>
            <w:gridSpan w:val="2"/>
          </w:tcPr>
          <w:p>
            <w:pPr>
              <w:pStyle w:val="TableText"/>
              <w:ind w:left="1120"/>
              <w:spacing w:before="33" w:line="221" w:lineRule="auto"/>
              <w:rPr/>
            </w:pPr>
            <w:r>
              <w:rPr>
                <w:color w:val="212529"/>
                <w:spacing w:val="-5"/>
              </w:rPr>
              <w:t>合计</w:t>
            </w:r>
          </w:p>
        </w:tc>
        <w:tc>
          <w:tcPr>
            <w:tcW w:w="1427" w:type="dxa"/>
            <w:vAlign w:val="top"/>
          </w:tcPr>
          <w:p>
            <w:pPr>
              <w:pStyle w:val="TableText"/>
              <w:ind w:right="26"/>
              <w:spacing w:before="61" w:line="184" w:lineRule="auto"/>
              <w:jc w:val="right"/>
              <w:rPr/>
            </w:pPr>
            <w:r>
              <w:rPr>
                <w:color w:val="212529"/>
                <w:spacing w:val="-2"/>
              </w:rPr>
              <w:t>3,241.26</w:t>
            </w:r>
          </w:p>
        </w:tc>
        <w:tc>
          <w:tcPr>
            <w:tcW w:w="1415" w:type="dxa"/>
            <w:vAlign w:val="top"/>
          </w:tcPr>
          <w:p>
            <w:pPr>
              <w:pStyle w:val="TableText"/>
              <w:ind w:right="25"/>
              <w:spacing w:before="61" w:line="184" w:lineRule="auto"/>
              <w:jc w:val="right"/>
              <w:rPr/>
            </w:pPr>
            <w:r>
              <w:rPr>
                <w:color w:val="212529"/>
                <w:spacing w:val="-2"/>
              </w:rPr>
              <w:t>2,456.13</w:t>
            </w:r>
          </w:p>
        </w:tc>
        <w:tc>
          <w:tcPr>
            <w:tcW w:w="1247" w:type="dxa"/>
            <w:vAlign w:val="top"/>
          </w:tcPr>
          <w:p>
            <w:pPr>
              <w:pStyle w:val="TableText"/>
              <w:ind w:right="23"/>
              <w:spacing w:before="61" w:line="184" w:lineRule="auto"/>
              <w:jc w:val="right"/>
              <w:rPr/>
            </w:pPr>
            <w:r>
              <w:rPr>
                <w:color w:val="212529"/>
                <w:spacing w:val="-2"/>
              </w:rPr>
              <w:t>785.13</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290" w:hRule="atLeast"/>
        </w:trPr>
        <w:tc>
          <w:tcPr>
            <w:tcW w:w="1469" w:type="dxa"/>
            <w:vAlign w:val="top"/>
          </w:tcPr>
          <w:p>
            <w:pPr>
              <w:pStyle w:val="TableText"/>
              <w:ind w:left="11"/>
              <w:spacing w:before="62" w:line="183" w:lineRule="auto"/>
              <w:rPr/>
            </w:pPr>
            <w:r>
              <w:rPr>
                <w:color w:val="212529"/>
                <w:spacing w:val="-4"/>
              </w:rPr>
              <w:t>205</w:t>
            </w:r>
          </w:p>
        </w:tc>
        <w:tc>
          <w:tcPr>
            <w:tcW w:w="1163" w:type="dxa"/>
            <w:vAlign w:val="top"/>
          </w:tcPr>
          <w:p>
            <w:pPr>
              <w:pStyle w:val="TableText"/>
              <w:ind w:left="6"/>
              <w:spacing w:before="34" w:line="219" w:lineRule="auto"/>
              <w:rPr/>
            </w:pPr>
            <w:r>
              <w:rPr>
                <w:color w:val="212529"/>
                <w:spacing w:val="-3"/>
              </w:rPr>
              <w:t>教育支出</w:t>
            </w:r>
          </w:p>
        </w:tc>
        <w:tc>
          <w:tcPr>
            <w:tcW w:w="1427" w:type="dxa"/>
            <w:vAlign w:val="top"/>
          </w:tcPr>
          <w:p>
            <w:pPr>
              <w:pStyle w:val="TableText"/>
              <w:ind w:right="26"/>
              <w:spacing w:before="61" w:line="184" w:lineRule="auto"/>
              <w:jc w:val="right"/>
              <w:rPr/>
            </w:pPr>
            <w:r>
              <w:rPr>
                <w:color w:val="212529"/>
                <w:spacing w:val="-2"/>
              </w:rPr>
              <w:t>2,550.14</w:t>
            </w:r>
          </w:p>
        </w:tc>
        <w:tc>
          <w:tcPr>
            <w:tcW w:w="1415" w:type="dxa"/>
            <w:vAlign w:val="top"/>
          </w:tcPr>
          <w:p>
            <w:pPr>
              <w:pStyle w:val="TableText"/>
              <w:ind w:right="25"/>
              <w:spacing w:before="61" w:line="184" w:lineRule="auto"/>
              <w:jc w:val="right"/>
              <w:rPr/>
            </w:pPr>
            <w:r>
              <w:rPr>
                <w:color w:val="212529"/>
                <w:spacing w:val="-3"/>
              </w:rPr>
              <w:t>1,765.42</w:t>
            </w:r>
          </w:p>
        </w:tc>
        <w:tc>
          <w:tcPr>
            <w:tcW w:w="1247" w:type="dxa"/>
            <w:vAlign w:val="top"/>
          </w:tcPr>
          <w:p>
            <w:pPr>
              <w:pStyle w:val="TableText"/>
              <w:ind w:right="23"/>
              <w:spacing w:before="62" w:line="183" w:lineRule="auto"/>
              <w:jc w:val="right"/>
              <w:rPr/>
            </w:pPr>
            <w:r>
              <w:rPr>
                <w:color w:val="212529"/>
                <w:spacing w:val="-2"/>
              </w:rPr>
              <w:t>784.72</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290" w:hRule="atLeast"/>
        </w:trPr>
        <w:tc>
          <w:tcPr>
            <w:tcW w:w="1469" w:type="dxa"/>
            <w:vAlign w:val="top"/>
          </w:tcPr>
          <w:p>
            <w:pPr>
              <w:pStyle w:val="TableText"/>
              <w:ind w:left="11"/>
              <w:spacing w:before="62" w:line="183" w:lineRule="auto"/>
              <w:rPr/>
            </w:pPr>
            <w:r>
              <w:rPr>
                <w:color w:val="212529"/>
                <w:spacing w:val="-2"/>
              </w:rPr>
              <w:t>20502</w:t>
            </w:r>
          </w:p>
        </w:tc>
        <w:tc>
          <w:tcPr>
            <w:tcW w:w="1163" w:type="dxa"/>
            <w:vAlign w:val="top"/>
          </w:tcPr>
          <w:p>
            <w:pPr>
              <w:pStyle w:val="TableText"/>
              <w:ind w:left="3"/>
              <w:spacing w:before="34" w:line="219" w:lineRule="auto"/>
              <w:rPr/>
            </w:pPr>
            <w:r>
              <w:rPr>
                <w:color w:val="212529"/>
                <w:spacing w:val="-2"/>
              </w:rPr>
              <w:t>普通教育</w:t>
            </w:r>
          </w:p>
        </w:tc>
        <w:tc>
          <w:tcPr>
            <w:tcW w:w="1427" w:type="dxa"/>
            <w:vAlign w:val="top"/>
          </w:tcPr>
          <w:p>
            <w:pPr>
              <w:pStyle w:val="TableText"/>
              <w:ind w:right="26"/>
              <w:spacing w:before="61" w:line="184" w:lineRule="auto"/>
              <w:jc w:val="right"/>
              <w:rPr/>
            </w:pPr>
            <w:r>
              <w:rPr>
                <w:color w:val="212529"/>
                <w:spacing w:val="-2"/>
              </w:rPr>
              <w:t>2,550.14</w:t>
            </w:r>
          </w:p>
        </w:tc>
        <w:tc>
          <w:tcPr>
            <w:tcW w:w="1415" w:type="dxa"/>
            <w:vAlign w:val="top"/>
          </w:tcPr>
          <w:p>
            <w:pPr>
              <w:pStyle w:val="TableText"/>
              <w:ind w:right="25"/>
              <w:spacing w:before="61" w:line="184" w:lineRule="auto"/>
              <w:jc w:val="right"/>
              <w:rPr/>
            </w:pPr>
            <w:r>
              <w:rPr>
                <w:color w:val="212529"/>
                <w:spacing w:val="-3"/>
              </w:rPr>
              <w:t>1,765.42</w:t>
            </w:r>
          </w:p>
        </w:tc>
        <w:tc>
          <w:tcPr>
            <w:tcW w:w="1247" w:type="dxa"/>
            <w:vAlign w:val="top"/>
          </w:tcPr>
          <w:p>
            <w:pPr>
              <w:pStyle w:val="TableText"/>
              <w:ind w:right="23"/>
              <w:spacing w:before="62" w:line="183" w:lineRule="auto"/>
              <w:jc w:val="right"/>
              <w:rPr/>
            </w:pPr>
            <w:r>
              <w:rPr>
                <w:color w:val="212529"/>
                <w:spacing w:val="-2"/>
              </w:rPr>
              <w:t>784.72</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290" w:hRule="atLeast"/>
        </w:trPr>
        <w:tc>
          <w:tcPr>
            <w:tcW w:w="1469" w:type="dxa"/>
            <w:vAlign w:val="top"/>
          </w:tcPr>
          <w:p>
            <w:pPr>
              <w:pStyle w:val="TableText"/>
              <w:ind w:left="11"/>
              <w:spacing w:before="61" w:line="184" w:lineRule="auto"/>
              <w:rPr/>
            </w:pPr>
            <w:r>
              <w:rPr>
                <w:color w:val="212529"/>
                <w:spacing w:val="-2"/>
              </w:rPr>
              <w:t>2050201</w:t>
            </w:r>
          </w:p>
        </w:tc>
        <w:tc>
          <w:tcPr>
            <w:tcW w:w="1163" w:type="dxa"/>
            <w:vAlign w:val="top"/>
          </w:tcPr>
          <w:p>
            <w:pPr>
              <w:pStyle w:val="TableText"/>
              <w:ind w:left="8"/>
              <w:spacing w:before="34" w:line="219" w:lineRule="auto"/>
              <w:rPr/>
            </w:pPr>
            <w:r>
              <w:rPr>
                <w:color w:val="212529"/>
                <w:spacing w:val="-3"/>
              </w:rPr>
              <w:t>学前教育</w:t>
            </w:r>
          </w:p>
        </w:tc>
        <w:tc>
          <w:tcPr>
            <w:tcW w:w="1427" w:type="dxa"/>
            <w:vAlign w:val="top"/>
          </w:tcPr>
          <w:p>
            <w:pPr>
              <w:pStyle w:val="TableText"/>
              <w:ind w:left="945"/>
              <w:spacing w:before="62" w:line="183" w:lineRule="auto"/>
              <w:rPr/>
            </w:pPr>
            <w:r>
              <w:rPr>
                <w:color w:val="212529"/>
                <w:spacing w:val="-3"/>
              </w:rPr>
              <w:t>30.86</w:t>
            </w:r>
          </w:p>
        </w:tc>
        <w:tc>
          <w:tcPr>
            <w:tcW w:w="1415" w:type="dxa"/>
            <w:vAlign w:val="top"/>
          </w:tcPr>
          <w:p>
            <w:pPr>
              <w:rPr>
                <w:rFonts w:ascii="Arial"/>
                <w:sz w:val="21"/>
              </w:rPr>
            </w:pPr>
            <w:r/>
          </w:p>
        </w:tc>
        <w:tc>
          <w:tcPr>
            <w:tcW w:w="1247" w:type="dxa"/>
            <w:vAlign w:val="top"/>
          </w:tcPr>
          <w:p>
            <w:pPr>
              <w:pStyle w:val="TableText"/>
              <w:ind w:left="768"/>
              <w:spacing w:before="62" w:line="183" w:lineRule="auto"/>
              <w:rPr/>
            </w:pPr>
            <w:r>
              <w:rPr>
                <w:color w:val="212529"/>
                <w:spacing w:val="-3"/>
              </w:rPr>
              <w:t>30.86</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290" w:hRule="atLeast"/>
        </w:trPr>
        <w:tc>
          <w:tcPr>
            <w:tcW w:w="1469" w:type="dxa"/>
            <w:vAlign w:val="top"/>
          </w:tcPr>
          <w:p>
            <w:pPr>
              <w:pStyle w:val="TableText"/>
              <w:ind w:left="11"/>
              <w:spacing w:before="62" w:line="183" w:lineRule="auto"/>
              <w:rPr/>
            </w:pPr>
            <w:r>
              <w:rPr>
                <w:color w:val="212529"/>
                <w:spacing w:val="-2"/>
              </w:rPr>
              <w:t>2050202</w:t>
            </w:r>
          </w:p>
        </w:tc>
        <w:tc>
          <w:tcPr>
            <w:tcW w:w="1163" w:type="dxa"/>
            <w:vAlign w:val="top"/>
          </w:tcPr>
          <w:p>
            <w:pPr>
              <w:pStyle w:val="TableText"/>
              <w:ind w:left="9"/>
              <w:spacing w:before="34" w:line="219" w:lineRule="auto"/>
              <w:rPr/>
            </w:pPr>
            <w:r>
              <w:rPr>
                <w:color w:val="212529"/>
                <w:spacing w:val="-4"/>
              </w:rPr>
              <w:t>小学教育</w:t>
            </w:r>
          </w:p>
        </w:tc>
        <w:tc>
          <w:tcPr>
            <w:tcW w:w="1427" w:type="dxa"/>
            <w:vAlign w:val="top"/>
          </w:tcPr>
          <w:p>
            <w:pPr>
              <w:pStyle w:val="TableText"/>
              <w:ind w:right="26"/>
              <w:spacing w:before="62" w:line="183" w:lineRule="auto"/>
              <w:jc w:val="right"/>
              <w:rPr/>
            </w:pPr>
            <w:r>
              <w:rPr>
                <w:color w:val="212529"/>
                <w:spacing w:val="-2"/>
              </w:rPr>
              <w:t>2,248.03</w:t>
            </w:r>
          </w:p>
        </w:tc>
        <w:tc>
          <w:tcPr>
            <w:tcW w:w="1415" w:type="dxa"/>
            <w:vAlign w:val="top"/>
          </w:tcPr>
          <w:p>
            <w:pPr>
              <w:pStyle w:val="TableText"/>
              <w:ind w:right="25"/>
              <w:spacing w:before="61" w:line="184" w:lineRule="auto"/>
              <w:jc w:val="right"/>
              <w:rPr/>
            </w:pPr>
            <w:r>
              <w:rPr>
                <w:color w:val="212529"/>
                <w:spacing w:val="-3"/>
              </w:rPr>
              <w:t>1,765.42</w:t>
            </w:r>
          </w:p>
        </w:tc>
        <w:tc>
          <w:tcPr>
            <w:tcW w:w="1247" w:type="dxa"/>
            <w:vAlign w:val="top"/>
          </w:tcPr>
          <w:p>
            <w:pPr>
              <w:pStyle w:val="TableText"/>
              <w:ind w:right="23"/>
              <w:spacing w:before="61" w:line="184" w:lineRule="auto"/>
              <w:jc w:val="right"/>
              <w:rPr/>
            </w:pPr>
            <w:r>
              <w:rPr>
                <w:color w:val="212529"/>
                <w:spacing w:val="-2"/>
              </w:rPr>
              <w:t>482.61</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09" w:hRule="atLeast"/>
        </w:trPr>
        <w:tc>
          <w:tcPr>
            <w:tcW w:w="1469" w:type="dxa"/>
            <w:vAlign w:val="top"/>
          </w:tcPr>
          <w:p>
            <w:pPr>
              <w:pStyle w:val="TableText"/>
              <w:ind w:left="11"/>
              <w:spacing w:before="123" w:line="183" w:lineRule="auto"/>
              <w:rPr/>
            </w:pPr>
            <w:r>
              <w:rPr>
                <w:color w:val="212529"/>
                <w:spacing w:val="-2"/>
              </w:rPr>
              <w:t>2050299</w:t>
            </w:r>
          </w:p>
        </w:tc>
        <w:tc>
          <w:tcPr>
            <w:tcW w:w="1163" w:type="dxa"/>
            <w:vAlign w:val="top"/>
          </w:tcPr>
          <w:p>
            <w:pPr>
              <w:pStyle w:val="TableText"/>
              <w:ind w:left="5" w:right="76"/>
              <w:spacing w:before="1" w:line="204" w:lineRule="auto"/>
              <w:rPr/>
            </w:pPr>
            <w:r>
              <w:rPr>
                <w:color w:val="212529"/>
                <w:spacing w:val="-2"/>
              </w:rPr>
              <w:t>其他普通教育</w:t>
            </w:r>
            <w:r>
              <w:rPr>
                <w:color w:val="212529"/>
                <w:spacing w:val="2"/>
              </w:rPr>
              <w:t xml:space="preserve"> </w:t>
            </w:r>
            <w:r>
              <w:rPr>
                <w:color w:val="212529"/>
                <w:spacing w:val="-5"/>
              </w:rPr>
              <w:t>支出</w:t>
            </w:r>
          </w:p>
        </w:tc>
        <w:tc>
          <w:tcPr>
            <w:tcW w:w="1427" w:type="dxa"/>
            <w:vAlign w:val="top"/>
          </w:tcPr>
          <w:p>
            <w:pPr>
              <w:pStyle w:val="TableText"/>
              <w:ind w:right="26"/>
              <w:spacing w:before="121" w:line="184" w:lineRule="auto"/>
              <w:jc w:val="right"/>
              <w:rPr/>
            </w:pPr>
            <w:r>
              <w:rPr>
                <w:color w:val="212529"/>
                <w:spacing w:val="-2"/>
              </w:rPr>
              <w:t>271.25</w:t>
            </w:r>
          </w:p>
        </w:tc>
        <w:tc>
          <w:tcPr>
            <w:tcW w:w="1415" w:type="dxa"/>
            <w:vAlign w:val="top"/>
          </w:tcPr>
          <w:p>
            <w:pPr>
              <w:rPr>
                <w:rFonts w:ascii="Arial"/>
                <w:sz w:val="21"/>
              </w:rPr>
            </w:pPr>
            <w:r/>
          </w:p>
        </w:tc>
        <w:tc>
          <w:tcPr>
            <w:tcW w:w="1247" w:type="dxa"/>
            <w:vAlign w:val="top"/>
          </w:tcPr>
          <w:p>
            <w:pPr>
              <w:pStyle w:val="TableText"/>
              <w:ind w:right="23"/>
              <w:spacing w:before="121" w:line="184" w:lineRule="auto"/>
              <w:jc w:val="right"/>
              <w:rPr/>
            </w:pPr>
            <w:r>
              <w:rPr>
                <w:color w:val="212529"/>
                <w:spacing w:val="-2"/>
              </w:rPr>
              <w:t>271.25</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09" w:hRule="atLeast"/>
        </w:trPr>
        <w:tc>
          <w:tcPr>
            <w:tcW w:w="1469" w:type="dxa"/>
            <w:vAlign w:val="top"/>
          </w:tcPr>
          <w:p>
            <w:pPr>
              <w:pStyle w:val="TableText"/>
              <w:ind w:left="11"/>
              <w:spacing w:before="124" w:line="183" w:lineRule="auto"/>
              <w:rPr/>
            </w:pPr>
            <w:r>
              <w:rPr>
                <w:color w:val="212529"/>
                <w:spacing w:val="-4"/>
              </w:rPr>
              <w:t>208</w:t>
            </w:r>
          </w:p>
        </w:tc>
        <w:tc>
          <w:tcPr>
            <w:tcW w:w="1163" w:type="dxa"/>
            <w:vAlign w:val="top"/>
          </w:tcPr>
          <w:p>
            <w:pPr>
              <w:pStyle w:val="TableText"/>
              <w:ind w:left="3" w:right="76" w:firstLine="2"/>
              <w:spacing w:before="1" w:line="204" w:lineRule="auto"/>
              <w:rPr/>
            </w:pPr>
            <w:r>
              <w:rPr>
                <w:color w:val="212529"/>
                <w:spacing w:val="-2"/>
              </w:rPr>
              <w:t>社会保障和就</w:t>
            </w:r>
            <w:r>
              <w:rPr>
                <w:color w:val="212529"/>
                <w:spacing w:val="1"/>
              </w:rPr>
              <w:t xml:space="preserve"> </w:t>
            </w:r>
            <w:r>
              <w:rPr>
                <w:color w:val="212529"/>
                <w:spacing w:val="-3"/>
              </w:rPr>
              <w:t>业支出</w:t>
            </w:r>
          </w:p>
        </w:tc>
        <w:tc>
          <w:tcPr>
            <w:tcW w:w="1427" w:type="dxa"/>
            <w:vAlign w:val="top"/>
          </w:tcPr>
          <w:p>
            <w:pPr>
              <w:pStyle w:val="TableText"/>
              <w:ind w:right="26"/>
              <w:spacing w:before="123" w:line="183" w:lineRule="auto"/>
              <w:jc w:val="right"/>
              <w:rPr/>
            </w:pPr>
            <w:r>
              <w:rPr>
                <w:color w:val="212529"/>
                <w:spacing w:val="-2"/>
              </w:rPr>
              <w:t>490.63</w:t>
            </w:r>
          </w:p>
        </w:tc>
        <w:tc>
          <w:tcPr>
            <w:tcW w:w="1415" w:type="dxa"/>
            <w:vAlign w:val="top"/>
          </w:tcPr>
          <w:p>
            <w:pPr>
              <w:pStyle w:val="TableText"/>
              <w:ind w:right="25"/>
              <w:spacing w:before="123" w:line="183" w:lineRule="auto"/>
              <w:jc w:val="right"/>
              <w:rPr/>
            </w:pPr>
            <w:r>
              <w:rPr>
                <w:color w:val="212529"/>
                <w:spacing w:val="-2"/>
              </w:rPr>
              <w:t>490.63</w:t>
            </w:r>
          </w:p>
        </w:tc>
        <w:tc>
          <w:tcPr>
            <w:tcW w:w="124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09" w:hRule="atLeast"/>
        </w:trPr>
        <w:tc>
          <w:tcPr>
            <w:tcW w:w="1469" w:type="dxa"/>
            <w:vAlign w:val="top"/>
          </w:tcPr>
          <w:p>
            <w:pPr>
              <w:pStyle w:val="TableText"/>
              <w:ind w:left="11"/>
              <w:spacing w:before="125" w:line="183" w:lineRule="auto"/>
              <w:rPr/>
            </w:pPr>
            <w:r>
              <w:rPr>
                <w:color w:val="212529"/>
                <w:spacing w:val="-2"/>
              </w:rPr>
              <w:t>20805</w:t>
            </w:r>
          </w:p>
        </w:tc>
        <w:tc>
          <w:tcPr>
            <w:tcW w:w="1163" w:type="dxa"/>
            <w:vAlign w:val="top"/>
          </w:tcPr>
          <w:p>
            <w:pPr>
              <w:pStyle w:val="TableText"/>
              <w:ind w:left="5" w:right="76" w:firstLine="2"/>
              <w:spacing w:before="1" w:line="204" w:lineRule="auto"/>
              <w:rPr/>
            </w:pPr>
            <w:r>
              <w:rPr>
                <w:color w:val="212529"/>
                <w:spacing w:val="-2"/>
              </w:rPr>
              <w:t>行政事业单位</w:t>
            </w:r>
            <w:r>
              <w:rPr>
                <w:color w:val="212529"/>
              </w:rPr>
              <w:t xml:space="preserve"> </w:t>
            </w:r>
            <w:r>
              <w:rPr>
                <w:color w:val="212529"/>
                <w:spacing w:val="-3"/>
              </w:rPr>
              <w:t>养老支出</w:t>
            </w:r>
          </w:p>
        </w:tc>
        <w:tc>
          <w:tcPr>
            <w:tcW w:w="1427" w:type="dxa"/>
            <w:vAlign w:val="top"/>
          </w:tcPr>
          <w:p>
            <w:pPr>
              <w:pStyle w:val="TableText"/>
              <w:ind w:right="26"/>
              <w:spacing w:before="125" w:line="183" w:lineRule="auto"/>
              <w:jc w:val="right"/>
              <w:rPr/>
            </w:pPr>
            <w:r>
              <w:rPr>
                <w:color w:val="212529"/>
                <w:spacing w:val="-2"/>
              </w:rPr>
              <w:t>490.63</w:t>
            </w:r>
          </w:p>
        </w:tc>
        <w:tc>
          <w:tcPr>
            <w:tcW w:w="1415" w:type="dxa"/>
            <w:vAlign w:val="top"/>
          </w:tcPr>
          <w:p>
            <w:pPr>
              <w:pStyle w:val="TableText"/>
              <w:ind w:right="25"/>
              <w:spacing w:before="125" w:line="183" w:lineRule="auto"/>
              <w:jc w:val="right"/>
              <w:rPr/>
            </w:pPr>
            <w:r>
              <w:rPr>
                <w:color w:val="212529"/>
                <w:spacing w:val="-2"/>
              </w:rPr>
              <w:t>490.63</w:t>
            </w:r>
          </w:p>
        </w:tc>
        <w:tc>
          <w:tcPr>
            <w:tcW w:w="124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09" w:hRule="atLeast"/>
        </w:trPr>
        <w:tc>
          <w:tcPr>
            <w:tcW w:w="1469" w:type="dxa"/>
            <w:vAlign w:val="top"/>
          </w:tcPr>
          <w:p>
            <w:pPr>
              <w:pStyle w:val="TableText"/>
              <w:ind w:left="11"/>
              <w:spacing w:before="126" w:line="183" w:lineRule="auto"/>
              <w:rPr/>
            </w:pPr>
            <w:r>
              <w:rPr>
                <w:color w:val="212529"/>
                <w:spacing w:val="-2"/>
              </w:rPr>
              <w:t>2080502</w:t>
            </w:r>
          </w:p>
        </w:tc>
        <w:tc>
          <w:tcPr>
            <w:tcW w:w="1163" w:type="dxa"/>
            <w:vAlign w:val="top"/>
          </w:tcPr>
          <w:p>
            <w:pPr>
              <w:pStyle w:val="TableText"/>
              <w:ind w:left="2" w:right="76" w:firstLine="1"/>
              <w:spacing w:before="1" w:line="204" w:lineRule="auto"/>
              <w:rPr/>
            </w:pPr>
            <w:r>
              <w:rPr>
                <w:color w:val="212529"/>
                <w:spacing w:val="-2"/>
              </w:rPr>
              <w:t>事业单位离退</w:t>
            </w:r>
            <w:r>
              <w:rPr>
                <w:color w:val="212529"/>
                <w:spacing w:val="2"/>
              </w:rPr>
              <w:t xml:space="preserve"> </w:t>
            </w:r>
            <w:r>
              <w:rPr>
                <w:color w:val="212529"/>
              </w:rPr>
              <w:t>休</w:t>
            </w:r>
          </w:p>
        </w:tc>
        <w:tc>
          <w:tcPr>
            <w:tcW w:w="1427" w:type="dxa"/>
            <w:vAlign w:val="top"/>
          </w:tcPr>
          <w:p>
            <w:pPr>
              <w:pStyle w:val="TableText"/>
              <w:ind w:right="26"/>
              <w:spacing w:before="125" w:line="184" w:lineRule="auto"/>
              <w:jc w:val="right"/>
              <w:rPr/>
            </w:pPr>
            <w:r>
              <w:rPr>
                <w:color w:val="212529"/>
                <w:spacing w:val="-4"/>
              </w:rPr>
              <w:t>177.65</w:t>
            </w:r>
          </w:p>
        </w:tc>
        <w:tc>
          <w:tcPr>
            <w:tcW w:w="1415" w:type="dxa"/>
            <w:vAlign w:val="top"/>
          </w:tcPr>
          <w:p>
            <w:pPr>
              <w:pStyle w:val="TableText"/>
              <w:ind w:right="25"/>
              <w:spacing w:before="125" w:line="184" w:lineRule="auto"/>
              <w:jc w:val="right"/>
              <w:rPr/>
            </w:pPr>
            <w:r>
              <w:rPr>
                <w:color w:val="212529"/>
                <w:spacing w:val="-4"/>
              </w:rPr>
              <w:t>177.65</w:t>
            </w:r>
          </w:p>
        </w:tc>
        <w:tc>
          <w:tcPr>
            <w:tcW w:w="124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613" w:hRule="atLeast"/>
        </w:trPr>
        <w:tc>
          <w:tcPr>
            <w:tcW w:w="1469" w:type="dxa"/>
            <w:vAlign w:val="top"/>
          </w:tcPr>
          <w:p>
            <w:pPr>
              <w:pStyle w:val="TableText"/>
              <w:ind w:left="11"/>
              <w:spacing w:before="235" w:line="183" w:lineRule="auto"/>
              <w:rPr/>
            </w:pPr>
            <w:r>
              <w:rPr>
                <w:color w:val="212529"/>
                <w:spacing w:val="-2"/>
              </w:rPr>
              <w:t>2080505</w:t>
            </w:r>
          </w:p>
        </w:tc>
        <w:tc>
          <w:tcPr>
            <w:tcW w:w="1163" w:type="dxa"/>
            <w:vAlign w:val="top"/>
          </w:tcPr>
          <w:p>
            <w:pPr>
              <w:pStyle w:val="TableText"/>
              <w:ind w:left="2" w:right="76"/>
              <w:spacing w:before="3" w:line="205" w:lineRule="auto"/>
              <w:jc w:val="both"/>
              <w:rPr/>
            </w:pPr>
            <w:r>
              <w:rPr>
                <w:color w:val="212529"/>
                <w:spacing w:val="-2"/>
              </w:rPr>
              <w:t>机关事业单位</w:t>
            </w:r>
            <w:r>
              <w:rPr>
                <w:color w:val="212529"/>
                <w:spacing w:val="3"/>
              </w:rPr>
              <w:t xml:space="preserve"> </w:t>
            </w:r>
            <w:r>
              <w:rPr>
                <w:color w:val="212529"/>
                <w:spacing w:val="-2"/>
              </w:rPr>
              <w:t>基本养老保险</w:t>
            </w:r>
            <w:r>
              <w:rPr>
                <w:color w:val="212529"/>
                <w:spacing w:val="4"/>
              </w:rPr>
              <w:t xml:space="preserve"> </w:t>
            </w:r>
            <w:r>
              <w:rPr>
                <w:color w:val="212529"/>
                <w:spacing w:val="-2"/>
              </w:rPr>
              <w:t>缴费支出</w:t>
            </w:r>
          </w:p>
        </w:tc>
        <w:tc>
          <w:tcPr>
            <w:tcW w:w="1427" w:type="dxa"/>
            <w:vAlign w:val="top"/>
          </w:tcPr>
          <w:p>
            <w:pPr>
              <w:pStyle w:val="TableText"/>
              <w:ind w:right="26"/>
              <w:spacing w:before="234" w:line="184" w:lineRule="auto"/>
              <w:jc w:val="right"/>
              <w:rPr/>
            </w:pPr>
            <w:r>
              <w:rPr>
                <w:color w:val="212529"/>
                <w:spacing w:val="-4"/>
              </w:rPr>
              <w:t>195.05</w:t>
            </w:r>
          </w:p>
        </w:tc>
        <w:tc>
          <w:tcPr>
            <w:tcW w:w="1415" w:type="dxa"/>
            <w:vAlign w:val="top"/>
          </w:tcPr>
          <w:p>
            <w:pPr>
              <w:pStyle w:val="TableText"/>
              <w:ind w:right="25"/>
              <w:spacing w:before="234" w:line="184" w:lineRule="auto"/>
              <w:jc w:val="right"/>
              <w:rPr/>
            </w:pPr>
            <w:r>
              <w:rPr>
                <w:color w:val="212529"/>
                <w:spacing w:val="-4"/>
              </w:rPr>
              <w:t>195.05</w:t>
            </w:r>
          </w:p>
        </w:tc>
        <w:tc>
          <w:tcPr>
            <w:tcW w:w="124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613" w:hRule="atLeast"/>
        </w:trPr>
        <w:tc>
          <w:tcPr>
            <w:tcW w:w="1469" w:type="dxa"/>
            <w:vAlign w:val="top"/>
          </w:tcPr>
          <w:p>
            <w:pPr>
              <w:pStyle w:val="TableText"/>
              <w:ind w:left="11"/>
              <w:spacing w:before="236" w:line="183" w:lineRule="auto"/>
              <w:rPr/>
            </w:pPr>
            <w:r>
              <w:rPr>
                <w:color w:val="212529"/>
                <w:spacing w:val="-2"/>
              </w:rPr>
              <w:t>2080506</w:t>
            </w:r>
          </w:p>
        </w:tc>
        <w:tc>
          <w:tcPr>
            <w:tcW w:w="1163" w:type="dxa"/>
            <w:vAlign w:val="top"/>
          </w:tcPr>
          <w:p>
            <w:pPr>
              <w:pStyle w:val="TableText"/>
              <w:ind w:left="4" w:right="76" w:hanging="1"/>
              <w:spacing w:before="3" w:line="205" w:lineRule="auto"/>
              <w:jc w:val="both"/>
              <w:rPr/>
            </w:pPr>
            <w:r>
              <w:rPr>
                <w:color w:val="212529"/>
                <w:spacing w:val="-2"/>
              </w:rPr>
              <w:t>机关事业单位</w:t>
            </w:r>
            <w:r>
              <w:rPr>
                <w:color w:val="212529"/>
                <w:spacing w:val="3"/>
              </w:rPr>
              <w:t xml:space="preserve"> </w:t>
            </w:r>
            <w:r>
              <w:rPr>
                <w:color w:val="212529"/>
                <w:spacing w:val="-2"/>
              </w:rPr>
              <w:t>职业年金缴费</w:t>
            </w:r>
            <w:r>
              <w:rPr>
                <w:color w:val="212529"/>
                <w:spacing w:val="2"/>
              </w:rPr>
              <w:t xml:space="preserve"> </w:t>
            </w:r>
            <w:r>
              <w:rPr>
                <w:color w:val="212529"/>
                <w:spacing w:val="-5"/>
              </w:rPr>
              <w:t>支出</w:t>
            </w:r>
          </w:p>
        </w:tc>
        <w:tc>
          <w:tcPr>
            <w:tcW w:w="1427" w:type="dxa"/>
            <w:vAlign w:val="top"/>
          </w:tcPr>
          <w:p>
            <w:pPr>
              <w:pStyle w:val="TableText"/>
              <w:ind w:right="26"/>
              <w:spacing w:before="235" w:line="184" w:lineRule="auto"/>
              <w:jc w:val="right"/>
              <w:rPr/>
            </w:pPr>
            <w:r>
              <w:rPr>
                <w:color w:val="212529"/>
                <w:spacing w:val="-4"/>
              </w:rPr>
              <w:t>117.93</w:t>
            </w:r>
          </w:p>
        </w:tc>
        <w:tc>
          <w:tcPr>
            <w:tcW w:w="1415" w:type="dxa"/>
            <w:vAlign w:val="top"/>
          </w:tcPr>
          <w:p>
            <w:pPr>
              <w:pStyle w:val="TableText"/>
              <w:ind w:right="25"/>
              <w:spacing w:before="235" w:line="184" w:lineRule="auto"/>
              <w:jc w:val="right"/>
              <w:rPr/>
            </w:pPr>
            <w:r>
              <w:rPr>
                <w:color w:val="212529"/>
                <w:spacing w:val="-4"/>
              </w:rPr>
              <w:t>117.93</w:t>
            </w:r>
          </w:p>
        </w:tc>
        <w:tc>
          <w:tcPr>
            <w:tcW w:w="124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290" w:hRule="atLeast"/>
        </w:trPr>
        <w:tc>
          <w:tcPr>
            <w:tcW w:w="1469" w:type="dxa"/>
            <w:vAlign w:val="top"/>
          </w:tcPr>
          <w:p>
            <w:pPr>
              <w:pStyle w:val="TableText"/>
              <w:ind w:left="11"/>
              <w:spacing w:before="68" w:line="184" w:lineRule="auto"/>
              <w:rPr/>
            </w:pPr>
            <w:r>
              <w:rPr>
                <w:color w:val="212529"/>
                <w:spacing w:val="-4"/>
              </w:rPr>
              <w:t>221</w:t>
            </w:r>
          </w:p>
        </w:tc>
        <w:tc>
          <w:tcPr>
            <w:tcW w:w="1163" w:type="dxa"/>
            <w:vAlign w:val="top"/>
          </w:tcPr>
          <w:p>
            <w:pPr>
              <w:pStyle w:val="TableText"/>
              <w:ind w:left="3"/>
              <w:spacing w:before="41" w:line="219" w:lineRule="auto"/>
              <w:rPr/>
            </w:pPr>
            <w:r>
              <w:rPr>
                <w:color w:val="212529"/>
                <w:spacing w:val="-2"/>
              </w:rPr>
              <w:t>住房保障支出</w:t>
            </w:r>
          </w:p>
        </w:tc>
        <w:tc>
          <w:tcPr>
            <w:tcW w:w="1427" w:type="dxa"/>
            <w:vAlign w:val="top"/>
          </w:tcPr>
          <w:p>
            <w:pPr>
              <w:pStyle w:val="TableText"/>
              <w:ind w:right="26"/>
              <w:spacing w:before="69" w:line="183" w:lineRule="auto"/>
              <w:jc w:val="right"/>
              <w:rPr/>
            </w:pPr>
            <w:r>
              <w:rPr>
                <w:color w:val="212529"/>
                <w:spacing w:val="-2"/>
              </w:rPr>
              <w:t>200.09</w:t>
            </w:r>
          </w:p>
        </w:tc>
        <w:tc>
          <w:tcPr>
            <w:tcW w:w="1415" w:type="dxa"/>
            <w:vAlign w:val="top"/>
          </w:tcPr>
          <w:p>
            <w:pPr>
              <w:pStyle w:val="TableText"/>
              <w:ind w:right="25"/>
              <w:spacing w:before="69" w:line="183" w:lineRule="auto"/>
              <w:jc w:val="right"/>
              <w:rPr/>
            </w:pPr>
            <w:r>
              <w:rPr>
                <w:color w:val="212529"/>
                <w:spacing w:val="-2"/>
              </w:rPr>
              <w:t>200.09</w:t>
            </w:r>
          </w:p>
        </w:tc>
        <w:tc>
          <w:tcPr>
            <w:tcW w:w="124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290" w:hRule="atLeast"/>
        </w:trPr>
        <w:tc>
          <w:tcPr>
            <w:tcW w:w="1469" w:type="dxa"/>
            <w:vAlign w:val="top"/>
          </w:tcPr>
          <w:p>
            <w:pPr>
              <w:pStyle w:val="TableText"/>
              <w:ind w:left="11"/>
              <w:spacing w:before="68" w:line="184" w:lineRule="auto"/>
              <w:rPr/>
            </w:pPr>
            <w:r>
              <w:rPr>
                <w:color w:val="212529"/>
                <w:spacing w:val="-2"/>
              </w:rPr>
              <w:t>22102</w:t>
            </w:r>
          </w:p>
        </w:tc>
        <w:tc>
          <w:tcPr>
            <w:tcW w:w="1163" w:type="dxa"/>
            <w:vAlign w:val="top"/>
          </w:tcPr>
          <w:p>
            <w:pPr>
              <w:pStyle w:val="TableText"/>
              <w:ind w:left="3"/>
              <w:spacing w:before="41" w:line="219" w:lineRule="auto"/>
              <w:rPr/>
            </w:pPr>
            <w:r>
              <w:rPr>
                <w:color w:val="212529"/>
                <w:spacing w:val="-2"/>
              </w:rPr>
              <w:t>住房改革支出</w:t>
            </w:r>
          </w:p>
        </w:tc>
        <w:tc>
          <w:tcPr>
            <w:tcW w:w="1427" w:type="dxa"/>
            <w:vAlign w:val="top"/>
          </w:tcPr>
          <w:p>
            <w:pPr>
              <w:pStyle w:val="TableText"/>
              <w:ind w:right="26"/>
              <w:spacing w:before="69" w:line="183" w:lineRule="auto"/>
              <w:jc w:val="right"/>
              <w:rPr/>
            </w:pPr>
            <w:r>
              <w:rPr>
                <w:color w:val="212529"/>
                <w:spacing w:val="-2"/>
              </w:rPr>
              <w:t>200.09</w:t>
            </w:r>
          </w:p>
        </w:tc>
        <w:tc>
          <w:tcPr>
            <w:tcW w:w="1415" w:type="dxa"/>
            <w:vAlign w:val="top"/>
          </w:tcPr>
          <w:p>
            <w:pPr>
              <w:pStyle w:val="TableText"/>
              <w:ind w:right="25"/>
              <w:spacing w:before="69" w:line="183" w:lineRule="auto"/>
              <w:jc w:val="right"/>
              <w:rPr/>
            </w:pPr>
            <w:r>
              <w:rPr>
                <w:color w:val="212529"/>
                <w:spacing w:val="-2"/>
              </w:rPr>
              <w:t>200.09</w:t>
            </w:r>
          </w:p>
        </w:tc>
        <w:tc>
          <w:tcPr>
            <w:tcW w:w="124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290" w:hRule="atLeast"/>
        </w:trPr>
        <w:tc>
          <w:tcPr>
            <w:tcW w:w="1469" w:type="dxa"/>
            <w:vAlign w:val="top"/>
          </w:tcPr>
          <w:p>
            <w:pPr>
              <w:pStyle w:val="TableText"/>
              <w:ind w:left="11"/>
              <w:spacing w:before="69" w:line="184" w:lineRule="auto"/>
              <w:rPr/>
            </w:pPr>
            <w:r>
              <w:rPr>
                <w:color w:val="212529"/>
                <w:spacing w:val="-2"/>
              </w:rPr>
              <w:t>2210201</w:t>
            </w:r>
          </w:p>
        </w:tc>
        <w:tc>
          <w:tcPr>
            <w:tcW w:w="1163" w:type="dxa"/>
            <w:vAlign w:val="top"/>
          </w:tcPr>
          <w:p>
            <w:pPr>
              <w:pStyle w:val="TableText"/>
              <w:ind w:left="3"/>
              <w:spacing w:before="41" w:line="220" w:lineRule="auto"/>
              <w:rPr/>
            </w:pPr>
            <w:r>
              <w:rPr>
                <w:color w:val="212529"/>
                <w:spacing w:val="-2"/>
              </w:rPr>
              <w:t>住房公积金</w:t>
            </w:r>
          </w:p>
        </w:tc>
        <w:tc>
          <w:tcPr>
            <w:tcW w:w="1427" w:type="dxa"/>
            <w:vAlign w:val="top"/>
          </w:tcPr>
          <w:p>
            <w:pPr>
              <w:pStyle w:val="TableText"/>
              <w:ind w:right="26"/>
              <w:spacing w:before="69" w:line="183" w:lineRule="auto"/>
              <w:jc w:val="right"/>
              <w:rPr/>
            </w:pPr>
            <w:r>
              <w:rPr>
                <w:color w:val="212529"/>
                <w:spacing w:val="-2"/>
              </w:rPr>
              <w:t>200.09</w:t>
            </w:r>
          </w:p>
        </w:tc>
        <w:tc>
          <w:tcPr>
            <w:tcW w:w="1415" w:type="dxa"/>
            <w:vAlign w:val="top"/>
          </w:tcPr>
          <w:p>
            <w:pPr>
              <w:pStyle w:val="TableText"/>
              <w:ind w:right="25"/>
              <w:spacing w:before="69" w:line="183" w:lineRule="auto"/>
              <w:jc w:val="right"/>
              <w:rPr/>
            </w:pPr>
            <w:r>
              <w:rPr>
                <w:color w:val="212529"/>
                <w:spacing w:val="-2"/>
              </w:rPr>
              <w:t>200.09</w:t>
            </w:r>
          </w:p>
        </w:tc>
        <w:tc>
          <w:tcPr>
            <w:tcW w:w="124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09" w:hRule="atLeast"/>
        </w:trPr>
        <w:tc>
          <w:tcPr>
            <w:tcW w:w="1469" w:type="dxa"/>
            <w:vAlign w:val="top"/>
          </w:tcPr>
          <w:p>
            <w:pPr>
              <w:pStyle w:val="TableText"/>
              <w:ind w:left="11"/>
              <w:spacing w:before="129" w:line="183" w:lineRule="auto"/>
              <w:rPr/>
            </w:pPr>
            <w:r>
              <w:rPr>
                <w:color w:val="212529"/>
                <w:spacing w:val="-4"/>
              </w:rPr>
              <w:t>224</w:t>
            </w:r>
          </w:p>
        </w:tc>
        <w:tc>
          <w:tcPr>
            <w:tcW w:w="1163" w:type="dxa"/>
            <w:vAlign w:val="top"/>
          </w:tcPr>
          <w:p>
            <w:pPr>
              <w:pStyle w:val="TableText"/>
              <w:ind w:left="9" w:right="76" w:hanging="1"/>
              <w:spacing w:before="5" w:line="202" w:lineRule="auto"/>
              <w:rPr/>
            </w:pPr>
            <w:r>
              <w:rPr>
                <w:color w:val="212529"/>
                <w:spacing w:val="-3"/>
              </w:rPr>
              <w:t>灾害防治及应</w:t>
            </w:r>
            <w:r>
              <w:rPr>
                <w:color w:val="212529"/>
                <w:spacing w:val="4"/>
              </w:rPr>
              <w:t xml:space="preserve"> </w:t>
            </w:r>
            <w:r>
              <w:rPr>
                <w:color w:val="212529"/>
                <w:spacing w:val="-3"/>
              </w:rPr>
              <w:t>急管理支出</w:t>
            </w:r>
          </w:p>
        </w:tc>
        <w:tc>
          <w:tcPr>
            <w:tcW w:w="1427" w:type="dxa"/>
            <w:vAlign w:val="top"/>
          </w:tcPr>
          <w:p>
            <w:pPr>
              <w:pStyle w:val="TableText"/>
              <w:ind w:right="26"/>
              <w:spacing w:before="128" w:line="184" w:lineRule="auto"/>
              <w:jc w:val="right"/>
              <w:rPr/>
            </w:pPr>
            <w:r>
              <w:rPr>
                <w:color w:val="212529"/>
                <w:spacing w:val="-3"/>
              </w:rPr>
              <w:t>0.41</w:t>
            </w:r>
          </w:p>
        </w:tc>
        <w:tc>
          <w:tcPr>
            <w:tcW w:w="1415" w:type="dxa"/>
            <w:vAlign w:val="top"/>
          </w:tcPr>
          <w:p>
            <w:pPr>
              <w:rPr>
                <w:rFonts w:ascii="Arial"/>
                <w:sz w:val="21"/>
              </w:rPr>
            </w:pPr>
            <w:r/>
          </w:p>
        </w:tc>
        <w:tc>
          <w:tcPr>
            <w:tcW w:w="1247" w:type="dxa"/>
            <w:vAlign w:val="top"/>
          </w:tcPr>
          <w:p>
            <w:pPr>
              <w:pStyle w:val="TableText"/>
              <w:ind w:right="23"/>
              <w:spacing w:before="128" w:line="184" w:lineRule="auto"/>
              <w:jc w:val="right"/>
              <w:rPr/>
            </w:pPr>
            <w:r>
              <w:rPr>
                <w:color w:val="212529"/>
                <w:spacing w:val="-3"/>
              </w:rPr>
              <w:t>0.41</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613" w:hRule="atLeast"/>
        </w:trPr>
        <w:tc>
          <w:tcPr>
            <w:tcW w:w="1469" w:type="dxa"/>
            <w:vAlign w:val="top"/>
          </w:tcPr>
          <w:p>
            <w:pPr>
              <w:pStyle w:val="TableText"/>
              <w:ind w:left="11"/>
              <w:spacing w:before="239" w:line="183" w:lineRule="auto"/>
              <w:rPr/>
            </w:pPr>
            <w:r>
              <w:rPr>
                <w:color w:val="212529"/>
                <w:spacing w:val="-2"/>
              </w:rPr>
              <w:t>22407</w:t>
            </w:r>
          </w:p>
        </w:tc>
        <w:tc>
          <w:tcPr>
            <w:tcW w:w="1163" w:type="dxa"/>
            <w:vAlign w:val="top"/>
          </w:tcPr>
          <w:p>
            <w:pPr>
              <w:pStyle w:val="TableText"/>
              <w:ind w:left="3" w:right="76" w:firstLine="30"/>
              <w:spacing w:before="6" w:line="204" w:lineRule="auto"/>
              <w:jc w:val="both"/>
              <w:rPr/>
            </w:pPr>
            <w:r>
              <w:rPr>
                <w:color w:val="212529"/>
                <w:spacing w:val="-7"/>
              </w:rPr>
              <w:t>自然灾害救灾</w:t>
            </w:r>
            <w:r>
              <w:rPr>
                <w:color w:val="212529"/>
                <w:spacing w:val="3"/>
              </w:rPr>
              <w:t xml:space="preserve"> </w:t>
            </w:r>
            <w:r>
              <w:rPr>
                <w:color w:val="212529"/>
                <w:spacing w:val="-2"/>
              </w:rPr>
              <w:t>及恢复重建支</w:t>
            </w:r>
            <w:r>
              <w:rPr>
                <w:color w:val="212529"/>
                <w:spacing w:val="3"/>
              </w:rPr>
              <w:t xml:space="preserve"> </w:t>
            </w:r>
            <w:r>
              <w:rPr>
                <w:color w:val="212529"/>
              </w:rPr>
              <w:t>出</w:t>
            </w:r>
          </w:p>
        </w:tc>
        <w:tc>
          <w:tcPr>
            <w:tcW w:w="1427" w:type="dxa"/>
            <w:vAlign w:val="top"/>
          </w:tcPr>
          <w:p>
            <w:pPr>
              <w:pStyle w:val="TableText"/>
              <w:ind w:right="26"/>
              <w:spacing w:before="238" w:line="184" w:lineRule="auto"/>
              <w:jc w:val="right"/>
              <w:rPr/>
            </w:pPr>
            <w:r>
              <w:rPr>
                <w:color w:val="212529"/>
                <w:spacing w:val="-3"/>
              </w:rPr>
              <w:t>0.41</w:t>
            </w:r>
          </w:p>
        </w:tc>
        <w:tc>
          <w:tcPr>
            <w:tcW w:w="1415" w:type="dxa"/>
            <w:vAlign w:val="top"/>
          </w:tcPr>
          <w:p>
            <w:pPr>
              <w:rPr>
                <w:rFonts w:ascii="Arial"/>
                <w:sz w:val="21"/>
              </w:rPr>
            </w:pPr>
            <w:r/>
          </w:p>
        </w:tc>
        <w:tc>
          <w:tcPr>
            <w:tcW w:w="1247" w:type="dxa"/>
            <w:vAlign w:val="top"/>
          </w:tcPr>
          <w:p>
            <w:pPr>
              <w:pStyle w:val="TableText"/>
              <w:ind w:right="23"/>
              <w:spacing w:before="238" w:line="184" w:lineRule="auto"/>
              <w:jc w:val="right"/>
              <w:rPr/>
            </w:pPr>
            <w:r>
              <w:rPr>
                <w:color w:val="212529"/>
                <w:spacing w:val="-3"/>
              </w:rPr>
              <w:t>0.41</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10" w:hRule="atLeast"/>
        </w:trPr>
        <w:tc>
          <w:tcPr>
            <w:tcW w:w="1469" w:type="dxa"/>
            <w:vAlign w:val="top"/>
          </w:tcPr>
          <w:p>
            <w:pPr>
              <w:pStyle w:val="TableText"/>
              <w:ind w:left="11"/>
              <w:spacing w:before="132" w:line="183" w:lineRule="auto"/>
              <w:rPr/>
            </w:pPr>
            <w:r>
              <w:rPr>
                <w:color w:val="212529"/>
                <w:spacing w:val="-2"/>
              </w:rPr>
              <w:t>2240704</w:t>
            </w:r>
          </w:p>
        </w:tc>
        <w:tc>
          <w:tcPr>
            <w:tcW w:w="1163" w:type="dxa"/>
            <w:vAlign w:val="top"/>
          </w:tcPr>
          <w:p>
            <w:pPr>
              <w:pStyle w:val="TableText"/>
              <w:ind w:left="5" w:right="76" w:firstLine="28"/>
              <w:spacing w:before="8" w:line="201" w:lineRule="auto"/>
              <w:rPr/>
            </w:pPr>
            <w:r>
              <w:rPr>
                <w:color w:val="212529"/>
                <w:spacing w:val="-7"/>
              </w:rPr>
              <w:t>自然灾害灾后</w:t>
            </w:r>
            <w:r>
              <w:rPr>
                <w:color w:val="212529"/>
                <w:spacing w:val="3"/>
              </w:rPr>
              <w:t xml:space="preserve"> </w:t>
            </w:r>
            <w:r>
              <w:rPr>
                <w:color w:val="212529"/>
                <w:spacing w:val="-3"/>
              </w:rPr>
              <w:t>重建补助</w:t>
            </w:r>
          </w:p>
        </w:tc>
        <w:tc>
          <w:tcPr>
            <w:tcW w:w="1427" w:type="dxa"/>
            <w:vAlign w:val="top"/>
          </w:tcPr>
          <w:p>
            <w:pPr>
              <w:pStyle w:val="TableText"/>
              <w:ind w:right="26"/>
              <w:spacing w:before="131" w:line="184" w:lineRule="auto"/>
              <w:jc w:val="right"/>
              <w:rPr/>
            </w:pPr>
            <w:r>
              <w:rPr>
                <w:color w:val="212529"/>
                <w:spacing w:val="-3"/>
              </w:rPr>
              <w:t>0.41</w:t>
            </w:r>
          </w:p>
        </w:tc>
        <w:tc>
          <w:tcPr>
            <w:tcW w:w="1415" w:type="dxa"/>
            <w:vAlign w:val="top"/>
          </w:tcPr>
          <w:p>
            <w:pPr>
              <w:rPr>
                <w:rFonts w:ascii="Arial"/>
                <w:sz w:val="21"/>
              </w:rPr>
            </w:pPr>
            <w:r/>
          </w:p>
        </w:tc>
        <w:tc>
          <w:tcPr>
            <w:tcW w:w="1247" w:type="dxa"/>
            <w:vAlign w:val="top"/>
          </w:tcPr>
          <w:p>
            <w:pPr>
              <w:pStyle w:val="TableText"/>
              <w:ind w:right="23"/>
              <w:spacing w:before="131" w:line="184" w:lineRule="auto"/>
              <w:jc w:val="right"/>
              <w:rPr/>
            </w:pPr>
            <w:r>
              <w:rPr>
                <w:color w:val="212529"/>
                <w:spacing w:val="-3"/>
              </w:rPr>
              <w:t>0.41</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296" w:hRule="atLeast"/>
        </w:trPr>
        <w:tc>
          <w:tcPr>
            <w:tcW w:w="9016" w:type="dxa"/>
            <w:vAlign w:val="top"/>
            <w:gridSpan w:val="8"/>
            <w:tcBorders>
              <w:bottom w:val="single" w:color="FFFFFF" w:sz="4" w:space="0"/>
              <w:left w:val="single" w:color="000000" w:sz="2" w:space="0"/>
              <w:right w:val="nil"/>
            </w:tcBorders>
          </w:tcPr>
          <w:p>
            <w:pPr>
              <w:ind w:left="7"/>
              <w:spacing w:before="5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：本表反映部门本年度各项支出情况。</w:t>
            </w:r>
          </w:p>
        </w:tc>
      </w:tr>
    </w:tbl>
    <w:p>
      <w:pPr>
        <w:rPr>
          <w:rFonts w:ascii="Arial"/>
          <w:sz w:val="21"/>
        </w:rPr>
      </w:pPr>
      <w:r/>
    </w:p>
    <w:p>
      <w:pPr>
        <w:sectPr>
          <w:footerReference w:type="default" r:id="rId6"/>
          <w:pgSz w:w="11900" w:h="16840"/>
          <w:pgMar w:top="610" w:right="600" w:bottom="311" w:left="600" w:header="357" w:footer="153" w:gutter="0"/>
        </w:sectPr>
        <w:rPr>
          <w:rFonts w:ascii="Arial" w:hAnsi="Arial" w:eastAsia="Arial" w:cs="Arial"/>
          <w:sz w:val="21"/>
          <w:szCs w:val="21"/>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337"/>
        <w:gridCol w:w="444"/>
        <w:gridCol w:w="1583"/>
        <w:gridCol w:w="1547"/>
        <w:gridCol w:w="467"/>
        <w:gridCol w:w="1019"/>
        <w:gridCol w:w="1295"/>
        <w:gridCol w:w="491"/>
        <w:gridCol w:w="833"/>
      </w:tblGrid>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pStyle w:val="TableText"/>
              <w:ind w:left="3129"/>
              <w:spacing w:before="94" w:line="226" w:lineRule="auto"/>
              <w:outlineLvl w:val="1"/>
              <w:rPr>
                <w:sz w:val="22"/>
                <w:szCs w:val="22"/>
              </w:rPr>
            </w:pPr>
            <w:bookmarkStart w:name="bookmark32" w:id="39"/>
            <w:bookmarkEnd w:id="39"/>
            <w:bookmarkStart w:name="bookmark9" w:id="40"/>
            <w:bookmarkEnd w:id="40"/>
            <w:r>
              <w:rPr>
                <w:sz w:val="22"/>
                <w:szCs w:val="22"/>
                <w:color w:val="212529"/>
                <w:spacing w:val="7"/>
              </w:rPr>
              <w:t>财政拨款收入支出决算总表</w:t>
            </w:r>
          </w:p>
        </w:tc>
      </w:tr>
      <w:tr>
        <w:trPr>
          <w:trHeight w:val="422" w:hRule="atLeast"/>
        </w:trPr>
        <w:tc>
          <w:tcPr>
            <w:tcW w:w="133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4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58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54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6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1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9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24" w:type="dxa"/>
            <w:vAlign w:val="top"/>
            <w:gridSpan w:val="2"/>
            <w:tcBorders>
              <w:left w:val="single" w:color="FFFFFF" w:sz="2" w:space="0"/>
              <w:right w:val="single" w:color="FFFFFF" w:sz="2" w:space="0"/>
              <w:bottom w:val="single" w:color="FFFFFF" w:sz="4" w:space="0"/>
              <w:top w:val="single" w:color="FFFFFF" w:sz="4" w:space="0"/>
            </w:tcBorders>
          </w:tcPr>
          <w:p>
            <w:pPr>
              <w:pStyle w:val="TableText"/>
              <w:ind w:left="724"/>
              <w:spacing w:before="125" w:line="226" w:lineRule="auto"/>
              <w:rPr>
                <w:sz w:val="14"/>
                <w:szCs w:val="14"/>
              </w:rPr>
            </w:pPr>
            <w:r>
              <w:rPr>
                <w:sz w:val="14"/>
                <w:szCs w:val="14"/>
                <w:color w:val="212529"/>
              </w:rPr>
              <w:t>公开04表</w:t>
            </w:r>
          </w:p>
        </w:tc>
      </w:tr>
      <w:tr>
        <w:trPr>
          <w:trHeight w:val="421" w:hRule="atLeast"/>
        </w:trPr>
        <w:tc>
          <w:tcPr>
            <w:tcW w:w="3364" w:type="dxa"/>
            <w:vAlign w:val="top"/>
            <w:gridSpan w:val="3"/>
            <w:tcBorders>
              <w:top w:val="single" w:color="FFFFFF" w:sz="4" w:space="0"/>
              <w:left w:val="single" w:color="000000" w:sz="2" w:space="0"/>
              <w:right w:val="single" w:color="000000" w:sz="2" w:space="0"/>
            </w:tcBorders>
          </w:tcPr>
          <w:p>
            <w:pPr>
              <w:pStyle w:val="TableText"/>
              <w:ind w:left="11"/>
              <w:spacing w:before="125" w:line="225" w:lineRule="auto"/>
              <w:rPr>
                <w:sz w:val="14"/>
                <w:szCs w:val="14"/>
              </w:rPr>
            </w:pPr>
            <w:r>
              <w:rPr>
                <w:sz w:val="14"/>
                <w:szCs w:val="14"/>
                <w:color w:val="212529"/>
                <w:spacing w:val="3"/>
              </w:rPr>
              <w:t>部门名称：古县岳阳镇中心学校</w:t>
            </w:r>
          </w:p>
        </w:tc>
        <w:tc>
          <w:tcPr>
            <w:tcW w:w="1547" w:type="dxa"/>
            <w:vAlign w:val="top"/>
            <w:tcBorders>
              <w:right w:val="single" w:color="FFFFFF" w:sz="2" w:space="0"/>
              <w:top w:val="single" w:color="FFFFFF" w:sz="4" w:space="0"/>
              <w:left w:val="single" w:color="000000" w:sz="2" w:space="0"/>
            </w:tcBorders>
          </w:tcPr>
          <w:p>
            <w:pPr>
              <w:pStyle w:val="TableText"/>
              <w:ind w:left="8"/>
              <w:spacing w:before="125" w:line="225" w:lineRule="auto"/>
              <w:rPr>
                <w:sz w:val="14"/>
                <w:szCs w:val="14"/>
              </w:rPr>
            </w:pPr>
            <w:r>
              <w:rPr>
                <w:sz w:val="14"/>
                <w:szCs w:val="14"/>
                <w:color w:val="212529"/>
                <w:spacing w:val="1"/>
              </w:rPr>
              <w:t>2023年度</w:t>
            </w:r>
          </w:p>
        </w:tc>
        <w:tc>
          <w:tcPr>
            <w:tcW w:w="467" w:type="dxa"/>
            <w:vAlign w:val="top"/>
            <w:tcBorders>
              <w:left w:val="single" w:color="FFFFFF" w:sz="2" w:space="0"/>
              <w:right w:val="single" w:color="FFFFFF" w:sz="2" w:space="0"/>
              <w:top w:val="single" w:color="FFFFFF" w:sz="4" w:space="0"/>
            </w:tcBorders>
          </w:tcPr>
          <w:p>
            <w:pPr>
              <w:rPr>
                <w:rFonts w:ascii="Arial"/>
                <w:sz w:val="21"/>
              </w:rPr>
            </w:pPr>
            <w:r/>
          </w:p>
        </w:tc>
        <w:tc>
          <w:tcPr>
            <w:tcW w:w="1019" w:type="dxa"/>
            <w:vAlign w:val="top"/>
            <w:tcBorders>
              <w:left w:val="single" w:color="FFFFFF" w:sz="2" w:space="0"/>
              <w:right w:val="single" w:color="FFFFFF" w:sz="2" w:space="0"/>
              <w:top w:val="single" w:color="FFFFFF" w:sz="4" w:space="0"/>
            </w:tcBorders>
          </w:tcPr>
          <w:p>
            <w:pPr>
              <w:rPr>
                <w:rFonts w:ascii="Arial"/>
                <w:sz w:val="21"/>
              </w:rPr>
            </w:pPr>
            <w:r/>
          </w:p>
        </w:tc>
        <w:tc>
          <w:tcPr>
            <w:tcW w:w="1295" w:type="dxa"/>
            <w:vAlign w:val="top"/>
            <w:tcBorders>
              <w:left w:val="single" w:color="FFFFFF" w:sz="2" w:space="0"/>
              <w:right w:val="single" w:color="FFFFFF" w:sz="2" w:space="0"/>
              <w:top w:val="single" w:color="FFFFFF" w:sz="4" w:space="0"/>
            </w:tcBorders>
          </w:tcPr>
          <w:p>
            <w:pPr>
              <w:rPr>
                <w:rFonts w:ascii="Arial"/>
                <w:sz w:val="21"/>
              </w:rPr>
            </w:pPr>
            <w:r/>
          </w:p>
        </w:tc>
        <w:tc>
          <w:tcPr>
            <w:tcW w:w="1324" w:type="dxa"/>
            <w:vAlign w:val="top"/>
            <w:gridSpan w:val="2"/>
            <w:tcBorders>
              <w:left w:val="single" w:color="FFFFFF" w:sz="2" w:space="0"/>
              <w:top w:val="single" w:color="FFFFFF" w:sz="4" w:space="0"/>
              <w:right w:val="single" w:color="000000" w:sz="2" w:space="0"/>
            </w:tcBorders>
          </w:tcPr>
          <w:p>
            <w:pPr>
              <w:pStyle w:val="TableText"/>
              <w:ind w:left="289"/>
              <w:spacing w:before="125" w:line="225" w:lineRule="auto"/>
              <w:rPr>
                <w:sz w:val="14"/>
                <w:szCs w:val="14"/>
              </w:rPr>
            </w:pPr>
            <w:r>
              <w:rPr>
                <w:sz w:val="14"/>
                <w:szCs w:val="14"/>
                <w:color w:val="212529"/>
                <w:spacing w:val="2"/>
              </w:rPr>
              <w:t>金额单位：万元</w:t>
            </w:r>
          </w:p>
        </w:tc>
      </w:tr>
      <w:tr>
        <w:trPr>
          <w:trHeight w:val="422" w:hRule="atLeast"/>
        </w:trPr>
        <w:tc>
          <w:tcPr>
            <w:tcW w:w="3364" w:type="dxa"/>
            <w:vAlign w:val="top"/>
            <w:gridSpan w:val="3"/>
          </w:tcPr>
          <w:p>
            <w:pPr>
              <w:pStyle w:val="TableText"/>
              <w:ind w:left="1491"/>
              <w:spacing w:before="108" w:line="219" w:lineRule="auto"/>
              <w:rPr/>
            </w:pPr>
            <w:r>
              <w:rPr>
                <w:color w:val="212529"/>
                <w:spacing w:val="-8"/>
              </w:rPr>
              <w:t>收入</w:t>
            </w:r>
          </w:p>
        </w:tc>
        <w:tc>
          <w:tcPr>
            <w:tcW w:w="5652" w:type="dxa"/>
            <w:vAlign w:val="top"/>
            <w:gridSpan w:val="6"/>
          </w:tcPr>
          <w:p>
            <w:pPr>
              <w:pStyle w:val="TableText"/>
              <w:ind w:left="2629"/>
              <w:spacing w:before="107" w:line="220" w:lineRule="auto"/>
              <w:rPr/>
            </w:pPr>
            <w:r>
              <w:rPr>
                <w:color w:val="212529"/>
                <w:spacing w:val="-5"/>
              </w:rPr>
              <w:t>支出</w:t>
            </w:r>
          </w:p>
        </w:tc>
      </w:tr>
      <w:tr>
        <w:trPr>
          <w:trHeight w:val="1225" w:hRule="atLeast"/>
        </w:trPr>
        <w:tc>
          <w:tcPr>
            <w:tcW w:w="1337" w:type="dxa"/>
            <w:vAlign w:val="top"/>
          </w:tcPr>
          <w:p>
            <w:pPr>
              <w:spacing w:line="442" w:lineRule="auto"/>
              <w:rPr>
                <w:rFonts w:ascii="Arial"/>
                <w:sz w:val="21"/>
              </w:rPr>
            </w:pPr>
            <w:r/>
          </w:p>
          <w:p>
            <w:pPr>
              <w:pStyle w:val="TableText"/>
              <w:ind w:left="474"/>
              <w:spacing w:before="59" w:line="220" w:lineRule="auto"/>
              <w:rPr/>
            </w:pPr>
            <w:r>
              <w:rPr>
                <w:color w:val="212529"/>
                <w:spacing w:val="-6"/>
              </w:rPr>
              <w:t>项目</w:t>
            </w:r>
          </w:p>
        </w:tc>
        <w:tc>
          <w:tcPr>
            <w:tcW w:w="444" w:type="dxa"/>
            <w:vAlign w:val="top"/>
          </w:tcPr>
          <w:p>
            <w:pPr>
              <w:spacing w:line="443" w:lineRule="auto"/>
              <w:rPr>
                <w:rFonts w:ascii="Arial"/>
                <w:sz w:val="21"/>
              </w:rPr>
            </w:pPr>
            <w:r/>
          </w:p>
          <w:p>
            <w:pPr>
              <w:pStyle w:val="TableText"/>
              <w:ind w:left="25"/>
              <w:spacing w:before="58" w:line="219" w:lineRule="auto"/>
              <w:rPr/>
            </w:pPr>
            <w:r>
              <w:rPr>
                <w:color w:val="212529"/>
                <w:spacing w:val="-6"/>
              </w:rPr>
              <w:t>行次</w:t>
            </w:r>
          </w:p>
        </w:tc>
        <w:tc>
          <w:tcPr>
            <w:tcW w:w="1583" w:type="dxa"/>
            <w:vAlign w:val="top"/>
          </w:tcPr>
          <w:p>
            <w:pPr>
              <w:spacing w:line="443" w:lineRule="auto"/>
              <w:rPr>
                <w:rFonts w:ascii="Arial"/>
                <w:sz w:val="21"/>
              </w:rPr>
            </w:pPr>
            <w:r/>
          </w:p>
          <w:p>
            <w:pPr>
              <w:pStyle w:val="TableText"/>
              <w:ind w:left="594"/>
              <w:spacing w:before="58" w:line="219" w:lineRule="auto"/>
              <w:rPr/>
            </w:pPr>
            <w:r>
              <w:rPr>
                <w:color w:val="212529"/>
                <w:spacing w:val="-5"/>
              </w:rPr>
              <w:t>金额</w:t>
            </w:r>
          </w:p>
        </w:tc>
        <w:tc>
          <w:tcPr>
            <w:tcW w:w="1547" w:type="dxa"/>
            <w:vAlign w:val="top"/>
          </w:tcPr>
          <w:p>
            <w:pPr>
              <w:spacing w:line="442" w:lineRule="auto"/>
              <w:rPr>
                <w:rFonts w:ascii="Arial"/>
                <w:sz w:val="21"/>
              </w:rPr>
            </w:pPr>
            <w:r/>
          </w:p>
          <w:p>
            <w:pPr>
              <w:pStyle w:val="TableText"/>
              <w:ind w:left="579"/>
              <w:spacing w:before="59" w:line="220" w:lineRule="auto"/>
              <w:rPr/>
            </w:pPr>
            <w:r>
              <w:rPr>
                <w:color w:val="212529"/>
                <w:spacing w:val="-6"/>
              </w:rPr>
              <w:t>项目</w:t>
            </w:r>
          </w:p>
        </w:tc>
        <w:tc>
          <w:tcPr>
            <w:tcW w:w="467" w:type="dxa"/>
            <w:vAlign w:val="top"/>
          </w:tcPr>
          <w:p>
            <w:pPr>
              <w:spacing w:line="443" w:lineRule="auto"/>
              <w:rPr>
                <w:rFonts w:ascii="Arial"/>
                <w:sz w:val="21"/>
              </w:rPr>
            </w:pPr>
            <w:r/>
          </w:p>
          <w:p>
            <w:pPr>
              <w:pStyle w:val="TableText"/>
              <w:ind w:left="40"/>
              <w:spacing w:before="58" w:line="219" w:lineRule="auto"/>
              <w:rPr/>
            </w:pPr>
            <w:r>
              <w:rPr>
                <w:color w:val="212529"/>
                <w:spacing w:val="-6"/>
              </w:rPr>
              <w:t>行次</w:t>
            </w:r>
          </w:p>
        </w:tc>
        <w:tc>
          <w:tcPr>
            <w:tcW w:w="1019" w:type="dxa"/>
            <w:vAlign w:val="top"/>
          </w:tcPr>
          <w:p>
            <w:pPr>
              <w:spacing w:line="442" w:lineRule="auto"/>
              <w:rPr>
                <w:rFonts w:ascii="Arial"/>
                <w:sz w:val="21"/>
              </w:rPr>
            </w:pPr>
            <w:r/>
          </w:p>
          <w:p>
            <w:pPr>
              <w:pStyle w:val="TableText"/>
              <w:ind w:left="315"/>
              <w:spacing w:before="59" w:line="221" w:lineRule="auto"/>
              <w:rPr/>
            </w:pPr>
            <w:r>
              <w:rPr>
                <w:color w:val="212529"/>
                <w:spacing w:val="-5"/>
              </w:rPr>
              <w:t>合计</w:t>
            </w:r>
          </w:p>
        </w:tc>
        <w:tc>
          <w:tcPr>
            <w:tcW w:w="1295" w:type="dxa"/>
            <w:vAlign w:val="top"/>
          </w:tcPr>
          <w:p>
            <w:pPr>
              <w:spacing w:line="347" w:lineRule="auto"/>
              <w:rPr>
                <w:rFonts w:ascii="Arial"/>
                <w:sz w:val="21"/>
              </w:rPr>
            </w:pPr>
            <w:r/>
          </w:p>
          <w:p>
            <w:pPr>
              <w:pStyle w:val="TableText"/>
              <w:ind w:left="362" w:right="29" w:hanging="356"/>
              <w:spacing w:before="59" w:line="214" w:lineRule="auto"/>
              <w:rPr/>
            </w:pPr>
            <w:r>
              <w:rPr>
                <w:color w:val="212529"/>
                <w:spacing w:val="-2"/>
              </w:rPr>
              <w:t>一般公共预算财</w:t>
            </w:r>
            <w:r>
              <w:rPr>
                <w:color w:val="212529"/>
                <w:spacing w:val="2"/>
              </w:rPr>
              <w:t xml:space="preserve"> </w:t>
            </w:r>
            <w:r>
              <w:rPr>
                <w:color w:val="212529"/>
                <w:spacing w:val="-3"/>
              </w:rPr>
              <w:t>政拨款</w:t>
            </w:r>
          </w:p>
        </w:tc>
        <w:tc>
          <w:tcPr>
            <w:tcW w:w="491" w:type="dxa"/>
            <w:vAlign w:val="top"/>
          </w:tcPr>
          <w:p>
            <w:pPr>
              <w:pStyle w:val="TableText"/>
              <w:ind w:left="52"/>
              <w:spacing w:line="209" w:lineRule="auto"/>
              <w:rPr/>
            </w:pPr>
            <w:r>
              <w:rPr>
                <w:color w:val="212529"/>
                <w:spacing w:val="-4"/>
              </w:rPr>
              <w:t>政府</w:t>
            </w:r>
          </w:p>
          <w:p>
            <w:pPr>
              <w:pStyle w:val="TableText"/>
              <w:ind w:left="55"/>
              <w:spacing w:line="209" w:lineRule="auto"/>
              <w:rPr/>
            </w:pPr>
            <w:r>
              <w:rPr>
                <w:color w:val="212529"/>
                <w:spacing w:val="-6"/>
              </w:rPr>
              <w:t>性基</w:t>
            </w:r>
          </w:p>
          <w:p>
            <w:pPr>
              <w:pStyle w:val="TableText"/>
              <w:ind w:left="54"/>
              <w:spacing w:line="209" w:lineRule="auto"/>
              <w:rPr/>
            </w:pPr>
            <w:r>
              <w:rPr>
                <w:color w:val="212529"/>
                <w:spacing w:val="-5"/>
              </w:rPr>
              <w:t>金预</w:t>
            </w:r>
          </w:p>
          <w:p>
            <w:pPr>
              <w:pStyle w:val="TableText"/>
              <w:ind w:left="54"/>
              <w:spacing w:line="209" w:lineRule="auto"/>
              <w:rPr/>
            </w:pPr>
            <w:r>
              <w:rPr>
                <w:color w:val="212529"/>
                <w:spacing w:val="-5"/>
              </w:rPr>
              <w:t>算财</w:t>
            </w:r>
          </w:p>
          <w:p>
            <w:pPr>
              <w:pStyle w:val="TableText"/>
              <w:ind w:left="52"/>
              <w:spacing w:line="209" w:lineRule="auto"/>
              <w:rPr/>
            </w:pPr>
            <w:r>
              <w:rPr>
                <w:color w:val="212529"/>
                <w:spacing w:val="-4"/>
              </w:rPr>
              <w:t>政拨</w:t>
            </w:r>
          </w:p>
          <w:p>
            <w:pPr>
              <w:pStyle w:val="TableText"/>
              <w:ind w:left="143"/>
              <w:spacing w:line="199" w:lineRule="auto"/>
              <w:rPr/>
            </w:pPr>
            <w:r>
              <w:rPr>
                <w:color w:val="212529"/>
              </w:rPr>
              <w:t>款</w:t>
            </w:r>
          </w:p>
        </w:tc>
        <w:tc>
          <w:tcPr>
            <w:tcW w:w="833" w:type="dxa"/>
            <w:vAlign w:val="top"/>
          </w:tcPr>
          <w:p>
            <w:pPr>
              <w:pStyle w:val="TableText"/>
              <w:ind w:left="43" w:right="68" w:firstLine="16"/>
              <w:spacing w:before="298" w:line="213" w:lineRule="auto"/>
              <w:jc w:val="both"/>
              <w:rPr/>
            </w:pPr>
            <w:r>
              <w:rPr>
                <w:color w:val="212529"/>
                <w:spacing w:val="-7"/>
              </w:rPr>
              <w:t>国有资本</w:t>
            </w:r>
            <w:r>
              <w:rPr>
                <w:color w:val="212529"/>
                <w:spacing w:val="1"/>
              </w:rPr>
              <w:t xml:space="preserve"> </w:t>
            </w:r>
            <w:r>
              <w:rPr>
                <w:color w:val="212529"/>
                <w:spacing w:val="-3"/>
              </w:rPr>
              <w:t>经营预算</w:t>
            </w:r>
            <w:r>
              <w:rPr>
                <w:color w:val="212529"/>
                <w:spacing w:val="2"/>
              </w:rPr>
              <w:t xml:space="preserve"> </w:t>
            </w:r>
            <w:r>
              <w:rPr>
                <w:color w:val="212529"/>
                <w:spacing w:val="-3"/>
              </w:rPr>
              <w:t>财政拨款</w:t>
            </w:r>
          </w:p>
        </w:tc>
      </w:tr>
      <w:tr>
        <w:trPr>
          <w:trHeight w:val="421" w:hRule="atLeast"/>
        </w:trPr>
        <w:tc>
          <w:tcPr>
            <w:tcW w:w="1337" w:type="dxa"/>
            <w:vAlign w:val="top"/>
          </w:tcPr>
          <w:p>
            <w:pPr>
              <w:ind w:left="463"/>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44" w:type="dxa"/>
            <w:vAlign w:val="top"/>
          </w:tcPr>
          <w:p>
            <w:pPr>
              <w:rPr>
                <w:rFonts w:ascii="Arial"/>
                <w:sz w:val="21"/>
              </w:rPr>
            </w:pPr>
            <w:r/>
          </w:p>
        </w:tc>
        <w:tc>
          <w:tcPr>
            <w:tcW w:w="1583" w:type="dxa"/>
            <w:vAlign w:val="top"/>
          </w:tcPr>
          <w:p>
            <w:pPr>
              <w:ind w:left="735"/>
              <w:spacing w:before="133" w:line="195" w:lineRule="auto"/>
              <w:rPr>
                <w:rFonts w:ascii="Arial" w:hAnsi="Arial" w:eastAsia="Arial" w:cs="Arial"/>
                <w:sz w:val="18"/>
                <w:szCs w:val="18"/>
              </w:rPr>
            </w:pPr>
            <w:r>
              <w:rPr>
                <w:rFonts w:ascii="Arial" w:hAnsi="Arial" w:eastAsia="Arial" w:cs="Arial"/>
                <w:sz w:val="18"/>
                <w:szCs w:val="18"/>
                <w:b/>
                <w:bCs/>
                <w:color w:val="212529"/>
              </w:rPr>
              <w:t>1</w:t>
            </w:r>
          </w:p>
        </w:tc>
        <w:tc>
          <w:tcPr>
            <w:tcW w:w="1547" w:type="dxa"/>
            <w:vAlign w:val="top"/>
          </w:tcPr>
          <w:p>
            <w:pPr>
              <w:ind w:left="568"/>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67" w:type="dxa"/>
            <w:vAlign w:val="top"/>
          </w:tcPr>
          <w:p>
            <w:pPr>
              <w:rPr>
                <w:rFonts w:ascii="Arial"/>
                <w:sz w:val="21"/>
              </w:rPr>
            </w:pPr>
            <w:r/>
          </w:p>
        </w:tc>
        <w:tc>
          <w:tcPr>
            <w:tcW w:w="1019" w:type="dxa"/>
            <w:vAlign w:val="top"/>
          </w:tcPr>
          <w:p>
            <w:pPr>
              <w:ind w:left="451"/>
              <w:spacing w:before="131" w:line="198" w:lineRule="auto"/>
              <w:rPr>
                <w:rFonts w:ascii="Arial" w:hAnsi="Arial" w:eastAsia="Arial" w:cs="Arial"/>
                <w:sz w:val="18"/>
                <w:szCs w:val="18"/>
              </w:rPr>
            </w:pPr>
            <w:r>
              <w:rPr>
                <w:rFonts w:ascii="Arial" w:hAnsi="Arial" w:eastAsia="Arial" w:cs="Arial"/>
                <w:sz w:val="18"/>
                <w:szCs w:val="18"/>
                <w:b/>
                <w:bCs/>
                <w:color w:val="212529"/>
              </w:rPr>
              <w:t>2</w:t>
            </w:r>
          </w:p>
        </w:tc>
        <w:tc>
          <w:tcPr>
            <w:tcW w:w="1295" w:type="dxa"/>
            <w:vAlign w:val="top"/>
          </w:tcPr>
          <w:p>
            <w:pPr>
              <w:ind w:left="590"/>
              <w:spacing w:before="131" w:line="200" w:lineRule="auto"/>
              <w:rPr>
                <w:rFonts w:ascii="Arial" w:hAnsi="Arial" w:eastAsia="Arial" w:cs="Arial"/>
                <w:sz w:val="18"/>
                <w:szCs w:val="18"/>
              </w:rPr>
            </w:pPr>
            <w:r>
              <w:rPr>
                <w:rFonts w:ascii="Arial" w:hAnsi="Arial" w:eastAsia="Arial" w:cs="Arial"/>
                <w:sz w:val="18"/>
                <w:szCs w:val="18"/>
                <w:b/>
                <w:bCs/>
                <w:color w:val="212529"/>
              </w:rPr>
              <w:t>3</w:t>
            </w:r>
          </w:p>
        </w:tc>
        <w:tc>
          <w:tcPr>
            <w:tcW w:w="491" w:type="dxa"/>
            <w:vAlign w:val="top"/>
          </w:tcPr>
          <w:p>
            <w:pPr>
              <w:ind w:left="188"/>
              <w:spacing w:before="133" w:line="195" w:lineRule="auto"/>
              <w:rPr>
                <w:rFonts w:ascii="Arial" w:hAnsi="Arial" w:eastAsia="Arial" w:cs="Arial"/>
                <w:sz w:val="18"/>
                <w:szCs w:val="18"/>
              </w:rPr>
            </w:pPr>
            <w:r>
              <w:rPr>
                <w:rFonts w:ascii="Arial" w:hAnsi="Arial" w:eastAsia="Arial" w:cs="Arial"/>
                <w:sz w:val="18"/>
                <w:szCs w:val="18"/>
                <w:b/>
                <w:bCs/>
                <w:color w:val="212529"/>
              </w:rPr>
              <w:t>4</w:t>
            </w:r>
          </w:p>
        </w:tc>
        <w:tc>
          <w:tcPr>
            <w:tcW w:w="833" w:type="dxa"/>
            <w:vAlign w:val="top"/>
          </w:tcPr>
          <w:p>
            <w:pPr>
              <w:ind w:left="358"/>
              <w:spacing w:before="133" w:line="197" w:lineRule="auto"/>
              <w:rPr>
                <w:rFonts w:ascii="Arial" w:hAnsi="Arial" w:eastAsia="Arial" w:cs="Arial"/>
                <w:sz w:val="18"/>
                <w:szCs w:val="18"/>
              </w:rPr>
            </w:pPr>
            <w:r>
              <w:rPr>
                <w:rFonts w:ascii="Arial" w:hAnsi="Arial" w:eastAsia="Arial" w:cs="Arial"/>
                <w:sz w:val="18"/>
                <w:szCs w:val="18"/>
                <w:b/>
                <w:bCs/>
                <w:color w:val="212529"/>
              </w:rPr>
              <w:t>5</w:t>
            </w:r>
          </w:p>
        </w:tc>
      </w:tr>
      <w:tr>
        <w:trPr>
          <w:trHeight w:val="422" w:hRule="atLeast"/>
        </w:trPr>
        <w:tc>
          <w:tcPr>
            <w:tcW w:w="1337" w:type="dxa"/>
            <w:vAlign w:val="top"/>
          </w:tcPr>
          <w:p>
            <w:pPr>
              <w:pStyle w:val="TableText"/>
              <w:ind w:left="10" w:right="66" w:firstLine="1"/>
              <w:spacing w:before="2" w:line="210" w:lineRule="auto"/>
              <w:rPr/>
            </w:pPr>
            <w:r>
              <w:rPr>
                <w:color w:val="212529"/>
                <w:spacing w:val="-2"/>
              </w:rPr>
              <w:t>一、一般公共预</w:t>
            </w:r>
            <w:r>
              <w:rPr>
                <w:color w:val="212529"/>
                <w:spacing w:val="2"/>
              </w:rPr>
              <w:t xml:space="preserve"> </w:t>
            </w:r>
            <w:r>
              <w:rPr>
                <w:color w:val="212529"/>
                <w:spacing w:val="-2"/>
              </w:rPr>
              <w:t>算财政拨款</w:t>
            </w:r>
          </w:p>
        </w:tc>
        <w:tc>
          <w:tcPr>
            <w:tcW w:w="444" w:type="dxa"/>
            <w:vAlign w:val="top"/>
          </w:tcPr>
          <w:p>
            <w:pPr>
              <w:pStyle w:val="TableText"/>
              <w:ind w:left="173"/>
              <w:spacing w:before="137" w:line="184" w:lineRule="auto"/>
              <w:rPr/>
            </w:pPr>
            <w:r>
              <w:rPr>
                <w:color w:val="212529"/>
              </w:rPr>
              <w:t>1</w:t>
            </w:r>
          </w:p>
        </w:tc>
        <w:tc>
          <w:tcPr>
            <w:tcW w:w="1583" w:type="dxa"/>
            <w:vAlign w:val="top"/>
          </w:tcPr>
          <w:p>
            <w:pPr>
              <w:pStyle w:val="TableText"/>
              <w:ind w:left="836"/>
              <w:spacing w:before="137" w:line="184" w:lineRule="auto"/>
              <w:rPr/>
            </w:pPr>
            <w:r>
              <w:rPr>
                <w:color w:val="212529"/>
                <w:spacing w:val="-2"/>
              </w:rPr>
              <w:t>3,241.26</w:t>
            </w:r>
          </w:p>
        </w:tc>
        <w:tc>
          <w:tcPr>
            <w:tcW w:w="1547" w:type="dxa"/>
            <w:vAlign w:val="top"/>
          </w:tcPr>
          <w:p>
            <w:pPr>
              <w:pStyle w:val="TableText"/>
              <w:ind w:left="6" w:right="99" w:firstLine="2"/>
              <w:spacing w:before="2" w:line="210" w:lineRule="auto"/>
              <w:rPr/>
            </w:pPr>
            <w:r>
              <w:rPr>
                <w:color w:val="212529"/>
                <w:spacing w:val="-2"/>
              </w:rPr>
              <w:t>一、一般公共服务</w:t>
            </w:r>
            <w:r>
              <w:rPr>
                <w:color w:val="212529"/>
                <w:spacing w:val="4"/>
              </w:rPr>
              <w:t xml:space="preserve"> </w:t>
            </w:r>
            <w:r>
              <w:rPr>
                <w:color w:val="212529"/>
                <w:spacing w:val="-5"/>
              </w:rPr>
              <w:t>支出</w:t>
            </w:r>
          </w:p>
        </w:tc>
        <w:tc>
          <w:tcPr>
            <w:tcW w:w="467" w:type="dxa"/>
            <w:vAlign w:val="top"/>
          </w:tcPr>
          <w:p>
            <w:pPr>
              <w:pStyle w:val="TableText"/>
              <w:ind w:left="137"/>
              <w:spacing w:before="138" w:line="183" w:lineRule="auto"/>
              <w:rPr/>
            </w:pPr>
            <w:r>
              <w:rPr>
                <w:color w:val="212529"/>
                <w:spacing w:val="-6"/>
              </w:rPr>
              <w:t>33</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pStyle w:val="TableText"/>
              <w:ind w:left="10" w:right="66" w:firstLine="1"/>
              <w:spacing w:before="2" w:line="210" w:lineRule="auto"/>
              <w:rPr/>
            </w:pPr>
            <w:r>
              <w:rPr>
                <w:color w:val="212529"/>
                <w:spacing w:val="-2"/>
              </w:rPr>
              <w:t>二、政府性基金</w:t>
            </w:r>
            <w:r>
              <w:rPr>
                <w:color w:val="212529"/>
                <w:spacing w:val="2"/>
              </w:rPr>
              <w:t xml:space="preserve"> </w:t>
            </w:r>
            <w:r>
              <w:rPr>
                <w:color w:val="212529"/>
                <w:spacing w:val="-2"/>
              </w:rPr>
              <w:t>预算财政拨款</w:t>
            </w:r>
          </w:p>
        </w:tc>
        <w:tc>
          <w:tcPr>
            <w:tcW w:w="444" w:type="dxa"/>
            <w:vAlign w:val="top"/>
          </w:tcPr>
          <w:p>
            <w:pPr>
              <w:pStyle w:val="TableText"/>
              <w:ind w:left="162"/>
              <w:spacing w:before="138" w:line="183" w:lineRule="auto"/>
              <w:rPr/>
            </w:pPr>
            <w:r>
              <w:rPr>
                <w:color w:val="212529"/>
              </w:rPr>
              <w:t>2</w:t>
            </w:r>
          </w:p>
        </w:tc>
        <w:tc>
          <w:tcPr>
            <w:tcW w:w="1583" w:type="dxa"/>
            <w:vAlign w:val="top"/>
          </w:tcPr>
          <w:p>
            <w:pPr>
              <w:rPr>
                <w:rFonts w:ascii="Arial"/>
                <w:sz w:val="21"/>
              </w:rPr>
            </w:pPr>
            <w:r/>
          </w:p>
        </w:tc>
        <w:tc>
          <w:tcPr>
            <w:tcW w:w="1547" w:type="dxa"/>
            <w:vAlign w:val="top"/>
          </w:tcPr>
          <w:p>
            <w:pPr>
              <w:pStyle w:val="TableText"/>
              <w:ind w:left="8"/>
              <w:spacing w:before="110" w:line="220" w:lineRule="auto"/>
              <w:rPr/>
            </w:pPr>
            <w:r>
              <w:rPr>
                <w:color w:val="212529"/>
                <w:spacing w:val="-2"/>
              </w:rPr>
              <w:t>二、外交支出</w:t>
            </w:r>
          </w:p>
        </w:tc>
        <w:tc>
          <w:tcPr>
            <w:tcW w:w="467" w:type="dxa"/>
            <w:vAlign w:val="top"/>
          </w:tcPr>
          <w:p>
            <w:pPr>
              <w:pStyle w:val="TableText"/>
              <w:ind w:left="137"/>
              <w:spacing w:before="139" w:line="183" w:lineRule="auto"/>
              <w:rPr/>
            </w:pPr>
            <w:r>
              <w:rPr>
                <w:color w:val="212529"/>
                <w:spacing w:val="-6"/>
              </w:rPr>
              <w:t>34</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pStyle w:val="TableText"/>
              <w:ind w:left="14" w:right="66" w:hanging="5"/>
              <w:spacing w:before="2" w:line="210" w:lineRule="auto"/>
              <w:rPr/>
            </w:pPr>
            <w:r>
              <w:rPr>
                <w:color w:val="212529"/>
                <w:spacing w:val="-2"/>
              </w:rPr>
              <w:t>三、国有资本经</w:t>
            </w:r>
            <w:r>
              <w:rPr>
                <w:color w:val="212529"/>
                <w:spacing w:val="4"/>
              </w:rPr>
              <w:t xml:space="preserve"> </w:t>
            </w:r>
            <w:r>
              <w:rPr>
                <w:color w:val="212529"/>
                <w:spacing w:val="-2"/>
              </w:rPr>
              <w:t>营预算财政拨款</w:t>
            </w:r>
          </w:p>
        </w:tc>
        <w:tc>
          <w:tcPr>
            <w:tcW w:w="444" w:type="dxa"/>
            <w:vAlign w:val="top"/>
          </w:tcPr>
          <w:p>
            <w:pPr>
              <w:pStyle w:val="TableText"/>
              <w:ind w:left="164"/>
              <w:spacing w:before="139" w:line="183" w:lineRule="auto"/>
              <w:rPr/>
            </w:pPr>
            <w:r>
              <w:rPr>
                <w:color w:val="212529"/>
              </w:rPr>
              <w:t>3</w:t>
            </w:r>
          </w:p>
        </w:tc>
        <w:tc>
          <w:tcPr>
            <w:tcW w:w="1583" w:type="dxa"/>
            <w:vAlign w:val="top"/>
          </w:tcPr>
          <w:p>
            <w:pPr>
              <w:rPr>
                <w:rFonts w:ascii="Arial"/>
                <w:sz w:val="21"/>
              </w:rPr>
            </w:pPr>
            <w:r/>
          </w:p>
        </w:tc>
        <w:tc>
          <w:tcPr>
            <w:tcW w:w="1547" w:type="dxa"/>
            <w:vAlign w:val="top"/>
          </w:tcPr>
          <w:p>
            <w:pPr>
              <w:pStyle w:val="TableText"/>
              <w:ind w:left="5"/>
              <w:spacing w:before="110" w:line="220" w:lineRule="auto"/>
              <w:rPr/>
            </w:pPr>
            <w:r>
              <w:rPr>
                <w:color w:val="212529"/>
                <w:spacing w:val="-2"/>
              </w:rPr>
              <w:t>三、国防支出</w:t>
            </w:r>
          </w:p>
        </w:tc>
        <w:tc>
          <w:tcPr>
            <w:tcW w:w="467" w:type="dxa"/>
            <w:vAlign w:val="top"/>
          </w:tcPr>
          <w:p>
            <w:pPr>
              <w:pStyle w:val="TableText"/>
              <w:ind w:left="137"/>
              <w:spacing w:before="139" w:line="183" w:lineRule="auto"/>
              <w:rPr/>
            </w:pPr>
            <w:r>
              <w:rPr>
                <w:color w:val="212529"/>
                <w:spacing w:val="-6"/>
              </w:rPr>
              <w:t>35</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59"/>
              <w:spacing w:before="139" w:line="183" w:lineRule="auto"/>
              <w:rPr/>
            </w:pPr>
            <w:r>
              <w:rPr>
                <w:color w:val="212529"/>
              </w:rPr>
              <w:t>4</w:t>
            </w:r>
          </w:p>
        </w:tc>
        <w:tc>
          <w:tcPr>
            <w:tcW w:w="1583" w:type="dxa"/>
            <w:vAlign w:val="top"/>
          </w:tcPr>
          <w:p>
            <w:pPr>
              <w:rPr>
                <w:rFonts w:ascii="Arial"/>
                <w:sz w:val="21"/>
              </w:rPr>
            </w:pPr>
            <w:r/>
          </w:p>
        </w:tc>
        <w:tc>
          <w:tcPr>
            <w:tcW w:w="1547" w:type="dxa"/>
            <w:vAlign w:val="top"/>
          </w:tcPr>
          <w:p>
            <w:pPr>
              <w:pStyle w:val="TableText"/>
              <w:ind w:left="22"/>
              <w:spacing w:before="111" w:line="219" w:lineRule="auto"/>
              <w:rPr/>
            </w:pPr>
            <w:r>
              <w:rPr>
                <w:color w:val="212529"/>
                <w:spacing w:val="-4"/>
              </w:rPr>
              <w:t>四、公共安全支出</w:t>
            </w:r>
          </w:p>
        </w:tc>
        <w:tc>
          <w:tcPr>
            <w:tcW w:w="467" w:type="dxa"/>
            <w:vAlign w:val="top"/>
          </w:tcPr>
          <w:p>
            <w:pPr>
              <w:pStyle w:val="TableText"/>
              <w:ind w:left="137"/>
              <w:spacing w:before="139" w:line="183" w:lineRule="auto"/>
              <w:rPr/>
            </w:pPr>
            <w:r>
              <w:rPr>
                <w:color w:val="212529"/>
                <w:spacing w:val="-6"/>
              </w:rPr>
              <w:t>36</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rPr>
                <w:rFonts w:ascii="Arial"/>
                <w:sz w:val="21"/>
              </w:rPr>
            </w:pPr>
            <w:r/>
          </w:p>
        </w:tc>
        <w:tc>
          <w:tcPr>
            <w:tcW w:w="444" w:type="dxa"/>
            <w:vAlign w:val="top"/>
          </w:tcPr>
          <w:p>
            <w:pPr>
              <w:pStyle w:val="TableText"/>
              <w:ind w:left="164"/>
              <w:spacing w:before="140" w:line="182" w:lineRule="auto"/>
              <w:rPr/>
            </w:pPr>
            <w:r>
              <w:rPr>
                <w:color w:val="212529"/>
              </w:rPr>
              <w:t>5</w:t>
            </w:r>
          </w:p>
        </w:tc>
        <w:tc>
          <w:tcPr>
            <w:tcW w:w="1583" w:type="dxa"/>
            <w:vAlign w:val="top"/>
          </w:tcPr>
          <w:p>
            <w:pPr>
              <w:rPr>
                <w:rFonts w:ascii="Arial"/>
                <w:sz w:val="21"/>
              </w:rPr>
            </w:pPr>
            <w:r/>
          </w:p>
        </w:tc>
        <w:tc>
          <w:tcPr>
            <w:tcW w:w="1547" w:type="dxa"/>
            <w:vAlign w:val="top"/>
          </w:tcPr>
          <w:p>
            <w:pPr>
              <w:pStyle w:val="TableText"/>
              <w:ind w:left="8"/>
              <w:spacing w:before="111" w:line="219" w:lineRule="auto"/>
              <w:rPr/>
            </w:pPr>
            <w:r>
              <w:rPr>
                <w:color w:val="212529"/>
                <w:spacing w:val="-2"/>
              </w:rPr>
              <w:t>五、教育支出</w:t>
            </w:r>
          </w:p>
        </w:tc>
        <w:tc>
          <w:tcPr>
            <w:tcW w:w="467" w:type="dxa"/>
            <w:vAlign w:val="top"/>
          </w:tcPr>
          <w:p>
            <w:pPr>
              <w:pStyle w:val="TableText"/>
              <w:ind w:left="137"/>
              <w:spacing w:before="139" w:line="183" w:lineRule="auto"/>
              <w:rPr/>
            </w:pPr>
            <w:r>
              <w:rPr>
                <w:color w:val="212529"/>
                <w:spacing w:val="-6"/>
              </w:rPr>
              <w:t>37</w:t>
            </w:r>
          </w:p>
        </w:tc>
        <w:tc>
          <w:tcPr>
            <w:tcW w:w="1019" w:type="dxa"/>
            <w:vAlign w:val="top"/>
          </w:tcPr>
          <w:p>
            <w:pPr>
              <w:pStyle w:val="TableText"/>
              <w:ind w:right="23"/>
              <w:spacing w:before="138" w:line="184" w:lineRule="auto"/>
              <w:jc w:val="right"/>
              <w:rPr/>
            </w:pPr>
            <w:r>
              <w:rPr>
                <w:color w:val="212529"/>
                <w:spacing w:val="-2"/>
              </w:rPr>
              <w:t>2,550.14</w:t>
            </w:r>
          </w:p>
        </w:tc>
        <w:tc>
          <w:tcPr>
            <w:tcW w:w="1295" w:type="dxa"/>
            <w:vAlign w:val="top"/>
          </w:tcPr>
          <w:p>
            <w:pPr>
              <w:pStyle w:val="TableText"/>
              <w:ind w:right="22"/>
              <w:spacing w:before="138" w:line="184" w:lineRule="auto"/>
              <w:jc w:val="right"/>
              <w:rPr/>
            </w:pPr>
            <w:r>
              <w:rPr>
                <w:color w:val="212529"/>
                <w:spacing w:val="-2"/>
              </w:rPr>
              <w:t>2,550.14</w:t>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61"/>
              <w:spacing w:before="140" w:line="183" w:lineRule="auto"/>
              <w:rPr/>
            </w:pPr>
            <w:r>
              <w:rPr>
                <w:color w:val="212529"/>
              </w:rPr>
              <w:t>6</w:t>
            </w:r>
          </w:p>
        </w:tc>
        <w:tc>
          <w:tcPr>
            <w:tcW w:w="1583" w:type="dxa"/>
            <w:vAlign w:val="top"/>
          </w:tcPr>
          <w:p>
            <w:pPr>
              <w:rPr>
                <w:rFonts w:ascii="Arial"/>
                <w:sz w:val="21"/>
              </w:rPr>
            </w:pPr>
            <w:r/>
          </w:p>
        </w:tc>
        <w:tc>
          <w:tcPr>
            <w:tcW w:w="1547" w:type="dxa"/>
            <w:vAlign w:val="top"/>
          </w:tcPr>
          <w:p>
            <w:pPr>
              <w:pStyle w:val="TableText"/>
              <w:ind w:left="7"/>
              <w:spacing w:before="111" w:line="219" w:lineRule="auto"/>
              <w:rPr/>
            </w:pPr>
            <w:r>
              <w:rPr>
                <w:color w:val="212529"/>
                <w:spacing w:val="-2"/>
              </w:rPr>
              <w:t>六、科学技术支出</w:t>
            </w:r>
          </w:p>
        </w:tc>
        <w:tc>
          <w:tcPr>
            <w:tcW w:w="467" w:type="dxa"/>
            <w:vAlign w:val="top"/>
          </w:tcPr>
          <w:p>
            <w:pPr>
              <w:pStyle w:val="TableText"/>
              <w:ind w:left="137"/>
              <w:spacing w:before="140" w:line="183" w:lineRule="auto"/>
              <w:rPr/>
            </w:pPr>
            <w:r>
              <w:rPr>
                <w:color w:val="212529"/>
                <w:spacing w:val="-6"/>
              </w:rPr>
              <w:t>38</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64"/>
              <w:spacing w:before="141" w:line="182" w:lineRule="auto"/>
              <w:rPr/>
            </w:pPr>
            <w:r>
              <w:rPr>
                <w:color w:val="212529"/>
              </w:rPr>
              <w:t>7</w:t>
            </w:r>
          </w:p>
        </w:tc>
        <w:tc>
          <w:tcPr>
            <w:tcW w:w="1583" w:type="dxa"/>
            <w:vAlign w:val="top"/>
          </w:tcPr>
          <w:p>
            <w:pPr>
              <w:rPr>
                <w:rFonts w:ascii="Arial"/>
                <w:sz w:val="21"/>
              </w:rPr>
            </w:pPr>
            <w:r/>
          </w:p>
        </w:tc>
        <w:tc>
          <w:tcPr>
            <w:tcW w:w="1547" w:type="dxa"/>
            <w:vAlign w:val="top"/>
          </w:tcPr>
          <w:p>
            <w:pPr>
              <w:pStyle w:val="TableText"/>
              <w:ind w:left="9" w:right="99" w:hanging="4"/>
              <w:spacing w:before="4" w:line="209" w:lineRule="auto"/>
              <w:rPr/>
            </w:pPr>
            <w:r>
              <w:rPr>
                <w:color w:val="212529"/>
                <w:spacing w:val="-1"/>
              </w:rPr>
              <w:t>七、文化旅游体育</w:t>
            </w:r>
            <w:r>
              <w:rPr>
                <w:color w:val="212529"/>
              </w:rPr>
              <w:t xml:space="preserve"> </w:t>
            </w:r>
            <w:r>
              <w:rPr>
                <w:color w:val="212529"/>
                <w:spacing w:val="-3"/>
              </w:rPr>
              <w:t>与传媒支出</w:t>
            </w:r>
          </w:p>
        </w:tc>
        <w:tc>
          <w:tcPr>
            <w:tcW w:w="467" w:type="dxa"/>
            <w:vAlign w:val="top"/>
          </w:tcPr>
          <w:p>
            <w:pPr>
              <w:pStyle w:val="TableText"/>
              <w:ind w:left="137"/>
              <w:spacing w:before="140" w:line="183" w:lineRule="auto"/>
              <w:rPr/>
            </w:pPr>
            <w:r>
              <w:rPr>
                <w:color w:val="212529"/>
                <w:spacing w:val="-6"/>
              </w:rPr>
              <w:t>39</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61"/>
              <w:spacing w:before="140" w:line="183" w:lineRule="auto"/>
              <w:rPr/>
            </w:pPr>
            <w:r>
              <w:rPr>
                <w:color w:val="212529"/>
              </w:rPr>
              <w:t>8</w:t>
            </w:r>
          </w:p>
        </w:tc>
        <w:tc>
          <w:tcPr>
            <w:tcW w:w="1583" w:type="dxa"/>
            <w:vAlign w:val="top"/>
          </w:tcPr>
          <w:p>
            <w:pPr>
              <w:rPr>
                <w:rFonts w:ascii="Arial"/>
                <w:sz w:val="21"/>
              </w:rPr>
            </w:pPr>
            <w:r/>
          </w:p>
        </w:tc>
        <w:tc>
          <w:tcPr>
            <w:tcW w:w="1547" w:type="dxa"/>
            <w:vAlign w:val="top"/>
          </w:tcPr>
          <w:p>
            <w:pPr>
              <w:pStyle w:val="TableText"/>
              <w:ind w:left="5" w:right="99" w:firstLine="3"/>
              <w:spacing w:before="4" w:line="209" w:lineRule="auto"/>
              <w:rPr/>
            </w:pPr>
            <w:r>
              <w:rPr>
                <w:color w:val="212529"/>
                <w:spacing w:val="-2"/>
              </w:rPr>
              <w:t>八、社会保障和就</w:t>
            </w:r>
            <w:r>
              <w:rPr>
                <w:color w:val="212529"/>
                <w:spacing w:val="4"/>
              </w:rPr>
              <w:t xml:space="preserve"> </w:t>
            </w:r>
            <w:r>
              <w:rPr>
                <w:color w:val="212529"/>
                <w:spacing w:val="-3"/>
              </w:rPr>
              <w:t>业支出</w:t>
            </w:r>
          </w:p>
        </w:tc>
        <w:tc>
          <w:tcPr>
            <w:tcW w:w="467" w:type="dxa"/>
            <w:vAlign w:val="top"/>
          </w:tcPr>
          <w:p>
            <w:pPr>
              <w:pStyle w:val="TableText"/>
              <w:ind w:left="132"/>
              <w:spacing w:before="140" w:line="183" w:lineRule="auto"/>
              <w:rPr/>
            </w:pPr>
            <w:r>
              <w:rPr>
                <w:color w:val="212529"/>
                <w:spacing w:val="-4"/>
              </w:rPr>
              <w:t>40</w:t>
            </w:r>
          </w:p>
        </w:tc>
        <w:tc>
          <w:tcPr>
            <w:tcW w:w="1019" w:type="dxa"/>
            <w:vAlign w:val="top"/>
          </w:tcPr>
          <w:p>
            <w:pPr>
              <w:pStyle w:val="TableText"/>
              <w:ind w:right="23"/>
              <w:spacing w:before="140" w:line="183" w:lineRule="auto"/>
              <w:jc w:val="right"/>
              <w:rPr/>
            </w:pPr>
            <w:r>
              <w:rPr>
                <w:color w:val="212529"/>
                <w:spacing w:val="-2"/>
              </w:rPr>
              <w:t>490.63</w:t>
            </w:r>
          </w:p>
        </w:tc>
        <w:tc>
          <w:tcPr>
            <w:tcW w:w="1295" w:type="dxa"/>
            <w:vAlign w:val="top"/>
          </w:tcPr>
          <w:p>
            <w:pPr>
              <w:pStyle w:val="TableText"/>
              <w:ind w:right="22"/>
              <w:spacing w:before="140" w:line="183" w:lineRule="auto"/>
              <w:jc w:val="right"/>
              <w:rPr/>
            </w:pPr>
            <w:r>
              <w:rPr>
                <w:color w:val="212529"/>
                <w:spacing w:val="-2"/>
              </w:rPr>
              <w:t>490.63</w:t>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61"/>
              <w:spacing w:before="141" w:line="183" w:lineRule="auto"/>
              <w:rPr/>
            </w:pPr>
            <w:r>
              <w:rPr>
                <w:color w:val="212529"/>
              </w:rPr>
              <w:t>9</w:t>
            </w:r>
          </w:p>
        </w:tc>
        <w:tc>
          <w:tcPr>
            <w:tcW w:w="1583" w:type="dxa"/>
            <w:vAlign w:val="top"/>
          </w:tcPr>
          <w:p>
            <w:pPr>
              <w:rPr>
                <w:rFonts w:ascii="Arial"/>
                <w:sz w:val="21"/>
              </w:rPr>
            </w:pPr>
            <w:r/>
          </w:p>
        </w:tc>
        <w:tc>
          <w:tcPr>
            <w:tcW w:w="1547" w:type="dxa"/>
            <w:vAlign w:val="top"/>
          </w:tcPr>
          <w:p>
            <w:pPr>
              <w:pStyle w:val="TableText"/>
              <w:ind w:left="10"/>
              <w:spacing w:before="112" w:line="219" w:lineRule="auto"/>
              <w:rPr/>
            </w:pPr>
            <w:r>
              <w:rPr>
                <w:color w:val="212529"/>
                <w:spacing w:val="-2"/>
              </w:rPr>
              <w:t>九、卫生健康支出</w:t>
            </w:r>
          </w:p>
        </w:tc>
        <w:tc>
          <w:tcPr>
            <w:tcW w:w="467" w:type="dxa"/>
            <w:vAlign w:val="top"/>
          </w:tcPr>
          <w:p>
            <w:pPr>
              <w:pStyle w:val="TableText"/>
              <w:ind w:left="132"/>
              <w:spacing w:before="139" w:line="184" w:lineRule="auto"/>
              <w:rPr/>
            </w:pPr>
            <w:r>
              <w:rPr>
                <w:color w:val="212529"/>
                <w:spacing w:val="-4"/>
              </w:rPr>
              <w:t>41</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10</w:t>
            </w:r>
          </w:p>
        </w:tc>
        <w:tc>
          <w:tcPr>
            <w:tcW w:w="1583" w:type="dxa"/>
            <w:vAlign w:val="top"/>
          </w:tcPr>
          <w:p>
            <w:pPr>
              <w:rPr>
                <w:rFonts w:ascii="Arial"/>
                <w:sz w:val="21"/>
              </w:rPr>
            </w:pPr>
            <w:r/>
          </w:p>
        </w:tc>
        <w:tc>
          <w:tcPr>
            <w:tcW w:w="1547" w:type="dxa"/>
            <w:vAlign w:val="top"/>
          </w:tcPr>
          <w:p>
            <w:pPr>
              <w:pStyle w:val="TableText"/>
              <w:ind w:left="6"/>
              <w:spacing w:before="112" w:line="220" w:lineRule="auto"/>
              <w:rPr/>
            </w:pPr>
            <w:r>
              <w:rPr>
                <w:color w:val="212529"/>
                <w:spacing w:val="-2"/>
              </w:rPr>
              <w:t>十、节能环保支出</w:t>
            </w:r>
          </w:p>
        </w:tc>
        <w:tc>
          <w:tcPr>
            <w:tcW w:w="467" w:type="dxa"/>
            <w:vAlign w:val="top"/>
          </w:tcPr>
          <w:p>
            <w:pPr>
              <w:pStyle w:val="TableText"/>
              <w:ind w:left="132"/>
              <w:spacing w:before="140" w:line="183" w:lineRule="auto"/>
              <w:rPr/>
            </w:pPr>
            <w:r>
              <w:rPr>
                <w:color w:val="212529"/>
                <w:spacing w:val="-4"/>
              </w:rPr>
              <w:t>42</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11</w:t>
            </w:r>
          </w:p>
        </w:tc>
        <w:tc>
          <w:tcPr>
            <w:tcW w:w="1583" w:type="dxa"/>
            <w:vAlign w:val="top"/>
          </w:tcPr>
          <w:p>
            <w:pPr>
              <w:rPr>
                <w:rFonts w:ascii="Arial"/>
                <w:sz w:val="21"/>
              </w:rPr>
            </w:pPr>
            <w:r/>
          </w:p>
        </w:tc>
        <w:tc>
          <w:tcPr>
            <w:tcW w:w="1547" w:type="dxa"/>
            <w:vAlign w:val="top"/>
          </w:tcPr>
          <w:p>
            <w:pPr>
              <w:pStyle w:val="TableText"/>
              <w:ind w:left="20" w:right="99" w:hanging="14"/>
              <w:spacing w:before="4" w:line="209" w:lineRule="auto"/>
              <w:rPr/>
            </w:pPr>
            <w:r>
              <w:rPr>
                <w:color w:val="212529"/>
                <w:spacing w:val="-2"/>
              </w:rPr>
              <w:t>十一、城乡社区支</w:t>
            </w:r>
            <w:r>
              <w:rPr>
                <w:color w:val="212529"/>
                <w:spacing w:val="6"/>
              </w:rPr>
              <w:t xml:space="preserve"> </w:t>
            </w:r>
            <w:r>
              <w:rPr>
                <w:color w:val="212529"/>
              </w:rPr>
              <w:t>出</w:t>
            </w:r>
          </w:p>
        </w:tc>
        <w:tc>
          <w:tcPr>
            <w:tcW w:w="467" w:type="dxa"/>
            <w:vAlign w:val="top"/>
          </w:tcPr>
          <w:p>
            <w:pPr>
              <w:pStyle w:val="TableText"/>
              <w:ind w:left="132"/>
              <w:spacing w:before="141" w:line="183" w:lineRule="auto"/>
              <w:rPr/>
            </w:pPr>
            <w:r>
              <w:rPr>
                <w:color w:val="212529"/>
                <w:spacing w:val="-4"/>
              </w:rPr>
              <w:t>43</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12</w:t>
            </w:r>
          </w:p>
        </w:tc>
        <w:tc>
          <w:tcPr>
            <w:tcW w:w="1583" w:type="dxa"/>
            <w:vAlign w:val="top"/>
          </w:tcPr>
          <w:p>
            <w:pPr>
              <w:rPr>
                <w:rFonts w:ascii="Arial"/>
                <w:sz w:val="21"/>
              </w:rPr>
            </w:pPr>
            <w:r/>
          </w:p>
        </w:tc>
        <w:tc>
          <w:tcPr>
            <w:tcW w:w="1547" w:type="dxa"/>
            <w:vAlign w:val="top"/>
          </w:tcPr>
          <w:p>
            <w:pPr>
              <w:pStyle w:val="TableText"/>
              <w:ind w:left="6"/>
              <w:spacing w:before="113" w:line="219" w:lineRule="auto"/>
              <w:rPr/>
            </w:pPr>
            <w:r>
              <w:rPr>
                <w:color w:val="212529"/>
                <w:spacing w:val="-2"/>
              </w:rPr>
              <w:t>十二、农林水支出</w:t>
            </w:r>
          </w:p>
        </w:tc>
        <w:tc>
          <w:tcPr>
            <w:tcW w:w="467" w:type="dxa"/>
            <w:vAlign w:val="top"/>
          </w:tcPr>
          <w:p>
            <w:pPr>
              <w:pStyle w:val="TableText"/>
              <w:ind w:left="132"/>
              <w:spacing w:before="141" w:line="183" w:lineRule="auto"/>
              <w:rPr/>
            </w:pPr>
            <w:r>
              <w:rPr>
                <w:color w:val="212529"/>
                <w:spacing w:val="-4"/>
              </w:rPr>
              <w:t>44</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13</w:t>
            </w:r>
          </w:p>
        </w:tc>
        <w:tc>
          <w:tcPr>
            <w:tcW w:w="1583" w:type="dxa"/>
            <w:vAlign w:val="top"/>
          </w:tcPr>
          <w:p>
            <w:pPr>
              <w:rPr>
                <w:rFonts w:ascii="Arial"/>
                <w:sz w:val="21"/>
              </w:rPr>
            </w:pPr>
            <w:r/>
          </w:p>
        </w:tc>
        <w:tc>
          <w:tcPr>
            <w:tcW w:w="1547" w:type="dxa"/>
            <w:vAlign w:val="top"/>
          </w:tcPr>
          <w:p>
            <w:pPr>
              <w:pStyle w:val="TableText"/>
              <w:ind w:left="20" w:right="99" w:hanging="14"/>
              <w:spacing w:before="4" w:line="209" w:lineRule="auto"/>
              <w:rPr/>
            </w:pPr>
            <w:r>
              <w:rPr>
                <w:color w:val="212529"/>
                <w:spacing w:val="-2"/>
              </w:rPr>
              <w:t>十三、交通运输支</w:t>
            </w:r>
            <w:r>
              <w:rPr>
                <w:color w:val="212529"/>
                <w:spacing w:val="6"/>
              </w:rPr>
              <w:t xml:space="preserve"> </w:t>
            </w:r>
            <w:r>
              <w:rPr>
                <w:color w:val="212529"/>
              </w:rPr>
              <w:t>出</w:t>
            </w:r>
          </w:p>
        </w:tc>
        <w:tc>
          <w:tcPr>
            <w:tcW w:w="467" w:type="dxa"/>
            <w:vAlign w:val="top"/>
          </w:tcPr>
          <w:p>
            <w:pPr>
              <w:pStyle w:val="TableText"/>
              <w:ind w:left="132"/>
              <w:spacing w:before="141" w:line="183" w:lineRule="auto"/>
              <w:rPr/>
            </w:pPr>
            <w:r>
              <w:rPr>
                <w:color w:val="212529"/>
                <w:spacing w:val="-4"/>
              </w:rPr>
              <w:t>45</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14</w:t>
            </w:r>
          </w:p>
        </w:tc>
        <w:tc>
          <w:tcPr>
            <w:tcW w:w="1583" w:type="dxa"/>
            <w:vAlign w:val="top"/>
          </w:tcPr>
          <w:p>
            <w:pPr>
              <w:rPr>
                <w:rFonts w:ascii="Arial"/>
                <w:sz w:val="21"/>
              </w:rPr>
            </w:pPr>
            <w:r/>
          </w:p>
        </w:tc>
        <w:tc>
          <w:tcPr>
            <w:tcW w:w="1547" w:type="dxa"/>
            <w:vAlign w:val="top"/>
          </w:tcPr>
          <w:p>
            <w:pPr>
              <w:pStyle w:val="TableText"/>
              <w:ind w:left="5" w:right="99" w:firstLine="1"/>
              <w:spacing w:before="4" w:line="209" w:lineRule="auto"/>
              <w:rPr/>
            </w:pPr>
            <w:r>
              <w:rPr>
                <w:color w:val="212529"/>
                <w:spacing w:val="-2"/>
              </w:rPr>
              <w:t>十四、资源勘探工</w:t>
            </w:r>
            <w:r>
              <w:rPr>
                <w:color w:val="212529"/>
                <w:spacing w:val="6"/>
              </w:rPr>
              <w:t xml:space="preserve"> </w:t>
            </w:r>
            <w:r>
              <w:rPr>
                <w:color w:val="212529"/>
                <w:spacing w:val="-2"/>
              </w:rPr>
              <w:t>业信息等支出</w:t>
            </w:r>
          </w:p>
        </w:tc>
        <w:tc>
          <w:tcPr>
            <w:tcW w:w="467" w:type="dxa"/>
            <w:vAlign w:val="top"/>
          </w:tcPr>
          <w:p>
            <w:pPr>
              <w:pStyle w:val="TableText"/>
              <w:ind w:left="132"/>
              <w:spacing w:before="141" w:line="183" w:lineRule="auto"/>
              <w:rPr/>
            </w:pPr>
            <w:r>
              <w:rPr>
                <w:color w:val="212529"/>
                <w:spacing w:val="-4"/>
              </w:rPr>
              <w:t>46</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15</w:t>
            </w:r>
          </w:p>
        </w:tc>
        <w:tc>
          <w:tcPr>
            <w:tcW w:w="1583" w:type="dxa"/>
            <w:vAlign w:val="top"/>
          </w:tcPr>
          <w:p>
            <w:pPr>
              <w:rPr>
                <w:rFonts w:ascii="Arial"/>
                <w:sz w:val="21"/>
              </w:rPr>
            </w:pPr>
            <w:r/>
          </w:p>
        </w:tc>
        <w:tc>
          <w:tcPr>
            <w:tcW w:w="1547" w:type="dxa"/>
            <w:vAlign w:val="top"/>
          </w:tcPr>
          <w:p>
            <w:pPr>
              <w:pStyle w:val="TableText"/>
              <w:ind w:left="6" w:right="99"/>
              <w:spacing w:before="4" w:line="209" w:lineRule="auto"/>
              <w:rPr/>
            </w:pPr>
            <w:r>
              <w:rPr>
                <w:color w:val="212529"/>
                <w:spacing w:val="-2"/>
              </w:rPr>
              <w:t>十五、商业服务业</w:t>
            </w:r>
            <w:r>
              <w:rPr>
                <w:color w:val="212529"/>
                <w:spacing w:val="6"/>
              </w:rPr>
              <w:t xml:space="preserve"> </w:t>
            </w:r>
            <w:r>
              <w:rPr>
                <w:color w:val="212529"/>
                <w:spacing w:val="-4"/>
              </w:rPr>
              <w:t>等支出</w:t>
            </w:r>
          </w:p>
        </w:tc>
        <w:tc>
          <w:tcPr>
            <w:tcW w:w="467" w:type="dxa"/>
            <w:vAlign w:val="top"/>
          </w:tcPr>
          <w:p>
            <w:pPr>
              <w:pStyle w:val="TableText"/>
              <w:ind w:left="132"/>
              <w:spacing w:before="141" w:line="183" w:lineRule="auto"/>
              <w:rPr/>
            </w:pPr>
            <w:r>
              <w:rPr>
                <w:color w:val="212529"/>
                <w:spacing w:val="-4"/>
              </w:rPr>
              <w:t>47</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16</w:t>
            </w:r>
          </w:p>
        </w:tc>
        <w:tc>
          <w:tcPr>
            <w:tcW w:w="1583" w:type="dxa"/>
            <w:vAlign w:val="top"/>
          </w:tcPr>
          <w:p>
            <w:pPr>
              <w:rPr>
                <w:rFonts w:ascii="Arial"/>
                <w:sz w:val="21"/>
              </w:rPr>
            </w:pPr>
            <w:r/>
          </w:p>
        </w:tc>
        <w:tc>
          <w:tcPr>
            <w:tcW w:w="1547" w:type="dxa"/>
            <w:vAlign w:val="top"/>
          </w:tcPr>
          <w:p>
            <w:pPr>
              <w:pStyle w:val="TableText"/>
              <w:ind w:left="6"/>
              <w:spacing w:before="113" w:line="220" w:lineRule="auto"/>
              <w:rPr/>
            </w:pPr>
            <w:r>
              <w:rPr>
                <w:color w:val="212529"/>
                <w:spacing w:val="-2"/>
              </w:rPr>
              <w:t>十六、金融支出</w:t>
            </w:r>
          </w:p>
        </w:tc>
        <w:tc>
          <w:tcPr>
            <w:tcW w:w="467" w:type="dxa"/>
            <w:vAlign w:val="top"/>
          </w:tcPr>
          <w:p>
            <w:pPr>
              <w:pStyle w:val="TableText"/>
              <w:ind w:left="132"/>
              <w:spacing w:before="141" w:line="183" w:lineRule="auto"/>
              <w:rPr/>
            </w:pPr>
            <w:r>
              <w:rPr>
                <w:color w:val="212529"/>
                <w:spacing w:val="-4"/>
              </w:rPr>
              <w:t>48</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1" w:line="184" w:lineRule="auto"/>
              <w:rPr/>
            </w:pPr>
            <w:r>
              <w:rPr>
                <w:color w:val="212529"/>
                <w:spacing w:val="-11"/>
              </w:rPr>
              <w:t>17</w:t>
            </w:r>
          </w:p>
        </w:tc>
        <w:tc>
          <w:tcPr>
            <w:tcW w:w="1583" w:type="dxa"/>
            <w:vAlign w:val="top"/>
          </w:tcPr>
          <w:p>
            <w:pPr>
              <w:rPr>
                <w:rFonts w:ascii="Arial"/>
                <w:sz w:val="21"/>
              </w:rPr>
            </w:pPr>
            <w:r/>
          </w:p>
        </w:tc>
        <w:tc>
          <w:tcPr>
            <w:tcW w:w="1547" w:type="dxa"/>
            <w:vAlign w:val="top"/>
          </w:tcPr>
          <w:p>
            <w:pPr>
              <w:pStyle w:val="TableText"/>
              <w:ind w:left="18" w:right="99" w:hanging="12"/>
              <w:spacing w:before="4" w:line="209" w:lineRule="auto"/>
              <w:rPr/>
            </w:pPr>
            <w:r>
              <w:rPr>
                <w:color w:val="212529"/>
                <w:spacing w:val="-2"/>
              </w:rPr>
              <w:t>十七、援助其他地</w:t>
            </w:r>
            <w:r>
              <w:rPr>
                <w:color w:val="212529"/>
                <w:spacing w:val="6"/>
              </w:rPr>
              <w:t xml:space="preserve"> </w:t>
            </w:r>
            <w:r>
              <w:rPr>
                <w:color w:val="212529"/>
                <w:spacing w:val="-8"/>
              </w:rPr>
              <w:t>区支出</w:t>
            </w:r>
          </w:p>
        </w:tc>
        <w:tc>
          <w:tcPr>
            <w:tcW w:w="467" w:type="dxa"/>
            <w:vAlign w:val="top"/>
          </w:tcPr>
          <w:p>
            <w:pPr>
              <w:pStyle w:val="TableText"/>
              <w:ind w:left="132"/>
              <w:spacing w:before="141" w:line="183" w:lineRule="auto"/>
              <w:rPr/>
            </w:pPr>
            <w:r>
              <w:rPr>
                <w:color w:val="212529"/>
                <w:spacing w:val="-4"/>
              </w:rPr>
              <w:t>49</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18</w:t>
            </w:r>
          </w:p>
        </w:tc>
        <w:tc>
          <w:tcPr>
            <w:tcW w:w="1583" w:type="dxa"/>
            <w:vAlign w:val="top"/>
          </w:tcPr>
          <w:p>
            <w:pPr>
              <w:rPr>
                <w:rFonts w:ascii="Arial"/>
                <w:sz w:val="21"/>
              </w:rPr>
            </w:pPr>
            <w:r/>
          </w:p>
        </w:tc>
        <w:tc>
          <w:tcPr>
            <w:tcW w:w="1547" w:type="dxa"/>
            <w:vAlign w:val="top"/>
          </w:tcPr>
          <w:p>
            <w:pPr>
              <w:pStyle w:val="TableText"/>
              <w:ind w:left="6" w:right="99"/>
              <w:spacing w:before="4" w:line="209" w:lineRule="auto"/>
              <w:rPr/>
            </w:pPr>
            <w:r>
              <w:rPr>
                <w:color w:val="212529"/>
                <w:spacing w:val="-6"/>
              </w:rPr>
              <w:t>十八、</w:t>
            </w:r>
            <w:r>
              <w:rPr>
                <w:color w:val="212529"/>
                <w:spacing w:val="-52"/>
              </w:rPr>
              <w:t xml:space="preserve"> </w:t>
            </w:r>
            <w:r>
              <w:rPr>
                <w:color w:val="212529"/>
                <w:spacing w:val="-6"/>
              </w:rPr>
              <w:t>自然资源海</w:t>
            </w:r>
            <w:r>
              <w:rPr>
                <w:color w:val="212529"/>
              </w:rPr>
              <w:t xml:space="preserve"> </w:t>
            </w:r>
            <w:r>
              <w:rPr>
                <w:color w:val="212529"/>
                <w:spacing w:val="-2"/>
              </w:rPr>
              <w:t>洋气象等支出</w:t>
            </w:r>
          </w:p>
        </w:tc>
        <w:tc>
          <w:tcPr>
            <w:tcW w:w="467" w:type="dxa"/>
            <w:vAlign w:val="top"/>
          </w:tcPr>
          <w:p>
            <w:pPr>
              <w:pStyle w:val="TableText"/>
              <w:ind w:left="137"/>
              <w:spacing w:before="142" w:line="183" w:lineRule="auto"/>
              <w:rPr/>
            </w:pPr>
            <w:r>
              <w:rPr>
                <w:color w:val="212529"/>
                <w:spacing w:val="-6"/>
              </w:rPr>
              <w:t>50</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1" w:line="184" w:lineRule="auto"/>
              <w:rPr/>
            </w:pPr>
            <w:r>
              <w:rPr>
                <w:color w:val="212529"/>
                <w:spacing w:val="-11"/>
              </w:rPr>
              <w:t>19</w:t>
            </w:r>
          </w:p>
        </w:tc>
        <w:tc>
          <w:tcPr>
            <w:tcW w:w="1583" w:type="dxa"/>
            <w:vAlign w:val="top"/>
          </w:tcPr>
          <w:p>
            <w:pPr>
              <w:rPr>
                <w:rFonts w:ascii="Arial"/>
                <w:sz w:val="21"/>
              </w:rPr>
            </w:pPr>
            <w:r/>
          </w:p>
        </w:tc>
        <w:tc>
          <w:tcPr>
            <w:tcW w:w="1547" w:type="dxa"/>
            <w:vAlign w:val="top"/>
          </w:tcPr>
          <w:p>
            <w:pPr>
              <w:pStyle w:val="TableText"/>
              <w:ind w:left="20" w:right="99" w:hanging="14"/>
              <w:spacing w:before="6" w:line="208" w:lineRule="auto"/>
              <w:rPr/>
            </w:pPr>
            <w:r>
              <w:rPr>
                <w:color w:val="212529"/>
                <w:spacing w:val="-2"/>
              </w:rPr>
              <w:t>十九、住房保障支</w:t>
            </w:r>
            <w:r>
              <w:rPr>
                <w:color w:val="212529"/>
                <w:spacing w:val="6"/>
              </w:rPr>
              <w:t xml:space="preserve"> </w:t>
            </w:r>
            <w:r>
              <w:rPr>
                <w:color w:val="212529"/>
              </w:rPr>
              <w:t>出</w:t>
            </w:r>
          </w:p>
        </w:tc>
        <w:tc>
          <w:tcPr>
            <w:tcW w:w="467" w:type="dxa"/>
            <w:vAlign w:val="top"/>
          </w:tcPr>
          <w:p>
            <w:pPr>
              <w:pStyle w:val="TableText"/>
              <w:ind w:left="137"/>
              <w:spacing w:before="141" w:line="184" w:lineRule="auto"/>
              <w:rPr/>
            </w:pPr>
            <w:r>
              <w:rPr>
                <w:color w:val="212529"/>
                <w:spacing w:val="-6"/>
              </w:rPr>
              <w:t>51</w:t>
            </w:r>
          </w:p>
        </w:tc>
        <w:tc>
          <w:tcPr>
            <w:tcW w:w="1019" w:type="dxa"/>
            <w:vAlign w:val="top"/>
          </w:tcPr>
          <w:p>
            <w:pPr>
              <w:pStyle w:val="TableText"/>
              <w:ind w:right="23"/>
              <w:spacing w:before="142" w:line="183" w:lineRule="auto"/>
              <w:jc w:val="right"/>
              <w:rPr/>
            </w:pPr>
            <w:r>
              <w:rPr>
                <w:color w:val="212529"/>
                <w:spacing w:val="-2"/>
              </w:rPr>
              <w:t>200.09</w:t>
            </w:r>
          </w:p>
        </w:tc>
        <w:tc>
          <w:tcPr>
            <w:tcW w:w="1295" w:type="dxa"/>
            <w:vAlign w:val="top"/>
          </w:tcPr>
          <w:p>
            <w:pPr>
              <w:pStyle w:val="TableText"/>
              <w:ind w:right="22"/>
              <w:spacing w:before="142" w:line="183" w:lineRule="auto"/>
              <w:jc w:val="right"/>
              <w:rPr/>
            </w:pPr>
            <w:r>
              <w:rPr>
                <w:color w:val="212529"/>
                <w:spacing w:val="-2"/>
              </w:rPr>
              <w:t>200.09</w:t>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20</w:t>
            </w:r>
          </w:p>
        </w:tc>
        <w:tc>
          <w:tcPr>
            <w:tcW w:w="1583" w:type="dxa"/>
            <w:vAlign w:val="top"/>
          </w:tcPr>
          <w:p>
            <w:pPr>
              <w:rPr>
                <w:rFonts w:ascii="Arial"/>
                <w:sz w:val="21"/>
              </w:rPr>
            </w:pPr>
            <w:r/>
          </w:p>
        </w:tc>
        <w:tc>
          <w:tcPr>
            <w:tcW w:w="1547" w:type="dxa"/>
            <w:vAlign w:val="top"/>
          </w:tcPr>
          <w:p>
            <w:pPr>
              <w:pStyle w:val="TableText"/>
              <w:ind w:left="8" w:right="99"/>
              <w:spacing w:before="6" w:line="208" w:lineRule="auto"/>
              <w:rPr/>
            </w:pPr>
            <w:r>
              <w:rPr>
                <w:color w:val="212529"/>
                <w:spacing w:val="-2"/>
              </w:rPr>
              <w:t>二十、粮油物资储</w:t>
            </w:r>
            <w:r>
              <w:rPr>
                <w:color w:val="212529"/>
                <w:spacing w:val="4"/>
              </w:rPr>
              <w:t xml:space="preserve"> </w:t>
            </w:r>
            <w:r>
              <w:rPr>
                <w:color w:val="212529"/>
                <w:spacing w:val="-4"/>
              </w:rPr>
              <w:t>备支出</w:t>
            </w:r>
          </w:p>
        </w:tc>
        <w:tc>
          <w:tcPr>
            <w:tcW w:w="467" w:type="dxa"/>
            <w:vAlign w:val="top"/>
          </w:tcPr>
          <w:p>
            <w:pPr>
              <w:pStyle w:val="TableText"/>
              <w:ind w:left="137"/>
              <w:spacing w:before="142" w:line="183" w:lineRule="auto"/>
              <w:rPr/>
            </w:pPr>
            <w:r>
              <w:rPr>
                <w:color w:val="212529"/>
                <w:spacing w:val="-6"/>
              </w:rPr>
              <w:t>52</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1" w:line="184" w:lineRule="auto"/>
              <w:rPr/>
            </w:pPr>
            <w:r>
              <w:rPr>
                <w:color w:val="212529"/>
                <w:spacing w:val="-5"/>
              </w:rPr>
              <w:t>21</w:t>
            </w:r>
          </w:p>
        </w:tc>
        <w:tc>
          <w:tcPr>
            <w:tcW w:w="1583" w:type="dxa"/>
            <w:vAlign w:val="top"/>
          </w:tcPr>
          <w:p>
            <w:pPr>
              <w:rPr>
                <w:rFonts w:ascii="Arial"/>
                <w:sz w:val="21"/>
              </w:rPr>
            </w:pPr>
            <w:r/>
          </w:p>
        </w:tc>
        <w:tc>
          <w:tcPr>
            <w:tcW w:w="1547" w:type="dxa"/>
            <w:vAlign w:val="top"/>
          </w:tcPr>
          <w:p>
            <w:pPr>
              <w:pStyle w:val="TableText"/>
              <w:ind w:left="7" w:right="99" w:firstLine="1"/>
              <w:spacing w:before="6" w:line="208" w:lineRule="auto"/>
              <w:rPr/>
            </w:pPr>
            <w:r>
              <w:rPr>
                <w:color w:val="212529"/>
                <w:spacing w:val="-2"/>
              </w:rPr>
              <w:t>二十一、国有资本</w:t>
            </w:r>
            <w:r>
              <w:rPr>
                <w:color w:val="212529"/>
                <w:spacing w:val="4"/>
              </w:rPr>
              <w:t xml:space="preserve"> </w:t>
            </w:r>
            <w:r>
              <w:rPr>
                <w:color w:val="212529"/>
                <w:spacing w:val="-2"/>
              </w:rPr>
              <w:t>经营预算支出</w:t>
            </w:r>
          </w:p>
        </w:tc>
        <w:tc>
          <w:tcPr>
            <w:tcW w:w="467" w:type="dxa"/>
            <w:vAlign w:val="top"/>
          </w:tcPr>
          <w:p>
            <w:pPr>
              <w:pStyle w:val="TableText"/>
              <w:ind w:left="137"/>
              <w:spacing w:before="142" w:line="183" w:lineRule="auto"/>
              <w:rPr/>
            </w:pPr>
            <w:r>
              <w:rPr>
                <w:color w:val="212529"/>
                <w:spacing w:val="-6"/>
              </w:rPr>
              <w:t>53</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22</w:t>
            </w:r>
          </w:p>
        </w:tc>
        <w:tc>
          <w:tcPr>
            <w:tcW w:w="1583" w:type="dxa"/>
            <w:vAlign w:val="top"/>
          </w:tcPr>
          <w:p>
            <w:pPr>
              <w:rPr>
                <w:rFonts w:ascii="Arial"/>
                <w:sz w:val="21"/>
              </w:rPr>
            </w:pPr>
            <w:r/>
          </w:p>
        </w:tc>
        <w:tc>
          <w:tcPr>
            <w:tcW w:w="1547" w:type="dxa"/>
            <w:vAlign w:val="top"/>
          </w:tcPr>
          <w:p>
            <w:pPr>
              <w:pStyle w:val="TableText"/>
              <w:ind w:left="5" w:right="99" w:firstLine="3"/>
              <w:spacing w:before="6" w:line="208" w:lineRule="auto"/>
              <w:rPr/>
            </w:pPr>
            <w:r>
              <w:rPr>
                <w:color w:val="212529"/>
                <w:spacing w:val="-2"/>
              </w:rPr>
              <w:t>二十二、灾害防治</w:t>
            </w:r>
            <w:r>
              <w:rPr>
                <w:color w:val="212529"/>
                <w:spacing w:val="4"/>
              </w:rPr>
              <w:t xml:space="preserve"> </w:t>
            </w:r>
            <w:r>
              <w:rPr>
                <w:color w:val="212529"/>
                <w:spacing w:val="-2"/>
              </w:rPr>
              <w:t>及应急管理支出</w:t>
            </w:r>
          </w:p>
        </w:tc>
        <w:tc>
          <w:tcPr>
            <w:tcW w:w="467" w:type="dxa"/>
            <w:vAlign w:val="top"/>
          </w:tcPr>
          <w:p>
            <w:pPr>
              <w:pStyle w:val="TableText"/>
              <w:ind w:left="137"/>
              <w:spacing w:before="142" w:line="183" w:lineRule="auto"/>
              <w:rPr/>
            </w:pPr>
            <w:r>
              <w:rPr>
                <w:color w:val="212529"/>
                <w:spacing w:val="-6"/>
              </w:rPr>
              <w:t>54</w:t>
            </w:r>
          </w:p>
        </w:tc>
        <w:tc>
          <w:tcPr>
            <w:tcW w:w="1019" w:type="dxa"/>
            <w:vAlign w:val="top"/>
          </w:tcPr>
          <w:p>
            <w:pPr>
              <w:pStyle w:val="TableText"/>
              <w:ind w:right="23"/>
              <w:spacing w:before="141" w:line="184" w:lineRule="auto"/>
              <w:jc w:val="right"/>
              <w:rPr/>
            </w:pPr>
            <w:r>
              <w:rPr>
                <w:color w:val="212529"/>
                <w:spacing w:val="-3"/>
              </w:rPr>
              <w:t>0.41</w:t>
            </w:r>
          </w:p>
        </w:tc>
        <w:tc>
          <w:tcPr>
            <w:tcW w:w="1295" w:type="dxa"/>
            <w:vAlign w:val="top"/>
          </w:tcPr>
          <w:p>
            <w:pPr>
              <w:pStyle w:val="TableText"/>
              <w:ind w:right="22"/>
              <w:spacing w:before="141" w:line="184" w:lineRule="auto"/>
              <w:jc w:val="right"/>
              <w:rPr/>
            </w:pPr>
            <w:r>
              <w:rPr>
                <w:color w:val="212529"/>
                <w:spacing w:val="-3"/>
              </w:rPr>
              <w:t>0.41</w:t>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23</w:t>
            </w:r>
          </w:p>
        </w:tc>
        <w:tc>
          <w:tcPr>
            <w:tcW w:w="1583" w:type="dxa"/>
            <w:vAlign w:val="top"/>
          </w:tcPr>
          <w:p>
            <w:pPr>
              <w:rPr>
                <w:rFonts w:ascii="Arial"/>
                <w:sz w:val="21"/>
              </w:rPr>
            </w:pPr>
            <w:r/>
          </w:p>
        </w:tc>
        <w:tc>
          <w:tcPr>
            <w:tcW w:w="1547" w:type="dxa"/>
            <w:vAlign w:val="top"/>
          </w:tcPr>
          <w:p>
            <w:pPr>
              <w:pStyle w:val="TableText"/>
              <w:ind w:left="8"/>
              <w:spacing w:before="114" w:line="220" w:lineRule="auto"/>
              <w:rPr/>
            </w:pPr>
            <w:r>
              <w:rPr>
                <w:color w:val="212529"/>
                <w:spacing w:val="-2"/>
              </w:rPr>
              <w:t>二十三、其他支出</w:t>
            </w:r>
          </w:p>
        </w:tc>
        <w:tc>
          <w:tcPr>
            <w:tcW w:w="467" w:type="dxa"/>
            <w:vAlign w:val="top"/>
          </w:tcPr>
          <w:p>
            <w:pPr>
              <w:pStyle w:val="TableText"/>
              <w:ind w:left="137"/>
              <w:spacing w:before="143" w:line="182" w:lineRule="auto"/>
              <w:rPr/>
            </w:pPr>
            <w:r>
              <w:rPr>
                <w:color w:val="212529"/>
                <w:spacing w:val="-6"/>
              </w:rPr>
              <w:t>55</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24</w:t>
            </w:r>
          </w:p>
        </w:tc>
        <w:tc>
          <w:tcPr>
            <w:tcW w:w="1583" w:type="dxa"/>
            <w:vAlign w:val="top"/>
          </w:tcPr>
          <w:p>
            <w:pPr>
              <w:rPr>
                <w:rFonts w:ascii="Arial"/>
                <w:sz w:val="21"/>
              </w:rPr>
            </w:pPr>
            <w:r/>
          </w:p>
        </w:tc>
        <w:tc>
          <w:tcPr>
            <w:tcW w:w="1547" w:type="dxa"/>
            <w:vAlign w:val="top"/>
          </w:tcPr>
          <w:p>
            <w:pPr>
              <w:pStyle w:val="TableText"/>
              <w:ind w:left="6" w:right="99" w:firstLine="2"/>
              <w:spacing w:before="6" w:line="208" w:lineRule="auto"/>
              <w:rPr/>
            </w:pPr>
            <w:r>
              <w:rPr>
                <w:color w:val="212529"/>
                <w:spacing w:val="-2"/>
              </w:rPr>
              <w:t>二十四、债务还本</w:t>
            </w:r>
            <w:r>
              <w:rPr>
                <w:color w:val="212529"/>
                <w:spacing w:val="4"/>
              </w:rPr>
              <w:t xml:space="preserve"> </w:t>
            </w:r>
            <w:r>
              <w:rPr>
                <w:color w:val="212529"/>
                <w:spacing w:val="-5"/>
              </w:rPr>
              <w:t>支出</w:t>
            </w:r>
          </w:p>
        </w:tc>
        <w:tc>
          <w:tcPr>
            <w:tcW w:w="467" w:type="dxa"/>
            <w:vAlign w:val="top"/>
          </w:tcPr>
          <w:p>
            <w:pPr>
              <w:pStyle w:val="TableText"/>
              <w:ind w:left="137"/>
              <w:spacing w:before="142" w:line="183" w:lineRule="auto"/>
              <w:rPr/>
            </w:pPr>
            <w:r>
              <w:rPr>
                <w:color w:val="212529"/>
                <w:spacing w:val="-6"/>
              </w:rPr>
              <w:t>56</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25</w:t>
            </w:r>
          </w:p>
        </w:tc>
        <w:tc>
          <w:tcPr>
            <w:tcW w:w="1583" w:type="dxa"/>
            <w:vAlign w:val="top"/>
          </w:tcPr>
          <w:p>
            <w:pPr>
              <w:rPr>
                <w:rFonts w:ascii="Arial"/>
                <w:sz w:val="21"/>
              </w:rPr>
            </w:pPr>
            <w:r/>
          </w:p>
        </w:tc>
        <w:tc>
          <w:tcPr>
            <w:tcW w:w="1547" w:type="dxa"/>
            <w:vAlign w:val="top"/>
          </w:tcPr>
          <w:p>
            <w:pPr>
              <w:pStyle w:val="TableText"/>
              <w:ind w:left="6" w:right="99" w:firstLine="2"/>
              <w:spacing w:before="6" w:line="208" w:lineRule="auto"/>
              <w:rPr/>
            </w:pPr>
            <w:r>
              <w:rPr>
                <w:color w:val="212529"/>
                <w:spacing w:val="-2"/>
              </w:rPr>
              <w:t>二十五、债务付息</w:t>
            </w:r>
            <w:r>
              <w:rPr>
                <w:color w:val="212529"/>
                <w:spacing w:val="4"/>
              </w:rPr>
              <w:t xml:space="preserve"> </w:t>
            </w:r>
            <w:r>
              <w:rPr>
                <w:color w:val="212529"/>
                <w:spacing w:val="-5"/>
              </w:rPr>
              <w:t>支出</w:t>
            </w:r>
          </w:p>
        </w:tc>
        <w:tc>
          <w:tcPr>
            <w:tcW w:w="467" w:type="dxa"/>
            <w:vAlign w:val="top"/>
          </w:tcPr>
          <w:p>
            <w:pPr>
              <w:pStyle w:val="TableText"/>
              <w:ind w:left="137"/>
              <w:spacing w:before="143" w:line="182" w:lineRule="auto"/>
              <w:rPr/>
            </w:pPr>
            <w:r>
              <w:rPr>
                <w:color w:val="212529"/>
                <w:spacing w:val="-6"/>
              </w:rPr>
              <w:t>57</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7"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26</w:t>
            </w:r>
          </w:p>
        </w:tc>
        <w:tc>
          <w:tcPr>
            <w:tcW w:w="1583" w:type="dxa"/>
            <w:vAlign w:val="top"/>
          </w:tcPr>
          <w:p>
            <w:pPr>
              <w:rPr>
                <w:rFonts w:ascii="Arial"/>
                <w:sz w:val="21"/>
              </w:rPr>
            </w:pPr>
            <w:r/>
          </w:p>
        </w:tc>
        <w:tc>
          <w:tcPr>
            <w:tcW w:w="1547" w:type="dxa"/>
            <w:vAlign w:val="top"/>
          </w:tcPr>
          <w:p>
            <w:pPr>
              <w:pStyle w:val="TableText"/>
              <w:ind w:left="22" w:right="99" w:hanging="14"/>
              <w:spacing w:before="5" w:line="211" w:lineRule="auto"/>
              <w:rPr/>
            </w:pPr>
            <w:r>
              <w:rPr>
                <w:color w:val="212529"/>
                <w:spacing w:val="-2"/>
              </w:rPr>
              <w:t>二十六、抗疫特别</w:t>
            </w:r>
            <w:r>
              <w:rPr>
                <w:color w:val="212529"/>
                <w:spacing w:val="4"/>
              </w:rPr>
              <w:t xml:space="preserve"> </w:t>
            </w:r>
            <w:r>
              <w:rPr>
                <w:color w:val="212529"/>
                <w:spacing w:val="-4"/>
              </w:rPr>
              <w:t>国债安排的支出</w:t>
            </w:r>
          </w:p>
        </w:tc>
        <w:tc>
          <w:tcPr>
            <w:tcW w:w="467" w:type="dxa"/>
            <w:vAlign w:val="top"/>
          </w:tcPr>
          <w:p>
            <w:pPr>
              <w:pStyle w:val="TableText"/>
              <w:ind w:left="137"/>
              <w:spacing w:before="142" w:line="183" w:lineRule="auto"/>
              <w:rPr/>
            </w:pPr>
            <w:r>
              <w:rPr>
                <w:color w:val="212529"/>
                <w:spacing w:val="-6"/>
              </w:rPr>
              <w:t>58</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bl>
    <w:p>
      <w:pPr>
        <w:rPr>
          <w:rFonts w:ascii="Arial"/>
          <w:sz w:val="21"/>
        </w:rPr>
      </w:pPr>
      <w:r/>
    </w:p>
    <w:p>
      <w:pPr>
        <w:sectPr>
          <w:footerReference w:type="default" r:id="rId7"/>
          <w:pgSz w:w="11900" w:h="16840"/>
          <w:pgMar w:top="610" w:right="600" w:bottom="312" w:left="600" w:header="357" w:footer="153" w:gutter="0"/>
        </w:sectPr>
        <w:rPr>
          <w:rFonts w:ascii="Arial" w:hAnsi="Arial" w:eastAsia="Arial" w:cs="Arial"/>
          <w:sz w:val="21"/>
          <w:szCs w:val="21"/>
        </w:rPr>
      </w:pPr>
    </w:p>
    <w:p>
      <w:pPr>
        <w:spacing w:before="108"/>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337"/>
        <w:gridCol w:w="444"/>
        <w:gridCol w:w="1583"/>
        <w:gridCol w:w="1547"/>
        <w:gridCol w:w="467"/>
        <w:gridCol w:w="1019"/>
        <w:gridCol w:w="1295"/>
        <w:gridCol w:w="491"/>
        <w:gridCol w:w="833"/>
      </w:tblGrid>
      <w:tr>
        <w:trPr>
          <w:trHeight w:val="426" w:hRule="atLeast"/>
        </w:trPr>
        <w:tc>
          <w:tcPr>
            <w:tcW w:w="1337" w:type="dxa"/>
            <w:vAlign w:val="top"/>
          </w:tcPr>
          <w:p>
            <w:pPr>
              <w:pStyle w:val="TableText"/>
              <w:ind w:left="111"/>
              <w:spacing w:before="111" w:line="219" w:lineRule="auto"/>
              <w:rPr/>
            </w:pPr>
            <w:bookmarkStart w:name="bookmark33" w:id="41"/>
            <w:bookmarkEnd w:id="41"/>
            <w:r>
              <w:rPr>
                <w:color w:val="212529"/>
                <w:spacing w:val="-2"/>
              </w:rPr>
              <w:t>本年收入合计</w:t>
            </w:r>
          </w:p>
        </w:tc>
        <w:tc>
          <w:tcPr>
            <w:tcW w:w="444" w:type="dxa"/>
            <w:vAlign w:val="top"/>
          </w:tcPr>
          <w:p>
            <w:pPr>
              <w:pStyle w:val="TableText"/>
              <w:ind w:left="120"/>
              <w:spacing w:before="140" w:line="183" w:lineRule="auto"/>
              <w:rPr/>
            </w:pPr>
            <w:r>
              <w:rPr>
                <w:color w:val="212529"/>
                <w:spacing w:val="-5"/>
              </w:rPr>
              <w:t>27</w:t>
            </w:r>
          </w:p>
        </w:tc>
        <w:tc>
          <w:tcPr>
            <w:tcW w:w="1583" w:type="dxa"/>
            <w:vAlign w:val="top"/>
          </w:tcPr>
          <w:p>
            <w:pPr>
              <w:pStyle w:val="TableText"/>
              <w:ind w:left="836"/>
              <w:spacing w:before="138" w:line="184" w:lineRule="auto"/>
              <w:rPr/>
            </w:pPr>
            <w:r>
              <w:rPr>
                <w:color w:val="212529"/>
                <w:spacing w:val="-2"/>
              </w:rPr>
              <w:t>3,241.26</w:t>
            </w:r>
          </w:p>
        </w:tc>
        <w:tc>
          <w:tcPr>
            <w:tcW w:w="1547" w:type="dxa"/>
            <w:vAlign w:val="top"/>
          </w:tcPr>
          <w:p>
            <w:pPr>
              <w:pStyle w:val="TableText"/>
              <w:ind w:left="216"/>
              <w:spacing w:before="111" w:line="219" w:lineRule="auto"/>
              <w:rPr/>
            </w:pPr>
            <w:r>
              <w:rPr>
                <w:color w:val="212529"/>
                <w:spacing w:val="-2"/>
              </w:rPr>
              <w:t>本年支出合计</w:t>
            </w:r>
          </w:p>
        </w:tc>
        <w:tc>
          <w:tcPr>
            <w:tcW w:w="467" w:type="dxa"/>
            <w:vAlign w:val="top"/>
          </w:tcPr>
          <w:p>
            <w:pPr>
              <w:pStyle w:val="TableText"/>
              <w:ind w:left="137"/>
              <w:spacing w:before="140" w:line="183" w:lineRule="auto"/>
              <w:rPr/>
            </w:pPr>
            <w:r>
              <w:rPr>
                <w:color w:val="212529"/>
                <w:spacing w:val="-6"/>
              </w:rPr>
              <w:t>59</w:t>
            </w:r>
          </w:p>
        </w:tc>
        <w:tc>
          <w:tcPr>
            <w:tcW w:w="1019" w:type="dxa"/>
            <w:vAlign w:val="top"/>
          </w:tcPr>
          <w:p>
            <w:pPr>
              <w:pStyle w:val="TableText"/>
              <w:ind w:right="23"/>
              <w:spacing w:before="138" w:line="184" w:lineRule="auto"/>
              <w:jc w:val="right"/>
              <w:rPr/>
            </w:pPr>
            <w:r>
              <w:rPr>
                <w:color w:val="212529"/>
                <w:spacing w:val="-2"/>
              </w:rPr>
              <w:t>3,241.26</w:t>
            </w:r>
          </w:p>
        </w:tc>
        <w:tc>
          <w:tcPr>
            <w:tcW w:w="1295" w:type="dxa"/>
            <w:vAlign w:val="top"/>
          </w:tcPr>
          <w:p>
            <w:pPr>
              <w:pStyle w:val="TableText"/>
              <w:ind w:right="22"/>
              <w:spacing w:before="138" w:line="184" w:lineRule="auto"/>
              <w:jc w:val="right"/>
              <w:rPr/>
            </w:pPr>
            <w:r>
              <w:rPr>
                <w:color w:val="212529"/>
                <w:spacing w:val="-2"/>
              </w:rPr>
              <w:t>3,241.26</w:t>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pStyle w:val="TableText"/>
              <w:ind w:left="9" w:right="66"/>
              <w:spacing w:before="1" w:line="210" w:lineRule="auto"/>
              <w:rPr/>
            </w:pPr>
            <w:r>
              <w:rPr>
                <w:color w:val="212529"/>
                <w:spacing w:val="-2"/>
              </w:rPr>
              <w:t>年初财政拨款结</w:t>
            </w:r>
            <w:r>
              <w:rPr>
                <w:color w:val="212529"/>
                <w:spacing w:val="4"/>
              </w:rPr>
              <w:t xml:space="preserve"> </w:t>
            </w:r>
            <w:r>
              <w:rPr>
                <w:color w:val="212529"/>
                <w:spacing w:val="-3"/>
              </w:rPr>
              <w:t>转和结余</w:t>
            </w:r>
          </w:p>
        </w:tc>
        <w:tc>
          <w:tcPr>
            <w:tcW w:w="444" w:type="dxa"/>
            <w:vAlign w:val="top"/>
          </w:tcPr>
          <w:p>
            <w:pPr>
              <w:pStyle w:val="TableText"/>
              <w:ind w:left="120"/>
              <w:spacing w:before="136" w:line="183" w:lineRule="auto"/>
              <w:rPr/>
            </w:pPr>
            <w:r>
              <w:rPr>
                <w:color w:val="212529"/>
                <w:spacing w:val="-5"/>
              </w:rPr>
              <w:t>28</w:t>
            </w:r>
          </w:p>
        </w:tc>
        <w:tc>
          <w:tcPr>
            <w:tcW w:w="1583" w:type="dxa"/>
            <w:vAlign w:val="top"/>
          </w:tcPr>
          <w:p>
            <w:pPr>
              <w:rPr>
                <w:rFonts w:ascii="Arial"/>
                <w:sz w:val="21"/>
              </w:rPr>
            </w:pPr>
            <w:r/>
          </w:p>
        </w:tc>
        <w:tc>
          <w:tcPr>
            <w:tcW w:w="1547" w:type="dxa"/>
            <w:vAlign w:val="top"/>
          </w:tcPr>
          <w:p>
            <w:pPr>
              <w:pStyle w:val="TableText"/>
              <w:ind w:left="6" w:right="99"/>
              <w:spacing w:before="1" w:line="210" w:lineRule="auto"/>
              <w:rPr/>
            </w:pPr>
            <w:r>
              <w:rPr>
                <w:color w:val="212529"/>
                <w:spacing w:val="-2"/>
              </w:rPr>
              <w:t>年末财政拨款结转</w:t>
            </w:r>
            <w:r>
              <w:rPr>
                <w:color w:val="212529"/>
                <w:spacing w:val="6"/>
              </w:rPr>
              <w:t xml:space="preserve"> </w:t>
            </w:r>
            <w:r>
              <w:rPr>
                <w:color w:val="212529"/>
                <w:spacing w:val="-4"/>
              </w:rPr>
              <w:t>和结余</w:t>
            </w:r>
          </w:p>
        </w:tc>
        <w:tc>
          <w:tcPr>
            <w:tcW w:w="467" w:type="dxa"/>
            <w:vAlign w:val="top"/>
          </w:tcPr>
          <w:p>
            <w:pPr>
              <w:pStyle w:val="TableText"/>
              <w:ind w:left="134"/>
              <w:spacing w:before="136" w:line="183" w:lineRule="auto"/>
              <w:rPr/>
            </w:pPr>
            <w:r>
              <w:rPr>
                <w:color w:val="212529"/>
                <w:spacing w:val="-5"/>
              </w:rPr>
              <w:t>60</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pStyle w:val="TableText"/>
              <w:ind w:left="9" w:right="66" w:firstLine="182"/>
              <w:spacing w:before="1" w:line="210" w:lineRule="auto"/>
              <w:rPr/>
            </w:pPr>
            <w:r>
              <w:rPr>
                <w:color w:val="212529"/>
                <w:spacing w:val="-2"/>
              </w:rPr>
              <w:t>一般公共预算</w:t>
            </w:r>
            <w:r>
              <w:rPr>
                <w:color w:val="212529"/>
              </w:rPr>
              <w:t xml:space="preserve"> </w:t>
            </w:r>
            <w:r>
              <w:rPr>
                <w:color w:val="212529"/>
                <w:spacing w:val="-3"/>
              </w:rPr>
              <w:t>财政拨款</w:t>
            </w:r>
          </w:p>
        </w:tc>
        <w:tc>
          <w:tcPr>
            <w:tcW w:w="444" w:type="dxa"/>
            <w:vAlign w:val="top"/>
          </w:tcPr>
          <w:p>
            <w:pPr>
              <w:pStyle w:val="TableText"/>
              <w:ind w:left="120"/>
              <w:spacing w:before="137" w:line="183" w:lineRule="auto"/>
              <w:rPr/>
            </w:pPr>
            <w:r>
              <w:rPr>
                <w:color w:val="212529"/>
                <w:spacing w:val="-5"/>
              </w:rPr>
              <w:t>29</w:t>
            </w:r>
          </w:p>
        </w:tc>
        <w:tc>
          <w:tcPr>
            <w:tcW w:w="1583" w:type="dxa"/>
            <w:vAlign w:val="top"/>
          </w:tcPr>
          <w:p>
            <w:pPr>
              <w:rPr>
                <w:rFonts w:ascii="Arial"/>
                <w:sz w:val="21"/>
              </w:rPr>
            </w:pPr>
            <w:r/>
          </w:p>
        </w:tc>
        <w:tc>
          <w:tcPr>
            <w:tcW w:w="1547" w:type="dxa"/>
            <w:vAlign w:val="top"/>
          </w:tcPr>
          <w:p>
            <w:pPr>
              <w:rPr>
                <w:rFonts w:ascii="Arial"/>
                <w:sz w:val="21"/>
              </w:rPr>
            </w:pPr>
            <w:r/>
          </w:p>
        </w:tc>
        <w:tc>
          <w:tcPr>
            <w:tcW w:w="467" w:type="dxa"/>
            <w:vAlign w:val="top"/>
          </w:tcPr>
          <w:p>
            <w:pPr>
              <w:pStyle w:val="TableText"/>
              <w:ind w:left="134"/>
              <w:spacing w:before="136" w:line="184" w:lineRule="auto"/>
              <w:rPr/>
            </w:pPr>
            <w:r>
              <w:rPr>
                <w:color w:val="212529"/>
                <w:spacing w:val="-5"/>
              </w:rPr>
              <w:t>61</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pStyle w:val="TableText"/>
              <w:ind w:left="10" w:right="66" w:firstLine="177"/>
              <w:spacing w:before="1" w:line="210" w:lineRule="auto"/>
              <w:rPr/>
            </w:pPr>
            <w:r>
              <w:rPr>
                <w:color w:val="212529"/>
                <w:spacing w:val="-2"/>
              </w:rPr>
              <w:t>政府性基金预</w:t>
            </w:r>
            <w:r>
              <w:rPr>
                <w:color w:val="212529"/>
                <w:spacing w:val="3"/>
              </w:rPr>
              <w:t xml:space="preserve"> </w:t>
            </w:r>
            <w:r>
              <w:rPr>
                <w:color w:val="212529"/>
                <w:spacing w:val="-2"/>
              </w:rPr>
              <w:t>算财政拨款</w:t>
            </w:r>
          </w:p>
        </w:tc>
        <w:tc>
          <w:tcPr>
            <w:tcW w:w="444" w:type="dxa"/>
            <w:vAlign w:val="top"/>
          </w:tcPr>
          <w:p>
            <w:pPr>
              <w:pStyle w:val="TableText"/>
              <w:ind w:left="122"/>
              <w:spacing w:before="138" w:line="183" w:lineRule="auto"/>
              <w:rPr/>
            </w:pPr>
            <w:r>
              <w:rPr>
                <w:color w:val="212529"/>
                <w:spacing w:val="-6"/>
              </w:rPr>
              <w:t>30</w:t>
            </w:r>
          </w:p>
        </w:tc>
        <w:tc>
          <w:tcPr>
            <w:tcW w:w="1583" w:type="dxa"/>
            <w:vAlign w:val="top"/>
          </w:tcPr>
          <w:p>
            <w:pPr>
              <w:rPr>
                <w:rFonts w:ascii="Arial"/>
                <w:sz w:val="21"/>
              </w:rPr>
            </w:pPr>
            <w:r/>
          </w:p>
        </w:tc>
        <w:tc>
          <w:tcPr>
            <w:tcW w:w="1547" w:type="dxa"/>
            <w:vAlign w:val="top"/>
          </w:tcPr>
          <w:p>
            <w:pPr>
              <w:rPr>
                <w:rFonts w:ascii="Arial"/>
                <w:sz w:val="21"/>
              </w:rPr>
            </w:pPr>
            <w:r/>
          </w:p>
        </w:tc>
        <w:tc>
          <w:tcPr>
            <w:tcW w:w="467" w:type="dxa"/>
            <w:vAlign w:val="top"/>
          </w:tcPr>
          <w:p>
            <w:pPr>
              <w:pStyle w:val="TableText"/>
              <w:ind w:left="134"/>
              <w:spacing w:before="138" w:line="183" w:lineRule="auto"/>
              <w:rPr/>
            </w:pPr>
            <w:r>
              <w:rPr>
                <w:color w:val="212529"/>
                <w:spacing w:val="-5"/>
              </w:rPr>
              <w:t>62</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pStyle w:val="TableText"/>
              <w:ind w:left="10" w:right="66" w:firstLine="196"/>
              <w:spacing w:before="3" w:line="209" w:lineRule="auto"/>
              <w:rPr/>
            </w:pPr>
            <w:r>
              <w:rPr>
                <w:color w:val="212529"/>
                <w:spacing w:val="-5"/>
              </w:rPr>
              <w:t>国有资本经营</w:t>
            </w:r>
            <w:r>
              <w:rPr>
                <w:color w:val="212529"/>
                <w:spacing w:val="3"/>
              </w:rPr>
              <w:t xml:space="preserve"> </w:t>
            </w:r>
            <w:r>
              <w:rPr>
                <w:color w:val="212529"/>
                <w:spacing w:val="-2"/>
              </w:rPr>
              <w:t>预算财政拨款</w:t>
            </w:r>
          </w:p>
        </w:tc>
        <w:tc>
          <w:tcPr>
            <w:tcW w:w="444" w:type="dxa"/>
            <w:vAlign w:val="top"/>
          </w:tcPr>
          <w:p>
            <w:pPr>
              <w:pStyle w:val="TableText"/>
              <w:ind w:left="122"/>
              <w:spacing w:before="138" w:line="184" w:lineRule="auto"/>
              <w:rPr/>
            </w:pPr>
            <w:r>
              <w:rPr>
                <w:color w:val="212529"/>
                <w:spacing w:val="-6"/>
              </w:rPr>
              <w:t>31</w:t>
            </w:r>
          </w:p>
        </w:tc>
        <w:tc>
          <w:tcPr>
            <w:tcW w:w="1583" w:type="dxa"/>
            <w:vAlign w:val="top"/>
          </w:tcPr>
          <w:p>
            <w:pPr>
              <w:rPr>
                <w:rFonts w:ascii="Arial"/>
                <w:sz w:val="21"/>
              </w:rPr>
            </w:pPr>
            <w:r/>
          </w:p>
        </w:tc>
        <w:tc>
          <w:tcPr>
            <w:tcW w:w="1547" w:type="dxa"/>
            <w:vAlign w:val="top"/>
          </w:tcPr>
          <w:p>
            <w:pPr>
              <w:rPr>
                <w:rFonts w:ascii="Arial"/>
                <w:sz w:val="21"/>
              </w:rPr>
            </w:pPr>
            <w:r/>
          </w:p>
        </w:tc>
        <w:tc>
          <w:tcPr>
            <w:tcW w:w="467" w:type="dxa"/>
            <w:vAlign w:val="top"/>
          </w:tcPr>
          <w:p>
            <w:pPr>
              <w:pStyle w:val="TableText"/>
              <w:ind w:left="134"/>
              <w:spacing w:before="139" w:line="183" w:lineRule="auto"/>
              <w:rPr/>
            </w:pPr>
            <w:r>
              <w:rPr>
                <w:color w:val="212529"/>
                <w:spacing w:val="-5"/>
              </w:rPr>
              <w:t>63</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pStyle w:val="TableText"/>
              <w:ind w:left="476"/>
              <w:spacing w:before="111" w:line="221" w:lineRule="auto"/>
              <w:rPr/>
            </w:pPr>
            <w:r>
              <w:rPr>
                <w:color w:val="212529"/>
                <w:spacing w:val="-7"/>
              </w:rPr>
              <w:t>总计</w:t>
            </w:r>
          </w:p>
        </w:tc>
        <w:tc>
          <w:tcPr>
            <w:tcW w:w="444" w:type="dxa"/>
            <w:vAlign w:val="top"/>
          </w:tcPr>
          <w:p>
            <w:pPr>
              <w:pStyle w:val="TableText"/>
              <w:ind w:left="122"/>
              <w:spacing w:before="140" w:line="183" w:lineRule="auto"/>
              <w:rPr/>
            </w:pPr>
            <w:r>
              <w:rPr>
                <w:color w:val="212529"/>
                <w:spacing w:val="-6"/>
              </w:rPr>
              <w:t>32</w:t>
            </w:r>
          </w:p>
        </w:tc>
        <w:tc>
          <w:tcPr>
            <w:tcW w:w="1583" w:type="dxa"/>
            <w:vAlign w:val="top"/>
          </w:tcPr>
          <w:p>
            <w:pPr>
              <w:pStyle w:val="TableText"/>
              <w:ind w:left="836"/>
              <w:spacing w:before="139" w:line="184" w:lineRule="auto"/>
              <w:rPr/>
            </w:pPr>
            <w:r>
              <w:rPr>
                <w:color w:val="212529"/>
                <w:spacing w:val="-2"/>
              </w:rPr>
              <w:t>3,241.26</w:t>
            </w:r>
          </w:p>
        </w:tc>
        <w:tc>
          <w:tcPr>
            <w:tcW w:w="1547" w:type="dxa"/>
            <w:vAlign w:val="top"/>
          </w:tcPr>
          <w:p>
            <w:pPr>
              <w:pStyle w:val="TableText"/>
              <w:ind w:left="580"/>
              <w:spacing w:before="111" w:line="221" w:lineRule="auto"/>
              <w:rPr/>
            </w:pPr>
            <w:r>
              <w:rPr>
                <w:color w:val="212529"/>
                <w:spacing w:val="-7"/>
              </w:rPr>
              <w:t>总计</w:t>
            </w:r>
          </w:p>
        </w:tc>
        <w:tc>
          <w:tcPr>
            <w:tcW w:w="467" w:type="dxa"/>
            <w:vAlign w:val="top"/>
          </w:tcPr>
          <w:p>
            <w:pPr>
              <w:pStyle w:val="TableText"/>
              <w:ind w:left="134"/>
              <w:spacing w:before="140" w:line="183" w:lineRule="auto"/>
              <w:rPr/>
            </w:pPr>
            <w:r>
              <w:rPr>
                <w:color w:val="212529"/>
                <w:spacing w:val="-5"/>
              </w:rPr>
              <w:t>64</w:t>
            </w:r>
          </w:p>
        </w:tc>
        <w:tc>
          <w:tcPr>
            <w:tcW w:w="1019" w:type="dxa"/>
            <w:vAlign w:val="top"/>
          </w:tcPr>
          <w:p>
            <w:pPr>
              <w:pStyle w:val="TableText"/>
              <w:ind w:right="23"/>
              <w:spacing w:before="139" w:line="184" w:lineRule="auto"/>
              <w:jc w:val="right"/>
              <w:rPr/>
            </w:pPr>
            <w:r>
              <w:rPr>
                <w:color w:val="212529"/>
                <w:spacing w:val="-2"/>
              </w:rPr>
              <w:t>3,241.26</w:t>
            </w:r>
          </w:p>
        </w:tc>
        <w:tc>
          <w:tcPr>
            <w:tcW w:w="1295" w:type="dxa"/>
            <w:vAlign w:val="top"/>
          </w:tcPr>
          <w:p>
            <w:pPr>
              <w:pStyle w:val="TableText"/>
              <w:ind w:right="22"/>
              <w:spacing w:before="139" w:line="184" w:lineRule="auto"/>
              <w:jc w:val="right"/>
              <w:rPr/>
            </w:pPr>
            <w:r>
              <w:rPr>
                <w:color w:val="212529"/>
                <w:spacing w:val="-2"/>
              </w:rPr>
              <w:t>3,241.26</w:t>
            </w:r>
          </w:p>
        </w:tc>
        <w:tc>
          <w:tcPr>
            <w:tcW w:w="491" w:type="dxa"/>
            <w:vAlign w:val="top"/>
          </w:tcPr>
          <w:p>
            <w:pPr>
              <w:rPr>
                <w:rFonts w:ascii="Arial"/>
                <w:sz w:val="21"/>
              </w:rPr>
            </w:pPr>
            <w:r/>
          </w:p>
        </w:tc>
        <w:tc>
          <w:tcPr>
            <w:tcW w:w="833" w:type="dxa"/>
            <w:vAlign w:val="top"/>
          </w:tcPr>
          <w:p>
            <w:pPr>
              <w:rPr>
                <w:rFonts w:ascii="Arial"/>
                <w:sz w:val="21"/>
              </w:rPr>
            </w:pPr>
            <w:r/>
          </w:p>
        </w:tc>
      </w:tr>
      <w:tr>
        <w:trPr>
          <w:trHeight w:val="480" w:hRule="atLeast"/>
        </w:trPr>
        <w:tc>
          <w:tcPr>
            <w:tcW w:w="9016" w:type="dxa"/>
            <w:vAlign w:val="top"/>
            <w:gridSpan w:val="9"/>
            <w:tcBorders>
              <w:left w:val="single" w:color="FFFFFF" w:sz="2" w:space="0"/>
              <w:right w:val="single" w:color="FFFFFF" w:sz="2" w:space="0"/>
              <w:bottom w:val="single" w:color="FFFFFF" w:sz="4" w:space="0"/>
            </w:tcBorders>
          </w:tcPr>
          <w:p>
            <w:pPr>
              <w:ind w:left="8" w:right="185" w:hanging="1"/>
              <w:spacing w:before="9"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：本表反映部门本年度一般公共预算财政拨款、政府性基金预算财政拨款和国有资本经营预算</w:t>
            </w:r>
            <w:r>
              <w:rPr>
                <w:rFonts w:ascii="Microsoft YaHei" w:hAnsi="Microsoft YaHei" w:eastAsia="Microsoft YaHei" w:cs="Microsoft YaHei"/>
                <w:sz w:val="18"/>
                <w:szCs w:val="18"/>
                <w:color w:val="212529"/>
                <w:spacing w:val="-2"/>
              </w:rPr>
              <w:t>财政拨款的总收</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1"/>
              </w:rPr>
              <w:t>支和年末结转结余情况。</w:t>
            </w:r>
          </w:p>
        </w:tc>
      </w:tr>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rPr>
          <w:rFonts w:ascii="Arial"/>
          <w:sz w:val="21"/>
        </w:rPr>
      </w:pPr>
      <w:r/>
    </w:p>
    <w:p>
      <w:pPr>
        <w:sectPr>
          <w:footerReference w:type="default" r:id="rId8"/>
          <w:pgSz w:w="11900" w:h="16840"/>
          <w:pgMar w:top="610" w:right="600" w:bottom="311" w:left="600" w:header="357" w:footer="153" w:gutter="0"/>
        </w:sectPr>
        <w:rPr>
          <w:rFonts w:ascii="Arial" w:hAnsi="Arial" w:eastAsia="Arial" w:cs="Arial"/>
          <w:sz w:val="21"/>
          <w:szCs w:val="21"/>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732"/>
        <w:gridCol w:w="2518"/>
        <w:gridCol w:w="1714"/>
        <w:gridCol w:w="1583"/>
        <w:gridCol w:w="1469"/>
      </w:tblGrid>
      <w:tr>
        <w:trPr>
          <w:trHeight w:val="319" w:hRule="atLeast"/>
        </w:trPr>
        <w:tc>
          <w:tcPr>
            <w:tcW w:w="9016" w:type="dxa"/>
            <w:vAlign w:val="top"/>
            <w:gridSpan w:val="5"/>
            <w:tcBorders>
              <w:bottom w:val="single" w:color="FFFFFF" w:sz="4" w:space="0"/>
              <w:top w:val="single" w:color="FFFFFF" w:sz="4" w:space="0"/>
              <w:left w:val="single" w:color="FFFFFF" w:sz="2" w:space="0"/>
              <w:right w:val="single" w:color="FFFFFF" w:sz="2" w:space="0"/>
            </w:tcBorders>
          </w:tcPr>
          <w:p>
            <w:pPr>
              <w:ind w:left="2787"/>
              <w:spacing w:before="10" w:line="190" w:lineRule="auto"/>
              <w:outlineLvl w:val="1"/>
              <w:rPr>
                <w:rFonts w:ascii="Microsoft YaHei" w:hAnsi="Microsoft YaHei" w:eastAsia="Microsoft YaHei" w:cs="Microsoft YaHei"/>
                <w:sz w:val="22"/>
                <w:szCs w:val="22"/>
              </w:rPr>
            </w:pPr>
            <w:bookmarkStart w:name="bookmark10" w:id="42"/>
            <w:bookmarkEnd w:id="42"/>
            <w:r>
              <w:rPr>
                <w:rFonts w:ascii="Microsoft YaHei" w:hAnsi="Microsoft YaHei" w:eastAsia="Microsoft YaHei" w:cs="Microsoft YaHei"/>
                <w:sz w:val="22"/>
                <w:szCs w:val="22"/>
                <w:color w:val="212529"/>
                <w:spacing w:val="7"/>
              </w:rPr>
              <w:t>一般公共预算财政拨款支出决算表</w:t>
            </w:r>
          </w:p>
        </w:tc>
      </w:tr>
      <w:tr>
        <w:trPr>
          <w:trHeight w:val="314" w:hRule="atLeast"/>
        </w:trPr>
        <w:tc>
          <w:tcPr>
            <w:tcW w:w="1732"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2518"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714"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58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469" w:type="dxa"/>
            <w:vAlign w:val="top"/>
            <w:tcBorders>
              <w:bottom w:val="single" w:color="FFFFFF" w:sz="4" w:space="0"/>
              <w:top w:val="single" w:color="FFFFFF" w:sz="4" w:space="0"/>
              <w:left w:val="single" w:color="FFFFFF" w:sz="2" w:space="0"/>
              <w:right w:val="single" w:color="FFFFFF" w:sz="2" w:space="0"/>
            </w:tcBorders>
          </w:tcPr>
          <w:p>
            <w:pPr>
              <w:pStyle w:val="TableText"/>
              <w:ind w:left="869"/>
              <w:spacing w:before="5" w:line="226" w:lineRule="auto"/>
              <w:rPr>
                <w:sz w:val="14"/>
                <w:szCs w:val="14"/>
              </w:rPr>
            </w:pPr>
            <w:r>
              <w:rPr>
                <w:sz w:val="14"/>
                <w:szCs w:val="14"/>
                <w:color w:val="212529"/>
              </w:rPr>
              <w:t>公开05表</w:t>
            </w:r>
          </w:p>
        </w:tc>
      </w:tr>
      <w:tr>
        <w:trPr>
          <w:trHeight w:val="337" w:hRule="atLeast"/>
        </w:trPr>
        <w:tc>
          <w:tcPr>
            <w:tcW w:w="4250" w:type="dxa"/>
            <w:vAlign w:val="top"/>
            <w:gridSpan w:val="2"/>
            <w:tcBorders>
              <w:top w:val="single" w:color="FFFFFF" w:sz="4" w:space="0"/>
              <w:left w:val="single" w:color="000000" w:sz="2" w:space="0"/>
              <w:right w:val="single" w:color="000000" w:sz="2" w:space="0"/>
            </w:tcBorders>
          </w:tcPr>
          <w:p>
            <w:pPr>
              <w:pStyle w:val="TableText"/>
              <w:ind w:left="11"/>
              <w:spacing w:before="89" w:line="225" w:lineRule="auto"/>
              <w:rPr>
                <w:sz w:val="14"/>
                <w:szCs w:val="14"/>
              </w:rPr>
            </w:pPr>
            <w:r>
              <w:rPr>
                <w:sz w:val="14"/>
                <w:szCs w:val="14"/>
                <w:color w:val="212529"/>
                <w:spacing w:val="3"/>
              </w:rPr>
              <w:t>部门名称：古县岳阳镇中心学校</w:t>
            </w:r>
          </w:p>
        </w:tc>
        <w:tc>
          <w:tcPr>
            <w:tcW w:w="1714" w:type="dxa"/>
            <w:vAlign w:val="top"/>
            <w:tcBorders>
              <w:top w:val="single" w:color="FFFFFF" w:sz="4" w:space="0"/>
              <w:right w:val="single" w:color="FFFFFF" w:sz="2" w:space="0"/>
              <w:left w:val="single" w:color="000000" w:sz="2" w:space="0"/>
            </w:tcBorders>
          </w:tcPr>
          <w:p>
            <w:pPr>
              <w:pStyle w:val="TableText"/>
              <w:ind w:left="563"/>
              <w:spacing w:before="173" w:line="202" w:lineRule="auto"/>
              <w:rPr>
                <w:sz w:val="14"/>
                <w:szCs w:val="14"/>
              </w:rPr>
            </w:pPr>
            <w:r>
              <w:rPr>
                <w:sz w:val="14"/>
                <w:szCs w:val="14"/>
                <w:color w:val="212529"/>
                <w:spacing w:val="1"/>
              </w:rPr>
              <w:t>2023年度</w:t>
            </w:r>
          </w:p>
        </w:tc>
        <w:tc>
          <w:tcPr>
            <w:tcW w:w="1583" w:type="dxa"/>
            <w:vAlign w:val="top"/>
            <w:tcBorders>
              <w:top w:val="single" w:color="FFFFFF" w:sz="4" w:space="0"/>
              <w:left w:val="single" w:color="FFFFFF" w:sz="2" w:space="0"/>
              <w:right w:val="single" w:color="FFFFFF" w:sz="2" w:space="0"/>
            </w:tcBorders>
          </w:tcPr>
          <w:p>
            <w:pPr>
              <w:rPr>
                <w:rFonts w:ascii="Arial"/>
                <w:sz w:val="21"/>
              </w:rPr>
            </w:pPr>
            <w:r/>
          </w:p>
        </w:tc>
        <w:tc>
          <w:tcPr>
            <w:tcW w:w="1469" w:type="dxa"/>
            <w:vAlign w:val="top"/>
            <w:tcBorders>
              <w:top w:val="single" w:color="FFFFFF" w:sz="4" w:space="0"/>
              <w:left w:val="single" w:color="FFFFFF" w:sz="2" w:space="0"/>
              <w:right w:val="single" w:color="000000" w:sz="2" w:space="0"/>
            </w:tcBorders>
          </w:tcPr>
          <w:p>
            <w:pPr>
              <w:pStyle w:val="TableText"/>
              <w:ind w:left="434"/>
              <w:spacing w:before="89" w:line="225" w:lineRule="auto"/>
              <w:rPr>
                <w:sz w:val="14"/>
                <w:szCs w:val="14"/>
              </w:rPr>
            </w:pPr>
            <w:r>
              <w:rPr>
                <w:sz w:val="14"/>
                <w:szCs w:val="14"/>
                <w:color w:val="212529"/>
                <w:spacing w:val="2"/>
              </w:rPr>
              <w:t>金额单位：万元</w:t>
            </w:r>
          </w:p>
        </w:tc>
      </w:tr>
      <w:tr>
        <w:trPr>
          <w:trHeight w:val="314" w:hRule="atLeast"/>
        </w:trPr>
        <w:tc>
          <w:tcPr>
            <w:tcW w:w="4250" w:type="dxa"/>
            <w:vAlign w:val="top"/>
            <w:gridSpan w:val="2"/>
          </w:tcPr>
          <w:p>
            <w:pPr>
              <w:ind w:left="1923"/>
              <w:spacing w:before="76"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4766" w:type="dxa"/>
            <w:vAlign w:val="top"/>
            <w:gridSpan w:val="3"/>
          </w:tcPr>
          <w:p>
            <w:pPr>
              <w:ind w:left="2001"/>
              <w:spacing w:before="64"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本年支出</w:t>
            </w:r>
          </w:p>
        </w:tc>
      </w:tr>
      <w:tr>
        <w:trPr>
          <w:trHeight w:val="313" w:hRule="atLeast"/>
        </w:trPr>
        <w:tc>
          <w:tcPr>
            <w:tcW w:w="1732" w:type="dxa"/>
            <w:vAlign w:val="top"/>
          </w:tcPr>
          <w:p>
            <w:pPr>
              <w:ind w:left="483"/>
              <w:spacing w:before="65"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518" w:type="dxa"/>
            <w:vAlign w:val="top"/>
          </w:tcPr>
          <w:p>
            <w:pPr>
              <w:ind w:left="875"/>
              <w:spacing w:before="6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714" w:type="dxa"/>
            <w:vAlign w:val="top"/>
          </w:tcPr>
          <w:p>
            <w:pPr>
              <w:ind w:left="656"/>
              <w:spacing w:before="64"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583" w:type="dxa"/>
            <w:vAlign w:val="top"/>
          </w:tcPr>
          <w:p>
            <w:pPr>
              <w:ind w:left="416"/>
              <w:spacing w:before="64"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基本支出</w:t>
            </w:r>
          </w:p>
        </w:tc>
        <w:tc>
          <w:tcPr>
            <w:tcW w:w="1469" w:type="dxa"/>
            <w:vAlign w:val="top"/>
          </w:tcPr>
          <w:p>
            <w:pPr>
              <w:ind w:left="354"/>
              <w:spacing w:before="63"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项目支出</w:t>
            </w:r>
          </w:p>
        </w:tc>
      </w:tr>
      <w:tr>
        <w:trPr>
          <w:trHeight w:val="313" w:hRule="atLeast"/>
        </w:trPr>
        <w:tc>
          <w:tcPr>
            <w:tcW w:w="4250" w:type="dxa"/>
            <w:vAlign w:val="top"/>
            <w:gridSpan w:val="2"/>
          </w:tcPr>
          <w:p>
            <w:pPr>
              <w:ind w:left="1921"/>
              <w:spacing w:before="6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714" w:type="dxa"/>
            <w:vAlign w:val="top"/>
          </w:tcPr>
          <w:p>
            <w:pPr>
              <w:pStyle w:val="TableText"/>
              <w:ind w:left="807"/>
              <w:spacing w:before="76" w:line="184" w:lineRule="auto"/>
              <w:rPr/>
            </w:pPr>
            <w:r>
              <w:rPr>
                <w:color w:val="212529"/>
              </w:rPr>
              <w:t>1</w:t>
            </w:r>
          </w:p>
        </w:tc>
        <w:tc>
          <w:tcPr>
            <w:tcW w:w="1583" w:type="dxa"/>
            <w:vAlign w:val="top"/>
          </w:tcPr>
          <w:p>
            <w:pPr>
              <w:pStyle w:val="TableText"/>
              <w:ind w:left="733"/>
              <w:spacing w:before="77" w:line="183" w:lineRule="auto"/>
              <w:rPr/>
            </w:pPr>
            <w:r>
              <w:rPr>
                <w:color w:val="212529"/>
              </w:rPr>
              <w:t>2</w:t>
            </w:r>
          </w:p>
        </w:tc>
        <w:tc>
          <w:tcPr>
            <w:tcW w:w="1469" w:type="dxa"/>
            <w:vAlign w:val="top"/>
          </w:tcPr>
          <w:p>
            <w:pPr>
              <w:pStyle w:val="TableText"/>
              <w:ind w:left="675"/>
              <w:spacing w:before="77" w:line="183" w:lineRule="auto"/>
              <w:rPr/>
            </w:pPr>
            <w:r>
              <w:rPr>
                <w:color w:val="212529"/>
              </w:rPr>
              <w:t>3</w:t>
            </w:r>
          </w:p>
        </w:tc>
      </w:tr>
      <w:tr>
        <w:trPr>
          <w:trHeight w:val="314" w:hRule="atLeast"/>
        </w:trPr>
        <w:tc>
          <w:tcPr>
            <w:tcW w:w="4250" w:type="dxa"/>
            <w:vAlign w:val="top"/>
            <w:gridSpan w:val="2"/>
          </w:tcPr>
          <w:p>
            <w:pPr>
              <w:pStyle w:val="TableText"/>
              <w:ind w:left="1930"/>
              <w:spacing w:before="49" w:line="221" w:lineRule="auto"/>
              <w:rPr/>
            </w:pPr>
            <w:r>
              <w:rPr>
                <w:color w:val="212529"/>
                <w:spacing w:val="-5"/>
              </w:rPr>
              <w:t>合计</w:t>
            </w:r>
          </w:p>
        </w:tc>
        <w:tc>
          <w:tcPr>
            <w:tcW w:w="1714" w:type="dxa"/>
            <w:vAlign w:val="top"/>
          </w:tcPr>
          <w:p>
            <w:pPr>
              <w:pStyle w:val="TableText"/>
              <w:ind w:right="23"/>
              <w:spacing w:before="77" w:line="184" w:lineRule="auto"/>
              <w:jc w:val="right"/>
              <w:rPr/>
            </w:pPr>
            <w:r>
              <w:rPr>
                <w:color w:val="212529"/>
                <w:spacing w:val="-2"/>
              </w:rPr>
              <w:t>3,241.26</w:t>
            </w:r>
          </w:p>
        </w:tc>
        <w:tc>
          <w:tcPr>
            <w:tcW w:w="1583" w:type="dxa"/>
            <w:vAlign w:val="top"/>
          </w:tcPr>
          <w:p>
            <w:pPr>
              <w:pStyle w:val="TableText"/>
              <w:ind w:right="21"/>
              <w:spacing w:before="77" w:line="184" w:lineRule="auto"/>
              <w:jc w:val="right"/>
              <w:rPr/>
            </w:pPr>
            <w:r>
              <w:rPr>
                <w:color w:val="212529"/>
                <w:spacing w:val="-2"/>
              </w:rPr>
              <w:t>2,456.13</w:t>
            </w:r>
          </w:p>
        </w:tc>
        <w:tc>
          <w:tcPr>
            <w:tcW w:w="1469" w:type="dxa"/>
            <w:vAlign w:val="top"/>
          </w:tcPr>
          <w:p>
            <w:pPr>
              <w:pStyle w:val="TableText"/>
              <w:ind w:right="26"/>
              <w:spacing w:before="77" w:line="184" w:lineRule="auto"/>
              <w:jc w:val="right"/>
              <w:rPr/>
            </w:pPr>
            <w:r>
              <w:rPr>
                <w:color w:val="212529"/>
                <w:spacing w:val="-2"/>
              </w:rPr>
              <w:t>785.13</w:t>
            </w:r>
          </w:p>
        </w:tc>
      </w:tr>
      <w:tr>
        <w:trPr>
          <w:trHeight w:val="313" w:hRule="atLeast"/>
        </w:trPr>
        <w:tc>
          <w:tcPr>
            <w:tcW w:w="1732" w:type="dxa"/>
            <w:vAlign w:val="top"/>
          </w:tcPr>
          <w:p>
            <w:pPr>
              <w:pStyle w:val="TableText"/>
              <w:ind w:left="11"/>
              <w:spacing w:before="78" w:line="183" w:lineRule="auto"/>
              <w:rPr/>
            </w:pPr>
            <w:r>
              <w:rPr>
                <w:color w:val="212529"/>
                <w:spacing w:val="-4"/>
              </w:rPr>
              <w:t>205</w:t>
            </w:r>
          </w:p>
        </w:tc>
        <w:tc>
          <w:tcPr>
            <w:tcW w:w="2518" w:type="dxa"/>
            <w:vAlign w:val="top"/>
          </w:tcPr>
          <w:p>
            <w:pPr>
              <w:pStyle w:val="TableText"/>
              <w:ind w:left="7"/>
              <w:spacing w:before="50" w:line="219" w:lineRule="auto"/>
              <w:rPr/>
            </w:pPr>
            <w:r>
              <w:rPr>
                <w:color w:val="212529"/>
                <w:spacing w:val="-3"/>
              </w:rPr>
              <w:t>教育支出</w:t>
            </w:r>
          </w:p>
        </w:tc>
        <w:tc>
          <w:tcPr>
            <w:tcW w:w="1714" w:type="dxa"/>
            <w:vAlign w:val="top"/>
          </w:tcPr>
          <w:p>
            <w:pPr>
              <w:pStyle w:val="TableText"/>
              <w:ind w:right="23"/>
              <w:spacing w:before="77" w:line="184" w:lineRule="auto"/>
              <w:jc w:val="right"/>
              <w:rPr/>
            </w:pPr>
            <w:r>
              <w:rPr>
                <w:color w:val="212529"/>
                <w:spacing w:val="-2"/>
              </w:rPr>
              <w:t>2,550.14</w:t>
            </w:r>
          </w:p>
        </w:tc>
        <w:tc>
          <w:tcPr>
            <w:tcW w:w="1583" w:type="dxa"/>
            <w:vAlign w:val="top"/>
          </w:tcPr>
          <w:p>
            <w:pPr>
              <w:pStyle w:val="TableText"/>
              <w:ind w:right="21"/>
              <w:spacing w:before="77" w:line="184" w:lineRule="auto"/>
              <w:jc w:val="right"/>
              <w:rPr/>
            </w:pPr>
            <w:r>
              <w:rPr>
                <w:color w:val="212529"/>
                <w:spacing w:val="-3"/>
              </w:rPr>
              <w:t>1,765.42</w:t>
            </w:r>
          </w:p>
        </w:tc>
        <w:tc>
          <w:tcPr>
            <w:tcW w:w="1469" w:type="dxa"/>
            <w:vAlign w:val="top"/>
          </w:tcPr>
          <w:p>
            <w:pPr>
              <w:pStyle w:val="TableText"/>
              <w:ind w:right="26"/>
              <w:spacing w:before="78" w:line="183" w:lineRule="auto"/>
              <w:jc w:val="right"/>
              <w:rPr/>
            </w:pPr>
            <w:r>
              <w:rPr>
                <w:color w:val="212529"/>
                <w:spacing w:val="-2"/>
              </w:rPr>
              <w:t>784.72</w:t>
            </w:r>
          </w:p>
        </w:tc>
      </w:tr>
      <w:tr>
        <w:trPr>
          <w:trHeight w:val="314" w:hRule="atLeast"/>
        </w:trPr>
        <w:tc>
          <w:tcPr>
            <w:tcW w:w="1732" w:type="dxa"/>
            <w:vAlign w:val="top"/>
          </w:tcPr>
          <w:p>
            <w:pPr>
              <w:pStyle w:val="TableText"/>
              <w:ind w:left="11"/>
              <w:spacing w:before="79" w:line="183" w:lineRule="auto"/>
              <w:rPr/>
            </w:pPr>
            <w:r>
              <w:rPr>
                <w:color w:val="212529"/>
                <w:spacing w:val="-2"/>
              </w:rPr>
              <w:t>20502</w:t>
            </w:r>
          </w:p>
        </w:tc>
        <w:tc>
          <w:tcPr>
            <w:tcW w:w="2518" w:type="dxa"/>
            <w:vAlign w:val="top"/>
          </w:tcPr>
          <w:p>
            <w:pPr>
              <w:pStyle w:val="TableText"/>
              <w:ind w:left="4"/>
              <w:spacing w:before="51" w:line="219" w:lineRule="auto"/>
              <w:rPr/>
            </w:pPr>
            <w:r>
              <w:rPr>
                <w:color w:val="212529"/>
                <w:spacing w:val="-2"/>
              </w:rPr>
              <w:t>普通教育</w:t>
            </w:r>
          </w:p>
        </w:tc>
        <w:tc>
          <w:tcPr>
            <w:tcW w:w="1714" w:type="dxa"/>
            <w:vAlign w:val="top"/>
          </w:tcPr>
          <w:p>
            <w:pPr>
              <w:pStyle w:val="TableText"/>
              <w:ind w:right="23"/>
              <w:spacing w:before="78" w:line="184" w:lineRule="auto"/>
              <w:jc w:val="right"/>
              <w:rPr/>
            </w:pPr>
            <w:r>
              <w:rPr>
                <w:color w:val="212529"/>
                <w:spacing w:val="-2"/>
              </w:rPr>
              <w:t>2,550.14</w:t>
            </w:r>
          </w:p>
        </w:tc>
        <w:tc>
          <w:tcPr>
            <w:tcW w:w="1583" w:type="dxa"/>
            <w:vAlign w:val="top"/>
          </w:tcPr>
          <w:p>
            <w:pPr>
              <w:pStyle w:val="TableText"/>
              <w:ind w:right="21"/>
              <w:spacing w:before="78" w:line="184" w:lineRule="auto"/>
              <w:jc w:val="right"/>
              <w:rPr/>
            </w:pPr>
            <w:r>
              <w:rPr>
                <w:color w:val="212529"/>
                <w:spacing w:val="-3"/>
              </w:rPr>
              <w:t>1,765.42</w:t>
            </w:r>
          </w:p>
        </w:tc>
        <w:tc>
          <w:tcPr>
            <w:tcW w:w="1469" w:type="dxa"/>
            <w:vAlign w:val="top"/>
          </w:tcPr>
          <w:p>
            <w:pPr>
              <w:pStyle w:val="TableText"/>
              <w:ind w:right="26"/>
              <w:spacing w:before="79" w:line="183" w:lineRule="auto"/>
              <w:jc w:val="right"/>
              <w:rPr/>
            </w:pPr>
            <w:r>
              <w:rPr>
                <w:color w:val="212529"/>
                <w:spacing w:val="-2"/>
              </w:rPr>
              <w:t>784.72</w:t>
            </w:r>
          </w:p>
        </w:tc>
      </w:tr>
      <w:tr>
        <w:trPr>
          <w:trHeight w:val="314" w:hRule="atLeast"/>
        </w:trPr>
        <w:tc>
          <w:tcPr>
            <w:tcW w:w="1732" w:type="dxa"/>
            <w:vAlign w:val="top"/>
          </w:tcPr>
          <w:p>
            <w:pPr>
              <w:pStyle w:val="TableText"/>
              <w:ind w:left="11"/>
              <w:spacing w:before="78" w:line="184" w:lineRule="auto"/>
              <w:rPr/>
            </w:pPr>
            <w:r>
              <w:rPr>
                <w:color w:val="212529"/>
                <w:spacing w:val="-2"/>
              </w:rPr>
              <w:t>2050201</w:t>
            </w:r>
          </w:p>
        </w:tc>
        <w:tc>
          <w:tcPr>
            <w:tcW w:w="2518" w:type="dxa"/>
            <w:vAlign w:val="top"/>
          </w:tcPr>
          <w:p>
            <w:pPr>
              <w:pStyle w:val="TableText"/>
              <w:ind w:left="9"/>
              <w:spacing w:before="51" w:line="219" w:lineRule="auto"/>
              <w:rPr/>
            </w:pPr>
            <w:r>
              <w:rPr>
                <w:color w:val="212529"/>
                <w:spacing w:val="-3"/>
              </w:rPr>
              <w:t>学前教育</w:t>
            </w:r>
          </w:p>
        </w:tc>
        <w:tc>
          <w:tcPr>
            <w:tcW w:w="1714" w:type="dxa"/>
            <w:vAlign w:val="top"/>
          </w:tcPr>
          <w:p>
            <w:pPr>
              <w:pStyle w:val="TableText"/>
              <w:ind w:left="1236"/>
              <w:spacing w:before="79" w:line="183" w:lineRule="auto"/>
              <w:rPr/>
            </w:pPr>
            <w:r>
              <w:rPr>
                <w:color w:val="212529"/>
                <w:spacing w:val="-3"/>
              </w:rPr>
              <w:t>30.86</w:t>
            </w:r>
          </w:p>
        </w:tc>
        <w:tc>
          <w:tcPr>
            <w:tcW w:w="1583" w:type="dxa"/>
            <w:vAlign w:val="top"/>
          </w:tcPr>
          <w:p>
            <w:pPr>
              <w:rPr>
                <w:rFonts w:ascii="Arial"/>
                <w:sz w:val="21"/>
              </w:rPr>
            </w:pPr>
            <w:r/>
          </w:p>
        </w:tc>
        <w:tc>
          <w:tcPr>
            <w:tcW w:w="1469" w:type="dxa"/>
            <w:vAlign w:val="top"/>
          </w:tcPr>
          <w:p>
            <w:pPr>
              <w:pStyle w:val="TableText"/>
              <w:ind w:left="988"/>
              <w:spacing w:before="79" w:line="183" w:lineRule="auto"/>
              <w:rPr/>
            </w:pPr>
            <w:r>
              <w:rPr>
                <w:color w:val="212529"/>
                <w:spacing w:val="-3"/>
              </w:rPr>
              <w:t>30.86</w:t>
            </w:r>
          </w:p>
        </w:tc>
      </w:tr>
      <w:tr>
        <w:trPr>
          <w:trHeight w:val="314" w:hRule="atLeast"/>
        </w:trPr>
        <w:tc>
          <w:tcPr>
            <w:tcW w:w="1732" w:type="dxa"/>
            <w:vAlign w:val="top"/>
          </w:tcPr>
          <w:p>
            <w:pPr>
              <w:pStyle w:val="TableText"/>
              <w:ind w:left="11"/>
              <w:spacing w:before="80" w:line="183" w:lineRule="auto"/>
              <w:rPr/>
            </w:pPr>
            <w:r>
              <w:rPr>
                <w:color w:val="212529"/>
                <w:spacing w:val="-2"/>
              </w:rPr>
              <w:t>2050202</w:t>
            </w:r>
          </w:p>
        </w:tc>
        <w:tc>
          <w:tcPr>
            <w:tcW w:w="2518" w:type="dxa"/>
            <w:vAlign w:val="top"/>
          </w:tcPr>
          <w:p>
            <w:pPr>
              <w:pStyle w:val="TableText"/>
              <w:ind w:left="10"/>
              <w:spacing w:before="51" w:line="219" w:lineRule="auto"/>
              <w:rPr/>
            </w:pPr>
            <w:r>
              <w:rPr>
                <w:color w:val="212529"/>
                <w:spacing w:val="-4"/>
              </w:rPr>
              <w:t>小学教育</w:t>
            </w:r>
          </w:p>
        </w:tc>
        <w:tc>
          <w:tcPr>
            <w:tcW w:w="1714" w:type="dxa"/>
            <w:vAlign w:val="top"/>
          </w:tcPr>
          <w:p>
            <w:pPr>
              <w:pStyle w:val="TableText"/>
              <w:ind w:right="23"/>
              <w:spacing w:before="79" w:line="183" w:lineRule="auto"/>
              <w:jc w:val="right"/>
              <w:rPr/>
            </w:pPr>
            <w:r>
              <w:rPr>
                <w:color w:val="212529"/>
                <w:spacing w:val="-2"/>
              </w:rPr>
              <w:t>2,248.03</w:t>
            </w:r>
          </w:p>
        </w:tc>
        <w:tc>
          <w:tcPr>
            <w:tcW w:w="1583" w:type="dxa"/>
            <w:vAlign w:val="top"/>
          </w:tcPr>
          <w:p>
            <w:pPr>
              <w:pStyle w:val="TableText"/>
              <w:ind w:right="21"/>
              <w:spacing w:before="78" w:line="184" w:lineRule="auto"/>
              <w:jc w:val="right"/>
              <w:rPr/>
            </w:pPr>
            <w:r>
              <w:rPr>
                <w:color w:val="212529"/>
                <w:spacing w:val="-3"/>
              </w:rPr>
              <w:t>1,765.42</w:t>
            </w:r>
          </w:p>
        </w:tc>
        <w:tc>
          <w:tcPr>
            <w:tcW w:w="1469" w:type="dxa"/>
            <w:vAlign w:val="top"/>
          </w:tcPr>
          <w:p>
            <w:pPr>
              <w:pStyle w:val="TableText"/>
              <w:ind w:right="26"/>
              <w:spacing w:before="78" w:line="184" w:lineRule="auto"/>
              <w:jc w:val="right"/>
              <w:rPr/>
            </w:pPr>
            <w:r>
              <w:rPr>
                <w:color w:val="212529"/>
                <w:spacing w:val="-2"/>
              </w:rPr>
              <w:t>482.61</w:t>
            </w:r>
          </w:p>
        </w:tc>
      </w:tr>
      <w:tr>
        <w:trPr>
          <w:trHeight w:val="314" w:hRule="atLeast"/>
        </w:trPr>
        <w:tc>
          <w:tcPr>
            <w:tcW w:w="1732" w:type="dxa"/>
            <w:vAlign w:val="top"/>
          </w:tcPr>
          <w:p>
            <w:pPr>
              <w:pStyle w:val="TableText"/>
              <w:ind w:left="11"/>
              <w:spacing w:before="80" w:line="183" w:lineRule="auto"/>
              <w:rPr/>
            </w:pPr>
            <w:r>
              <w:rPr>
                <w:color w:val="212529"/>
                <w:spacing w:val="-2"/>
              </w:rPr>
              <w:t>2050299</w:t>
            </w:r>
          </w:p>
        </w:tc>
        <w:tc>
          <w:tcPr>
            <w:tcW w:w="2518" w:type="dxa"/>
            <w:vAlign w:val="top"/>
          </w:tcPr>
          <w:p>
            <w:pPr>
              <w:pStyle w:val="TableText"/>
              <w:ind w:left="6"/>
              <w:spacing w:before="51" w:line="219" w:lineRule="auto"/>
              <w:rPr/>
            </w:pPr>
            <w:r>
              <w:rPr>
                <w:color w:val="212529"/>
                <w:spacing w:val="-2"/>
              </w:rPr>
              <w:t>其他普通教育支出</w:t>
            </w:r>
          </w:p>
        </w:tc>
        <w:tc>
          <w:tcPr>
            <w:tcW w:w="1714" w:type="dxa"/>
            <w:vAlign w:val="top"/>
          </w:tcPr>
          <w:p>
            <w:pPr>
              <w:pStyle w:val="TableText"/>
              <w:ind w:right="23"/>
              <w:spacing w:before="78" w:line="184" w:lineRule="auto"/>
              <w:jc w:val="right"/>
              <w:rPr/>
            </w:pPr>
            <w:r>
              <w:rPr>
                <w:color w:val="212529"/>
                <w:spacing w:val="-2"/>
              </w:rPr>
              <w:t>271.25</w:t>
            </w:r>
          </w:p>
        </w:tc>
        <w:tc>
          <w:tcPr>
            <w:tcW w:w="1583" w:type="dxa"/>
            <w:vAlign w:val="top"/>
          </w:tcPr>
          <w:p>
            <w:pPr>
              <w:rPr>
                <w:rFonts w:ascii="Arial"/>
                <w:sz w:val="21"/>
              </w:rPr>
            </w:pPr>
            <w:r/>
          </w:p>
        </w:tc>
        <w:tc>
          <w:tcPr>
            <w:tcW w:w="1469" w:type="dxa"/>
            <w:vAlign w:val="top"/>
          </w:tcPr>
          <w:p>
            <w:pPr>
              <w:pStyle w:val="TableText"/>
              <w:ind w:right="26"/>
              <w:spacing w:before="78" w:line="184" w:lineRule="auto"/>
              <w:jc w:val="right"/>
              <w:rPr/>
            </w:pPr>
            <w:r>
              <w:rPr>
                <w:color w:val="212529"/>
                <w:spacing w:val="-2"/>
              </w:rPr>
              <w:t>271.25</w:t>
            </w:r>
          </w:p>
        </w:tc>
      </w:tr>
      <w:tr>
        <w:trPr>
          <w:trHeight w:val="314" w:hRule="atLeast"/>
        </w:trPr>
        <w:tc>
          <w:tcPr>
            <w:tcW w:w="1732" w:type="dxa"/>
            <w:vAlign w:val="top"/>
          </w:tcPr>
          <w:p>
            <w:pPr>
              <w:pStyle w:val="TableText"/>
              <w:ind w:left="11"/>
              <w:spacing w:before="80" w:line="183" w:lineRule="auto"/>
              <w:rPr/>
            </w:pPr>
            <w:r>
              <w:rPr>
                <w:color w:val="212529"/>
                <w:spacing w:val="-4"/>
              </w:rPr>
              <w:t>208</w:t>
            </w:r>
          </w:p>
        </w:tc>
        <w:tc>
          <w:tcPr>
            <w:tcW w:w="2518" w:type="dxa"/>
            <w:vAlign w:val="top"/>
          </w:tcPr>
          <w:p>
            <w:pPr>
              <w:pStyle w:val="TableText"/>
              <w:ind w:left="6"/>
              <w:spacing w:before="51" w:line="219" w:lineRule="auto"/>
              <w:rPr/>
            </w:pPr>
            <w:r>
              <w:rPr>
                <w:color w:val="212529"/>
                <w:spacing w:val="-2"/>
              </w:rPr>
              <w:t>社会保障和就业支出</w:t>
            </w:r>
          </w:p>
        </w:tc>
        <w:tc>
          <w:tcPr>
            <w:tcW w:w="1714" w:type="dxa"/>
            <w:vAlign w:val="top"/>
          </w:tcPr>
          <w:p>
            <w:pPr>
              <w:pStyle w:val="TableText"/>
              <w:ind w:right="23"/>
              <w:spacing w:before="80" w:line="183" w:lineRule="auto"/>
              <w:jc w:val="right"/>
              <w:rPr/>
            </w:pPr>
            <w:r>
              <w:rPr>
                <w:color w:val="212529"/>
                <w:spacing w:val="-2"/>
              </w:rPr>
              <w:t>490.63</w:t>
            </w:r>
          </w:p>
        </w:tc>
        <w:tc>
          <w:tcPr>
            <w:tcW w:w="1583" w:type="dxa"/>
            <w:vAlign w:val="top"/>
          </w:tcPr>
          <w:p>
            <w:pPr>
              <w:pStyle w:val="TableText"/>
              <w:ind w:right="21"/>
              <w:spacing w:before="80" w:line="183" w:lineRule="auto"/>
              <w:jc w:val="right"/>
              <w:rPr/>
            </w:pPr>
            <w:r>
              <w:rPr>
                <w:color w:val="212529"/>
                <w:spacing w:val="-2"/>
              </w:rPr>
              <w:t>490.63</w:t>
            </w:r>
          </w:p>
        </w:tc>
        <w:tc>
          <w:tcPr>
            <w:tcW w:w="1469" w:type="dxa"/>
            <w:vAlign w:val="top"/>
          </w:tcPr>
          <w:p>
            <w:pPr>
              <w:rPr>
                <w:rFonts w:ascii="Arial"/>
                <w:sz w:val="21"/>
              </w:rPr>
            </w:pPr>
            <w:r/>
          </w:p>
        </w:tc>
      </w:tr>
      <w:tr>
        <w:trPr>
          <w:trHeight w:val="314" w:hRule="atLeast"/>
        </w:trPr>
        <w:tc>
          <w:tcPr>
            <w:tcW w:w="1732" w:type="dxa"/>
            <w:vAlign w:val="top"/>
          </w:tcPr>
          <w:p>
            <w:pPr>
              <w:pStyle w:val="TableText"/>
              <w:ind w:left="11"/>
              <w:spacing w:before="80" w:line="183" w:lineRule="auto"/>
              <w:rPr/>
            </w:pPr>
            <w:r>
              <w:rPr>
                <w:color w:val="212529"/>
                <w:spacing w:val="-2"/>
              </w:rPr>
              <w:t>20805</w:t>
            </w:r>
          </w:p>
        </w:tc>
        <w:tc>
          <w:tcPr>
            <w:tcW w:w="2518" w:type="dxa"/>
            <w:vAlign w:val="top"/>
          </w:tcPr>
          <w:p>
            <w:pPr>
              <w:pStyle w:val="TableText"/>
              <w:ind w:left="8"/>
              <w:spacing w:before="51" w:line="219" w:lineRule="auto"/>
              <w:rPr/>
            </w:pPr>
            <w:r>
              <w:rPr>
                <w:color w:val="212529"/>
                <w:spacing w:val="-2"/>
              </w:rPr>
              <w:t>行政事业单位养老支出</w:t>
            </w:r>
          </w:p>
        </w:tc>
        <w:tc>
          <w:tcPr>
            <w:tcW w:w="1714" w:type="dxa"/>
            <w:vAlign w:val="top"/>
          </w:tcPr>
          <w:p>
            <w:pPr>
              <w:pStyle w:val="TableText"/>
              <w:ind w:right="23"/>
              <w:spacing w:before="80" w:line="183" w:lineRule="auto"/>
              <w:jc w:val="right"/>
              <w:rPr/>
            </w:pPr>
            <w:r>
              <w:rPr>
                <w:color w:val="212529"/>
                <w:spacing w:val="-2"/>
              </w:rPr>
              <w:t>490.63</w:t>
            </w:r>
          </w:p>
        </w:tc>
        <w:tc>
          <w:tcPr>
            <w:tcW w:w="1583" w:type="dxa"/>
            <w:vAlign w:val="top"/>
          </w:tcPr>
          <w:p>
            <w:pPr>
              <w:pStyle w:val="TableText"/>
              <w:ind w:right="21"/>
              <w:spacing w:before="80" w:line="183" w:lineRule="auto"/>
              <w:jc w:val="right"/>
              <w:rPr/>
            </w:pPr>
            <w:r>
              <w:rPr>
                <w:color w:val="212529"/>
                <w:spacing w:val="-2"/>
              </w:rPr>
              <w:t>490.63</w:t>
            </w:r>
          </w:p>
        </w:tc>
        <w:tc>
          <w:tcPr>
            <w:tcW w:w="1469" w:type="dxa"/>
            <w:vAlign w:val="top"/>
          </w:tcPr>
          <w:p>
            <w:pPr>
              <w:rPr>
                <w:rFonts w:ascii="Arial"/>
                <w:sz w:val="21"/>
              </w:rPr>
            </w:pPr>
            <w:r/>
          </w:p>
        </w:tc>
      </w:tr>
      <w:tr>
        <w:trPr>
          <w:trHeight w:val="314" w:hRule="atLeast"/>
        </w:trPr>
        <w:tc>
          <w:tcPr>
            <w:tcW w:w="1732" w:type="dxa"/>
            <w:vAlign w:val="top"/>
          </w:tcPr>
          <w:p>
            <w:pPr>
              <w:pStyle w:val="TableText"/>
              <w:ind w:left="11"/>
              <w:spacing w:before="80" w:line="183" w:lineRule="auto"/>
              <w:rPr/>
            </w:pPr>
            <w:r>
              <w:rPr>
                <w:color w:val="212529"/>
                <w:spacing w:val="-2"/>
              </w:rPr>
              <w:t>2080502</w:t>
            </w:r>
          </w:p>
        </w:tc>
        <w:tc>
          <w:tcPr>
            <w:tcW w:w="2518" w:type="dxa"/>
            <w:vAlign w:val="top"/>
          </w:tcPr>
          <w:p>
            <w:pPr>
              <w:pStyle w:val="TableText"/>
              <w:ind w:left="5"/>
              <w:spacing w:before="52" w:line="219" w:lineRule="auto"/>
              <w:rPr/>
            </w:pPr>
            <w:r>
              <w:rPr>
                <w:color w:val="212529"/>
                <w:spacing w:val="-2"/>
              </w:rPr>
              <w:t>事业单位离退休</w:t>
            </w:r>
          </w:p>
        </w:tc>
        <w:tc>
          <w:tcPr>
            <w:tcW w:w="1714" w:type="dxa"/>
            <w:vAlign w:val="top"/>
          </w:tcPr>
          <w:p>
            <w:pPr>
              <w:pStyle w:val="TableText"/>
              <w:ind w:right="23"/>
              <w:spacing w:before="79" w:line="184" w:lineRule="auto"/>
              <w:jc w:val="right"/>
              <w:rPr/>
            </w:pPr>
            <w:r>
              <w:rPr>
                <w:color w:val="212529"/>
                <w:spacing w:val="-4"/>
              </w:rPr>
              <w:t>177.65</w:t>
            </w:r>
          </w:p>
        </w:tc>
        <w:tc>
          <w:tcPr>
            <w:tcW w:w="1583" w:type="dxa"/>
            <w:vAlign w:val="top"/>
          </w:tcPr>
          <w:p>
            <w:pPr>
              <w:pStyle w:val="TableText"/>
              <w:ind w:right="21"/>
              <w:spacing w:before="79" w:line="184" w:lineRule="auto"/>
              <w:jc w:val="right"/>
              <w:rPr/>
            </w:pPr>
            <w:r>
              <w:rPr>
                <w:color w:val="212529"/>
                <w:spacing w:val="-4"/>
              </w:rPr>
              <w:t>177.65</w:t>
            </w:r>
          </w:p>
        </w:tc>
        <w:tc>
          <w:tcPr>
            <w:tcW w:w="1469" w:type="dxa"/>
            <w:vAlign w:val="top"/>
          </w:tcPr>
          <w:p>
            <w:pPr>
              <w:rPr>
                <w:rFonts w:ascii="Arial"/>
                <w:sz w:val="21"/>
              </w:rPr>
            </w:pPr>
            <w:r/>
          </w:p>
        </w:tc>
      </w:tr>
      <w:tr>
        <w:trPr>
          <w:trHeight w:val="409" w:hRule="atLeast"/>
        </w:trPr>
        <w:tc>
          <w:tcPr>
            <w:tcW w:w="1732" w:type="dxa"/>
            <w:vAlign w:val="top"/>
          </w:tcPr>
          <w:p>
            <w:pPr>
              <w:pStyle w:val="TableText"/>
              <w:ind w:left="11"/>
              <w:spacing w:before="128" w:line="183" w:lineRule="auto"/>
              <w:rPr/>
            </w:pPr>
            <w:r>
              <w:rPr>
                <w:color w:val="212529"/>
                <w:spacing w:val="-2"/>
              </w:rPr>
              <w:t>2080505</w:t>
            </w:r>
          </w:p>
        </w:tc>
        <w:tc>
          <w:tcPr>
            <w:tcW w:w="2518" w:type="dxa"/>
            <w:vAlign w:val="top"/>
          </w:tcPr>
          <w:p>
            <w:pPr>
              <w:pStyle w:val="TableText"/>
              <w:ind w:left="14" w:right="170" w:hanging="10"/>
              <w:spacing w:before="3" w:line="203" w:lineRule="auto"/>
              <w:rPr/>
            </w:pPr>
            <w:r>
              <w:rPr>
                <w:color w:val="212529"/>
                <w:spacing w:val="-1"/>
              </w:rPr>
              <w:t>机关事业单位基本养老保险缴</w:t>
            </w:r>
            <w:r>
              <w:rPr>
                <w:color w:val="212529"/>
                <w:spacing w:val="4"/>
              </w:rPr>
              <w:t xml:space="preserve"> </w:t>
            </w:r>
            <w:r>
              <w:rPr>
                <w:color w:val="212529"/>
                <w:spacing w:val="-7"/>
              </w:rPr>
              <w:t>费支出</w:t>
            </w:r>
          </w:p>
        </w:tc>
        <w:tc>
          <w:tcPr>
            <w:tcW w:w="1714" w:type="dxa"/>
            <w:vAlign w:val="top"/>
          </w:tcPr>
          <w:p>
            <w:pPr>
              <w:pStyle w:val="TableText"/>
              <w:ind w:right="23"/>
              <w:spacing w:before="127" w:line="184" w:lineRule="auto"/>
              <w:jc w:val="right"/>
              <w:rPr/>
            </w:pPr>
            <w:r>
              <w:rPr>
                <w:color w:val="212529"/>
                <w:spacing w:val="-4"/>
              </w:rPr>
              <w:t>195.05</w:t>
            </w:r>
          </w:p>
        </w:tc>
        <w:tc>
          <w:tcPr>
            <w:tcW w:w="1583" w:type="dxa"/>
            <w:vAlign w:val="top"/>
          </w:tcPr>
          <w:p>
            <w:pPr>
              <w:pStyle w:val="TableText"/>
              <w:ind w:right="21"/>
              <w:spacing w:before="127" w:line="184" w:lineRule="auto"/>
              <w:jc w:val="right"/>
              <w:rPr/>
            </w:pPr>
            <w:r>
              <w:rPr>
                <w:color w:val="212529"/>
                <w:spacing w:val="-4"/>
              </w:rPr>
              <w:t>195.05</w:t>
            </w:r>
          </w:p>
        </w:tc>
        <w:tc>
          <w:tcPr>
            <w:tcW w:w="1469" w:type="dxa"/>
            <w:vAlign w:val="top"/>
          </w:tcPr>
          <w:p>
            <w:pPr>
              <w:rPr>
                <w:rFonts w:ascii="Arial"/>
                <w:sz w:val="21"/>
              </w:rPr>
            </w:pPr>
            <w:r/>
          </w:p>
        </w:tc>
      </w:tr>
      <w:tr>
        <w:trPr>
          <w:trHeight w:val="409" w:hRule="atLeast"/>
        </w:trPr>
        <w:tc>
          <w:tcPr>
            <w:tcW w:w="1732" w:type="dxa"/>
            <w:vAlign w:val="top"/>
          </w:tcPr>
          <w:p>
            <w:pPr>
              <w:pStyle w:val="TableText"/>
              <w:ind w:left="11"/>
              <w:spacing w:before="129" w:line="183" w:lineRule="auto"/>
              <w:rPr/>
            </w:pPr>
            <w:r>
              <w:rPr>
                <w:color w:val="212529"/>
                <w:spacing w:val="-2"/>
              </w:rPr>
              <w:t>2080506</w:t>
            </w:r>
          </w:p>
        </w:tc>
        <w:tc>
          <w:tcPr>
            <w:tcW w:w="2518" w:type="dxa"/>
            <w:vAlign w:val="top"/>
          </w:tcPr>
          <w:p>
            <w:pPr>
              <w:pStyle w:val="TableText"/>
              <w:ind w:left="20" w:right="170" w:hanging="16"/>
              <w:spacing w:before="5" w:line="202" w:lineRule="auto"/>
              <w:rPr/>
            </w:pPr>
            <w:r>
              <w:rPr>
                <w:color w:val="212529"/>
                <w:spacing w:val="-1"/>
              </w:rPr>
              <w:t>机关事业单位职业年金缴费支</w:t>
            </w:r>
            <w:r>
              <w:rPr>
                <w:color w:val="212529"/>
                <w:spacing w:val="4"/>
              </w:rPr>
              <w:t xml:space="preserve"> </w:t>
            </w:r>
            <w:r>
              <w:rPr>
                <w:color w:val="212529"/>
              </w:rPr>
              <w:t>出</w:t>
            </w:r>
          </w:p>
        </w:tc>
        <w:tc>
          <w:tcPr>
            <w:tcW w:w="1714" w:type="dxa"/>
            <w:vAlign w:val="top"/>
          </w:tcPr>
          <w:p>
            <w:pPr>
              <w:pStyle w:val="TableText"/>
              <w:ind w:right="23"/>
              <w:spacing w:before="128" w:line="184" w:lineRule="auto"/>
              <w:jc w:val="right"/>
              <w:rPr/>
            </w:pPr>
            <w:r>
              <w:rPr>
                <w:color w:val="212529"/>
                <w:spacing w:val="-4"/>
              </w:rPr>
              <w:t>117.93</w:t>
            </w:r>
          </w:p>
        </w:tc>
        <w:tc>
          <w:tcPr>
            <w:tcW w:w="1583" w:type="dxa"/>
            <w:vAlign w:val="top"/>
          </w:tcPr>
          <w:p>
            <w:pPr>
              <w:pStyle w:val="TableText"/>
              <w:ind w:right="21"/>
              <w:spacing w:before="128" w:line="184" w:lineRule="auto"/>
              <w:jc w:val="right"/>
              <w:rPr/>
            </w:pPr>
            <w:r>
              <w:rPr>
                <w:color w:val="212529"/>
                <w:spacing w:val="-4"/>
              </w:rPr>
              <w:t>117.93</w:t>
            </w:r>
          </w:p>
        </w:tc>
        <w:tc>
          <w:tcPr>
            <w:tcW w:w="1469" w:type="dxa"/>
            <w:vAlign w:val="top"/>
          </w:tcPr>
          <w:p>
            <w:pPr>
              <w:rPr>
                <w:rFonts w:ascii="Arial"/>
                <w:sz w:val="21"/>
              </w:rPr>
            </w:pPr>
            <w:r/>
          </w:p>
        </w:tc>
      </w:tr>
      <w:tr>
        <w:trPr>
          <w:trHeight w:val="314" w:hRule="atLeast"/>
        </w:trPr>
        <w:tc>
          <w:tcPr>
            <w:tcW w:w="1732" w:type="dxa"/>
            <w:vAlign w:val="top"/>
          </w:tcPr>
          <w:p>
            <w:pPr>
              <w:pStyle w:val="TableText"/>
              <w:ind w:left="11"/>
              <w:spacing w:before="81" w:line="184" w:lineRule="auto"/>
              <w:rPr/>
            </w:pPr>
            <w:r>
              <w:rPr>
                <w:color w:val="212529"/>
                <w:spacing w:val="-4"/>
              </w:rPr>
              <w:t>221</w:t>
            </w:r>
          </w:p>
        </w:tc>
        <w:tc>
          <w:tcPr>
            <w:tcW w:w="2518" w:type="dxa"/>
            <w:vAlign w:val="top"/>
          </w:tcPr>
          <w:p>
            <w:pPr>
              <w:pStyle w:val="TableText"/>
              <w:ind w:left="4"/>
              <w:spacing w:before="54" w:line="219" w:lineRule="auto"/>
              <w:rPr/>
            </w:pPr>
            <w:r>
              <w:rPr>
                <w:color w:val="212529"/>
                <w:spacing w:val="-2"/>
              </w:rPr>
              <w:t>住房保障支出</w:t>
            </w:r>
          </w:p>
        </w:tc>
        <w:tc>
          <w:tcPr>
            <w:tcW w:w="1714" w:type="dxa"/>
            <w:vAlign w:val="top"/>
          </w:tcPr>
          <w:p>
            <w:pPr>
              <w:pStyle w:val="TableText"/>
              <w:ind w:right="23"/>
              <w:spacing w:before="82" w:line="183" w:lineRule="auto"/>
              <w:jc w:val="right"/>
              <w:rPr/>
            </w:pPr>
            <w:r>
              <w:rPr>
                <w:color w:val="212529"/>
                <w:spacing w:val="-2"/>
              </w:rPr>
              <w:t>200.09</w:t>
            </w:r>
          </w:p>
        </w:tc>
        <w:tc>
          <w:tcPr>
            <w:tcW w:w="1583" w:type="dxa"/>
            <w:vAlign w:val="top"/>
          </w:tcPr>
          <w:p>
            <w:pPr>
              <w:pStyle w:val="TableText"/>
              <w:ind w:right="21"/>
              <w:spacing w:before="82" w:line="183" w:lineRule="auto"/>
              <w:jc w:val="right"/>
              <w:rPr/>
            </w:pPr>
            <w:r>
              <w:rPr>
                <w:color w:val="212529"/>
                <w:spacing w:val="-2"/>
              </w:rPr>
              <w:t>200.09</w:t>
            </w:r>
          </w:p>
        </w:tc>
        <w:tc>
          <w:tcPr>
            <w:tcW w:w="1469" w:type="dxa"/>
            <w:vAlign w:val="top"/>
          </w:tcPr>
          <w:p>
            <w:pPr>
              <w:rPr>
                <w:rFonts w:ascii="Arial"/>
                <w:sz w:val="21"/>
              </w:rPr>
            </w:pPr>
            <w:r/>
          </w:p>
        </w:tc>
      </w:tr>
      <w:tr>
        <w:trPr>
          <w:trHeight w:val="314" w:hRule="atLeast"/>
        </w:trPr>
        <w:tc>
          <w:tcPr>
            <w:tcW w:w="1732" w:type="dxa"/>
            <w:vAlign w:val="top"/>
          </w:tcPr>
          <w:p>
            <w:pPr>
              <w:pStyle w:val="TableText"/>
              <w:ind w:left="11"/>
              <w:spacing w:before="81" w:line="184" w:lineRule="auto"/>
              <w:rPr/>
            </w:pPr>
            <w:r>
              <w:rPr>
                <w:color w:val="212529"/>
                <w:spacing w:val="-2"/>
              </w:rPr>
              <w:t>22102</w:t>
            </w:r>
          </w:p>
        </w:tc>
        <w:tc>
          <w:tcPr>
            <w:tcW w:w="2518" w:type="dxa"/>
            <w:vAlign w:val="top"/>
          </w:tcPr>
          <w:p>
            <w:pPr>
              <w:pStyle w:val="TableText"/>
              <w:ind w:left="4"/>
              <w:spacing w:before="54" w:line="219" w:lineRule="auto"/>
              <w:rPr/>
            </w:pPr>
            <w:r>
              <w:rPr>
                <w:color w:val="212529"/>
                <w:spacing w:val="-2"/>
              </w:rPr>
              <w:t>住房改革支出</w:t>
            </w:r>
          </w:p>
        </w:tc>
        <w:tc>
          <w:tcPr>
            <w:tcW w:w="1714" w:type="dxa"/>
            <w:vAlign w:val="top"/>
          </w:tcPr>
          <w:p>
            <w:pPr>
              <w:pStyle w:val="TableText"/>
              <w:ind w:right="23"/>
              <w:spacing w:before="82" w:line="183" w:lineRule="auto"/>
              <w:jc w:val="right"/>
              <w:rPr/>
            </w:pPr>
            <w:r>
              <w:rPr>
                <w:color w:val="212529"/>
                <w:spacing w:val="-2"/>
              </w:rPr>
              <w:t>200.09</w:t>
            </w:r>
          </w:p>
        </w:tc>
        <w:tc>
          <w:tcPr>
            <w:tcW w:w="1583" w:type="dxa"/>
            <w:vAlign w:val="top"/>
          </w:tcPr>
          <w:p>
            <w:pPr>
              <w:pStyle w:val="TableText"/>
              <w:ind w:right="21"/>
              <w:spacing w:before="82" w:line="183" w:lineRule="auto"/>
              <w:jc w:val="right"/>
              <w:rPr/>
            </w:pPr>
            <w:r>
              <w:rPr>
                <w:color w:val="212529"/>
                <w:spacing w:val="-2"/>
              </w:rPr>
              <w:t>200.09</w:t>
            </w:r>
          </w:p>
        </w:tc>
        <w:tc>
          <w:tcPr>
            <w:tcW w:w="1469" w:type="dxa"/>
            <w:vAlign w:val="top"/>
          </w:tcPr>
          <w:p>
            <w:pPr>
              <w:rPr>
                <w:rFonts w:ascii="Arial"/>
                <w:sz w:val="21"/>
              </w:rPr>
            </w:pPr>
            <w:r/>
          </w:p>
        </w:tc>
      </w:tr>
      <w:tr>
        <w:trPr>
          <w:trHeight w:val="314" w:hRule="atLeast"/>
        </w:trPr>
        <w:tc>
          <w:tcPr>
            <w:tcW w:w="1732" w:type="dxa"/>
            <w:vAlign w:val="top"/>
          </w:tcPr>
          <w:p>
            <w:pPr>
              <w:pStyle w:val="TableText"/>
              <w:ind w:left="11"/>
              <w:spacing w:before="81" w:line="184" w:lineRule="auto"/>
              <w:rPr/>
            </w:pPr>
            <w:r>
              <w:rPr>
                <w:color w:val="212529"/>
                <w:spacing w:val="-2"/>
              </w:rPr>
              <w:t>2210201</w:t>
            </w:r>
          </w:p>
        </w:tc>
        <w:tc>
          <w:tcPr>
            <w:tcW w:w="2518" w:type="dxa"/>
            <w:vAlign w:val="top"/>
          </w:tcPr>
          <w:p>
            <w:pPr>
              <w:pStyle w:val="TableText"/>
              <w:ind w:left="4"/>
              <w:spacing w:before="54" w:line="220" w:lineRule="auto"/>
              <w:rPr/>
            </w:pPr>
            <w:r>
              <w:rPr>
                <w:color w:val="212529"/>
                <w:spacing w:val="-2"/>
              </w:rPr>
              <w:t>住房公积金</w:t>
            </w:r>
          </w:p>
        </w:tc>
        <w:tc>
          <w:tcPr>
            <w:tcW w:w="1714" w:type="dxa"/>
            <w:vAlign w:val="top"/>
          </w:tcPr>
          <w:p>
            <w:pPr>
              <w:pStyle w:val="TableText"/>
              <w:ind w:right="23"/>
              <w:spacing w:before="82" w:line="183" w:lineRule="auto"/>
              <w:jc w:val="right"/>
              <w:rPr/>
            </w:pPr>
            <w:r>
              <w:rPr>
                <w:color w:val="212529"/>
                <w:spacing w:val="-2"/>
              </w:rPr>
              <w:t>200.09</w:t>
            </w:r>
          </w:p>
        </w:tc>
        <w:tc>
          <w:tcPr>
            <w:tcW w:w="1583" w:type="dxa"/>
            <w:vAlign w:val="top"/>
          </w:tcPr>
          <w:p>
            <w:pPr>
              <w:pStyle w:val="TableText"/>
              <w:ind w:right="21"/>
              <w:spacing w:before="82" w:line="183" w:lineRule="auto"/>
              <w:jc w:val="right"/>
              <w:rPr/>
            </w:pPr>
            <w:r>
              <w:rPr>
                <w:color w:val="212529"/>
                <w:spacing w:val="-2"/>
              </w:rPr>
              <w:t>200.09</w:t>
            </w:r>
          </w:p>
        </w:tc>
        <w:tc>
          <w:tcPr>
            <w:tcW w:w="1469" w:type="dxa"/>
            <w:vAlign w:val="top"/>
          </w:tcPr>
          <w:p>
            <w:pPr>
              <w:rPr>
                <w:rFonts w:ascii="Arial"/>
                <w:sz w:val="21"/>
              </w:rPr>
            </w:pPr>
            <w:r/>
          </w:p>
        </w:tc>
      </w:tr>
      <w:tr>
        <w:trPr>
          <w:trHeight w:val="314" w:hRule="atLeast"/>
        </w:trPr>
        <w:tc>
          <w:tcPr>
            <w:tcW w:w="1732" w:type="dxa"/>
            <w:vAlign w:val="top"/>
          </w:tcPr>
          <w:p>
            <w:pPr>
              <w:pStyle w:val="TableText"/>
              <w:ind w:left="11"/>
              <w:spacing w:before="82" w:line="183" w:lineRule="auto"/>
              <w:rPr/>
            </w:pPr>
            <w:r>
              <w:rPr>
                <w:color w:val="212529"/>
                <w:spacing w:val="-4"/>
              </w:rPr>
              <w:t>224</w:t>
            </w:r>
          </w:p>
        </w:tc>
        <w:tc>
          <w:tcPr>
            <w:tcW w:w="2518" w:type="dxa"/>
            <w:vAlign w:val="top"/>
          </w:tcPr>
          <w:p>
            <w:pPr>
              <w:pStyle w:val="TableText"/>
              <w:ind w:left="9"/>
              <w:spacing w:before="54" w:line="219" w:lineRule="auto"/>
              <w:rPr/>
            </w:pPr>
            <w:r>
              <w:rPr>
                <w:color w:val="212529"/>
                <w:spacing w:val="-2"/>
              </w:rPr>
              <w:t>灾害防治及应急管理支出</w:t>
            </w:r>
          </w:p>
        </w:tc>
        <w:tc>
          <w:tcPr>
            <w:tcW w:w="1714" w:type="dxa"/>
            <w:vAlign w:val="top"/>
          </w:tcPr>
          <w:p>
            <w:pPr>
              <w:pStyle w:val="TableText"/>
              <w:ind w:right="23"/>
              <w:spacing w:before="81" w:line="184" w:lineRule="auto"/>
              <w:jc w:val="right"/>
              <w:rPr/>
            </w:pPr>
            <w:r>
              <w:rPr>
                <w:color w:val="212529"/>
                <w:spacing w:val="-3"/>
              </w:rPr>
              <w:t>0.41</w:t>
            </w:r>
          </w:p>
        </w:tc>
        <w:tc>
          <w:tcPr>
            <w:tcW w:w="1583" w:type="dxa"/>
            <w:vAlign w:val="top"/>
          </w:tcPr>
          <w:p>
            <w:pPr>
              <w:rPr>
                <w:rFonts w:ascii="Arial"/>
                <w:sz w:val="21"/>
              </w:rPr>
            </w:pPr>
            <w:r/>
          </w:p>
        </w:tc>
        <w:tc>
          <w:tcPr>
            <w:tcW w:w="1469" w:type="dxa"/>
            <w:vAlign w:val="top"/>
          </w:tcPr>
          <w:p>
            <w:pPr>
              <w:pStyle w:val="TableText"/>
              <w:ind w:right="26"/>
              <w:spacing w:before="81" w:line="184" w:lineRule="auto"/>
              <w:jc w:val="right"/>
              <w:rPr/>
            </w:pPr>
            <w:r>
              <w:rPr>
                <w:color w:val="212529"/>
                <w:spacing w:val="-3"/>
              </w:rPr>
              <w:t>0.41</w:t>
            </w:r>
          </w:p>
        </w:tc>
      </w:tr>
      <w:tr>
        <w:trPr>
          <w:trHeight w:val="314" w:hRule="atLeast"/>
        </w:trPr>
        <w:tc>
          <w:tcPr>
            <w:tcW w:w="1732" w:type="dxa"/>
            <w:vAlign w:val="top"/>
          </w:tcPr>
          <w:p>
            <w:pPr>
              <w:pStyle w:val="TableText"/>
              <w:ind w:left="11"/>
              <w:spacing w:before="83" w:line="183" w:lineRule="auto"/>
              <w:rPr/>
            </w:pPr>
            <w:r>
              <w:rPr>
                <w:color w:val="212529"/>
                <w:spacing w:val="-2"/>
              </w:rPr>
              <w:t>22407</w:t>
            </w:r>
          </w:p>
        </w:tc>
        <w:tc>
          <w:tcPr>
            <w:tcW w:w="2518" w:type="dxa"/>
            <w:vAlign w:val="top"/>
          </w:tcPr>
          <w:p>
            <w:pPr>
              <w:pStyle w:val="TableText"/>
              <w:ind w:left="35"/>
              <w:spacing w:before="54" w:line="219" w:lineRule="auto"/>
              <w:rPr/>
            </w:pPr>
            <w:r>
              <w:rPr>
                <w:color w:val="212529"/>
                <w:spacing w:val="-3"/>
              </w:rPr>
              <w:t>自然灾害救灾及恢复重建支出</w:t>
            </w:r>
          </w:p>
        </w:tc>
        <w:tc>
          <w:tcPr>
            <w:tcW w:w="1714" w:type="dxa"/>
            <w:vAlign w:val="top"/>
          </w:tcPr>
          <w:p>
            <w:pPr>
              <w:pStyle w:val="TableText"/>
              <w:ind w:right="23"/>
              <w:spacing w:before="81" w:line="184" w:lineRule="auto"/>
              <w:jc w:val="right"/>
              <w:rPr/>
            </w:pPr>
            <w:r>
              <w:rPr>
                <w:color w:val="212529"/>
                <w:spacing w:val="-3"/>
              </w:rPr>
              <w:t>0.41</w:t>
            </w:r>
          </w:p>
        </w:tc>
        <w:tc>
          <w:tcPr>
            <w:tcW w:w="1583" w:type="dxa"/>
            <w:vAlign w:val="top"/>
          </w:tcPr>
          <w:p>
            <w:pPr>
              <w:rPr>
                <w:rFonts w:ascii="Arial"/>
                <w:sz w:val="21"/>
              </w:rPr>
            </w:pPr>
            <w:r/>
          </w:p>
        </w:tc>
        <w:tc>
          <w:tcPr>
            <w:tcW w:w="1469" w:type="dxa"/>
            <w:vAlign w:val="top"/>
          </w:tcPr>
          <w:p>
            <w:pPr>
              <w:pStyle w:val="TableText"/>
              <w:ind w:right="26"/>
              <w:spacing w:before="81" w:line="184" w:lineRule="auto"/>
              <w:jc w:val="right"/>
              <w:rPr/>
            </w:pPr>
            <w:r>
              <w:rPr>
                <w:color w:val="212529"/>
                <w:spacing w:val="-3"/>
              </w:rPr>
              <w:t>0.41</w:t>
            </w:r>
          </w:p>
        </w:tc>
      </w:tr>
      <w:tr>
        <w:trPr>
          <w:trHeight w:val="314" w:hRule="atLeast"/>
        </w:trPr>
        <w:tc>
          <w:tcPr>
            <w:tcW w:w="1732" w:type="dxa"/>
            <w:vAlign w:val="top"/>
          </w:tcPr>
          <w:p>
            <w:pPr>
              <w:pStyle w:val="TableText"/>
              <w:ind w:left="11"/>
              <w:spacing w:before="83" w:line="183" w:lineRule="auto"/>
              <w:rPr/>
            </w:pPr>
            <w:r>
              <w:rPr>
                <w:color w:val="212529"/>
                <w:spacing w:val="-2"/>
              </w:rPr>
              <w:t>2240704</w:t>
            </w:r>
          </w:p>
        </w:tc>
        <w:tc>
          <w:tcPr>
            <w:tcW w:w="2518" w:type="dxa"/>
            <w:vAlign w:val="top"/>
          </w:tcPr>
          <w:p>
            <w:pPr>
              <w:pStyle w:val="TableText"/>
              <w:ind w:left="35"/>
              <w:spacing w:before="54" w:line="220" w:lineRule="auto"/>
              <w:rPr/>
            </w:pPr>
            <w:r>
              <w:rPr>
                <w:color w:val="212529"/>
                <w:spacing w:val="-4"/>
              </w:rPr>
              <w:t>自然灾害灾后重建补助</w:t>
            </w:r>
          </w:p>
        </w:tc>
        <w:tc>
          <w:tcPr>
            <w:tcW w:w="1714" w:type="dxa"/>
            <w:vAlign w:val="top"/>
          </w:tcPr>
          <w:p>
            <w:pPr>
              <w:pStyle w:val="TableText"/>
              <w:ind w:right="23"/>
              <w:spacing w:before="81" w:line="184" w:lineRule="auto"/>
              <w:jc w:val="right"/>
              <w:rPr/>
            </w:pPr>
            <w:r>
              <w:rPr>
                <w:color w:val="212529"/>
                <w:spacing w:val="-3"/>
              </w:rPr>
              <w:t>0.41</w:t>
            </w:r>
          </w:p>
        </w:tc>
        <w:tc>
          <w:tcPr>
            <w:tcW w:w="1583" w:type="dxa"/>
            <w:vAlign w:val="top"/>
          </w:tcPr>
          <w:p>
            <w:pPr>
              <w:rPr>
                <w:rFonts w:ascii="Arial"/>
                <w:sz w:val="21"/>
              </w:rPr>
            </w:pPr>
            <w:r/>
          </w:p>
        </w:tc>
        <w:tc>
          <w:tcPr>
            <w:tcW w:w="1469" w:type="dxa"/>
            <w:vAlign w:val="top"/>
          </w:tcPr>
          <w:p>
            <w:pPr>
              <w:pStyle w:val="TableText"/>
              <w:ind w:right="26"/>
              <w:spacing w:before="81" w:line="184" w:lineRule="auto"/>
              <w:jc w:val="right"/>
              <w:rPr/>
            </w:pPr>
            <w:r>
              <w:rPr>
                <w:color w:val="212529"/>
                <w:spacing w:val="-3"/>
              </w:rPr>
              <w:t>0.41</w:t>
            </w:r>
          </w:p>
        </w:tc>
      </w:tr>
      <w:tr>
        <w:trPr>
          <w:trHeight w:val="319" w:hRule="atLeast"/>
        </w:trPr>
        <w:tc>
          <w:tcPr>
            <w:tcW w:w="9016" w:type="dxa"/>
            <w:vAlign w:val="top"/>
            <w:gridSpan w:val="5"/>
            <w:tcBorders>
              <w:bottom w:val="single" w:color="FFFFFF" w:sz="4" w:space="0"/>
              <w:left w:val="single" w:color="000000" w:sz="2" w:space="0"/>
              <w:right w:val="single" w:color="000000" w:sz="2" w:space="0"/>
            </w:tcBorders>
          </w:tcPr>
          <w:p>
            <w:pPr>
              <w:ind w:left="7"/>
              <w:spacing w:before="47" w:line="20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：本表反映部门本年度一般公共预算财政拨款支</w:t>
            </w:r>
            <w:r>
              <w:rPr>
                <w:rFonts w:ascii="Microsoft YaHei" w:hAnsi="Microsoft YaHei" w:eastAsia="Microsoft YaHei" w:cs="Microsoft YaHei"/>
                <w:sz w:val="18"/>
                <w:szCs w:val="18"/>
                <w:color w:val="212529"/>
                <w:spacing w:val="-3"/>
              </w:rPr>
              <w:t>出情况。</w:t>
            </w:r>
          </w:p>
        </w:tc>
      </w:tr>
    </w:tbl>
    <w:p>
      <w:pPr>
        <w:rPr>
          <w:rFonts w:ascii="Arial"/>
          <w:sz w:val="21"/>
        </w:rPr>
      </w:pPr>
      <w:r/>
    </w:p>
    <w:p>
      <w:pPr>
        <w:sectPr>
          <w:footerReference w:type="default" r:id="rId9"/>
          <w:pgSz w:w="11900" w:h="16840"/>
          <w:pgMar w:top="610" w:right="600" w:bottom="312" w:left="600" w:header="357" w:footer="153" w:gutter="0"/>
        </w:sectPr>
        <w:rPr>
          <w:rFonts w:ascii="Arial" w:hAnsi="Arial" w:eastAsia="Arial" w:cs="Arial"/>
          <w:sz w:val="21"/>
          <w:szCs w:val="21"/>
        </w:rPr>
      </w:pPr>
    </w:p>
    <w:p>
      <w:pPr>
        <w:spacing w:before="12"/>
        <w:rPr/>
      </w:pPr>
      <w:r/>
    </w:p>
    <w:p>
      <w:pPr>
        <w:spacing w:before="11"/>
        <w:rPr/>
      </w:pPr>
      <w:r/>
    </w:p>
    <w:tbl>
      <w:tblPr>
        <w:tblStyle w:val="TableNormal"/>
        <w:tblW w:w="1396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70"/>
        <w:gridCol w:w="1751"/>
        <w:gridCol w:w="1056"/>
        <w:gridCol w:w="828"/>
        <w:gridCol w:w="1356"/>
        <w:gridCol w:w="852"/>
        <w:gridCol w:w="828"/>
        <w:gridCol w:w="1380"/>
        <w:gridCol w:w="1068"/>
        <w:gridCol w:w="828"/>
        <w:gridCol w:w="2075"/>
        <w:gridCol w:w="1074"/>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4807"/>
              <w:spacing w:before="94" w:line="225" w:lineRule="auto"/>
              <w:outlineLvl w:val="1"/>
              <w:rPr>
                <w:sz w:val="22"/>
                <w:szCs w:val="22"/>
              </w:rPr>
            </w:pPr>
            <w:bookmarkStart w:name="bookmark34" w:id="43"/>
            <w:bookmarkEnd w:id="43"/>
            <w:bookmarkStart w:name="bookmark11" w:id="44"/>
            <w:bookmarkEnd w:id="44"/>
            <w:r>
              <w:rPr>
                <w:sz w:val="22"/>
                <w:szCs w:val="22"/>
                <w:color w:val="212529"/>
                <w:spacing w:val="7"/>
              </w:rPr>
              <w:t>一般公共预算财政拨款基本支出决算明细表</w:t>
            </w:r>
          </w:p>
        </w:tc>
      </w:tr>
      <w:tr>
        <w:trPr>
          <w:trHeight w:val="421" w:hRule="atLeast"/>
        </w:trPr>
        <w:tc>
          <w:tcPr>
            <w:tcW w:w="87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75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56"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2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56"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5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2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8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6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2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07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74" w:type="dxa"/>
            <w:vAlign w:val="top"/>
            <w:tcBorders>
              <w:left w:val="single" w:color="FFFFFF" w:sz="2" w:space="0"/>
              <w:right w:val="single" w:color="FFFFFF" w:sz="2" w:space="0"/>
              <w:bottom w:val="single" w:color="FFFFFF" w:sz="4" w:space="0"/>
              <w:top w:val="single" w:color="FFFFFF" w:sz="4" w:space="0"/>
            </w:tcBorders>
          </w:tcPr>
          <w:p>
            <w:pPr>
              <w:pStyle w:val="TableText"/>
              <w:ind w:left="474"/>
              <w:spacing w:before="125" w:line="226" w:lineRule="auto"/>
              <w:rPr>
                <w:sz w:val="14"/>
                <w:szCs w:val="14"/>
              </w:rPr>
            </w:pPr>
            <w:r>
              <w:rPr>
                <w:sz w:val="14"/>
                <w:szCs w:val="14"/>
                <w:color w:val="212529"/>
                <w:spacing w:val="1"/>
              </w:rPr>
              <w:t>公开06表</w:t>
            </w:r>
          </w:p>
        </w:tc>
      </w:tr>
      <w:tr>
        <w:trPr>
          <w:trHeight w:val="422" w:hRule="atLeast"/>
        </w:trPr>
        <w:tc>
          <w:tcPr>
            <w:tcW w:w="5861" w:type="dxa"/>
            <w:vAlign w:val="top"/>
            <w:gridSpan w:val="5"/>
            <w:tcBorders>
              <w:right w:val="single" w:color="FFFFFF" w:sz="2" w:space="0"/>
              <w:top w:val="single" w:color="FFFFFF" w:sz="4" w:space="0"/>
              <w:left w:val="single" w:color="000000" w:sz="2" w:space="0"/>
            </w:tcBorders>
          </w:tcPr>
          <w:p>
            <w:pPr>
              <w:pStyle w:val="TableText"/>
              <w:ind w:left="11"/>
              <w:spacing w:before="126" w:line="225" w:lineRule="auto"/>
              <w:rPr>
                <w:sz w:val="14"/>
                <w:szCs w:val="14"/>
              </w:rPr>
            </w:pPr>
            <w:r>
              <w:rPr>
                <w:sz w:val="14"/>
                <w:szCs w:val="14"/>
                <w:color w:val="212529"/>
                <w:spacing w:val="3"/>
              </w:rPr>
              <w:t>部门名称：古县岳阳镇中心学校</w:t>
            </w:r>
          </w:p>
        </w:tc>
        <w:tc>
          <w:tcPr>
            <w:tcW w:w="852" w:type="dxa"/>
            <w:vAlign w:val="top"/>
            <w:tcBorders>
              <w:left w:val="single" w:color="FFFFFF" w:sz="2" w:space="0"/>
              <w:right w:val="single" w:color="FFFFFF" w:sz="2" w:space="0"/>
              <w:top w:val="single" w:color="FFFFFF" w:sz="4" w:space="0"/>
            </w:tcBorders>
          </w:tcPr>
          <w:p>
            <w:pPr>
              <w:pStyle w:val="TableText"/>
              <w:ind w:left="10"/>
              <w:spacing w:before="126" w:line="225" w:lineRule="auto"/>
              <w:rPr>
                <w:sz w:val="14"/>
                <w:szCs w:val="14"/>
              </w:rPr>
            </w:pPr>
            <w:r>
              <w:rPr>
                <w:sz w:val="14"/>
                <w:szCs w:val="14"/>
                <w:color w:val="212529"/>
                <w:spacing w:val="1"/>
              </w:rPr>
              <w:t>2023年度</w:t>
            </w:r>
          </w:p>
        </w:tc>
        <w:tc>
          <w:tcPr>
            <w:tcW w:w="828" w:type="dxa"/>
            <w:vAlign w:val="top"/>
            <w:tcBorders>
              <w:left w:val="single" w:color="FFFFFF" w:sz="2" w:space="0"/>
              <w:right w:val="single" w:color="FFFFFF" w:sz="2" w:space="0"/>
              <w:top w:val="single" w:color="FFFFFF" w:sz="4" w:space="0"/>
            </w:tcBorders>
          </w:tcPr>
          <w:p>
            <w:pPr>
              <w:rPr>
                <w:rFonts w:ascii="Arial"/>
                <w:sz w:val="21"/>
              </w:rPr>
            </w:pPr>
            <w:r/>
          </w:p>
        </w:tc>
        <w:tc>
          <w:tcPr>
            <w:tcW w:w="1380" w:type="dxa"/>
            <w:vAlign w:val="top"/>
            <w:tcBorders>
              <w:left w:val="single" w:color="FFFFFF" w:sz="2" w:space="0"/>
              <w:right w:val="single" w:color="FFFFFF" w:sz="2" w:space="0"/>
              <w:top w:val="single" w:color="FFFFFF" w:sz="4" w:space="0"/>
            </w:tcBorders>
          </w:tcPr>
          <w:p>
            <w:pPr>
              <w:rPr>
                <w:rFonts w:ascii="Arial"/>
                <w:sz w:val="21"/>
              </w:rPr>
            </w:pPr>
            <w:r/>
          </w:p>
        </w:tc>
        <w:tc>
          <w:tcPr>
            <w:tcW w:w="1068" w:type="dxa"/>
            <w:vAlign w:val="top"/>
            <w:tcBorders>
              <w:left w:val="single" w:color="FFFFFF" w:sz="2" w:space="0"/>
              <w:right w:val="single" w:color="FFFFFF" w:sz="2" w:space="0"/>
              <w:top w:val="single" w:color="FFFFFF" w:sz="4" w:space="0"/>
            </w:tcBorders>
          </w:tcPr>
          <w:p>
            <w:pPr>
              <w:rPr>
                <w:rFonts w:ascii="Arial"/>
                <w:sz w:val="21"/>
              </w:rPr>
            </w:pPr>
            <w:r/>
          </w:p>
        </w:tc>
        <w:tc>
          <w:tcPr>
            <w:tcW w:w="828" w:type="dxa"/>
            <w:vAlign w:val="top"/>
            <w:tcBorders>
              <w:left w:val="single" w:color="FFFFFF" w:sz="2" w:space="0"/>
              <w:right w:val="single" w:color="FFFFFF" w:sz="2" w:space="0"/>
              <w:top w:val="single" w:color="FFFFFF" w:sz="4" w:space="0"/>
            </w:tcBorders>
          </w:tcPr>
          <w:p>
            <w:pPr>
              <w:rPr>
                <w:rFonts w:ascii="Arial"/>
                <w:sz w:val="21"/>
              </w:rPr>
            </w:pPr>
            <w:r/>
          </w:p>
        </w:tc>
        <w:tc>
          <w:tcPr>
            <w:tcW w:w="2075" w:type="dxa"/>
            <w:vAlign w:val="top"/>
            <w:tcBorders>
              <w:left w:val="single" w:color="FFFFFF" w:sz="2" w:space="0"/>
              <w:right w:val="single" w:color="FFFFFF" w:sz="2" w:space="0"/>
              <w:top w:val="single" w:color="FFFFFF" w:sz="4" w:space="0"/>
            </w:tcBorders>
          </w:tcPr>
          <w:p>
            <w:pPr>
              <w:rPr>
                <w:rFonts w:ascii="Arial"/>
                <w:sz w:val="21"/>
              </w:rPr>
            </w:pPr>
            <w:r/>
          </w:p>
        </w:tc>
        <w:tc>
          <w:tcPr>
            <w:tcW w:w="1074" w:type="dxa"/>
            <w:vAlign w:val="top"/>
            <w:tcBorders>
              <w:left w:val="single" w:color="FFFFFF" w:sz="2" w:space="0"/>
              <w:top w:val="single" w:color="FFFFFF" w:sz="4" w:space="0"/>
              <w:right w:val="single" w:color="000000" w:sz="2" w:space="0"/>
            </w:tcBorders>
          </w:tcPr>
          <w:p>
            <w:pPr>
              <w:pStyle w:val="TableText"/>
              <w:ind w:left="38"/>
              <w:spacing w:before="126" w:line="225" w:lineRule="auto"/>
              <w:rPr>
                <w:sz w:val="14"/>
                <w:szCs w:val="14"/>
              </w:rPr>
            </w:pPr>
            <w:r>
              <w:rPr>
                <w:sz w:val="14"/>
                <w:szCs w:val="14"/>
                <w:color w:val="212529"/>
                <w:spacing w:val="2"/>
              </w:rPr>
              <w:t>金额单位：万元</w:t>
            </w:r>
          </w:p>
        </w:tc>
      </w:tr>
      <w:tr>
        <w:trPr>
          <w:trHeight w:val="422" w:hRule="atLeast"/>
        </w:trPr>
        <w:tc>
          <w:tcPr>
            <w:tcW w:w="3677" w:type="dxa"/>
            <w:vAlign w:val="top"/>
            <w:gridSpan w:val="3"/>
          </w:tcPr>
          <w:p>
            <w:pPr>
              <w:ind w:left="1457"/>
              <w:spacing w:before="112" w:line="18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人员经费</w:t>
            </w:r>
          </w:p>
        </w:tc>
        <w:tc>
          <w:tcPr>
            <w:tcW w:w="10289" w:type="dxa"/>
            <w:vAlign w:val="top"/>
            <w:gridSpan w:val="9"/>
          </w:tcPr>
          <w:p>
            <w:pPr>
              <w:ind w:left="4761"/>
              <w:spacing w:before="113"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公用经费</w:t>
            </w:r>
          </w:p>
        </w:tc>
      </w:tr>
      <w:tr>
        <w:trPr>
          <w:trHeight w:val="853" w:hRule="atLeast"/>
        </w:trPr>
        <w:tc>
          <w:tcPr>
            <w:tcW w:w="870" w:type="dxa"/>
            <w:vAlign w:val="top"/>
          </w:tcPr>
          <w:p>
            <w:pPr>
              <w:spacing w:line="251" w:lineRule="auto"/>
              <w:rPr>
                <w:rFonts w:ascii="Arial"/>
                <w:sz w:val="21"/>
              </w:rPr>
            </w:pPr>
            <w:r/>
          </w:p>
          <w:p>
            <w:pPr>
              <w:ind w:left="50"/>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751" w:type="dxa"/>
            <w:vAlign w:val="top"/>
          </w:tcPr>
          <w:p>
            <w:pPr>
              <w:spacing w:line="251" w:lineRule="auto"/>
              <w:rPr>
                <w:rFonts w:ascii="Arial"/>
                <w:sz w:val="21"/>
              </w:rPr>
            </w:pPr>
            <w:r/>
          </w:p>
          <w:p>
            <w:pPr>
              <w:ind w:left="489"/>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56" w:type="dxa"/>
            <w:vAlign w:val="top"/>
          </w:tcPr>
          <w:p>
            <w:pPr>
              <w:spacing w:line="251" w:lineRule="auto"/>
              <w:rPr>
                <w:rFonts w:ascii="Arial"/>
                <w:sz w:val="21"/>
              </w:rPr>
            </w:pPr>
            <w:r/>
          </w:p>
          <w:p>
            <w:pPr>
              <w:ind w:left="23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28" w:type="dxa"/>
            <w:vAlign w:val="top"/>
          </w:tcPr>
          <w:p>
            <w:pPr>
              <w:spacing w:line="251" w:lineRule="auto"/>
              <w:rPr>
                <w:rFonts w:ascii="Arial"/>
                <w:sz w:val="21"/>
              </w:rPr>
            </w:pPr>
            <w:r/>
          </w:p>
          <w:p>
            <w:pPr>
              <w:ind w:left="30"/>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356" w:type="dxa"/>
            <w:vAlign w:val="top"/>
          </w:tcPr>
          <w:p>
            <w:pPr>
              <w:spacing w:line="251" w:lineRule="auto"/>
              <w:rPr>
                <w:rFonts w:ascii="Arial"/>
                <w:sz w:val="21"/>
              </w:rPr>
            </w:pPr>
            <w:r/>
          </w:p>
          <w:p>
            <w:pPr>
              <w:ind w:left="294"/>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852" w:type="dxa"/>
            <w:vAlign w:val="top"/>
          </w:tcPr>
          <w:p>
            <w:pPr>
              <w:spacing w:line="251" w:lineRule="auto"/>
              <w:rPr>
                <w:rFonts w:ascii="Arial"/>
                <w:sz w:val="21"/>
              </w:rPr>
            </w:pPr>
            <w:r/>
          </w:p>
          <w:p>
            <w:pPr>
              <w:ind w:left="13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28" w:type="dxa"/>
            <w:vAlign w:val="top"/>
          </w:tcPr>
          <w:p>
            <w:pPr>
              <w:spacing w:line="251" w:lineRule="auto"/>
              <w:rPr>
                <w:rFonts w:ascii="Arial"/>
                <w:sz w:val="21"/>
              </w:rPr>
            </w:pPr>
            <w:r/>
          </w:p>
          <w:p>
            <w:pPr>
              <w:ind w:left="31"/>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380" w:type="dxa"/>
            <w:vAlign w:val="top"/>
          </w:tcPr>
          <w:p>
            <w:pPr>
              <w:spacing w:line="251" w:lineRule="auto"/>
              <w:rPr>
                <w:rFonts w:ascii="Arial"/>
                <w:sz w:val="21"/>
              </w:rPr>
            </w:pPr>
            <w:r/>
          </w:p>
          <w:p>
            <w:pPr>
              <w:ind w:left="308"/>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68" w:type="dxa"/>
            <w:vAlign w:val="top"/>
          </w:tcPr>
          <w:p>
            <w:pPr>
              <w:spacing w:line="251" w:lineRule="auto"/>
              <w:rPr>
                <w:rFonts w:ascii="Arial"/>
                <w:sz w:val="21"/>
              </w:rPr>
            </w:pPr>
            <w:r/>
          </w:p>
          <w:p>
            <w:pPr>
              <w:ind w:left="24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28" w:type="dxa"/>
            <w:vAlign w:val="top"/>
          </w:tcPr>
          <w:p>
            <w:pPr>
              <w:spacing w:line="251" w:lineRule="auto"/>
              <w:rPr>
                <w:rFonts w:ascii="Arial"/>
                <w:sz w:val="21"/>
              </w:rPr>
            </w:pPr>
            <w:r/>
          </w:p>
          <w:p>
            <w:pPr>
              <w:ind w:left="33"/>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075" w:type="dxa"/>
            <w:vAlign w:val="top"/>
          </w:tcPr>
          <w:p>
            <w:pPr>
              <w:spacing w:line="251" w:lineRule="auto"/>
              <w:rPr>
                <w:rFonts w:ascii="Arial"/>
                <w:sz w:val="21"/>
              </w:rPr>
            </w:pPr>
            <w:r/>
          </w:p>
          <w:p>
            <w:pPr>
              <w:ind w:left="658"/>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74" w:type="dxa"/>
            <w:vAlign w:val="top"/>
          </w:tcPr>
          <w:p>
            <w:pPr>
              <w:spacing w:line="251" w:lineRule="auto"/>
              <w:rPr>
                <w:rFonts w:ascii="Arial"/>
                <w:sz w:val="21"/>
              </w:rPr>
            </w:pPr>
            <w:r/>
          </w:p>
          <w:p>
            <w:pPr>
              <w:ind w:left="251"/>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r>
      <w:tr>
        <w:trPr>
          <w:trHeight w:val="422" w:hRule="atLeast"/>
        </w:trPr>
        <w:tc>
          <w:tcPr>
            <w:tcW w:w="870" w:type="dxa"/>
            <w:vAlign w:val="top"/>
          </w:tcPr>
          <w:p>
            <w:pPr>
              <w:pStyle w:val="TableText"/>
              <w:ind w:left="4"/>
              <w:spacing w:before="150" w:line="188" w:lineRule="auto"/>
              <w:rPr>
                <w:sz w:val="14"/>
                <w:szCs w:val="14"/>
              </w:rPr>
            </w:pPr>
            <w:r>
              <w:rPr>
                <w:sz w:val="14"/>
                <w:szCs w:val="14"/>
                <w:color w:val="212529"/>
                <w:spacing w:val="-1"/>
              </w:rPr>
              <w:t>301</w:t>
            </w:r>
          </w:p>
        </w:tc>
        <w:tc>
          <w:tcPr>
            <w:tcW w:w="1751" w:type="dxa"/>
            <w:vAlign w:val="top"/>
          </w:tcPr>
          <w:p>
            <w:pPr>
              <w:pStyle w:val="TableText"/>
              <w:spacing w:before="129" w:line="225" w:lineRule="auto"/>
              <w:rPr>
                <w:sz w:val="14"/>
                <w:szCs w:val="14"/>
              </w:rPr>
            </w:pPr>
            <w:r>
              <w:rPr>
                <w:sz w:val="14"/>
                <w:szCs w:val="14"/>
                <w:color w:val="212529"/>
                <w:spacing w:val="2"/>
              </w:rPr>
              <w:t>工资福利支出</w:t>
            </w:r>
          </w:p>
        </w:tc>
        <w:tc>
          <w:tcPr>
            <w:tcW w:w="1056" w:type="dxa"/>
            <w:vAlign w:val="top"/>
          </w:tcPr>
          <w:p>
            <w:pPr>
              <w:pStyle w:val="TableText"/>
              <w:ind w:left="450"/>
              <w:spacing w:before="151" w:line="188" w:lineRule="auto"/>
              <w:rPr>
                <w:sz w:val="14"/>
                <w:szCs w:val="14"/>
              </w:rPr>
            </w:pPr>
            <w:r>
              <w:rPr>
                <w:sz w:val="14"/>
                <w:szCs w:val="14"/>
                <w:color w:val="212529"/>
                <w:spacing w:val="1"/>
              </w:rPr>
              <w:t>2,208.13</w:t>
            </w:r>
          </w:p>
        </w:tc>
        <w:tc>
          <w:tcPr>
            <w:tcW w:w="828" w:type="dxa"/>
            <w:vAlign w:val="top"/>
          </w:tcPr>
          <w:p>
            <w:pPr>
              <w:pStyle w:val="TableText"/>
              <w:ind w:left="1"/>
              <w:spacing w:before="151" w:line="187" w:lineRule="auto"/>
              <w:rPr>
                <w:sz w:val="14"/>
                <w:szCs w:val="14"/>
              </w:rPr>
            </w:pPr>
            <w:r>
              <w:rPr>
                <w:sz w:val="14"/>
                <w:szCs w:val="14"/>
                <w:color w:val="212529"/>
                <w:spacing w:val="-1"/>
              </w:rPr>
              <w:t>302</w:t>
            </w:r>
          </w:p>
        </w:tc>
        <w:tc>
          <w:tcPr>
            <w:tcW w:w="1356" w:type="dxa"/>
            <w:vAlign w:val="top"/>
          </w:tcPr>
          <w:p>
            <w:pPr>
              <w:pStyle w:val="TableText"/>
              <w:ind w:left="2"/>
              <w:spacing w:before="128" w:line="225" w:lineRule="auto"/>
              <w:rPr>
                <w:sz w:val="14"/>
                <w:szCs w:val="14"/>
              </w:rPr>
            </w:pPr>
            <w:r>
              <w:rPr>
                <w:sz w:val="14"/>
                <w:szCs w:val="14"/>
                <w:color w:val="212529"/>
                <w:spacing w:val="2"/>
              </w:rPr>
              <w:t>商品和服务支出</w:t>
            </w:r>
          </w:p>
        </w:tc>
        <w:tc>
          <w:tcPr>
            <w:tcW w:w="852" w:type="dxa"/>
            <w:vAlign w:val="top"/>
          </w:tcPr>
          <w:p>
            <w:pPr>
              <w:pStyle w:val="TableText"/>
              <w:ind w:left="465"/>
              <w:spacing w:before="151" w:line="187" w:lineRule="auto"/>
              <w:rPr>
                <w:sz w:val="14"/>
                <w:szCs w:val="14"/>
              </w:rPr>
            </w:pPr>
            <w:r>
              <w:rPr>
                <w:sz w:val="14"/>
                <w:szCs w:val="14"/>
                <w:color w:val="212529"/>
              </w:rPr>
              <w:t>70.35</w:t>
            </w:r>
          </w:p>
        </w:tc>
        <w:tc>
          <w:tcPr>
            <w:tcW w:w="828" w:type="dxa"/>
            <w:vAlign w:val="top"/>
          </w:tcPr>
          <w:p>
            <w:pPr>
              <w:pStyle w:val="TableText"/>
              <w:ind w:left="3"/>
              <w:spacing w:before="151" w:line="187" w:lineRule="auto"/>
              <w:rPr>
                <w:sz w:val="14"/>
                <w:szCs w:val="14"/>
              </w:rPr>
            </w:pPr>
            <w:r>
              <w:rPr>
                <w:sz w:val="14"/>
                <w:szCs w:val="14"/>
                <w:color w:val="212529"/>
                <w:spacing w:val="-1"/>
              </w:rPr>
              <w:t>307</w:t>
            </w:r>
          </w:p>
        </w:tc>
        <w:tc>
          <w:tcPr>
            <w:tcW w:w="1380" w:type="dxa"/>
            <w:vAlign w:val="top"/>
          </w:tcPr>
          <w:p>
            <w:pPr>
              <w:pStyle w:val="TableText"/>
              <w:ind w:left="1"/>
              <w:spacing w:before="128" w:line="225" w:lineRule="auto"/>
              <w:rPr>
                <w:sz w:val="14"/>
                <w:szCs w:val="14"/>
              </w:rPr>
            </w:pPr>
            <w:r>
              <w:rPr>
                <w:sz w:val="14"/>
                <w:szCs w:val="14"/>
                <w:color w:val="212529"/>
                <w:spacing w:val="3"/>
              </w:rPr>
              <w:t>债务利息及费用支出</w:t>
            </w:r>
          </w:p>
        </w:tc>
        <w:tc>
          <w:tcPr>
            <w:tcW w:w="1068" w:type="dxa"/>
            <w:vAlign w:val="top"/>
          </w:tcPr>
          <w:p>
            <w:pPr>
              <w:rPr>
                <w:rFonts w:ascii="Arial"/>
                <w:sz w:val="21"/>
              </w:rPr>
            </w:pPr>
            <w:r/>
          </w:p>
        </w:tc>
        <w:tc>
          <w:tcPr>
            <w:tcW w:w="828" w:type="dxa"/>
            <w:vAlign w:val="top"/>
          </w:tcPr>
          <w:p>
            <w:pPr>
              <w:pStyle w:val="TableText"/>
              <w:ind w:left="11"/>
              <w:spacing w:before="150" w:line="188" w:lineRule="auto"/>
              <w:rPr>
                <w:sz w:val="14"/>
                <w:szCs w:val="14"/>
              </w:rPr>
            </w:pPr>
            <w:r>
              <w:rPr>
                <w:sz w:val="14"/>
                <w:szCs w:val="14"/>
                <w:color w:val="212529"/>
              </w:rPr>
              <w:t>31011</w:t>
            </w:r>
          </w:p>
        </w:tc>
        <w:tc>
          <w:tcPr>
            <w:tcW w:w="2075" w:type="dxa"/>
            <w:vAlign w:val="top"/>
          </w:tcPr>
          <w:p>
            <w:pPr>
              <w:pStyle w:val="TableText"/>
              <w:ind w:left="152"/>
              <w:spacing w:before="128" w:line="224" w:lineRule="auto"/>
              <w:rPr>
                <w:sz w:val="14"/>
                <w:szCs w:val="14"/>
              </w:rPr>
            </w:pPr>
            <w:r>
              <w:rPr>
                <w:sz w:val="14"/>
                <w:szCs w:val="14"/>
                <w:color w:val="212529"/>
                <w:spacing w:val="3"/>
              </w:rPr>
              <w:t>地上附着物和青苗补偿</w:t>
            </w:r>
          </w:p>
        </w:tc>
        <w:tc>
          <w:tcPr>
            <w:tcW w:w="1074" w:type="dxa"/>
            <w:vAlign w:val="top"/>
          </w:tcPr>
          <w:p>
            <w:pPr>
              <w:rPr>
                <w:rFonts w:ascii="Arial"/>
                <w:sz w:val="21"/>
              </w:rPr>
            </w:pPr>
            <w:r/>
          </w:p>
        </w:tc>
      </w:tr>
      <w:tr>
        <w:trPr>
          <w:trHeight w:val="421" w:hRule="atLeast"/>
        </w:trPr>
        <w:tc>
          <w:tcPr>
            <w:tcW w:w="870" w:type="dxa"/>
            <w:vAlign w:val="top"/>
          </w:tcPr>
          <w:p>
            <w:pPr>
              <w:pStyle w:val="TableText"/>
              <w:ind w:left="10"/>
              <w:spacing w:before="151" w:line="188" w:lineRule="auto"/>
              <w:rPr>
                <w:sz w:val="14"/>
                <w:szCs w:val="14"/>
              </w:rPr>
            </w:pPr>
            <w:r>
              <w:rPr>
                <w:sz w:val="14"/>
                <w:szCs w:val="14"/>
                <w:color w:val="212529"/>
              </w:rPr>
              <w:t>30101</w:t>
            </w:r>
          </w:p>
        </w:tc>
        <w:tc>
          <w:tcPr>
            <w:tcW w:w="1751" w:type="dxa"/>
            <w:vAlign w:val="top"/>
          </w:tcPr>
          <w:p>
            <w:pPr>
              <w:pStyle w:val="TableText"/>
              <w:ind w:left="146"/>
              <w:spacing w:before="129" w:line="224" w:lineRule="auto"/>
              <w:rPr>
                <w:sz w:val="14"/>
                <w:szCs w:val="14"/>
              </w:rPr>
            </w:pPr>
            <w:r>
              <w:rPr>
                <w:sz w:val="14"/>
                <w:szCs w:val="14"/>
                <w:color w:val="212529"/>
                <w:spacing w:val="2"/>
              </w:rPr>
              <w:t>基本工资</w:t>
            </w:r>
          </w:p>
        </w:tc>
        <w:tc>
          <w:tcPr>
            <w:tcW w:w="1056" w:type="dxa"/>
            <w:vAlign w:val="top"/>
          </w:tcPr>
          <w:p>
            <w:pPr>
              <w:pStyle w:val="TableText"/>
              <w:ind w:left="595"/>
              <w:spacing w:before="151" w:line="187" w:lineRule="auto"/>
              <w:rPr>
                <w:sz w:val="14"/>
                <w:szCs w:val="14"/>
              </w:rPr>
            </w:pPr>
            <w:r>
              <w:rPr>
                <w:sz w:val="14"/>
                <w:szCs w:val="14"/>
                <w:color w:val="212529"/>
              </w:rPr>
              <w:t>747.48</w:t>
            </w:r>
          </w:p>
        </w:tc>
        <w:tc>
          <w:tcPr>
            <w:tcW w:w="828" w:type="dxa"/>
            <w:vAlign w:val="top"/>
          </w:tcPr>
          <w:p>
            <w:pPr>
              <w:pStyle w:val="TableText"/>
              <w:ind w:left="7"/>
              <w:spacing w:before="151" w:line="188" w:lineRule="auto"/>
              <w:rPr>
                <w:sz w:val="14"/>
                <w:szCs w:val="14"/>
              </w:rPr>
            </w:pPr>
            <w:r>
              <w:rPr>
                <w:sz w:val="14"/>
                <w:szCs w:val="14"/>
                <w:color w:val="212529"/>
              </w:rPr>
              <w:t>30201</w:t>
            </w:r>
          </w:p>
        </w:tc>
        <w:tc>
          <w:tcPr>
            <w:tcW w:w="1356" w:type="dxa"/>
            <w:vAlign w:val="top"/>
          </w:tcPr>
          <w:p>
            <w:pPr>
              <w:pStyle w:val="TableText"/>
              <w:ind w:left="152"/>
              <w:spacing w:before="128" w:line="225" w:lineRule="auto"/>
              <w:rPr>
                <w:sz w:val="14"/>
                <w:szCs w:val="14"/>
              </w:rPr>
            </w:pPr>
            <w:r>
              <w:rPr>
                <w:sz w:val="14"/>
                <w:szCs w:val="14"/>
                <w:color w:val="212529"/>
              </w:rPr>
              <w:t>办公费</w:t>
            </w:r>
          </w:p>
        </w:tc>
        <w:tc>
          <w:tcPr>
            <w:tcW w:w="852" w:type="dxa"/>
            <w:vAlign w:val="top"/>
          </w:tcPr>
          <w:p>
            <w:pPr>
              <w:rPr>
                <w:rFonts w:ascii="Arial"/>
                <w:sz w:val="21"/>
              </w:rPr>
            </w:pPr>
            <w:r/>
          </w:p>
        </w:tc>
        <w:tc>
          <w:tcPr>
            <w:tcW w:w="828" w:type="dxa"/>
            <w:vAlign w:val="top"/>
          </w:tcPr>
          <w:p>
            <w:pPr>
              <w:pStyle w:val="TableText"/>
              <w:ind w:left="9"/>
              <w:spacing w:before="151" w:line="188" w:lineRule="auto"/>
              <w:rPr>
                <w:sz w:val="14"/>
                <w:szCs w:val="14"/>
              </w:rPr>
            </w:pPr>
            <w:r>
              <w:rPr>
                <w:sz w:val="14"/>
                <w:szCs w:val="14"/>
                <w:color w:val="212529"/>
              </w:rPr>
              <w:t>30701</w:t>
            </w:r>
          </w:p>
        </w:tc>
        <w:tc>
          <w:tcPr>
            <w:tcW w:w="1380" w:type="dxa"/>
            <w:vAlign w:val="top"/>
          </w:tcPr>
          <w:p>
            <w:pPr>
              <w:pStyle w:val="TableText"/>
              <w:ind w:left="165"/>
              <w:spacing w:before="128" w:line="225" w:lineRule="auto"/>
              <w:rPr>
                <w:sz w:val="14"/>
                <w:szCs w:val="14"/>
              </w:rPr>
            </w:pPr>
            <w:r>
              <w:rPr>
                <w:sz w:val="14"/>
                <w:szCs w:val="14"/>
                <w:color w:val="212529"/>
              </w:rPr>
              <w:t>国内债务付息</w:t>
            </w:r>
          </w:p>
        </w:tc>
        <w:tc>
          <w:tcPr>
            <w:tcW w:w="1068" w:type="dxa"/>
            <w:vAlign w:val="top"/>
          </w:tcPr>
          <w:p>
            <w:pPr>
              <w:rPr>
                <w:rFonts w:ascii="Arial"/>
                <w:sz w:val="21"/>
              </w:rPr>
            </w:pPr>
            <w:r/>
          </w:p>
        </w:tc>
        <w:tc>
          <w:tcPr>
            <w:tcW w:w="828" w:type="dxa"/>
            <w:vAlign w:val="top"/>
          </w:tcPr>
          <w:p>
            <w:pPr>
              <w:pStyle w:val="TableText"/>
              <w:ind w:left="11"/>
              <w:spacing w:before="151" w:line="188" w:lineRule="auto"/>
              <w:rPr>
                <w:sz w:val="14"/>
                <w:szCs w:val="14"/>
              </w:rPr>
            </w:pPr>
            <w:r>
              <w:rPr>
                <w:sz w:val="14"/>
                <w:szCs w:val="14"/>
                <w:color w:val="212529"/>
              </w:rPr>
              <w:t>31012</w:t>
            </w:r>
          </w:p>
        </w:tc>
        <w:tc>
          <w:tcPr>
            <w:tcW w:w="2075" w:type="dxa"/>
            <w:vAlign w:val="top"/>
          </w:tcPr>
          <w:p>
            <w:pPr>
              <w:pStyle w:val="TableText"/>
              <w:ind w:left="152"/>
              <w:spacing w:before="129" w:line="225" w:lineRule="auto"/>
              <w:rPr>
                <w:sz w:val="14"/>
                <w:szCs w:val="14"/>
              </w:rPr>
            </w:pPr>
            <w:r>
              <w:rPr>
                <w:sz w:val="14"/>
                <w:szCs w:val="14"/>
                <w:color w:val="212529"/>
                <w:spacing w:val="2"/>
              </w:rPr>
              <w:t>拆迁补偿</w:t>
            </w:r>
          </w:p>
        </w:tc>
        <w:tc>
          <w:tcPr>
            <w:tcW w:w="1074" w:type="dxa"/>
            <w:vAlign w:val="top"/>
          </w:tcPr>
          <w:p>
            <w:pPr>
              <w:rPr>
                <w:rFonts w:ascii="Arial"/>
                <w:sz w:val="21"/>
              </w:rPr>
            </w:pPr>
            <w:r/>
          </w:p>
        </w:tc>
      </w:tr>
      <w:tr>
        <w:trPr>
          <w:trHeight w:val="422" w:hRule="atLeast"/>
        </w:trPr>
        <w:tc>
          <w:tcPr>
            <w:tcW w:w="870" w:type="dxa"/>
            <w:vAlign w:val="top"/>
          </w:tcPr>
          <w:p>
            <w:pPr>
              <w:pStyle w:val="TableText"/>
              <w:ind w:left="10"/>
              <w:spacing w:before="152" w:line="188" w:lineRule="auto"/>
              <w:rPr>
                <w:sz w:val="14"/>
                <w:szCs w:val="14"/>
              </w:rPr>
            </w:pPr>
            <w:r>
              <w:rPr>
                <w:sz w:val="14"/>
                <w:szCs w:val="14"/>
                <w:color w:val="212529"/>
              </w:rPr>
              <w:t>30102</w:t>
            </w:r>
          </w:p>
        </w:tc>
        <w:tc>
          <w:tcPr>
            <w:tcW w:w="1751" w:type="dxa"/>
            <w:vAlign w:val="top"/>
          </w:tcPr>
          <w:p>
            <w:pPr>
              <w:pStyle w:val="TableText"/>
              <w:ind w:left="146"/>
              <w:spacing w:before="130" w:line="225" w:lineRule="auto"/>
              <w:rPr>
                <w:sz w:val="14"/>
                <w:szCs w:val="14"/>
              </w:rPr>
            </w:pPr>
            <w:r>
              <w:rPr>
                <w:sz w:val="14"/>
                <w:szCs w:val="14"/>
                <w:color w:val="212529"/>
                <w:spacing w:val="2"/>
              </w:rPr>
              <w:t>津贴补贴</w:t>
            </w:r>
          </w:p>
        </w:tc>
        <w:tc>
          <w:tcPr>
            <w:tcW w:w="1056" w:type="dxa"/>
            <w:vAlign w:val="top"/>
          </w:tcPr>
          <w:p>
            <w:pPr>
              <w:pStyle w:val="TableText"/>
              <w:ind w:left="603"/>
              <w:spacing w:before="152" w:line="188" w:lineRule="auto"/>
              <w:rPr>
                <w:sz w:val="14"/>
                <w:szCs w:val="14"/>
              </w:rPr>
            </w:pPr>
            <w:r>
              <w:rPr>
                <w:sz w:val="14"/>
                <w:szCs w:val="14"/>
                <w:color w:val="212529"/>
                <w:spacing w:val="-1"/>
              </w:rPr>
              <w:t>187.25</w:t>
            </w:r>
          </w:p>
        </w:tc>
        <w:tc>
          <w:tcPr>
            <w:tcW w:w="828" w:type="dxa"/>
            <w:vAlign w:val="top"/>
          </w:tcPr>
          <w:p>
            <w:pPr>
              <w:pStyle w:val="TableText"/>
              <w:ind w:left="7"/>
              <w:spacing w:before="153" w:line="187" w:lineRule="auto"/>
              <w:rPr>
                <w:sz w:val="14"/>
                <w:szCs w:val="14"/>
              </w:rPr>
            </w:pPr>
            <w:r>
              <w:rPr>
                <w:sz w:val="14"/>
                <w:szCs w:val="14"/>
                <w:color w:val="212529"/>
              </w:rPr>
              <w:t>30202</w:t>
            </w:r>
          </w:p>
        </w:tc>
        <w:tc>
          <w:tcPr>
            <w:tcW w:w="1356" w:type="dxa"/>
            <w:vAlign w:val="top"/>
          </w:tcPr>
          <w:p>
            <w:pPr>
              <w:pStyle w:val="TableText"/>
              <w:ind w:left="160"/>
              <w:spacing w:before="130" w:line="225" w:lineRule="auto"/>
              <w:rPr>
                <w:sz w:val="14"/>
                <w:szCs w:val="14"/>
              </w:rPr>
            </w:pPr>
            <w:r>
              <w:rPr>
                <w:sz w:val="14"/>
                <w:szCs w:val="14"/>
                <w:color w:val="212529"/>
                <w:spacing w:val="-2"/>
              </w:rPr>
              <w:t>印刷费</w:t>
            </w:r>
          </w:p>
        </w:tc>
        <w:tc>
          <w:tcPr>
            <w:tcW w:w="852" w:type="dxa"/>
            <w:vAlign w:val="top"/>
          </w:tcPr>
          <w:p>
            <w:pPr>
              <w:rPr>
                <w:rFonts w:ascii="Arial"/>
                <w:sz w:val="21"/>
              </w:rPr>
            </w:pPr>
            <w:r/>
          </w:p>
        </w:tc>
        <w:tc>
          <w:tcPr>
            <w:tcW w:w="828" w:type="dxa"/>
            <w:vAlign w:val="top"/>
          </w:tcPr>
          <w:p>
            <w:pPr>
              <w:pStyle w:val="TableText"/>
              <w:ind w:left="9"/>
              <w:spacing w:before="153" w:line="187" w:lineRule="auto"/>
              <w:rPr>
                <w:sz w:val="14"/>
                <w:szCs w:val="14"/>
              </w:rPr>
            </w:pPr>
            <w:r>
              <w:rPr>
                <w:sz w:val="14"/>
                <w:szCs w:val="14"/>
                <w:color w:val="212529"/>
              </w:rPr>
              <w:t>30702</w:t>
            </w:r>
          </w:p>
        </w:tc>
        <w:tc>
          <w:tcPr>
            <w:tcW w:w="1380" w:type="dxa"/>
            <w:vAlign w:val="top"/>
          </w:tcPr>
          <w:p>
            <w:pPr>
              <w:pStyle w:val="TableText"/>
              <w:ind w:left="165"/>
              <w:spacing w:before="130" w:line="225" w:lineRule="auto"/>
              <w:rPr>
                <w:sz w:val="14"/>
                <w:szCs w:val="14"/>
              </w:rPr>
            </w:pPr>
            <w:r>
              <w:rPr>
                <w:sz w:val="14"/>
                <w:szCs w:val="14"/>
                <w:color w:val="212529"/>
              </w:rPr>
              <w:t>国外债务付息</w:t>
            </w:r>
          </w:p>
        </w:tc>
        <w:tc>
          <w:tcPr>
            <w:tcW w:w="1068" w:type="dxa"/>
            <w:vAlign w:val="top"/>
          </w:tcPr>
          <w:p>
            <w:pPr>
              <w:rPr>
                <w:rFonts w:ascii="Arial"/>
                <w:sz w:val="21"/>
              </w:rPr>
            </w:pPr>
            <w:r/>
          </w:p>
        </w:tc>
        <w:tc>
          <w:tcPr>
            <w:tcW w:w="828" w:type="dxa"/>
            <w:vAlign w:val="top"/>
          </w:tcPr>
          <w:p>
            <w:pPr>
              <w:pStyle w:val="TableText"/>
              <w:ind w:left="11"/>
              <w:spacing w:before="152" w:line="188" w:lineRule="auto"/>
              <w:rPr>
                <w:sz w:val="14"/>
                <w:szCs w:val="14"/>
              </w:rPr>
            </w:pPr>
            <w:r>
              <w:rPr>
                <w:sz w:val="14"/>
                <w:szCs w:val="14"/>
                <w:color w:val="212529"/>
              </w:rPr>
              <w:t>31013</w:t>
            </w:r>
          </w:p>
        </w:tc>
        <w:tc>
          <w:tcPr>
            <w:tcW w:w="2075" w:type="dxa"/>
            <w:vAlign w:val="top"/>
          </w:tcPr>
          <w:p>
            <w:pPr>
              <w:pStyle w:val="TableText"/>
              <w:ind w:left="157"/>
              <w:spacing w:before="130" w:line="225" w:lineRule="auto"/>
              <w:rPr>
                <w:sz w:val="14"/>
                <w:szCs w:val="14"/>
              </w:rPr>
            </w:pPr>
            <w:r>
              <w:rPr>
                <w:sz w:val="14"/>
                <w:szCs w:val="14"/>
                <w:color w:val="212529"/>
                <w:spacing w:val="2"/>
              </w:rPr>
              <w:t>公务用车购置</w:t>
            </w:r>
          </w:p>
        </w:tc>
        <w:tc>
          <w:tcPr>
            <w:tcW w:w="1074" w:type="dxa"/>
            <w:vAlign w:val="top"/>
          </w:tcPr>
          <w:p>
            <w:pPr>
              <w:rPr>
                <w:rFonts w:ascii="Arial"/>
                <w:sz w:val="21"/>
              </w:rPr>
            </w:pPr>
            <w:r/>
          </w:p>
        </w:tc>
      </w:tr>
      <w:tr>
        <w:trPr>
          <w:trHeight w:val="422" w:hRule="atLeast"/>
        </w:trPr>
        <w:tc>
          <w:tcPr>
            <w:tcW w:w="870" w:type="dxa"/>
            <w:vAlign w:val="top"/>
          </w:tcPr>
          <w:p>
            <w:pPr>
              <w:pStyle w:val="TableText"/>
              <w:ind w:left="10"/>
              <w:spacing w:before="152" w:line="188" w:lineRule="auto"/>
              <w:rPr>
                <w:sz w:val="14"/>
                <w:szCs w:val="14"/>
              </w:rPr>
            </w:pPr>
            <w:r>
              <w:rPr>
                <w:sz w:val="14"/>
                <w:szCs w:val="14"/>
                <w:color w:val="212529"/>
              </w:rPr>
              <w:t>30103</w:t>
            </w:r>
          </w:p>
        </w:tc>
        <w:tc>
          <w:tcPr>
            <w:tcW w:w="1751" w:type="dxa"/>
            <w:vAlign w:val="top"/>
          </w:tcPr>
          <w:p>
            <w:pPr>
              <w:pStyle w:val="TableText"/>
              <w:ind w:left="147"/>
              <w:spacing w:before="130" w:line="225" w:lineRule="auto"/>
              <w:rPr>
                <w:sz w:val="14"/>
                <w:szCs w:val="14"/>
              </w:rPr>
            </w:pPr>
            <w:r>
              <w:rPr>
                <w:sz w:val="14"/>
                <w:szCs w:val="14"/>
                <w:color w:val="212529"/>
              </w:rPr>
              <w:t>奖金</w:t>
            </w:r>
          </w:p>
        </w:tc>
        <w:tc>
          <w:tcPr>
            <w:tcW w:w="1056" w:type="dxa"/>
            <w:vAlign w:val="top"/>
          </w:tcPr>
          <w:p>
            <w:pPr>
              <w:rPr>
                <w:rFonts w:ascii="Arial"/>
                <w:sz w:val="21"/>
              </w:rPr>
            </w:pPr>
            <w:r/>
          </w:p>
        </w:tc>
        <w:tc>
          <w:tcPr>
            <w:tcW w:w="828" w:type="dxa"/>
            <w:vAlign w:val="top"/>
          </w:tcPr>
          <w:p>
            <w:pPr>
              <w:pStyle w:val="TableText"/>
              <w:ind w:left="7"/>
              <w:spacing w:before="153" w:line="187" w:lineRule="auto"/>
              <w:rPr>
                <w:sz w:val="14"/>
                <w:szCs w:val="14"/>
              </w:rPr>
            </w:pPr>
            <w:r>
              <w:rPr>
                <w:sz w:val="14"/>
                <w:szCs w:val="14"/>
                <w:color w:val="212529"/>
              </w:rPr>
              <w:t>30203</w:t>
            </w:r>
          </w:p>
        </w:tc>
        <w:tc>
          <w:tcPr>
            <w:tcW w:w="1356" w:type="dxa"/>
            <w:vAlign w:val="top"/>
          </w:tcPr>
          <w:p>
            <w:pPr>
              <w:pStyle w:val="TableText"/>
              <w:ind w:left="154"/>
              <w:spacing w:before="130" w:line="225" w:lineRule="auto"/>
              <w:rPr>
                <w:sz w:val="14"/>
                <w:szCs w:val="14"/>
              </w:rPr>
            </w:pPr>
            <w:r>
              <w:rPr>
                <w:sz w:val="14"/>
                <w:szCs w:val="14"/>
                <w:color w:val="212529"/>
                <w:spacing w:val="-1"/>
              </w:rPr>
              <w:t>咨询费</w:t>
            </w:r>
          </w:p>
        </w:tc>
        <w:tc>
          <w:tcPr>
            <w:tcW w:w="852" w:type="dxa"/>
            <w:vAlign w:val="top"/>
          </w:tcPr>
          <w:p>
            <w:pPr>
              <w:rPr>
                <w:rFonts w:ascii="Arial"/>
                <w:sz w:val="21"/>
              </w:rPr>
            </w:pPr>
            <w:r/>
          </w:p>
        </w:tc>
        <w:tc>
          <w:tcPr>
            <w:tcW w:w="828" w:type="dxa"/>
            <w:vAlign w:val="top"/>
          </w:tcPr>
          <w:p>
            <w:pPr>
              <w:pStyle w:val="TableText"/>
              <w:ind w:left="9"/>
              <w:spacing w:before="153" w:line="187" w:lineRule="auto"/>
              <w:rPr>
                <w:sz w:val="14"/>
                <w:szCs w:val="14"/>
              </w:rPr>
            </w:pPr>
            <w:r>
              <w:rPr>
                <w:sz w:val="14"/>
                <w:szCs w:val="14"/>
                <w:color w:val="212529"/>
              </w:rPr>
              <w:t>30703</w:t>
            </w:r>
          </w:p>
        </w:tc>
        <w:tc>
          <w:tcPr>
            <w:tcW w:w="1380" w:type="dxa"/>
            <w:vAlign w:val="top"/>
          </w:tcPr>
          <w:p>
            <w:pPr>
              <w:pStyle w:val="TableText"/>
              <w:ind w:left="165"/>
              <w:spacing w:before="130" w:line="225" w:lineRule="auto"/>
              <w:rPr>
                <w:sz w:val="14"/>
                <w:szCs w:val="14"/>
              </w:rPr>
            </w:pPr>
            <w:r>
              <w:rPr>
                <w:sz w:val="14"/>
                <w:szCs w:val="14"/>
                <w:color w:val="212529"/>
                <w:spacing w:val="1"/>
              </w:rPr>
              <w:t>国内债务发行费用</w:t>
            </w:r>
          </w:p>
        </w:tc>
        <w:tc>
          <w:tcPr>
            <w:tcW w:w="1068" w:type="dxa"/>
            <w:vAlign w:val="top"/>
          </w:tcPr>
          <w:p>
            <w:pPr>
              <w:rPr>
                <w:rFonts w:ascii="Arial"/>
                <w:sz w:val="21"/>
              </w:rPr>
            </w:pPr>
            <w:r/>
          </w:p>
        </w:tc>
        <w:tc>
          <w:tcPr>
            <w:tcW w:w="828" w:type="dxa"/>
            <w:vAlign w:val="top"/>
          </w:tcPr>
          <w:p>
            <w:pPr>
              <w:pStyle w:val="TableText"/>
              <w:ind w:left="11"/>
              <w:spacing w:before="152" w:line="188" w:lineRule="auto"/>
              <w:rPr>
                <w:sz w:val="14"/>
                <w:szCs w:val="14"/>
              </w:rPr>
            </w:pPr>
            <w:r>
              <w:rPr>
                <w:sz w:val="14"/>
                <w:szCs w:val="14"/>
                <w:color w:val="212529"/>
              </w:rPr>
              <w:t>31019</w:t>
            </w:r>
          </w:p>
        </w:tc>
        <w:tc>
          <w:tcPr>
            <w:tcW w:w="2075" w:type="dxa"/>
            <w:vAlign w:val="top"/>
          </w:tcPr>
          <w:p>
            <w:pPr>
              <w:pStyle w:val="TableText"/>
              <w:ind w:left="153"/>
              <w:spacing w:before="130" w:line="225" w:lineRule="auto"/>
              <w:rPr>
                <w:sz w:val="14"/>
                <w:szCs w:val="14"/>
              </w:rPr>
            </w:pPr>
            <w:r>
              <w:rPr>
                <w:sz w:val="14"/>
                <w:szCs w:val="14"/>
                <w:color w:val="212529"/>
                <w:spacing w:val="3"/>
              </w:rPr>
              <w:t>其他交通工具购置</w:t>
            </w:r>
          </w:p>
        </w:tc>
        <w:tc>
          <w:tcPr>
            <w:tcW w:w="1074" w:type="dxa"/>
            <w:vAlign w:val="top"/>
          </w:tcPr>
          <w:p>
            <w:pPr>
              <w:rPr>
                <w:rFonts w:ascii="Arial"/>
                <w:sz w:val="21"/>
              </w:rPr>
            </w:pPr>
            <w:r/>
          </w:p>
        </w:tc>
      </w:tr>
      <w:tr>
        <w:trPr>
          <w:trHeight w:val="422" w:hRule="atLeast"/>
        </w:trPr>
        <w:tc>
          <w:tcPr>
            <w:tcW w:w="870" w:type="dxa"/>
            <w:vAlign w:val="top"/>
          </w:tcPr>
          <w:p>
            <w:pPr>
              <w:pStyle w:val="TableText"/>
              <w:ind w:left="10"/>
              <w:spacing w:before="152" w:line="188" w:lineRule="auto"/>
              <w:rPr>
                <w:sz w:val="14"/>
                <w:szCs w:val="14"/>
              </w:rPr>
            </w:pPr>
            <w:r>
              <w:rPr>
                <w:sz w:val="14"/>
                <w:szCs w:val="14"/>
                <w:color w:val="212529"/>
              </w:rPr>
              <w:t>30106</w:t>
            </w:r>
          </w:p>
        </w:tc>
        <w:tc>
          <w:tcPr>
            <w:tcW w:w="1751" w:type="dxa"/>
            <w:vAlign w:val="top"/>
          </w:tcPr>
          <w:p>
            <w:pPr>
              <w:pStyle w:val="TableText"/>
              <w:ind w:left="146"/>
              <w:spacing w:before="130" w:line="225" w:lineRule="auto"/>
              <w:rPr>
                <w:sz w:val="14"/>
                <w:szCs w:val="14"/>
              </w:rPr>
            </w:pPr>
            <w:r>
              <w:rPr>
                <w:sz w:val="14"/>
                <w:szCs w:val="14"/>
                <w:color w:val="212529"/>
                <w:spacing w:val="2"/>
              </w:rPr>
              <w:t>伙食补助费</w:t>
            </w:r>
          </w:p>
        </w:tc>
        <w:tc>
          <w:tcPr>
            <w:tcW w:w="1056" w:type="dxa"/>
            <w:vAlign w:val="top"/>
          </w:tcPr>
          <w:p>
            <w:pPr>
              <w:rPr>
                <w:rFonts w:ascii="Arial"/>
                <w:sz w:val="21"/>
              </w:rPr>
            </w:pPr>
            <w:r/>
          </w:p>
        </w:tc>
        <w:tc>
          <w:tcPr>
            <w:tcW w:w="828" w:type="dxa"/>
            <w:vAlign w:val="top"/>
          </w:tcPr>
          <w:p>
            <w:pPr>
              <w:pStyle w:val="TableText"/>
              <w:ind w:left="7"/>
              <w:spacing w:before="153" w:line="187" w:lineRule="auto"/>
              <w:rPr>
                <w:sz w:val="14"/>
                <w:szCs w:val="14"/>
              </w:rPr>
            </w:pPr>
            <w:r>
              <w:rPr>
                <w:sz w:val="14"/>
                <w:szCs w:val="14"/>
                <w:color w:val="212529"/>
              </w:rPr>
              <w:t>30204</w:t>
            </w:r>
          </w:p>
        </w:tc>
        <w:tc>
          <w:tcPr>
            <w:tcW w:w="1356" w:type="dxa"/>
            <w:vAlign w:val="top"/>
          </w:tcPr>
          <w:p>
            <w:pPr>
              <w:pStyle w:val="TableText"/>
              <w:ind w:left="149"/>
              <w:spacing w:before="131" w:line="225" w:lineRule="auto"/>
              <w:rPr>
                <w:sz w:val="14"/>
                <w:szCs w:val="14"/>
              </w:rPr>
            </w:pPr>
            <w:r>
              <w:rPr>
                <w:sz w:val="14"/>
                <w:szCs w:val="14"/>
                <w:color w:val="212529"/>
                <w:spacing w:val="1"/>
              </w:rPr>
              <w:t>手续费</w:t>
            </w:r>
          </w:p>
        </w:tc>
        <w:tc>
          <w:tcPr>
            <w:tcW w:w="852" w:type="dxa"/>
            <w:vAlign w:val="top"/>
          </w:tcPr>
          <w:p>
            <w:pPr>
              <w:rPr>
                <w:rFonts w:ascii="Arial"/>
                <w:sz w:val="21"/>
              </w:rPr>
            </w:pPr>
            <w:r/>
          </w:p>
        </w:tc>
        <w:tc>
          <w:tcPr>
            <w:tcW w:w="828" w:type="dxa"/>
            <w:vAlign w:val="top"/>
          </w:tcPr>
          <w:p>
            <w:pPr>
              <w:pStyle w:val="TableText"/>
              <w:ind w:left="9"/>
              <w:spacing w:before="153" w:line="187" w:lineRule="auto"/>
              <w:rPr>
                <w:sz w:val="14"/>
                <w:szCs w:val="14"/>
              </w:rPr>
            </w:pPr>
            <w:r>
              <w:rPr>
                <w:sz w:val="14"/>
                <w:szCs w:val="14"/>
                <w:color w:val="212529"/>
              </w:rPr>
              <w:t>30704</w:t>
            </w:r>
          </w:p>
        </w:tc>
        <w:tc>
          <w:tcPr>
            <w:tcW w:w="1380" w:type="dxa"/>
            <w:vAlign w:val="top"/>
          </w:tcPr>
          <w:p>
            <w:pPr>
              <w:pStyle w:val="TableText"/>
              <w:ind w:left="165"/>
              <w:spacing w:before="130" w:line="225" w:lineRule="auto"/>
              <w:rPr>
                <w:sz w:val="14"/>
                <w:szCs w:val="14"/>
              </w:rPr>
            </w:pPr>
            <w:r>
              <w:rPr>
                <w:sz w:val="14"/>
                <w:szCs w:val="14"/>
                <w:color w:val="212529"/>
                <w:spacing w:val="1"/>
              </w:rPr>
              <w:t>国外债务发行费用</w:t>
            </w:r>
          </w:p>
        </w:tc>
        <w:tc>
          <w:tcPr>
            <w:tcW w:w="1068" w:type="dxa"/>
            <w:vAlign w:val="top"/>
          </w:tcPr>
          <w:p>
            <w:pPr>
              <w:rPr>
                <w:rFonts w:ascii="Arial"/>
                <w:sz w:val="21"/>
              </w:rPr>
            </w:pPr>
            <w:r/>
          </w:p>
        </w:tc>
        <w:tc>
          <w:tcPr>
            <w:tcW w:w="828" w:type="dxa"/>
            <w:vAlign w:val="top"/>
          </w:tcPr>
          <w:p>
            <w:pPr>
              <w:pStyle w:val="TableText"/>
              <w:ind w:left="11"/>
              <w:spacing w:before="152" w:line="188" w:lineRule="auto"/>
              <w:rPr>
                <w:sz w:val="14"/>
                <w:szCs w:val="14"/>
              </w:rPr>
            </w:pPr>
            <w:r>
              <w:rPr>
                <w:sz w:val="14"/>
                <w:szCs w:val="14"/>
                <w:color w:val="212529"/>
              </w:rPr>
              <w:t>31021</w:t>
            </w:r>
          </w:p>
        </w:tc>
        <w:tc>
          <w:tcPr>
            <w:tcW w:w="2075" w:type="dxa"/>
            <w:vAlign w:val="top"/>
          </w:tcPr>
          <w:p>
            <w:pPr>
              <w:pStyle w:val="TableText"/>
              <w:ind w:left="154"/>
              <w:spacing w:before="130" w:line="224" w:lineRule="auto"/>
              <w:rPr>
                <w:sz w:val="14"/>
                <w:szCs w:val="14"/>
              </w:rPr>
            </w:pPr>
            <w:r>
              <w:rPr>
                <w:sz w:val="14"/>
                <w:szCs w:val="14"/>
                <w:color w:val="212529"/>
                <w:spacing w:val="3"/>
              </w:rPr>
              <w:t>文物和陈列品购置</w:t>
            </w:r>
          </w:p>
        </w:tc>
        <w:tc>
          <w:tcPr>
            <w:tcW w:w="1074" w:type="dxa"/>
            <w:vAlign w:val="top"/>
          </w:tcPr>
          <w:p>
            <w:pPr>
              <w:rPr>
                <w:rFonts w:ascii="Arial"/>
                <w:sz w:val="21"/>
              </w:rPr>
            </w:pPr>
            <w:r/>
          </w:p>
        </w:tc>
      </w:tr>
      <w:tr>
        <w:trPr>
          <w:trHeight w:val="422" w:hRule="atLeast"/>
        </w:trPr>
        <w:tc>
          <w:tcPr>
            <w:tcW w:w="870" w:type="dxa"/>
            <w:vAlign w:val="top"/>
          </w:tcPr>
          <w:p>
            <w:pPr>
              <w:pStyle w:val="TableText"/>
              <w:ind w:left="10"/>
              <w:spacing w:before="153" w:line="188" w:lineRule="auto"/>
              <w:rPr>
                <w:sz w:val="14"/>
                <w:szCs w:val="14"/>
              </w:rPr>
            </w:pPr>
            <w:r>
              <w:rPr>
                <w:sz w:val="14"/>
                <w:szCs w:val="14"/>
                <w:color w:val="212529"/>
              </w:rPr>
              <w:t>30107</w:t>
            </w:r>
          </w:p>
        </w:tc>
        <w:tc>
          <w:tcPr>
            <w:tcW w:w="1751" w:type="dxa"/>
            <w:vAlign w:val="top"/>
          </w:tcPr>
          <w:p>
            <w:pPr>
              <w:pStyle w:val="TableText"/>
              <w:ind w:left="148"/>
              <w:spacing w:before="131" w:line="225" w:lineRule="auto"/>
              <w:rPr>
                <w:sz w:val="14"/>
                <w:szCs w:val="14"/>
              </w:rPr>
            </w:pPr>
            <w:r>
              <w:rPr>
                <w:sz w:val="14"/>
                <w:szCs w:val="14"/>
                <w:color w:val="212529"/>
                <w:spacing w:val="1"/>
              </w:rPr>
              <w:t>绩效工资</w:t>
            </w:r>
          </w:p>
        </w:tc>
        <w:tc>
          <w:tcPr>
            <w:tcW w:w="1056" w:type="dxa"/>
            <w:vAlign w:val="top"/>
          </w:tcPr>
          <w:p>
            <w:pPr>
              <w:pStyle w:val="TableText"/>
              <w:ind w:left="593"/>
              <w:spacing w:before="152" w:line="188" w:lineRule="auto"/>
              <w:rPr>
                <w:sz w:val="14"/>
                <w:szCs w:val="14"/>
              </w:rPr>
            </w:pPr>
            <w:r>
              <w:rPr>
                <w:sz w:val="14"/>
                <w:szCs w:val="14"/>
                <w:color w:val="212529"/>
              </w:rPr>
              <w:t>614.92</w:t>
            </w:r>
          </w:p>
        </w:tc>
        <w:tc>
          <w:tcPr>
            <w:tcW w:w="828" w:type="dxa"/>
            <w:vAlign w:val="top"/>
          </w:tcPr>
          <w:p>
            <w:pPr>
              <w:pStyle w:val="TableText"/>
              <w:ind w:left="7"/>
              <w:spacing w:before="153" w:line="187" w:lineRule="auto"/>
              <w:rPr>
                <w:sz w:val="14"/>
                <w:szCs w:val="14"/>
              </w:rPr>
            </w:pPr>
            <w:r>
              <w:rPr>
                <w:sz w:val="14"/>
                <w:szCs w:val="14"/>
                <w:color w:val="212529"/>
              </w:rPr>
              <w:t>30205</w:t>
            </w:r>
          </w:p>
        </w:tc>
        <w:tc>
          <w:tcPr>
            <w:tcW w:w="1356" w:type="dxa"/>
            <w:vAlign w:val="top"/>
          </w:tcPr>
          <w:p>
            <w:pPr>
              <w:pStyle w:val="TableText"/>
              <w:ind w:left="151"/>
              <w:spacing w:before="130" w:line="225" w:lineRule="auto"/>
              <w:rPr>
                <w:sz w:val="14"/>
                <w:szCs w:val="14"/>
              </w:rPr>
            </w:pPr>
            <w:r>
              <w:rPr>
                <w:sz w:val="14"/>
                <w:szCs w:val="14"/>
                <w:color w:val="212529"/>
                <w:spacing w:val="-1"/>
              </w:rPr>
              <w:t>水费</w:t>
            </w:r>
          </w:p>
        </w:tc>
        <w:tc>
          <w:tcPr>
            <w:tcW w:w="852" w:type="dxa"/>
            <w:vAlign w:val="top"/>
          </w:tcPr>
          <w:p>
            <w:pPr>
              <w:rPr>
                <w:rFonts w:ascii="Arial"/>
                <w:sz w:val="21"/>
              </w:rPr>
            </w:pPr>
            <w:r/>
          </w:p>
        </w:tc>
        <w:tc>
          <w:tcPr>
            <w:tcW w:w="828" w:type="dxa"/>
            <w:vAlign w:val="top"/>
          </w:tcPr>
          <w:p>
            <w:pPr>
              <w:pStyle w:val="TableText"/>
              <w:ind w:left="3"/>
              <w:spacing w:before="153" w:line="187" w:lineRule="auto"/>
              <w:rPr>
                <w:sz w:val="14"/>
                <w:szCs w:val="14"/>
              </w:rPr>
            </w:pPr>
            <w:r>
              <w:rPr>
                <w:sz w:val="14"/>
                <w:szCs w:val="14"/>
                <w:color w:val="212529"/>
                <w:spacing w:val="-1"/>
              </w:rPr>
              <w:t>309</w:t>
            </w:r>
          </w:p>
        </w:tc>
        <w:tc>
          <w:tcPr>
            <w:tcW w:w="1380" w:type="dxa"/>
            <w:vAlign w:val="top"/>
          </w:tcPr>
          <w:p>
            <w:pPr>
              <w:pStyle w:val="TableText"/>
              <w:ind w:left="3" w:right="79" w:firstLine="3"/>
              <w:spacing w:before="46" w:line="224" w:lineRule="auto"/>
              <w:rPr>
                <w:sz w:val="14"/>
                <w:szCs w:val="14"/>
              </w:rPr>
            </w:pPr>
            <w:r>
              <w:rPr>
                <w:sz w:val="14"/>
                <w:szCs w:val="14"/>
                <w:color w:val="212529"/>
                <w:spacing w:val="2"/>
              </w:rPr>
              <w:t>资本性支出（基本建</w:t>
            </w:r>
            <w:r>
              <w:rPr>
                <w:sz w:val="14"/>
                <w:szCs w:val="14"/>
                <w:color w:val="212529"/>
                <w:spacing w:val="4"/>
              </w:rPr>
              <w:t xml:space="preserve"> </w:t>
            </w:r>
            <w:r>
              <w:rPr>
                <w:sz w:val="14"/>
                <w:szCs w:val="14"/>
                <w:color w:val="212529"/>
                <w:spacing w:val="-3"/>
              </w:rPr>
              <w:t>设）</w:t>
            </w:r>
          </w:p>
        </w:tc>
        <w:tc>
          <w:tcPr>
            <w:tcW w:w="1068" w:type="dxa"/>
            <w:vAlign w:val="top"/>
          </w:tcPr>
          <w:p>
            <w:pPr>
              <w:pStyle w:val="TableText"/>
              <w:ind w:left="230"/>
              <w:spacing w:before="196" w:line="98" w:lineRule="exact"/>
              <w:rPr>
                <w:sz w:val="14"/>
                <w:szCs w:val="14"/>
              </w:rPr>
            </w:pPr>
            <w:r>
              <w:rPr>
                <w:sz w:val="14"/>
                <w:szCs w:val="14"/>
                <w:color w:val="212529"/>
                <w:spacing w:val="3"/>
                <w:position w:val="-2"/>
              </w:rPr>
              <w:t>────</w:t>
            </w:r>
          </w:p>
        </w:tc>
        <w:tc>
          <w:tcPr>
            <w:tcW w:w="828" w:type="dxa"/>
            <w:vAlign w:val="top"/>
          </w:tcPr>
          <w:p>
            <w:pPr>
              <w:pStyle w:val="TableText"/>
              <w:ind w:left="11"/>
              <w:spacing w:before="153" w:line="188" w:lineRule="auto"/>
              <w:rPr>
                <w:sz w:val="14"/>
                <w:szCs w:val="14"/>
              </w:rPr>
            </w:pPr>
            <w:r>
              <w:rPr>
                <w:sz w:val="14"/>
                <w:szCs w:val="14"/>
                <w:color w:val="212529"/>
              </w:rPr>
              <w:t>31022</w:t>
            </w:r>
          </w:p>
        </w:tc>
        <w:tc>
          <w:tcPr>
            <w:tcW w:w="2075" w:type="dxa"/>
            <w:vAlign w:val="top"/>
          </w:tcPr>
          <w:p>
            <w:pPr>
              <w:pStyle w:val="TableText"/>
              <w:ind w:left="154"/>
              <w:spacing w:before="130" w:line="225" w:lineRule="auto"/>
              <w:rPr>
                <w:sz w:val="14"/>
                <w:szCs w:val="14"/>
              </w:rPr>
            </w:pPr>
            <w:r>
              <w:rPr>
                <w:sz w:val="14"/>
                <w:szCs w:val="14"/>
                <w:color w:val="212529"/>
                <w:spacing w:val="2"/>
              </w:rPr>
              <w:t>无形资产购置</w:t>
            </w:r>
          </w:p>
        </w:tc>
        <w:tc>
          <w:tcPr>
            <w:tcW w:w="1074" w:type="dxa"/>
            <w:vAlign w:val="top"/>
          </w:tcPr>
          <w:p>
            <w:pPr>
              <w:rPr>
                <w:rFonts w:ascii="Arial"/>
                <w:sz w:val="21"/>
              </w:rPr>
            </w:pPr>
            <w:r/>
          </w:p>
        </w:tc>
      </w:tr>
      <w:tr>
        <w:trPr>
          <w:trHeight w:val="422" w:hRule="atLeast"/>
        </w:trPr>
        <w:tc>
          <w:tcPr>
            <w:tcW w:w="870" w:type="dxa"/>
            <w:vAlign w:val="top"/>
          </w:tcPr>
          <w:p>
            <w:pPr>
              <w:pStyle w:val="TableText"/>
              <w:ind w:left="10"/>
              <w:spacing w:before="153" w:line="188" w:lineRule="auto"/>
              <w:rPr>
                <w:sz w:val="14"/>
                <w:szCs w:val="14"/>
              </w:rPr>
            </w:pPr>
            <w:r>
              <w:rPr>
                <w:sz w:val="14"/>
                <w:szCs w:val="14"/>
                <w:color w:val="212529"/>
              </w:rPr>
              <w:t>30108</w:t>
            </w:r>
          </w:p>
        </w:tc>
        <w:tc>
          <w:tcPr>
            <w:tcW w:w="1751" w:type="dxa"/>
            <w:vAlign w:val="top"/>
          </w:tcPr>
          <w:p>
            <w:pPr>
              <w:pStyle w:val="TableText"/>
              <w:ind w:left="2" w:right="160" w:firstLine="142"/>
              <w:spacing w:before="47" w:line="223" w:lineRule="auto"/>
              <w:rPr>
                <w:sz w:val="14"/>
                <w:szCs w:val="14"/>
              </w:rPr>
            </w:pPr>
            <w:r>
              <w:rPr>
                <w:sz w:val="14"/>
                <w:szCs w:val="14"/>
                <w:color w:val="212529"/>
                <w:spacing w:val="3"/>
              </w:rPr>
              <w:t>机关事业单位基本养老 </w:t>
            </w:r>
            <w:r>
              <w:rPr>
                <w:sz w:val="14"/>
                <w:szCs w:val="14"/>
                <w:color w:val="212529"/>
                <w:spacing w:val="2"/>
              </w:rPr>
              <w:t>保险缴费</w:t>
            </w:r>
          </w:p>
        </w:tc>
        <w:tc>
          <w:tcPr>
            <w:tcW w:w="1056" w:type="dxa"/>
            <w:vAlign w:val="top"/>
          </w:tcPr>
          <w:p>
            <w:pPr>
              <w:pStyle w:val="TableText"/>
              <w:ind w:left="603"/>
              <w:spacing w:before="153" w:line="188" w:lineRule="auto"/>
              <w:rPr>
                <w:sz w:val="14"/>
                <w:szCs w:val="14"/>
              </w:rPr>
            </w:pPr>
            <w:r>
              <w:rPr>
                <w:sz w:val="14"/>
                <w:szCs w:val="14"/>
                <w:color w:val="212529"/>
                <w:spacing w:val="-1"/>
              </w:rPr>
              <w:t>195.05</w:t>
            </w:r>
          </w:p>
        </w:tc>
        <w:tc>
          <w:tcPr>
            <w:tcW w:w="828" w:type="dxa"/>
            <w:vAlign w:val="top"/>
          </w:tcPr>
          <w:p>
            <w:pPr>
              <w:pStyle w:val="TableText"/>
              <w:ind w:left="7"/>
              <w:spacing w:before="154" w:line="187" w:lineRule="auto"/>
              <w:rPr>
                <w:sz w:val="14"/>
                <w:szCs w:val="14"/>
              </w:rPr>
            </w:pPr>
            <w:r>
              <w:rPr>
                <w:sz w:val="14"/>
                <w:szCs w:val="14"/>
                <w:color w:val="212529"/>
              </w:rPr>
              <w:t>30206</w:t>
            </w:r>
          </w:p>
        </w:tc>
        <w:tc>
          <w:tcPr>
            <w:tcW w:w="1356" w:type="dxa"/>
            <w:vAlign w:val="top"/>
          </w:tcPr>
          <w:p>
            <w:pPr>
              <w:pStyle w:val="TableText"/>
              <w:ind w:left="166"/>
              <w:spacing w:before="131" w:line="225" w:lineRule="auto"/>
              <w:rPr>
                <w:sz w:val="14"/>
                <w:szCs w:val="14"/>
              </w:rPr>
            </w:pPr>
            <w:r>
              <w:rPr>
                <w:sz w:val="14"/>
                <w:szCs w:val="14"/>
                <w:color w:val="212529"/>
                <w:spacing w:val="-8"/>
              </w:rPr>
              <w:t>电费</w:t>
            </w:r>
          </w:p>
        </w:tc>
        <w:tc>
          <w:tcPr>
            <w:tcW w:w="852" w:type="dxa"/>
            <w:vAlign w:val="top"/>
          </w:tcPr>
          <w:p>
            <w:pPr>
              <w:rPr>
                <w:rFonts w:ascii="Arial"/>
                <w:sz w:val="21"/>
              </w:rPr>
            </w:pPr>
            <w:r/>
          </w:p>
        </w:tc>
        <w:tc>
          <w:tcPr>
            <w:tcW w:w="828" w:type="dxa"/>
            <w:vAlign w:val="top"/>
          </w:tcPr>
          <w:p>
            <w:pPr>
              <w:pStyle w:val="TableText"/>
              <w:ind w:left="9"/>
              <w:spacing w:before="153" w:line="188" w:lineRule="auto"/>
              <w:rPr>
                <w:sz w:val="14"/>
                <w:szCs w:val="14"/>
              </w:rPr>
            </w:pPr>
            <w:r>
              <w:rPr>
                <w:sz w:val="14"/>
                <w:szCs w:val="14"/>
                <w:color w:val="212529"/>
              </w:rPr>
              <w:t>30901</w:t>
            </w:r>
          </w:p>
        </w:tc>
        <w:tc>
          <w:tcPr>
            <w:tcW w:w="1380" w:type="dxa"/>
            <w:vAlign w:val="top"/>
          </w:tcPr>
          <w:p>
            <w:pPr>
              <w:pStyle w:val="TableText"/>
              <w:ind w:left="151"/>
              <w:spacing w:before="131" w:line="225" w:lineRule="auto"/>
              <w:rPr>
                <w:sz w:val="14"/>
                <w:szCs w:val="14"/>
              </w:rPr>
            </w:pPr>
            <w:r>
              <w:rPr>
                <w:sz w:val="14"/>
                <w:szCs w:val="14"/>
                <w:color w:val="212529"/>
                <w:spacing w:val="3"/>
              </w:rPr>
              <w:t>房屋建筑物构建</w:t>
            </w:r>
          </w:p>
        </w:tc>
        <w:tc>
          <w:tcPr>
            <w:tcW w:w="1068" w:type="dxa"/>
            <w:vAlign w:val="top"/>
          </w:tcPr>
          <w:p>
            <w:pPr>
              <w:pStyle w:val="TableText"/>
              <w:ind w:left="230"/>
              <w:spacing w:before="196" w:line="98" w:lineRule="exact"/>
              <w:rPr>
                <w:sz w:val="14"/>
                <w:szCs w:val="14"/>
              </w:rPr>
            </w:pPr>
            <w:r>
              <w:rPr>
                <w:sz w:val="14"/>
                <w:szCs w:val="14"/>
                <w:color w:val="212529"/>
                <w:spacing w:val="3"/>
                <w:position w:val="-2"/>
              </w:rPr>
              <w:t>────</w:t>
            </w:r>
          </w:p>
        </w:tc>
        <w:tc>
          <w:tcPr>
            <w:tcW w:w="828" w:type="dxa"/>
            <w:vAlign w:val="top"/>
          </w:tcPr>
          <w:p>
            <w:pPr>
              <w:pStyle w:val="TableText"/>
              <w:ind w:left="11"/>
              <w:spacing w:before="153" w:line="188" w:lineRule="auto"/>
              <w:rPr>
                <w:sz w:val="14"/>
                <w:szCs w:val="14"/>
              </w:rPr>
            </w:pPr>
            <w:r>
              <w:rPr>
                <w:sz w:val="14"/>
                <w:szCs w:val="14"/>
                <w:color w:val="212529"/>
              </w:rPr>
              <w:t>31099</w:t>
            </w:r>
          </w:p>
        </w:tc>
        <w:tc>
          <w:tcPr>
            <w:tcW w:w="2075" w:type="dxa"/>
            <w:vAlign w:val="top"/>
          </w:tcPr>
          <w:p>
            <w:pPr>
              <w:pStyle w:val="TableText"/>
              <w:ind w:left="153"/>
              <w:spacing w:before="131" w:line="224" w:lineRule="auto"/>
              <w:rPr>
                <w:sz w:val="14"/>
                <w:szCs w:val="14"/>
              </w:rPr>
            </w:pPr>
            <w:r>
              <w:rPr>
                <w:sz w:val="14"/>
                <w:szCs w:val="14"/>
                <w:color w:val="212529"/>
                <w:spacing w:val="3"/>
              </w:rPr>
              <w:t>其他资本性支出</w:t>
            </w:r>
          </w:p>
        </w:tc>
        <w:tc>
          <w:tcPr>
            <w:tcW w:w="1074" w:type="dxa"/>
            <w:vAlign w:val="top"/>
          </w:tcPr>
          <w:p>
            <w:pPr>
              <w:rPr>
                <w:rFonts w:ascii="Arial"/>
                <w:sz w:val="21"/>
              </w:rPr>
            </w:pPr>
            <w:r/>
          </w:p>
        </w:tc>
      </w:tr>
      <w:tr>
        <w:trPr>
          <w:trHeight w:val="422" w:hRule="atLeast"/>
        </w:trPr>
        <w:tc>
          <w:tcPr>
            <w:tcW w:w="870" w:type="dxa"/>
            <w:vAlign w:val="top"/>
          </w:tcPr>
          <w:p>
            <w:pPr>
              <w:pStyle w:val="TableText"/>
              <w:ind w:left="10"/>
              <w:spacing w:before="153" w:line="188" w:lineRule="auto"/>
              <w:rPr>
                <w:sz w:val="14"/>
                <w:szCs w:val="14"/>
              </w:rPr>
            </w:pPr>
            <w:r>
              <w:rPr>
                <w:sz w:val="14"/>
                <w:szCs w:val="14"/>
                <w:color w:val="212529"/>
              </w:rPr>
              <w:t>30109</w:t>
            </w:r>
          </w:p>
        </w:tc>
        <w:tc>
          <w:tcPr>
            <w:tcW w:w="1751" w:type="dxa"/>
            <w:vAlign w:val="top"/>
          </w:tcPr>
          <w:p>
            <w:pPr>
              <w:pStyle w:val="TableText"/>
              <w:ind w:left="146"/>
              <w:spacing w:before="131" w:line="225" w:lineRule="auto"/>
              <w:rPr>
                <w:sz w:val="14"/>
                <w:szCs w:val="14"/>
              </w:rPr>
            </w:pPr>
            <w:r>
              <w:rPr>
                <w:sz w:val="14"/>
                <w:szCs w:val="14"/>
                <w:color w:val="212529"/>
                <w:spacing w:val="2"/>
              </w:rPr>
              <w:t>职业年金缴费</w:t>
            </w:r>
          </w:p>
        </w:tc>
        <w:tc>
          <w:tcPr>
            <w:tcW w:w="1056" w:type="dxa"/>
            <w:vAlign w:val="top"/>
          </w:tcPr>
          <w:p>
            <w:pPr>
              <w:pStyle w:val="TableText"/>
              <w:ind w:left="603"/>
              <w:spacing w:before="153" w:line="188" w:lineRule="auto"/>
              <w:rPr>
                <w:sz w:val="14"/>
                <w:szCs w:val="14"/>
              </w:rPr>
            </w:pPr>
            <w:r>
              <w:rPr>
                <w:sz w:val="14"/>
                <w:szCs w:val="14"/>
                <w:color w:val="212529"/>
                <w:spacing w:val="-1"/>
              </w:rPr>
              <w:t>117.93</w:t>
            </w:r>
          </w:p>
        </w:tc>
        <w:tc>
          <w:tcPr>
            <w:tcW w:w="828" w:type="dxa"/>
            <w:vAlign w:val="top"/>
          </w:tcPr>
          <w:p>
            <w:pPr>
              <w:pStyle w:val="TableText"/>
              <w:ind w:left="7"/>
              <w:spacing w:before="154" w:line="187" w:lineRule="auto"/>
              <w:rPr>
                <w:sz w:val="14"/>
                <w:szCs w:val="14"/>
              </w:rPr>
            </w:pPr>
            <w:r>
              <w:rPr>
                <w:sz w:val="14"/>
                <w:szCs w:val="14"/>
                <w:color w:val="212529"/>
              </w:rPr>
              <w:t>30207</w:t>
            </w:r>
          </w:p>
        </w:tc>
        <w:tc>
          <w:tcPr>
            <w:tcW w:w="1356" w:type="dxa"/>
            <w:vAlign w:val="top"/>
          </w:tcPr>
          <w:p>
            <w:pPr>
              <w:pStyle w:val="TableText"/>
              <w:ind w:left="159"/>
              <w:spacing w:before="131" w:line="225" w:lineRule="auto"/>
              <w:rPr>
                <w:sz w:val="14"/>
                <w:szCs w:val="14"/>
              </w:rPr>
            </w:pPr>
            <w:r>
              <w:rPr>
                <w:sz w:val="14"/>
                <w:szCs w:val="14"/>
                <w:color w:val="212529"/>
                <w:spacing w:val="-2"/>
              </w:rPr>
              <w:t>邮电费</w:t>
            </w:r>
          </w:p>
        </w:tc>
        <w:tc>
          <w:tcPr>
            <w:tcW w:w="852" w:type="dxa"/>
            <w:vAlign w:val="top"/>
          </w:tcPr>
          <w:p>
            <w:pPr>
              <w:rPr>
                <w:rFonts w:ascii="Arial"/>
                <w:sz w:val="21"/>
              </w:rPr>
            </w:pPr>
            <w:r/>
          </w:p>
        </w:tc>
        <w:tc>
          <w:tcPr>
            <w:tcW w:w="828" w:type="dxa"/>
            <w:vAlign w:val="top"/>
          </w:tcPr>
          <w:p>
            <w:pPr>
              <w:pStyle w:val="TableText"/>
              <w:ind w:left="9"/>
              <w:spacing w:before="154" w:line="187" w:lineRule="auto"/>
              <w:rPr>
                <w:sz w:val="14"/>
                <w:szCs w:val="14"/>
              </w:rPr>
            </w:pPr>
            <w:r>
              <w:rPr>
                <w:sz w:val="14"/>
                <w:szCs w:val="14"/>
                <w:color w:val="212529"/>
              </w:rPr>
              <w:t>30902</w:t>
            </w:r>
          </w:p>
        </w:tc>
        <w:tc>
          <w:tcPr>
            <w:tcW w:w="1380" w:type="dxa"/>
            <w:vAlign w:val="top"/>
          </w:tcPr>
          <w:p>
            <w:pPr>
              <w:pStyle w:val="TableText"/>
              <w:ind w:left="153"/>
              <w:spacing w:before="131" w:line="225" w:lineRule="auto"/>
              <w:rPr>
                <w:sz w:val="14"/>
                <w:szCs w:val="14"/>
              </w:rPr>
            </w:pPr>
            <w:r>
              <w:rPr>
                <w:sz w:val="14"/>
                <w:szCs w:val="14"/>
                <w:color w:val="212529"/>
                <w:spacing w:val="2"/>
              </w:rPr>
              <w:t>办公设备购置</w:t>
            </w:r>
          </w:p>
        </w:tc>
        <w:tc>
          <w:tcPr>
            <w:tcW w:w="1068" w:type="dxa"/>
            <w:vAlign w:val="top"/>
          </w:tcPr>
          <w:p>
            <w:pPr>
              <w:pStyle w:val="TableText"/>
              <w:ind w:left="230"/>
              <w:spacing w:before="197" w:line="97" w:lineRule="exact"/>
              <w:rPr>
                <w:sz w:val="14"/>
                <w:szCs w:val="14"/>
              </w:rPr>
            </w:pPr>
            <w:r>
              <w:rPr>
                <w:sz w:val="14"/>
                <w:szCs w:val="14"/>
                <w:color w:val="212529"/>
                <w:spacing w:val="3"/>
                <w:position w:val="-2"/>
              </w:rPr>
              <w:t>────</w:t>
            </w:r>
          </w:p>
        </w:tc>
        <w:tc>
          <w:tcPr>
            <w:tcW w:w="828" w:type="dxa"/>
            <w:vAlign w:val="top"/>
          </w:tcPr>
          <w:p>
            <w:pPr>
              <w:pStyle w:val="TableText"/>
              <w:ind w:left="5"/>
              <w:spacing w:before="153" w:line="188" w:lineRule="auto"/>
              <w:rPr>
                <w:sz w:val="14"/>
                <w:szCs w:val="14"/>
              </w:rPr>
            </w:pPr>
            <w:r>
              <w:rPr>
                <w:sz w:val="14"/>
                <w:szCs w:val="14"/>
                <w:color w:val="212529"/>
                <w:spacing w:val="-1"/>
              </w:rPr>
              <w:t>311</w:t>
            </w:r>
          </w:p>
        </w:tc>
        <w:tc>
          <w:tcPr>
            <w:tcW w:w="2075" w:type="dxa"/>
            <w:vAlign w:val="top"/>
          </w:tcPr>
          <w:p>
            <w:pPr>
              <w:pStyle w:val="TableText"/>
              <w:ind w:left="2"/>
              <w:spacing w:before="131" w:line="224" w:lineRule="auto"/>
              <w:rPr>
                <w:sz w:val="14"/>
                <w:szCs w:val="14"/>
              </w:rPr>
            </w:pPr>
            <w:r>
              <w:rPr>
                <w:sz w:val="14"/>
                <w:szCs w:val="14"/>
                <w:color w:val="212529"/>
                <w:spacing w:val="3"/>
              </w:rPr>
              <w:t>对企业补助（基本建设）</w:t>
            </w:r>
          </w:p>
        </w:tc>
        <w:tc>
          <w:tcPr>
            <w:tcW w:w="1074" w:type="dxa"/>
            <w:vAlign w:val="top"/>
          </w:tcPr>
          <w:p>
            <w:pPr>
              <w:pStyle w:val="TableText"/>
              <w:ind w:left="233"/>
              <w:spacing w:before="197" w:line="97" w:lineRule="exact"/>
              <w:rPr>
                <w:sz w:val="14"/>
                <w:szCs w:val="14"/>
              </w:rPr>
            </w:pPr>
            <w:r>
              <w:rPr>
                <w:sz w:val="14"/>
                <w:szCs w:val="14"/>
                <w:color w:val="212529"/>
                <w:spacing w:val="3"/>
                <w:position w:val="-2"/>
              </w:rPr>
              <w:t>────</w:t>
            </w:r>
          </w:p>
        </w:tc>
      </w:tr>
      <w:tr>
        <w:trPr>
          <w:trHeight w:val="422" w:hRule="atLeast"/>
        </w:trPr>
        <w:tc>
          <w:tcPr>
            <w:tcW w:w="870" w:type="dxa"/>
            <w:vAlign w:val="top"/>
          </w:tcPr>
          <w:p>
            <w:pPr>
              <w:pStyle w:val="TableText"/>
              <w:ind w:left="10"/>
              <w:spacing w:before="153" w:line="188" w:lineRule="auto"/>
              <w:rPr>
                <w:sz w:val="14"/>
                <w:szCs w:val="14"/>
              </w:rPr>
            </w:pPr>
            <w:r>
              <w:rPr>
                <w:sz w:val="14"/>
                <w:szCs w:val="14"/>
                <w:color w:val="212529"/>
              </w:rPr>
              <w:t>30110</w:t>
            </w:r>
          </w:p>
        </w:tc>
        <w:tc>
          <w:tcPr>
            <w:tcW w:w="1751" w:type="dxa"/>
            <w:vAlign w:val="top"/>
          </w:tcPr>
          <w:p>
            <w:pPr>
              <w:pStyle w:val="TableText"/>
              <w:ind w:left="146"/>
              <w:spacing w:before="131" w:line="224" w:lineRule="auto"/>
              <w:rPr>
                <w:sz w:val="14"/>
                <w:szCs w:val="14"/>
              </w:rPr>
            </w:pPr>
            <w:r>
              <w:rPr>
                <w:sz w:val="14"/>
                <w:szCs w:val="14"/>
                <w:color w:val="212529"/>
                <w:spacing w:val="3"/>
              </w:rPr>
              <w:t>职工基本医疗保险缴费</w:t>
            </w:r>
          </w:p>
        </w:tc>
        <w:tc>
          <w:tcPr>
            <w:tcW w:w="1056" w:type="dxa"/>
            <w:vAlign w:val="top"/>
          </w:tcPr>
          <w:p>
            <w:pPr>
              <w:pStyle w:val="TableText"/>
              <w:ind w:left="603"/>
              <w:spacing w:before="153" w:line="188" w:lineRule="auto"/>
              <w:rPr>
                <w:sz w:val="14"/>
                <w:szCs w:val="14"/>
              </w:rPr>
            </w:pPr>
            <w:r>
              <w:rPr>
                <w:sz w:val="14"/>
                <w:szCs w:val="14"/>
                <w:color w:val="212529"/>
                <w:spacing w:val="-1"/>
              </w:rPr>
              <w:t>117.79</w:t>
            </w:r>
          </w:p>
        </w:tc>
        <w:tc>
          <w:tcPr>
            <w:tcW w:w="828" w:type="dxa"/>
            <w:vAlign w:val="top"/>
          </w:tcPr>
          <w:p>
            <w:pPr>
              <w:pStyle w:val="TableText"/>
              <w:ind w:left="7"/>
              <w:spacing w:before="154" w:line="187" w:lineRule="auto"/>
              <w:rPr>
                <w:sz w:val="14"/>
                <w:szCs w:val="14"/>
              </w:rPr>
            </w:pPr>
            <w:r>
              <w:rPr>
                <w:sz w:val="14"/>
                <w:szCs w:val="14"/>
                <w:color w:val="212529"/>
              </w:rPr>
              <w:t>30208</w:t>
            </w:r>
          </w:p>
        </w:tc>
        <w:tc>
          <w:tcPr>
            <w:tcW w:w="1356" w:type="dxa"/>
            <w:vAlign w:val="top"/>
          </w:tcPr>
          <w:p>
            <w:pPr>
              <w:pStyle w:val="TableText"/>
              <w:ind w:left="151"/>
              <w:spacing w:before="132" w:line="225" w:lineRule="auto"/>
              <w:rPr>
                <w:sz w:val="14"/>
                <w:szCs w:val="14"/>
              </w:rPr>
            </w:pPr>
            <w:r>
              <w:rPr>
                <w:sz w:val="14"/>
                <w:szCs w:val="14"/>
                <w:color w:val="212529"/>
                <w:spacing w:val="1"/>
              </w:rPr>
              <w:t>取暖费</w:t>
            </w:r>
          </w:p>
        </w:tc>
        <w:tc>
          <w:tcPr>
            <w:tcW w:w="852" w:type="dxa"/>
            <w:vAlign w:val="top"/>
          </w:tcPr>
          <w:p>
            <w:pPr>
              <w:rPr>
                <w:rFonts w:ascii="Arial"/>
                <w:sz w:val="21"/>
              </w:rPr>
            </w:pPr>
            <w:r/>
          </w:p>
        </w:tc>
        <w:tc>
          <w:tcPr>
            <w:tcW w:w="828" w:type="dxa"/>
            <w:vAlign w:val="top"/>
          </w:tcPr>
          <w:p>
            <w:pPr>
              <w:pStyle w:val="TableText"/>
              <w:ind w:left="9"/>
              <w:spacing w:before="154" w:line="187" w:lineRule="auto"/>
              <w:rPr>
                <w:sz w:val="14"/>
                <w:szCs w:val="14"/>
              </w:rPr>
            </w:pPr>
            <w:r>
              <w:rPr>
                <w:sz w:val="14"/>
                <w:szCs w:val="14"/>
                <w:color w:val="212529"/>
              </w:rPr>
              <w:t>30903</w:t>
            </w:r>
          </w:p>
        </w:tc>
        <w:tc>
          <w:tcPr>
            <w:tcW w:w="1380" w:type="dxa"/>
            <w:vAlign w:val="top"/>
          </w:tcPr>
          <w:p>
            <w:pPr>
              <w:pStyle w:val="TableText"/>
              <w:ind w:left="151"/>
              <w:spacing w:before="132" w:line="225" w:lineRule="auto"/>
              <w:rPr>
                <w:sz w:val="14"/>
                <w:szCs w:val="14"/>
              </w:rPr>
            </w:pPr>
            <w:r>
              <w:rPr>
                <w:sz w:val="14"/>
                <w:szCs w:val="14"/>
                <w:color w:val="212529"/>
                <w:spacing w:val="2"/>
              </w:rPr>
              <w:t>专用设备购置</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28" w:type="dxa"/>
            <w:vAlign w:val="top"/>
          </w:tcPr>
          <w:p>
            <w:pPr>
              <w:pStyle w:val="TableText"/>
              <w:ind w:left="11"/>
              <w:spacing w:before="153" w:line="188" w:lineRule="auto"/>
              <w:rPr>
                <w:sz w:val="14"/>
                <w:szCs w:val="14"/>
              </w:rPr>
            </w:pPr>
            <w:r>
              <w:rPr>
                <w:sz w:val="14"/>
                <w:szCs w:val="14"/>
                <w:color w:val="212529"/>
              </w:rPr>
              <w:t>31101</w:t>
            </w:r>
          </w:p>
        </w:tc>
        <w:tc>
          <w:tcPr>
            <w:tcW w:w="2075" w:type="dxa"/>
            <w:vAlign w:val="top"/>
          </w:tcPr>
          <w:p>
            <w:pPr>
              <w:pStyle w:val="TableText"/>
              <w:ind w:left="159"/>
              <w:spacing w:before="131" w:line="224" w:lineRule="auto"/>
              <w:rPr>
                <w:sz w:val="14"/>
                <w:szCs w:val="14"/>
              </w:rPr>
            </w:pPr>
            <w:r>
              <w:rPr>
                <w:sz w:val="14"/>
                <w:szCs w:val="14"/>
                <w:color w:val="212529"/>
                <w:spacing w:val="1"/>
              </w:rPr>
              <w:t>资本金注入</w:t>
            </w:r>
          </w:p>
        </w:tc>
        <w:tc>
          <w:tcPr>
            <w:tcW w:w="1074" w:type="dxa"/>
            <w:vAlign w:val="top"/>
          </w:tcPr>
          <w:p>
            <w:pPr>
              <w:pStyle w:val="TableText"/>
              <w:ind w:left="233"/>
              <w:spacing w:before="197" w:line="98" w:lineRule="exact"/>
              <w:rPr>
                <w:sz w:val="14"/>
                <w:szCs w:val="14"/>
              </w:rPr>
            </w:pPr>
            <w:r>
              <w:rPr>
                <w:sz w:val="14"/>
                <w:szCs w:val="14"/>
                <w:color w:val="212529"/>
                <w:spacing w:val="3"/>
                <w:position w:val="-2"/>
              </w:rPr>
              <w:t>────</w:t>
            </w:r>
          </w:p>
        </w:tc>
      </w:tr>
      <w:tr>
        <w:trPr>
          <w:trHeight w:val="422" w:hRule="atLeast"/>
        </w:trPr>
        <w:tc>
          <w:tcPr>
            <w:tcW w:w="870" w:type="dxa"/>
            <w:vAlign w:val="top"/>
          </w:tcPr>
          <w:p>
            <w:pPr>
              <w:pStyle w:val="TableText"/>
              <w:ind w:left="10"/>
              <w:spacing w:before="154" w:line="188" w:lineRule="auto"/>
              <w:rPr>
                <w:sz w:val="14"/>
                <w:szCs w:val="14"/>
              </w:rPr>
            </w:pPr>
            <w:r>
              <w:rPr>
                <w:sz w:val="14"/>
                <w:szCs w:val="14"/>
                <w:color w:val="212529"/>
              </w:rPr>
              <w:t>30111</w:t>
            </w:r>
          </w:p>
        </w:tc>
        <w:tc>
          <w:tcPr>
            <w:tcW w:w="1751" w:type="dxa"/>
            <w:vAlign w:val="top"/>
          </w:tcPr>
          <w:p>
            <w:pPr>
              <w:pStyle w:val="TableText"/>
              <w:ind w:left="150"/>
              <w:spacing w:before="131" w:line="225" w:lineRule="auto"/>
              <w:rPr>
                <w:sz w:val="14"/>
                <w:szCs w:val="14"/>
              </w:rPr>
            </w:pPr>
            <w:r>
              <w:rPr>
                <w:sz w:val="14"/>
                <w:szCs w:val="14"/>
                <w:color w:val="212529"/>
                <w:spacing w:val="2"/>
              </w:rPr>
              <w:t>公务员医疗补助缴费</w:t>
            </w:r>
          </w:p>
        </w:tc>
        <w:tc>
          <w:tcPr>
            <w:tcW w:w="1056" w:type="dxa"/>
            <w:vAlign w:val="top"/>
          </w:tcPr>
          <w:p>
            <w:pPr>
              <w:rPr>
                <w:rFonts w:ascii="Arial"/>
                <w:sz w:val="21"/>
              </w:rPr>
            </w:pPr>
            <w:r/>
          </w:p>
        </w:tc>
        <w:tc>
          <w:tcPr>
            <w:tcW w:w="828" w:type="dxa"/>
            <w:vAlign w:val="top"/>
          </w:tcPr>
          <w:p>
            <w:pPr>
              <w:pStyle w:val="TableText"/>
              <w:ind w:left="7"/>
              <w:spacing w:before="154" w:line="187" w:lineRule="auto"/>
              <w:rPr>
                <w:sz w:val="14"/>
                <w:szCs w:val="14"/>
              </w:rPr>
            </w:pPr>
            <w:r>
              <w:rPr>
                <w:sz w:val="14"/>
                <w:szCs w:val="14"/>
                <w:color w:val="212529"/>
              </w:rPr>
              <w:t>30209</w:t>
            </w:r>
          </w:p>
        </w:tc>
        <w:tc>
          <w:tcPr>
            <w:tcW w:w="1356" w:type="dxa"/>
            <w:vAlign w:val="top"/>
          </w:tcPr>
          <w:p>
            <w:pPr>
              <w:pStyle w:val="TableText"/>
              <w:ind w:left="149"/>
              <w:spacing w:before="131" w:line="225" w:lineRule="auto"/>
              <w:rPr>
                <w:sz w:val="14"/>
                <w:szCs w:val="14"/>
              </w:rPr>
            </w:pPr>
            <w:r>
              <w:rPr>
                <w:sz w:val="14"/>
                <w:szCs w:val="14"/>
                <w:color w:val="212529"/>
                <w:spacing w:val="2"/>
              </w:rPr>
              <w:t>物业管理费</w:t>
            </w:r>
          </w:p>
        </w:tc>
        <w:tc>
          <w:tcPr>
            <w:tcW w:w="852" w:type="dxa"/>
            <w:vAlign w:val="top"/>
          </w:tcPr>
          <w:p>
            <w:pPr>
              <w:rPr>
                <w:rFonts w:ascii="Arial"/>
                <w:sz w:val="21"/>
              </w:rPr>
            </w:pPr>
            <w:r/>
          </w:p>
        </w:tc>
        <w:tc>
          <w:tcPr>
            <w:tcW w:w="828" w:type="dxa"/>
            <w:vAlign w:val="top"/>
          </w:tcPr>
          <w:p>
            <w:pPr>
              <w:pStyle w:val="TableText"/>
              <w:ind w:left="9"/>
              <w:spacing w:before="154" w:line="187" w:lineRule="auto"/>
              <w:rPr>
                <w:sz w:val="14"/>
                <w:szCs w:val="14"/>
              </w:rPr>
            </w:pPr>
            <w:r>
              <w:rPr>
                <w:sz w:val="14"/>
                <w:szCs w:val="14"/>
                <w:color w:val="212529"/>
              </w:rPr>
              <w:t>30905</w:t>
            </w:r>
          </w:p>
        </w:tc>
        <w:tc>
          <w:tcPr>
            <w:tcW w:w="1380" w:type="dxa"/>
            <w:vAlign w:val="top"/>
          </w:tcPr>
          <w:p>
            <w:pPr>
              <w:pStyle w:val="TableText"/>
              <w:ind w:left="151"/>
              <w:spacing w:before="132" w:line="226" w:lineRule="auto"/>
              <w:rPr>
                <w:sz w:val="14"/>
                <w:szCs w:val="14"/>
              </w:rPr>
            </w:pPr>
            <w:r>
              <w:rPr>
                <w:sz w:val="14"/>
                <w:szCs w:val="14"/>
                <w:color w:val="212529"/>
                <w:spacing w:val="2"/>
              </w:rPr>
              <w:t>基础设施建设</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28" w:type="dxa"/>
            <w:vAlign w:val="top"/>
          </w:tcPr>
          <w:p>
            <w:pPr>
              <w:pStyle w:val="TableText"/>
              <w:ind w:left="11"/>
              <w:spacing w:before="154" w:line="188" w:lineRule="auto"/>
              <w:rPr>
                <w:sz w:val="14"/>
                <w:szCs w:val="14"/>
              </w:rPr>
            </w:pPr>
            <w:r>
              <w:rPr>
                <w:sz w:val="14"/>
                <w:szCs w:val="14"/>
                <w:color w:val="212529"/>
              </w:rPr>
              <w:t>31199</w:t>
            </w:r>
          </w:p>
        </w:tc>
        <w:tc>
          <w:tcPr>
            <w:tcW w:w="2075" w:type="dxa"/>
            <w:vAlign w:val="top"/>
          </w:tcPr>
          <w:p>
            <w:pPr>
              <w:pStyle w:val="TableText"/>
              <w:ind w:left="153"/>
              <w:spacing w:before="132" w:line="225" w:lineRule="auto"/>
              <w:rPr>
                <w:sz w:val="14"/>
                <w:szCs w:val="14"/>
              </w:rPr>
            </w:pPr>
            <w:r>
              <w:rPr>
                <w:sz w:val="14"/>
                <w:szCs w:val="14"/>
                <w:color w:val="212529"/>
                <w:spacing w:val="3"/>
              </w:rPr>
              <w:t>其他对企业补助</w:t>
            </w:r>
          </w:p>
        </w:tc>
        <w:tc>
          <w:tcPr>
            <w:tcW w:w="1074" w:type="dxa"/>
            <w:vAlign w:val="top"/>
          </w:tcPr>
          <w:p>
            <w:pPr>
              <w:pStyle w:val="TableText"/>
              <w:ind w:left="233"/>
              <w:spacing w:before="197" w:line="98" w:lineRule="exact"/>
              <w:rPr>
                <w:sz w:val="14"/>
                <w:szCs w:val="14"/>
              </w:rPr>
            </w:pPr>
            <w:r>
              <w:rPr>
                <w:sz w:val="14"/>
                <w:szCs w:val="14"/>
                <w:color w:val="212529"/>
                <w:spacing w:val="3"/>
                <w:position w:val="-2"/>
              </w:rPr>
              <w:t>────</w:t>
            </w:r>
          </w:p>
        </w:tc>
      </w:tr>
      <w:tr>
        <w:trPr>
          <w:trHeight w:val="422" w:hRule="atLeast"/>
        </w:trPr>
        <w:tc>
          <w:tcPr>
            <w:tcW w:w="870" w:type="dxa"/>
            <w:vAlign w:val="top"/>
          </w:tcPr>
          <w:p>
            <w:pPr>
              <w:pStyle w:val="TableText"/>
              <w:ind w:left="10"/>
              <w:spacing w:before="154" w:line="188" w:lineRule="auto"/>
              <w:rPr>
                <w:sz w:val="14"/>
                <w:szCs w:val="14"/>
              </w:rPr>
            </w:pPr>
            <w:r>
              <w:rPr>
                <w:sz w:val="14"/>
                <w:szCs w:val="14"/>
                <w:color w:val="212529"/>
              </w:rPr>
              <w:t>30112</w:t>
            </w:r>
          </w:p>
        </w:tc>
        <w:tc>
          <w:tcPr>
            <w:tcW w:w="1751" w:type="dxa"/>
            <w:vAlign w:val="top"/>
          </w:tcPr>
          <w:p>
            <w:pPr>
              <w:pStyle w:val="TableText"/>
              <w:ind w:left="146"/>
              <w:spacing w:before="132" w:line="224" w:lineRule="auto"/>
              <w:rPr>
                <w:sz w:val="14"/>
                <w:szCs w:val="14"/>
              </w:rPr>
            </w:pPr>
            <w:r>
              <w:rPr>
                <w:sz w:val="14"/>
                <w:szCs w:val="14"/>
                <w:color w:val="212529"/>
                <w:spacing w:val="3"/>
              </w:rPr>
              <w:t>其他社会保障缴费</w:t>
            </w:r>
          </w:p>
        </w:tc>
        <w:tc>
          <w:tcPr>
            <w:tcW w:w="1056" w:type="dxa"/>
            <w:vAlign w:val="top"/>
          </w:tcPr>
          <w:p>
            <w:pPr>
              <w:pStyle w:val="TableText"/>
              <w:ind w:left="666"/>
              <w:spacing w:before="154" w:line="187" w:lineRule="auto"/>
              <w:rPr>
                <w:sz w:val="14"/>
                <w:szCs w:val="14"/>
              </w:rPr>
            </w:pPr>
            <w:r>
              <w:rPr>
                <w:sz w:val="14"/>
                <w:szCs w:val="14"/>
                <w:color w:val="212529"/>
              </w:rPr>
              <w:t>27.63</w:t>
            </w:r>
          </w:p>
        </w:tc>
        <w:tc>
          <w:tcPr>
            <w:tcW w:w="828" w:type="dxa"/>
            <w:vAlign w:val="top"/>
          </w:tcPr>
          <w:p>
            <w:pPr>
              <w:pStyle w:val="TableText"/>
              <w:ind w:left="7"/>
              <w:spacing w:before="154" w:line="188" w:lineRule="auto"/>
              <w:rPr>
                <w:sz w:val="14"/>
                <w:szCs w:val="14"/>
              </w:rPr>
            </w:pPr>
            <w:r>
              <w:rPr>
                <w:sz w:val="14"/>
                <w:szCs w:val="14"/>
                <w:color w:val="212529"/>
              </w:rPr>
              <w:t>30211</w:t>
            </w:r>
          </w:p>
        </w:tc>
        <w:tc>
          <w:tcPr>
            <w:tcW w:w="1356" w:type="dxa"/>
            <w:vAlign w:val="top"/>
          </w:tcPr>
          <w:p>
            <w:pPr>
              <w:pStyle w:val="TableText"/>
              <w:ind w:left="151"/>
              <w:spacing w:before="132" w:line="225" w:lineRule="auto"/>
              <w:rPr>
                <w:sz w:val="14"/>
                <w:szCs w:val="14"/>
              </w:rPr>
            </w:pPr>
            <w:r>
              <w:rPr>
                <w:sz w:val="14"/>
                <w:szCs w:val="14"/>
                <w:color w:val="212529"/>
                <w:spacing w:val="1"/>
              </w:rPr>
              <w:t>差旅费</w:t>
            </w:r>
          </w:p>
        </w:tc>
        <w:tc>
          <w:tcPr>
            <w:tcW w:w="852" w:type="dxa"/>
            <w:vAlign w:val="top"/>
          </w:tcPr>
          <w:p>
            <w:pPr>
              <w:rPr>
                <w:rFonts w:ascii="Arial"/>
                <w:sz w:val="21"/>
              </w:rPr>
            </w:pPr>
            <w:r/>
          </w:p>
        </w:tc>
        <w:tc>
          <w:tcPr>
            <w:tcW w:w="828" w:type="dxa"/>
            <w:vAlign w:val="top"/>
          </w:tcPr>
          <w:p>
            <w:pPr>
              <w:pStyle w:val="TableText"/>
              <w:ind w:left="9"/>
              <w:spacing w:before="155" w:line="187" w:lineRule="auto"/>
              <w:rPr>
                <w:sz w:val="14"/>
                <w:szCs w:val="14"/>
              </w:rPr>
            </w:pPr>
            <w:r>
              <w:rPr>
                <w:sz w:val="14"/>
                <w:szCs w:val="14"/>
                <w:color w:val="212529"/>
              </w:rPr>
              <w:t>30906</w:t>
            </w:r>
          </w:p>
        </w:tc>
        <w:tc>
          <w:tcPr>
            <w:tcW w:w="1380" w:type="dxa"/>
            <w:vAlign w:val="top"/>
          </w:tcPr>
          <w:p>
            <w:pPr>
              <w:pStyle w:val="TableText"/>
              <w:ind w:left="152"/>
              <w:spacing w:before="132" w:line="225" w:lineRule="auto"/>
              <w:rPr>
                <w:sz w:val="14"/>
                <w:szCs w:val="14"/>
              </w:rPr>
            </w:pPr>
            <w:r>
              <w:rPr>
                <w:sz w:val="14"/>
                <w:szCs w:val="14"/>
                <w:color w:val="212529"/>
                <w:spacing w:val="1"/>
              </w:rPr>
              <w:t>大型修缮</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28" w:type="dxa"/>
            <w:vAlign w:val="top"/>
          </w:tcPr>
          <w:p>
            <w:pPr>
              <w:pStyle w:val="TableText"/>
              <w:ind w:left="5"/>
              <w:spacing w:before="154" w:line="188" w:lineRule="auto"/>
              <w:rPr>
                <w:sz w:val="14"/>
                <w:szCs w:val="14"/>
              </w:rPr>
            </w:pPr>
            <w:r>
              <w:rPr>
                <w:sz w:val="14"/>
                <w:szCs w:val="14"/>
                <w:color w:val="212529"/>
                <w:spacing w:val="-1"/>
              </w:rPr>
              <w:t>312</w:t>
            </w:r>
          </w:p>
        </w:tc>
        <w:tc>
          <w:tcPr>
            <w:tcW w:w="2075" w:type="dxa"/>
            <w:vAlign w:val="top"/>
          </w:tcPr>
          <w:p>
            <w:pPr>
              <w:pStyle w:val="TableText"/>
              <w:ind w:left="2"/>
              <w:spacing w:before="132" w:line="225" w:lineRule="auto"/>
              <w:rPr>
                <w:sz w:val="14"/>
                <w:szCs w:val="14"/>
              </w:rPr>
            </w:pPr>
            <w:r>
              <w:rPr>
                <w:sz w:val="14"/>
                <w:szCs w:val="14"/>
                <w:color w:val="212529"/>
                <w:spacing w:val="2"/>
              </w:rPr>
              <w:t>对企业补助</w:t>
            </w:r>
          </w:p>
        </w:tc>
        <w:tc>
          <w:tcPr>
            <w:tcW w:w="1074" w:type="dxa"/>
            <w:vAlign w:val="top"/>
          </w:tcPr>
          <w:p>
            <w:pPr>
              <w:rPr>
                <w:rFonts w:ascii="Arial"/>
                <w:sz w:val="21"/>
              </w:rPr>
            </w:pPr>
            <w:r/>
          </w:p>
        </w:tc>
      </w:tr>
      <w:tr>
        <w:trPr>
          <w:trHeight w:val="422" w:hRule="atLeast"/>
        </w:trPr>
        <w:tc>
          <w:tcPr>
            <w:tcW w:w="870" w:type="dxa"/>
            <w:vAlign w:val="top"/>
          </w:tcPr>
          <w:p>
            <w:pPr>
              <w:pStyle w:val="TableText"/>
              <w:ind w:left="10"/>
              <w:spacing w:before="154" w:line="188" w:lineRule="auto"/>
              <w:rPr>
                <w:sz w:val="14"/>
                <w:szCs w:val="14"/>
              </w:rPr>
            </w:pPr>
            <w:r>
              <w:rPr>
                <w:sz w:val="14"/>
                <w:szCs w:val="14"/>
                <w:color w:val="212529"/>
              </w:rPr>
              <w:t>30113</w:t>
            </w:r>
          </w:p>
        </w:tc>
        <w:tc>
          <w:tcPr>
            <w:tcW w:w="1751" w:type="dxa"/>
            <w:vAlign w:val="top"/>
          </w:tcPr>
          <w:p>
            <w:pPr>
              <w:pStyle w:val="TableText"/>
              <w:ind w:left="145"/>
              <w:spacing w:before="132" w:line="225" w:lineRule="auto"/>
              <w:rPr>
                <w:sz w:val="14"/>
                <w:szCs w:val="14"/>
              </w:rPr>
            </w:pPr>
            <w:r>
              <w:rPr>
                <w:sz w:val="14"/>
                <w:szCs w:val="14"/>
                <w:color w:val="212529"/>
                <w:spacing w:val="2"/>
              </w:rPr>
              <w:t>住房公积金</w:t>
            </w:r>
          </w:p>
        </w:tc>
        <w:tc>
          <w:tcPr>
            <w:tcW w:w="1056" w:type="dxa"/>
            <w:vAlign w:val="top"/>
          </w:tcPr>
          <w:p>
            <w:pPr>
              <w:pStyle w:val="TableText"/>
              <w:ind w:left="594"/>
              <w:spacing w:before="155" w:line="187" w:lineRule="auto"/>
              <w:rPr>
                <w:sz w:val="14"/>
                <w:szCs w:val="14"/>
              </w:rPr>
            </w:pPr>
            <w:r>
              <w:rPr>
                <w:sz w:val="14"/>
                <w:szCs w:val="14"/>
                <w:color w:val="212529"/>
              </w:rPr>
              <w:t>200.09</w:t>
            </w:r>
          </w:p>
        </w:tc>
        <w:tc>
          <w:tcPr>
            <w:tcW w:w="828" w:type="dxa"/>
            <w:vAlign w:val="top"/>
          </w:tcPr>
          <w:p>
            <w:pPr>
              <w:pStyle w:val="TableText"/>
              <w:ind w:left="7"/>
              <w:spacing w:before="154" w:line="188" w:lineRule="auto"/>
              <w:rPr>
                <w:sz w:val="14"/>
                <w:szCs w:val="14"/>
              </w:rPr>
            </w:pPr>
            <w:r>
              <w:rPr>
                <w:sz w:val="14"/>
                <w:szCs w:val="14"/>
                <w:color w:val="212529"/>
              </w:rPr>
              <w:t>30212</w:t>
            </w:r>
          </w:p>
        </w:tc>
        <w:tc>
          <w:tcPr>
            <w:tcW w:w="1356" w:type="dxa"/>
            <w:vAlign w:val="top"/>
          </w:tcPr>
          <w:p>
            <w:pPr>
              <w:pStyle w:val="TableText"/>
              <w:ind w:left="6" w:right="50" w:firstLine="154"/>
              <w:spacing w:before="48" w:line="224" w:lineRule="auto"/>
              <w:rPr>
                <w:sz w:val="14"/>
                <w:szCs w:val="14"/>
              </w:rPr>
            </w:pPr>
            <w:r>
              <w:rPr>
                <w:sz w:val="14"/>
                <w:szCs w:val="14"/>
                <w:color w:val="212529"/>
                <w:spacing w:val="1"/>
              </w:rPr>
              <w:t>因公出国（境）费</w:t>
            </w:r>
            <w:r>
              <w:rPr>
                <w:sz w:val="14"/>
                <w:szCs w:val="14"/>
                <w:color w:val="212529"/>
                <w:spacing w:val="5"/>
              </w:rPr>
              <w:t xml:space="preserve"> </w:t>
            </w:r>
            <w:r>
              <w:rPr>
                <w:sz w:val="14"/>
                <w:szCs w:val="14"/>
                <w:color w:val="212529"/>
              </w:rPr>
              <w:t>用</w:t>
            </w:r>
          </w:p>
        </w:tc>
        <w:tc>
          <w:tcPr>
            <w:tcW w:w="852" w:type="dxa"/>
            <w:vAlign w:val="top"/>
          </w:tcPr>
          <w:p>
            <w:pPr>
              <w:rPr>
                <w:rFonts w:ascii="Arial"/>
                <w:sz w:val="21"/>
              </w:rPr>
            </w:pPr>
            <w:r/>
          </w:p>
        </w:tc>
        <w:tc>
          <w:tcPr>
            <w:tcW w:w="828" w:type="dxa"/>
            <w:vAlign w:val="top"/>
          </w:tcPr>
          <w:p>
            <w:pPr>
              <w:pStyle w:val="TableText"/>
              <w:ind w:left="9"/>
              <w:spacing w:before="155" w:line="187" w:lineRule="auto"/>
              <w:rPr>
                <w:sz w:val="14"/>
                <w:szCs w:val="14"/>
              </w:rPr>
            </w:pPr>
            <w:r>
              <w:rPr>
                <w:sz w:val="14"/>
                <w:szCs w:val="14"/>
                <w:color w:val="212529"/>
              </w:rPr>
              <w:t>30907</w:t>
            </w:r>
          </w:p>
        </w:tc>
        <w:tc>
          <w:tcPr>
            <w:tcW w:w="1380" w:type="dxa"/>
            <w:vAlign w:val="top"/>
          </w:tcPr>
          <w:p>
            <w:pPr>
              <w:pStyle w:val="TableText"/>
              <w:ind w:left="5" w:right="73" w:firstLine="145"/>
              <w:spacing w:before="47"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68" w:type="dxa"/>
            <w:vAlign w:val="top"/>
          </w:tcPr>
          <w:p>
            <w:pPr>
              <w:pStyle w:val="TableText"/>
              <w:ind w:left="230"/>
              <w:spacing w:before="198" w:line="97" w:lineRule="exact"/>
              <w:rPr>
                <w:sz w:val="14"/>
                <w:szCs w:val="14"/>
              </w:rPr>
            </w:pPr>
            <w:r>
              <w:rPr>
                <w:sz w:val="14"/>
                <w:szCs w:val="14"/>
                <w:color w:val="212529"/>
                <w:spacing w:val="3"/>
                <w:position w:val="-2"/>
              </w:rPr>
              <w:t>────</w:t>
            </w:r>
          </w:p>
        </w:tc>
        <w:tc>
          <w:tcPr>
            <w:tcW w:w="828" w:type="dxa"/>
            <w:vAlign w:val="top"/>
          </w:tcPr>
          <w:p>
            <w:pPr>
              <w:pStyle w:val="TableText"/>
              <w:ind w:left="11"/>
              <w:spacing w:before="154" w:line="188" w:lineRule="auto"/>
              <w:rPr>
                <w:sz w:val="14"/>
                <w:szCs w:val="14"/>
              </w:rPr>
            </w:pPr>
            <w:r>
              <w:rPr>
                <w:sz w:val="14"/>
                <w:szCs w:val="14"/>
                <w:color w:val="212529"/>
              </w:rPr>
              <w:t>31201</w:t>
            </w:r>
          </w:p>
        </w:tc>
        <w:tc>
          <w:tcPr>
            <w:tcW w:w="2075" w:type="dxa"/>
            <w:vAlign w:val="top"/>
          </w:tcPr>
          <w:p>
            <w:pPr>
              <w:pStyle w:val="TableText"/>
              <w:ind w:left="159"/>
              <w:spacing w:before="132" w:line="224" w:lineRule="auto"/>
              <w:rPr>
                <w:sz w:val="14"/>
                <w:szCs w:val="14"/>
              </w:rPr>
            </w:pPr>
            <w:r>
              <w:rPr>
                <w:sz w:val="14"/>
                <w:szCs w:val="14"/>
                <w:color w:val="212529"/>
                <w:spacing w:val="1"/>
              </w:rPr>
              <w:t>资本金注入</w:t>
            </w:r>
          </w:p>
        </w:tc>
        <w:tc>
          <w:tcPr>
            <w:tcW w:w="1074" w:type="dxa"/>
            <w:vAlign w:val="top"/>
          </w:tcPr>
          <w:p>
            <w:pPr>
              <w:rPr>
                <w:rFonts w:ascii="Arial"/>
                <w:sz w:val="21"/>
              </w:rPr>
            </w:pPr>
            <w:r/>
          </w:p>
        </w:tc>
      </w:tr>
      <w:tr>
        <w:trPr>
          <w:trHeight w:val="422" w:hRule="atLeast"/>
        </w:trPr>
        <w:tc>
          <w:tcPr>
            <w:tcW w:w="870" w:type="dxa"/>
            <w:vAlign w:val="top"/>
          </w:tcPr>
          <w:p>
            <w:pPr>
              <w:pStyle w:val="TableText"/>
              <w:ind w:left="10"/>
              <w:spacing w:before="154" w:line="188" w:lineRule="auto"/>
              <w:rPr>
                <w:sz w:val="14"/>
                <w:szCs w:val="14"/>
              </w:rPr>
            </w:pPr>
            <w:r>
              <w:rPr>
                <w:sz w:val="14"/>
                <w:szCs w:val="14"/>
                <w:color w:val="212529"/>
              </w:rPr>
              <w:t>30114</w:t>
            </w:r>
          </w:p>
        </w:tc>
        <w:tc>
          <w:tcPr>
            <w:tcW w:w="1751" w:type="dxa"/>
            <w:vAlign w:val="top"/>
          </w:tcPr>
          <w:p>
            <w:pPr>
              <w:pStyle w:val="TableText"/>
              <w:ind w:left="152"/>
              <w:spacing w:before="133" w:line="225" w:lineRule="auto"/>
              <w:rPr>
                <w:sz w:val="14"/>
                <w:szCs w:val="14"/>
              </w:rPr>
            </w:pPr>
            <w:r>
              <w:rPr>
                <w:sz w:val="14"/>
                <w:szCs w:val="14"/>
                <w:color w:val="212529"/>
                <w:spacing w:val="-1"/>
              </w:rPr>
              <w:t>医疗费</w:t>
            </w:r>
          </w:p>
        </w:tc>
        <w:tc>
          <w:tcPr>
            <w:tcW w:w="1056" w:type="dxa"/>
            <w:vAlign w:val="top"/>
          </w:tcPr>
          <w:p>
            <w:pPr>
              <w:rPr>
                <w:rFonts w:ascii="Arial"/>
                <w:sz w:val="21"/>
              </w:rPr>
            </w:pPr>
            <w:r/>
          </w:p>
        </w:tc>
        <w:tc>
          <w:tcPr>
            <w:tcW w:w="828" w:type="dxa"/>
            <w:vAlign w:val="top"/>
          </w:tcPr>
          <w:p>
            <w:pPr>
              <w:pStyle w:val="TableText"/>
              <w:ind w:left="7"/>
              <w:spacing w:before="154" w:line="188" w:lineRule="auto"/>
              <w:rPr>
                <w:sz w:val="14"/>
                <w:szCs w:val="14"/>
              </w:rPr>
            </w:pPr>
            <w:r>
              <w:rPr>
                <w:sz w:val="14"/>
                <w:szCs w:val="14"/>
                <w:color w:val="212529"/>
              </w:rPr>
              <w:t>30213</w:t>
            </w:r>
          </w:p>
        </w:tc>
        <w:tc>
          <w:tcPr>
            <w:tcW w:w="1356" w:type="dxa"/>
            <w:vAlign w:val="top"/>
          </w:tcPr>
          <w:p>
            <w:pPr>
              <w:pStyle w:val="TableText"/>
              <w:ind w:left="151"/>
              <w:spacing w:before="132" w:line="225" w:lineRule="auto"/>
              <w:rPr>
                <w:sz w:val="14"/>
                <w:szCs w:val="14"/>
              </w:rPr>
            </w:pPr>
            <w:r>
              <w:rPr>
                <w:sz w:val="14"/>
                <w:szCs w:val="14"/>
                <w:color w:val="212529"/>
                <w:spacing w:val="4"/>
              </w:rPr>
              <w:t>维修（护）费</w:t>
            </w:r>
          </w:p>
        </w:tc>
        <w:tc>
          <w:tcPr>
            <w:tcW w:w="852" w:type="dxa"/>
            <w:vAlign w:val="top"/>
          </w:tcPr>
          <w:p>
            <w:pPr>
              <w:rPr>
                <w:rFonts w:ascii="Arial"/>
                <w:sz w:val="21"/>
              </w:rPr>
            </w:pPr>
            <w:r/>
          </w:p>
        </w:tc>
        <w:tc>
          <w:tcPr>
            <w:tcW w:w="828" w:type="dxa"/>
            <w:vAlign w:val="top"/>
          </w:tcPr>
          <w:p>
            <w:pPr>
              <w:pStyle w:val="TableText"/>
              <w:ind w:left="9"/>
              <w:spacing w:before="155" w:line="187" w:lineRule="auto"/>
              <w:rPr>
                <w:sz w:val="14"/>
                <w:szCs w:val="14"/>
              </w:rPr>
            </w:pPr>
            <w:r>
              <w:rPr>
                <w:sz w:val="14"/>
                <w:szCs w:val="14"/>
                <w:color w:val="212529"/>
              </w:rPr>
              <w:t>30908</w:t>
            </w:r>
          </w:p>
        </w:tc>
        <w:tc>
          <w:tcPr>
            <w:tcW w:w="1380" w:type="dxa"/>
            <w:vAlign w:val="top"/>
          </w:tcPr>
          <w:p>
            <w:pPr>
              <w:pStyle w:val="TableText"/>
              <w:ind w:left="151"/>
              <w:spacing w:before="133" w:line="225" w:lineRule="auto"/>
              <w:rPr>
                <w:sz w:val="14"/>
                <w:szCs w:val="14"/>
              </w:rPr>
            </w:pPr>
            <w:r>
              <w:rPr>
                <w:sz w:val="14"/>
                <w:szCs w:val="14"/>
                <w:color w:val="212529"/>
                <w:spacing w:val="2"/>
              </w:rPr>
              <w:t>物资储备</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28" w:type="dxa"/>
            <w:vAlign w:val="top"/>
          </w:tcPr>
          <w:p>
            <w:pPr>
              <w:pStyle w:val="TableText"/>
              <w:ind w:left="11"/>
              <w:spacing w:before="154" w:line="188" w:lineRule="auto"/>
              <w:rPr>
                <w:sz w:val="14"/>
                <w:szCs w:val="14"/>
              </w:rPr>
            </w:pPr>
            <w:r>
              <w:rPr>
                <w:sz w:val="14"/>
                <w:szCs w:val="14"/>
                <w:color w:val="212529"/>
              </w:rPr>
              <w:t>31203</w:t>
            </w:r>
          </w:p>
        </w:tc>
        <w:tc>
          <w:tcPr>
            <w:tcW w:w="2075" w:type="dxa"/>
            <w:vAlign w:val="top"/>
          </w:tcPr>
          <w:p>
            <w:pPr>
              <w:pStyle w:val="TableText"/>
              <w:ind w:left="152"/>
              <w:spacing w:before="132" w:line="224" w:lineRule="auto"/>
              <w:rPr>
                <w:sz w:val="14"/>
                <w:szCs w:val="14"/>
              </w:rPr>
            </w:pPr>
            <w:r>
              <w:rPr>
                <w:sz w:val="14"/>
                <w:szCs w:val="14"/>
                <w:color w:val="212529"/>
                <w:spacing w:val="3"/>
              </w:rPr>
              <w:t>政府投资基金股权投资</w:t>
            </w:r>
          </w:p>
        </w:tc>
        <w:tc>
          <w:tcPr>
            <w:tcW w:w="1074" w:type="dxa"/>
            <w:vAlign w:val="top"/>
          </w:tcPr>
          <w:p>
            <w:pPr>
              <w:rPr>
                <w:rFonts w:ascii="Arial"/>
                <w:sz w:val="21"/>
              </w:rPr>
            </w:pPr>
            <w:r/>
          </w:p>
        </w:tc>
      </w:tr>
      <w:tr>
        <w:trPr>
          <w:trHeight w:val="422" w:hRule="atLeast"/>
        </w:trPr>
        <w:tc>
          <w:tcPr>
            <w:tcW w:w="870" w:type="dxa"/>
            <w:vAlign w:val="top"/>
          </w:tcPr>
          <w:p>
            <w:pPr>
              <w:pStyle w:val="TableText"/>
              <w:ind w:left="10"/>
              <w:spacing w:before="155" w:line="188" w:lineRule="auto"/>
              <w:rPr>
                <w:sz w:val="14"/>
                <w:szCs w:val="14"/>
              </w:rPr>
            </w:pPr>
            <w:r>
              <w:rPr>
                <w:sz w:val="14"/>
                <w:szCs w:val="14"/>
                <w:color w:val="212529"/>
              </w:rPr>
              <w:t>30199</w:t>
            </w:r>
          </w:p>
        </w:tc>
        <w:tc>
          <w:tcPr>
            <w:tcW w:w="1751" w:type="dxa"/>
            <w:vAlign w:val="top"/>
          </w:tcPr>
          <w:p>
            <w:pPr>
              <w:pStyle w:val="TableText"/>
              <w:ind w:left="146"/>
              <w:spacing w:before="133" w:line="225" w:lineRule="auto"/>
              <w:rPr>
                <w:sz w:val="14"/>
                <w:szCs w:val="14"/>
              </w:rPr>
            </w:pPr>
            <w:r>
              <w:rPr>
                <w:sz w:val="14"/>
                <w:szCs w:val="14"/>
                <w:color w:val="212529"/>
                <w:spacing w:val="3"/>
              </w:rPr>
              <w:t>其他工资福利支出</w:t>
            </w:r>
          </w:p>
        </w:tc>
        <w:tc>
          <w:tcPr>
            <w:tcW w:w="1056" w:type="dxa"/>
            <w:vAlign w:val="top"/>
          </w:tcPr>
          <w:p>
            <w:pPr>
              <w:rPr>
                <w:rFonts w:ascii="Arial"/>
                <w:sz w:val="21"/>
              </w:rPr>
            </w:pPr>
            <w:r/>
          </w:p>
        </w:tc>
        <w:tc>
          <w:tcPr>
            <w:tcW w:w="828" w:type="dxa"/>
            <w:vAlign w:val="top"/>
          </w:tcPr>
          <w:p>
            <w:pPr>
              <w:pStyle w:val="TableText"/>
              <w:ind w:left="7"/>
              <w:spacing w:before="155" w:line="188" w:lineRule="auto"/>
              <w:rPr>
                <w:sz w:val="14"/>
                <w:szCs w:val="14"/>
              </w:rPr>
            </w:pPr>
            <w:r>
              <w:rPr>
                <w:sz w:val="14"/>
                <w:szCs w:val="14"/>
                <w:color w:val="212529"/>
              </w:rPr>
              <w:t>30214</w:t>
            </w:r>
          </w:p>
        </w:tc>
        <w:tc>
          <w:tcPr>
            <w:tcW w:w="1356" w:type="dxa"/>
            <w:vAlign w:val="top"/>
          </w:tcPr>
          <w:p>
            <w:pPr>
              <w:pStyle w:val="TableText"/>
              <w:ind w:left="150"/>
              <w:spacing w:before="133" w:line="225" w:lineRule="auto"/>
              <w:rPr>
                <w:sz w:val="14"/>
                <w:szCs w:val="14"/>
              </w:rPr>
            </w:pPr>
            <w:r>
              <w:rPr>
                <w:sz w:val="14"/>
                <w:szCs w:val="14"/>
                <w:color w:val="212529"/>
                <w:spacing w:val="1"/>
              </w:rPr>
              <w:t>租赁费</w:t>
            </w:r>
          </w:p>
        </w:tc>
        <w:tc>
          <w:tcPr>
            <w:tcW w:w="852" w:type="dxa"/>
            <w:vAlign w:val="top"/>
          </w:tcPr>
          <w:p>
            <w:pPr>
              <w:rPr>
                <w:rFonts w:ascii="Arial"/>
                <w:sz w:val="21"/>
              </w:rPr>
            </w:pPr>
            <w:r/>
          </w:p>
        </w:tc>
        <w:tc>
          <w:tcPr>
            <w:tcW w:w="828" w:type="dxa"/>
            <w:vAlign w:val="top"/>
          </w:tcPr>
          <w:p>
            <w:pPr>
              <w:pStyle w:val="TableText"/>
              <w:ind w:left="9"/>
              <w:spacing w:before="155" w:line="188" w:lineRule="auto"/>
              <w:rPr>
                <w:sz w:val="14"/>
                <w:szCs w:val="14"/>
              </w:rPr>
            </w:pPr>
            <w:r>
              <w:rPr>
                <w:sz w:val="14"/>
                <w:szCs w:val="14"/>
                <w:color w:val="212529"/>
              </w:rPr>
              <w:t>30913</w:t>
            </w:r>
          </w:p>
        </w:tc>
        <w:tc>
          <w:tcPr>
            <w:tcW w:w="1380" w:type="dxa"/>
            <w:vAlign w:val="top"/>
          </w:tcPr>
          <w:p>
            <w:pPr>
              <w:pStyle w:val="TableText"/>
              <w:ind w:left="155"/>
              <w:spacing w:before="132" w:line="225" w:lineRule="auto"/>
              <w:rPr>
                <w:sz w:val="14"/>
                <w:szCs w:val="14"/>
              </w:rPr>
            </w:pPr>
            <w:r>
              <w:rPr>
                <w:sz w:val="14"/>
                <w:szCs w:val="14"/>
                <w:color w:val="212529"/>
                <w:spacing w:val="2"/>
              </w:rPr>
              <w:t>公务用车购置</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28" w:type="dxa"/>
            <w:vAlign w:val="top"/>
          </w:tcPr>
          <w:p>
            <w:pPr>
              <w:pStyle w:val="TableText"/>
              <w:ind w:left="11"/>
              <w:spacing w:before="155" w:line="188" w:lineRule="auto"/>
              <w:rPr>
                <w:sz w:val="14"/>
                <w:szCs w:val="14"/>
              </w:rPr>
            </w:pPr>
            <w:r>
              <w:rPr>
                <w:sz w:val="14"/>
                <w:szCs w:val="14"/>
                <w:color w:val="212529"/>
              </w:rPr>
              <w:t>31204</w:t>
            </w:r>
          </w:p>
        </w:tc>
        <w:tc>
          <w:tcPr>
            <w:tcW w:w="2075" w:type="dxa"/>
            <w:vAlign w:val="top"/>
          </w:tcPr>
          <w:p>
            <w:pPr>
              <w:pStyle w:val="TableText"/>
              <w:ind w:left="160"/>
              <w:spacing w:before="132" w:line="225" w:lineRule="auto"/>
              <w:rPr>
                <w:sz w:val="14"/>
                <w:szCs w:val="14"/>
              </w:rPr>
            </w:pPr>
            <w:r>
              <w:rPr>
                <w:sz w:val="14"/>
                <w:szCs w:val="14"/>
                <w:color w:val="212529"/>
              </w:rPr>
              <w:t>费用补贴</w:t>
            </w:r>
          </w:p>
        </w:tc>
        <w:tc>
          <w:tcPr>
            <w:tcW w:w="1074" w:type="dxa"/>
            <w:vAlign w:val="top"/>
          </w:tcPr>
          <w:p>
            <w:pPr>
              <w:rPr>
                <w:rFonts w:ascii="Arial"/>
                <w:sz w:val="21"/>
              </w:rPr>
            </w:pPr>
            <w:r/>
          </w:p>
        </w:tc>
      </w:tr>
      <w:tr>
        <w:trPr>
          <w:trHeight w:val="422" w:hRule="atLeast"/>
        </w:trPr>
        <w:tc>
          <w:tcPr>
            <w:tcW w:w="870" w:type="dxa"/>
            <w:vAlign w:val="top"/>
          </w:tcPr>
          <w:p>
            <w:pPr>
              <w:pStyle w:val="TableText"/>
              <w:ind w:left="4"/>
              <w:spacing w:before="156" w:line="187" w:lineRule="auto"/>
              <w:rPr>
                <w:sz w:val="14"/>
                <w:szCs w:val="14"/>
              </w:rPr>
            </w:pPr>
            <w:r>
              <w:rPr>
                <w:sz w:val="14"/>
                <w:szCs w:val="14"/>
                <w:color w:val="212529"/>
                <w:spacing w:val="-1"/>
              </w:rPr>
              <w:t>303</w:t>
            </w:r>
          </w:p>
        </w:tc>
        <w:tc>
          <w:tcPr>
            <w:tcW w:w="1751" w:type="dxa"/>
            <w:vAlign w:val="top"/>
          </w:tcPr>
          <w:p>
            <w:pPr>
              <w:pStyle w:val="TableText"/>
              <w:spacing w:before="133" w:line="225" w:lineRule="auto"/>
              <w:rPr>
                <w:sz w:val="14"/>
                <w:szCs w:val="14"/>
              </w:rPr>
            </w:pPr>
            <w:r>
              <w:rPr>
                <w:sz w:val="14"/>
                <w:szCs w:val="14"/>
                <w:color w:val="212529"/>
                <w:spacing w:val="2"/>
              </w:rPr>
              <w:t>对个人和家庭的补助</w:t>
            </w:r>
          </w:p>
        </w:tc>
        <w:tc>
          <w:tcPr>
            <w:tcW w:w="1056" w:type="dxa"/>
            <w:vAlign w:val="top"/>
          </w:tcPr>
          <w:p>
            <w:pPr>
              <w:pStyle w:val="TableText"/>
              <w:ind w:left="603"/>
              <w:spacing w:before="155" w:line="188" w:lineRule="auto"/>
              <w:rPr>
                <w:sz w:val="14"/>
                <w:szCs w:val="14"/>
              </w:rPr>
            </w:pPr>
            <w:r>
              <w:rPr>
                <w:sz w:val="14"/>
                <w:szCs w:val="14"/>
                <w:color w:val="212529"/>
                <w:spacing w:val="-1"/>
              </w:rPr>
              <w:t>177.65</w:t>
            </w:r>
          </w:p>
        </w:tc>
        <w:tc>
          <w:tcPr>
            <w:tcW w:w="828" w:type="dxa"/>
            <w:vAlign w:val="top"/>
          </w:tcPr>
          <w:p>
            <w:pPr>
              <w:pStyle w:val="TableText"/>
              <w:ind w:left="7"/>
              <w:spacing w:before="155" w:line="188" w:lineRule="auto"/>
              <w:rPr>
                <w:sz w:val="14"/>
                <w:szCs w:val="14"/>
              </w:rPr>
            </w:pPr>
            <w:r>
              <w:rPr>
                <w:sz w:val="14"/>
                <w:szCs w:val="14"/>
                <w:color w:val="212529"/>
              </w:rPr>
              <w:t>30215</w:t>
            </w:r>
          </w:p>
        </w:tc>
        <w:tc>
          <w:tcPr>
            <w:tcW w:w="1356" w:type="dxa"/>
            <w:vAlign w:val="top"/>
          </w:tcPr>
          <w:p>
            <w:pPr>
              <w:pStyle w:val="TableText"/>
              <w:ind w:left="148"/>
              <w:spacing w:before="133" w:line="224" w:lineRule="auto"/>
              <w:rPr>
                <w:sz w:val="14"/>
                <w:szCs w:val="14"/>
              </w:rPr>
            </w:pPr>
            <w:r>
              <w:rPr>
                <w:sz w:val="14"/>
                <w:szCs w:val="14"/>
                <w:color w:val="212529"/>
                <w:spacing w:val="2"/>
              </w:rPr>
              <w:t>会议费</w:t>
            </w:r>
          </w:p>
        </w:tc>
        <w:tc>
          <w:tcPr>
            <w:tcW w:w="852" w:type="dxa"/>
            <w:vAlign w:val="top"/>
          </w:tcPr>
          <w:p>
            <w:pPr>
              <w:rPr>
                <w:rFonts w:ascii="Arial"/>
                <w:sz w:val="21"/>
              </w:rPr>
            </w:pPr>
            <w:r/>
          </w:p>
        </w:tc>
        <w:tc>
          <w:tcPr>
            <w:tcW w:w="828" w:type="dxa"/>
            <w:vAlign w:val="top"/>
          </w:tcPr>
          <w:p>
            <w:pPr>
              <w:pStyle w:val="TableText"/>
              <w:ind w:left="9"/>
              <w:spacing w:before="155" w:line="188" w:lineRule="auto"/>
              <w:rPr>
                <w:sz w:val="14"/>
                <w:szCs w:val="14"/>
              </w:rPr>
            </w:pPr>
            <w:r>
              <w:rPr>
                <w:sz w:val="14"/>
                <w:szCs w:val="14"/>
                <w:color w:val="212529"/>
              </w:rPr>
              <w:t>30919</w:t>
            </w:r>
          </w:p>
        </w:tc>
        <w:tc>
          <w:tcPr>
            <w:tcW w:w="1380" w:type="dxa"/>
            <w:vAlign w:val="top"/>
          </w:tcPr>
          <w:p>
            <w:pPr>
              <w:pStyle w:val="TableText"/>
              <w:ind w:left="151"/>
              <w:spacing w:before="133" w:line="225" w:lineRule="auto"/>
              <w:rPr>
                <w:sz w:val="14"/>
                <w:szCs w:val="14"/>
              </w:rPr>
            </w:pPr>
            <w:r>
              <w:rPr>
                <w:sz w:val="14"/>
                <w:szCs w:val="14"/>
                <w:color w:val="212529"/>
                <w:spacing w:val="3"/>
              </w:rPr>
              <w:t>其他交通工具购置</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28" w:type="dxa"/>
            <w:vAlign w:val="top"/>
          </w:tcPr>
          <w:p>
            <w:pPr>
              <w:pStyle w:val="TableText"/>
              <w:ind w:left="11"/>
              <w:spacing w:before="155" w:line="188" w:lineRule="auto"/>
              <w:rPr>
                <w:sz w:val="14"/>
                <w:szCs w:val="14"/>
              </w:rPr>
            </w:pPr>
            <w:r>
              <w:rPr>
                <w:sz w:val="14"/>
                <w:szCs w:val="14"/>
                <w:color w:val="212529"/>
              </w:rPr>
              <w:t>31205</w:t>
            </w:r>
          </w:p>
        </w:tc>
        <w:tc>
          <w:tcPr>
            <w:tcW w:w="2075" w:type="dxa"/>
            <w:vAlign w:val="top"/>
          </w:tcPr>
          <w:p>
            <w:pPr>
              <w:pStyle w:val="TableText"/>
              <w:ind w:left="153"/>
              <w:spacing w:before="133" w:line="225" w:lineRule="auto"/>
              <w:rPr>
                <w:sz w:val="14"/>
                <w:szCs w:val="14"/>
              </w:rPr>
            </w:pPr>
            <w:r>
              <w:rPr>
                <w:sz w:val="14"/>
                <w:szCs w:val="14"/>
                <w:color w:val="212529"/>
                <w:spacing w:val="2"/>
              </w:rPr>
              <w:t>利息补贴</w:t>
            </w:r>
          </w:p>
        </w:tc>
        <w:tc>
          <w:tcPr>
            <w:tcW w:w="1074" w:type="dxa"/>
            <w:vAlign w:val="top"/>
          </w:tcPr>
          <w:p>
            <w:pPr>
              <w:rPr>
                <w:rFonts w:ascii="Arial"/>
                <w:sz w:val="21"/>
              </w:rPr>
            </w:pPr>
            <w:r/>
          </w:p>
        </w:tc>
      </w:tr>
      <w:tr>
        <w:trPr>
          <w:trHeight w:val="427" w:hRule="atLeast"/>
        </w:trPr>
        <w:tc>
          <w:tcPr>
            <w:tcW w:w="870" w:type="dxa"/>
            <w:vAlign w:val="top"/>
          </w:tcPr>
          <w:p>
            <w:pPr>
              <w:pStyle w:val="TableText"/>
              <w:ind w:left="10"/>
              <w:spacing w:before="155" w:line="188" w:lineRule="auto"/>
              <w:rPr>
                <w:sz w:val="14"/>
                <w:szCs w:val="14"/>
              </w:rPr>
            </w:pPr>
            <w:r>
              <w:rPr>
                <w:sz w:val="14"/>
                <w:szCs w:val="14"/>
                <w:color w:val="212529"/>
              </w:rPr>
              <w:t>30301</w:t>
            </w:r>
          </w:p>
        </w:tc>
        <w:tc>
          <w:tcPr>
            <w:tcW w:w="1751" w:type="dxa"/>
            <w:vAlign w:val="top"/>
          </w:tcPr>
          <w:p>
            <w:pPr>
              <w:pStyle w:val="TableText"/>
              <w:ind w:left="148"/>
              <w:spacing w:before="133" w:line="225" w:lineRule="auto"/>
              <w:rPr>
                <w:sz w:val="14"/>
                <w:szCs w:val="14"/>
              </w:rPr>
            </w:pPr>
            <w:r>
              <w:rPr>
                <w:sz w:val="14"/>
                <w:szCs w:val="14"/>
                <w:color w:val="212529"/>
                <w:spacing w:val="1"/>
              </w:rPr>
              <w:t>离休费</w:t>
            </w:r>
          </w:p>
        </w:tc>
        <w:tc>
          <w:tcPr>
            <w:tcW w:w="1056" w:type="dxa"/>
            <w:vAlign w:val="top"/>
          </w:tcPr>
          <w:p>
            <w:pPr>
              <w:pStyle w:val="TableText"/>
              <w:ind w:left="675"/>
              <w:spacing w:before="155" w:line="188" w:lineRule="auto"/>
              <w:rPr>
                <w:sz w:val="14"/>
                <w:szCs w:val="14"/>
              </w:rPr>
            </w:pPr>
            <w:r>
              <w:rPr>
                <w:sz w:val="14"/>
                <w:szCs w:val="14"/>
                <w:color w:val="212529"/>
                <w:spacing w:val="-2"/>
              </w:rPr>
              <w:t>14.69</w:t>
            </w:r>
          </w:p>
        </w:tc>
        <w:tc>
          <w:tcPr>
            <w:tcW w:w="828" w:type="dxa"/>
            <w:vAlign w:val="top"/>
          </w:tcPr>
          <w:p>
            <w:pPr>
              <w:pStyle w:val="TableText"/>
              <w:ind w:left="7"/>
              <w:spacing w:before="155" w:line="188" w:lineRule="auto"/>
              <w:rPr>
                <w:sz w:val="14"/>
                <w:szCs w:val="14"/>
              </w:rPr>
            </w:pPr>
            <w:r>
              <w:rPr>
                <w:sz w:val="14"/>
                <w:szCs w:val="14"/>
                <w:color w:val="212529"/>
              </w:rPr>
              <w:t>30216</w:t>
            </w:r>
          </w:p>
        </w:tc>
        <w:tc>
          <w:tcPr>
            <w:tcW w:w="1356" w:type="dxa"/>
            <w:vAlign w:val="top"/>
          </w:tcPr>
          <w:p>
            <w:pPr>
              <w:pStyle w:val="TableText"/>
              <w:ind w:left="149"/>
              <w:spacing w:before="133" w:line="225" w:lineRule="auto"/>
              <w:rPr>
                <w:sz w:val="14"/>
                <w:szCs w:val="14"/>
              </w:rPr>
            </w:pPr>
            <w:r>
              <w:rPr>
                <w:sz w:val="14"/>
                <w:szCs w:val="14"/>
                <w:color w:val="212529"/>
                <w:spacing w:val="1"/>
              </w:rPr>
              <w:t>培训费</w:t>
            </w:r>
          </w:p>
        </w:tc>
        <w:tc>
          <w:tcPr>
            <w:tcW w:w="852" w:type="dxa"/>
            <w:vAlign w:val="top"/>
          </w:tcPr>
          <w:p>
            <w:pPr>
              <w:rPr>
                <w:rFonts w:ascii="Arial"/>
                <w:sz w:val="21"/>
              </w:rPr>
            </w:pPr>
            <w:r/>
          </w:p>
        </w:tc>
        <w:tc>
          <w:tcPr>
            <w:tcW w:w="828" w:type="dxa"/>
            <w:vAlign w:val="top"/>
          </w:tcPr>
          <w:p>
            <w:pPr>
              <w:pStyle w:val="TableText"/>
              <w:ind w:left="9"/>
              <w:spacing w:before="155" w:line="188" w:lineRule="auto"/>
              <w:rPr>
                <w:sz w:val="14"/>
                <w:szCs w:val="14"/>
              </w:rPr>
            </w:pPr>
            <w:r>
              <w:rPr>
                <w:sz w:val="14"/>
                <w:szCs w:val="14"/>
                <w:color w:val="212529"/>
              </w:rPr>
              <w:t>30921</w:t>
            </w:r>
          </w:p>
        </w:tc>
        <w:tc>
          <w:tcPr>
            <w:tcW w:w="1380" w:type="dxa"/>
            <w:vAlign w:val="top"/>
          </w:tcPr>
          <w:p>
            <w:pPr>
              <w:pStyle w:val="TableText"/>
              <w:ind w:left="152"/>
              <w:spacing w:before="133" w:line="224" w:lineRule="auto"/>
              <w:rPr>
                <w:sz w:val="14"/>
                <w:szCs w:val="14"/>
              </w:rPr>
            </w:pPr>
            <w:r>
              <w:rPr>
                <w:sz w:val="14"/>
                <w:szCs w:val="14"/>
                <w:color w:val="212529"/>
                <w:spacing w:val="3"/>
              </w:rPr>
              <w:t>文物和陈列品购置</w:t>
            </w:r>
          </w:p>
        </w:tc>
        <w:tc>
          <w:tcPr>
            <w:tcW w:w="1068" w:type="dxa"/>
            <w:vAlign w:val="top"/>
          </w:tcPr>
          <w:p>
            <w:pPr>
              <w:pStyle w:val="TableText"/>
              <w:ind w:left="230"/>
              <w:spacing w:before="199" w:line="97" w:lineRule="exact"/>
              <w:rPr>
                <w:sz w:val="14"/>
                <w:szCs w:val="14"/>
              </w:rPr>
            </w:pPr>
            <w:r>
              <w:rPr>
                <w:sz w:val="14"/>
                <w:szCs w:val="14"/>
                <w:color w:val="212529"/>
                <w:spacing w:val="3"/>
                <w:position w:val="-2"/>
              </w:rPr>
              <w:t>────</w:t>
            </w:r>
          </w:p>
        </w:tc>
        <w:tc>
          <w:tcPr>
            <w:tcW w:w="828" w:type="dxa"/>
            <w:vAlign w:val="top"/>
          </w:tcPr>
          <w:p>
            <w:pPr>
              <w:pStyle w:val="TableText"/>
              <w:ind w:left="11"/>
              <w:spacing w:before="155" w:line="188" w:lineRule="auto"/>
              <w:rPr>
                <w:sz w:val="14"/>
                <w:szCs w:val="14"/>
              </w:rPr>
            </w:pPr>
            <w:r>
              <w:rPr>
                <w:sz w:val="14"/>
                <w:szCs w:val="14"/>
                <w:color w:val="212529"/>
              </w:rPr>
              <w:t>31299</w:t>
            </w:r>
          </w:p>
        </w:tc>
        <w:tc>
          <w:tcPr>
            <w:tcW w:w="2075" w:type="dxa"/>
            <w:vAlign w:val="top"/>
          </w:tcPr>
          <w:p>
            <w:pPr>
              <w:pStyle w:val="TableText"/>
              <w:ind w:left="153"/>
              <w:spacing w:before="133" w:line="225" w:lineRule="auto"/>
              <w:rPr>
                <w:sz w:val="14"/>
                <w:szCs w:val="14"/>
              </w:rPr>
            </w:pPr>
            <w:r>
              <w:rPr>
                <w:sz w:val="14"/>
                <w:szCs w:val="14"/>
                <w:color w:val="212529"/>
                <w:spacing w:val="3"/>
              </w:rPr>
              <w:t>其他对企业补助</w:t>
            </w:r>
          </w:p>
        </w:tc>
        <w:tc>
          <w:tcPr>
            <w:tcW w:w="1074" w:type="dxa"/>
            <w:vAlign w:val="top"/>
          </w:tcPr>
          <w:p>
            <w:pPr>
              <w:rPr>
                <w:rFonts w:ascii="Arial"/>
                <w:sz w:val="21"/>
              </w:rPr>
            </w:pPr>
            <w:r/>
          </w:p>
        </w:tc>
      </w:tr>
    </w:tbl>
    <w:p>
      <w:pPr>
        <w:rPr>
          <w:rFonts w:ascii="Arial"/>
          <w:sz w:val="21"/>
        </w:rPr>
      </w:pPr>
      <w:r/>
    </w:p>
    <w:p>
      <w:pPr>
        <w:sectPr>
          <w:headerReference w:type="default" r:id="rId10"/>
          <w:footerReference w:type="default" r:id="rId11"/>
          <w:pgSz w:w="16840" w:h="11900"/>
          <w:pgMar w:top="610" w:right="600" w:bottom="312" w:left="600" w:header="357" w:footer="153" w:gutter="0"/>
        </w:sectPr>
        <w:rPr>
          <w:rFonts w:ascii="Arial" w:hAnsi="Arial" w:eastAsia="Arial" w:cs="Arial"/>
          <w:sz w:val="21"/>
          <w:szCs w:val="21"/>
        </w:rPr>
      </w:pPr>
    </w:p>
    <w:p>
      <w:pPr>
        <w:spacing w:before="108"/>
        <w:rPr/>
      </w:pPr>
      <w:r/>
    </w:p>
    <w:tbl>
      <w:tblPr>
        <w:tblStyle w:val="TableNormal"/>
        <w:tblW w:w="1396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70"/>
        <w:gridCol w:w="1751"/>
        <w:gridCol w:w="1056"/>
        <w:gridCol w:w="828"/>
        <w:gridCol w:w="1356"/>
        <w:gridCol w:w="852"/>
        <w:gridCol w:w="828"/>
        <w:gridCol w:w="1380"/>
        <w:gridCol w:w="1068"/>
        <w:gridCol w:w="828"/>
        <w:gridCol w:w="2075"/>
        <w:gridCol w:w="1074"/>
      </w:tblGrid>
      <w:tr>
        <w:trPr>
          <w:trHeight w:val="427" w:hRule="atLeast"/>
        </w:trPr>
        <w:tc>
          <w:tcPr>
            <w:tcW w:w="870" w:type="dxa"/>
            <w:vAlign w:val="top"/>
          </w:tcPr>
          <w:p>
            <w:pPr>
              <w:pStyle w:val="TableText"/>
              <w:ind w:left="10"/>
              <w:spacing w:before="153" w:line="187" w:lineRule="auto"/>
              <w:rPr>
                <w:sz w:val="14"/>
                <w:szCs w:val="14"/>
              </w:rPr>
            </w:pPr>
            <w:r>
              <w:rPr>
                <w:sz w:val="14"/>
                <w:szCs w:val="14"/>
                <w:color w:val="212529"/>
              </w:rPr>
              <w:t>30302</w:t>
            </w:r>
          </w:p>
        </w:tc>
        <w:tc>
          <w:tcPr>
            <w:tcW w:w="1751" w:type="dxa"/>
            <w:vAlign w:val="top"/>
          </w:tcPr>
          <w:p>
            <w:pPr>
              <w:pStyle w:val="TableText"/>
              <w:ind w:left="146"/>
              <w:spacing w:before="130" w:line="225" w:lineRule="auto"/>
              <w:rPr>
                <w:sz w:val="14"/>
                <w:szCs w:val="14"/>
              </w:rPr>
            </w:pPr>
            <w:r>
              <w:rPr>
                <w:sz w:val="14"/>
                <w:szCs w:val="14"/>
                <w:color w:val="212529"/>
                <w:spacing w:val="1"/>
              </w:rPr>
              <w:t>退休费</w:t>
            </w:r>
          </w:p>
        </w:tc>
        <w:tc>
          <w:tcPr>
            <w:tcW w:w="1056" w:type="dxa"/>
            <w:vAlign w:val="top"/>
          </w:tcPr>
          <w:p>
            <w:pPr>
              <w:pStyle w:val="TableText"/>
              <w:ind w:left="603"/>
              <w:spacing w:before="152" w:line="188" w:lineRule="auto"/>
              <w:rPr>
                <w:sz w:val="14"/>
                <w:szCs w:val="14"/>
              </w:rPr>
            </w:pPr>
            <w:r>
              <w:rPr>
                <w:sz w:val="14"/>
                <w:szCs w:val="14"/>
                <w:color w:val="212529"/>
                <w:spacing w:val="-1"/>
              </w:rPr>
              <w:t>162.96</w:t>
            </w:r>
          </w:p>
        </w:tc>
        <w:tc>
          <w:tcPr>
            <w:tcW w:w="828" w:type="dxa"/>
            <w:vAlign w:val="top"/>
          </w:tcPr>
          <w:p>
            <w:pPr>
              <w:pStyle w:val="TableText"/>
              <w:ind w:left="7"/>
              <w:spacing w:before="152" w:line="188" w:lineRule="auto"/>
              <w:rPr>
                <w:sz w:val="14"/>
                <w:szCs w:val="14"/>
              </w:rPr>
            </w:pPr>
            <w:r>
              <w:rPr>
                <w:sz w:val="14"/>
                <w:szCs w:val="14"/>
                <w:color w:val="212529"/>
              </w:rPr>
              <w:t>30217</w:t>
            </w:r>
          </w:p>
        </w:tc>
        <w:tc>
          <w:tcPr>
            <w:tcW w:w="1356" w:type="dxa"/>
            <w:vAlign w:val="top"/>
          </w:tcPr>
          <w:p>
            <w:pPr>
              <w:pStyle w:val="TableText"/>
              <w:ind w:left="153"/>
              <w:spacing w:before="130" w:line="225" w:lineRule="auto"/>
              <w:rPr>
                <w:sz w:val="14"/>
                <w:szCs w:val="14"/>
              </w:rPr>
            </w:pPr>
            <w:r>
              <w:rPr>
                <w:sz w:val="14"/>
                <w:szCs w:val="14"/>
                <w:color w:val="212529"/>
                <w:spacing w:val="1"/>
              </w:rPr>
              <w:t>公务接待费</w:t>
            </w:r>
          </w:p>
        </w:tc>
        <w:tc>
          <w:tcPr>
            <w:tcW w:w="852" w:type="dxa"/>
            <w:vAlign w:val="top"/>
          </w:tcPr>
          <w:p>
            <w:pPr>
              <w:rPr>
                <w:rFonts w:ascii="Arial"/>
                <w:sz w:val="21"/>
              </w:rPr>
            </w:pPr>
            <w:r/>
          </w:p>
        </w:tc>
        <w:tc>
          <w:tcPr>
            <w:tcW w:w="828" w:type="dxa"/>
            <w:vAlign w:val="top"/>
          </w:tcPr>
          <w:p>
            <w:pPr>
              <w:pStyle w:val="TableText"/>
              <w:ind w:left="9"/>
              <w:spacing w:before="153" w:line="187" w:lineRule="auto"/>
              <w:rPr>
                <w:sz w:val="14"/>
                <w:szCs w:val="14"/>
              </w:rPr>
            </w:pPr>
            <w:r>
              <w:rPr>
                <w:sz w:val="14"/>
                <w:szCs w:val="14"/>
                <w:color w:val="212529"/>
              </w:rPr>
              <w:t>30922</w:t>
            </w:r>
          </w:p>
        </w:tc>
        <w:tc>
          <w:tcPr>
            <w:tcW w:w="1380" w:type="dxa"/>
            <w:vAlign w:val="top"/>
          </w:tcPr>
          <w:p>
            <w:pPr>
              <w:pStyle w:val="TableText"/>
              <w:ind w:left="152"/>
              <w:spacing w:before="130" w:line="225" w:lineRule="auto"/>
              <w:rPr>
                <w:sz w:val="14"/>
                <w:szCs w:val="14"/>
              </w:rPr>
            </w:pPr>
            <w:r>
              <w:rPr>
                <w:sz w:val="14"/>
                <w:szCs w:val="14"/>
                <w:color w:val="212529"/>
                <w:spacing w:val="2"/>
              </w:rPr>
              <w:t>无形资产购置</w:t>
            </w:r>
          </w:p>
        </w:tc>
        <w:tc>
          <w:tcPr>
            <w:tcW w:w="1068" w:type="dxa"/>
            <w:vAlign w:val="top"/>
          </w:tcPr>
          <w:p>
            <w:pPr>
              <w:pStyle w:val="TableText"/>
              <w:ind w:left="230"/>
              <w:spacing w:before="195" w:line="98" w:lineRule="exact"/>
              <w:rPr>
                <w:sz w:val="14"/>
                <w:szCs w:val="14"/>
              </w:rPr>
            </w:pPr>
            <w:r>
              <w:rPr>
                <w:sz w:val="14"/>
                <w:szCs w:val="14"/>
                <w:color w:val="212529"/>
                <w:spacing w:val="3"/>
                <w:position w:val="-2"/>
              </w:rPr>
              <w:t>────</w:t>
            </w:r>
          </w:p>
        </w:tc>
        <w:tc>
          <w:tcPr>
            <w:tcW w:w="828" w:type="dxa"/>
            <w:vAlign w:val="top"/>
          </w:tcPr>
          <w:p>
            <w:pPr>
              <w:pStyle w:val="TableText"/>
              <w:ind w:left="5"/>
              <w:spacing w:before="152" w:line="188" w:lineRule="auto"/>
              <w:rPr>
                <w:sz w:val="14"/>
                <w:szCs w:val="14"/>
              </w:rPr>
            </w:pPr>
            <w:r>
              <w:rPr>
                <w:sz w:val="14"/>
                <w:szCs w:val="14"/>
                <w:color w:val="212529"/>
                <w:spacing w:val="-1"/>
              </w:rPr>
              <w:t>313</w:t>
            </w:r>
          </w:p>
        </w:tc>
        <w:tc>
          <w:tcPr>
            <w:tcW w:w="2075" w:type="dxa"/>
            <w:vAlign w:val="top"/>
          </w:tcPr>
          <w:p>
            <w:pPr>
              <w:pStyle w:val="TableText"/>
              <w:ind w:left="2"/>
              <w:spacing w:before="130" w:line="224" w:lineRule="auto"/>
              <w:rPr>
                <w:sz w:val="14"/>
                <w:szCs w:val="14"/>
              </w:rPr>
            </w:pPr>
            <w:r>
              <w:rPr>
                <w:sz w:val="14"/>
                <w:szCs w:val="14"/>
                <w:color w:val="212529"/>
                <w:spacing w:val="3"/>
              </w:rPr>
              <w:t>对社会保障基金补助</w:t>
            </w:r>
          </w:p>
        </w:tc>
        <w:tc>
          <w:tcPr>
            <w:tcW w:w="1074" w:type="dxa"/>
            <w:vAlign w:val="top"/>
          </w:tcPr>
          <w:p>
            <w:pPr>
              <w:rPr>
                <w:rFonts w:ascii="Arial"/>
                <w:sz w:val="21"/>
              </w:rPr>
            </w:pPr>
            <w:r/>
          </w:p>
        </w:tc>
      </w:tr>
      <w:tr>
        <w:trPr>
          <w:trHeight w:val="421" w:hRule="atLeast"/>
        </w:trPr>
        <w:tc>
          <w:tcPr>
            <w:tcW w:w="870" w:type="dxa"/>
            <w:vAlign w:val="top"/>
          </w:tcPr>
          <w:p>
            <w:pPr>
              <w:pStyle w:val="TableText"/>
              <w:ind w:left="10"/>
              <w:spacing w:before="148" w:line="187" w:lineRule="auto"/>
              <w:rPr>
                <w:sz w:val="14"/>
                <w:szCs w:val="14"/>
              </w:rPr>
            </w:pPr>
            <w:r>
              <w:rPr>
                <w:sz w:val="14"/>
                <w:szCs w:val="14"/>
                <w:color w:val="212529"/>
              </w:rPr>
              <w:t>30303</w:t>
            </w:r>
          </w:p>
        </w:tc>
        <w:tc>
          <w:tcPr>
            <w:tcW w:w="1751" w:type="dxa"/>
            <w:vAlign w:val="top"/>
          </w:tcPr>
          <w:p>
            <w:pPr>
              <w:pStyle w:val="TableText"/>
              <w:ind w:left="146"/>
              <w:spacing w:before="125" w:line="225" w:lineRule="auto"/>
              <w:rPr>
                <w:sz w:val="14"/>
                <w:szCs w:val="14"/>
              </w:rPr>
            </w:pPr>
            <w:r>
              <w:rPr>
                <w:sz w:val="14"/>
                <w:szCs w:val="14"/>
                <w:color w:val="212529"/>
                <w:spacing w:val="4"/>
              </w:rPr>
              <w:t>退职（役）费</w:t>
            </w:r>
          </w:p>
        </w:tc>
        <w:tc>
          <w:tcPr>
            <w:tcW w:w="1056" w:type="dxa"/>
            <w:vAlign w:val="top"/>
          </w:tcPr>
          <w:p>
            <w:pPr>
              <w:rPr>
                <w:rFonts w:ascii="Arial"/>
                <w:sz w:val="21"/>
              </w:rPr>
            </w:pPr>
            <w:r/>
          </w:p>
        </w:tc>
        <w:tc>
          <w:tcPr>
            <w:tcW w:w="828" w:type="dxa"/>
            <w:vAlign w:val="top"/>
          </w:tcPr>
          <w:p>
            <w:pPr>
              <w:pStyle w:val="TableText"/>
              <w:ind w:left="7"/>
              <w:spacing w:before="147" w:line="188" w:lineRule="auto"/>
              <w:rPr>
                <w:sz w:val="14"/>
                <w:szCs w:val="14"/>
              </w:rPr>
            </w:pPr>
            <w:r>
              <w:rPr>
                <w:sz w:val="14"/>
                <w:szCs w:val="14"/>
                <w:color w:val="212529"/>
              </w:rPr>
              <w:t>30218</w:t>
            </w:r>
          </w:p>
        </w:tc>
        <w:tc>
          <w:tcPr>
            <w:tcW w:w="1356" w:type="dxa"/>
            <w:vAlign w:val="top"/>
          </w:tcPr>
          <w:p>
            <w:pPr>
              <w:pStyle w:val="TableText"/>
              <w:ind w:left="149"/>
              <w:spacing w:before="125" w:line="224" w:lineRule="auto"/>
              <w:rPr>
                <w:sz w:val="14"/>
                <w:szCs w:val="14"/>
              </w:rPr>
            </w:pPr>
            <w:r>
              <w:rPr>
                <w:sz w:val="14"/>
                <w:szCs w:val="14"/>
                <w:color w:val="212529"/>
                <w:spacing w:val="2"/>
              </w:rPr>
              <w:t>专用材料费</w:t>
            </w:r>
          </w:p>
        </w:tc>
        <w:tc>
          <w:tcPr>
            <w:tcW w:w="852" w:type="dxa"/>
            <w:vAlign w:val="top"/>
          </w:tcPr>
          <w:p>
            <w:pPr>
              <w:rPr>
                <w:rFonts w:ascii="Arial"/>
                <w:sz w:val="21"/>
              </w:rPr>
            </w:pPr>
            <w:r/>
          </w:p>
        </w:tc>
        <w:tc>
          <w:tcPr>
            <w:tcW w:w="828" w:type="dxa"/>
            <w:vAlign w:val="top"/>
          </w:tcPr>
          <w:p>
            <w:pPr>
              <w:pStyle w:val="TableText"/>
              <w:ind w:left="9"/>
              <w:spacing w:before="148" w:line="187" w:lineRule="auto"/>
              <w:rPr>
                <w:sz w:val="14"/>
                <w:szCs w:val="14"/>
              </w:rPr>
            </w:pPr>
            <w:r>
              <w:rPr>
                <w:sz w:val="14"/>
                <w:szCs w:val="14"/>
                <w:color w:val="212529"/>
              </w:rPr>
              <w:t>30999</w:t>
            </w:r>
          </w:p>
        </w:tc>
        <w:tc>
          <w:tcPr>
            <w:tcW w:w="1380" w:type="dxa"/>
            <w:vAlign w:val="top"/>
          </w:tcPr>
          <w:p>
            <w:pPr>
              <w:pStyle w:val="TableText"/>
              <w:ind w:left="151"/>
              <w:spacing w:before="125" w:line="224" w:lineRule="auto"/>
              <w:rPr>
                <w:sz w:val="14"/>
                <w:szCs w:val="14"/>
              </w:rPr>
            </w:pPr>
            <w:r>
              <w:rPr>
                <w:sz w:val="14"/>
                <w:szCs w:val="14"/>
                <w:color w:val="212529"/>
                <w:spacing w:val="3"/>
              </w:rPr>
              <w:t>其他资本性支出</w:t>
            </w:r>
          </w:p>
        </w:tc>
        <w:tc>
          <w:tcPr>
            <w:tcW w:w="1068" w:type="dxa"/>
            <w:vAlign w:val="top"/>
          </w:tcPr>
          <w:p>
            <w:pPr>
              <w:pStyle w:val="TableText"/>
              <w:ind w:left="230"/>
              <w:spacing w:before="191" w:line="97" w:lineRule="exact"/>
              <w:rPr>
                <w:sz w:val="14"/>
                <w:szCs w:val="14"/>
              </w:rPr>
            </w:pPr>
            <w:r>
              <w:rPr>
                <w:sz w:val="14"/>
                <w:szCs w:val="14"/>
                <w:color w:val="212529"/>
                <w:spacing w:val="3"/>
                <w:position w:val="-2"/>
              </w:rPr>
              <w:t>────</w:t>
            </w:r>
          </w:p>
        </w:tc>
        <w:tc>
          <w:tcPr>
            <w:tcW w:w="828" w:type="dxa"/>
            <w:vAlign w:val="top"/>
          </w:tcPr>
          <w:p>
            <w:pPr>
              <w:pStyle w:val="TableText"/>
              <w:ind w:left="11"/>
              <w:spacing w:before="147" w:line="188" w:lineRule="auto"/>
              <w:rPr>
                <w:sz w:val="14"/>
                <w:szCs w:val="14"/>
              </w:rPr>
            </w:pPr>
            <w:r>
              <w:rPr>
                <w:sz w:val="14"/>
                <w:szCs w:val="14"/>
                <w:color w:val="212529"/>
              </w:rPr>
              <w:t>31302</w:t>
            </w:r>
          </w:p>
        </w:tc>
        <w:tc>
          <w:tcPr>
            <w:tcW w:w="2075" w:type="dxa"/>
            <w:vAlign w:val="top"/>
          </w:tcPr>
          <w:p>
            <w:pPr>
              <w:pStyle w:val="TableText"/>
              <w:ind w:left="152"/>
              <w:spacing w:before="125" w:line="224" w:lineRule="auto"/>
              <w:rPr>
                <w:sz w:val="14"/>
                <w:szCs w:val="14"/>
              </w:rPr>
            </w:pPr>
            <w:r>
              <w:rPr>
                <w:sz w:val="14"/>
                <w:szCs w:val="14"/>
                <w:color w:val="212529"/>
                <w:spacing w:val="3"/>
              </w:rPr>
              <w:t>对社会保险基金补助</w:t>
            </w:r>
          </w:p>
        </w:tc>
        <w:tc>
          <w:tcPr>
            <w:tcW w:w="1074" w:type="dxa"/>
            <w:vAlign w:val="top"/>
          </w:tcPr>
          <w:p>
            <w:pPr>
              <w:rPr>
                <w:rFonts w:ascii="Arial"/>
                <w:sz w:val="21"/>
              </w:rPr>
            </w:pPr>
            <w:r/>
          </w:p>
        </w:tc>
      </w:tr>
      <w:tr>
        <w:trPr>
          <w:trHeight w:val="422" w:hRule="atLeast"/>
        </w:trPr>
        <w:tc>
          <w:tcPr>
            <w:tcW w:w="870" w:type="dxa"/>
            <w:vAlign w:val="top"/>
          </w:tcPr>
          <w:p>
            <w:pPr>
              <w:pStyle w:val="TableText"/>
              <w:ind w:left="10"/>
              <w:spacing w:before="149" w:line="187" w:lineRule="auto"/>
              <w:rPr>
                <w:sz w:val="14"/>
                <w:szCs w:val="14"/>
              </w:rPr>
            </w:pPr>
            <w:r>
              <w:rPr>
                <w:sz w:val="14"/>
                <w:szCs w:val="14"/>
                <w:color w:val="212529"/>
              </w:rPr>
              <w:t>30304</w:t>
            </w:r>
          </w:p>
        </w:tc>
        <w:tc>
          <w:tcPr>
            <w:tcW w:w="1751" w:type="dxa"/>
            <w:vAlign w:val="top"/>
          </w:tcPr>
          <w:p>
            <w:pPr>
              <w:pStyle w:val="TableText"/>
              <w:ind w:left="145"/>
              <w:spacing w:before="126" w:line="225" w:lineRule="auto"/>
              <w:rPr>
                <w:sz w:val="14"/>
                <w:szCs w:val="14"/>
              </w:rPr>
            </w:pPr>
            <w:r>
              <w:rPr>
                <w:sz w:val="14"/>
                <w:szCs w:val="14"/>
                <w:color w:val="212529"/>
                <w:spacing w:val="2"/>
              </w:rPr>
              <w:t>抚恤金</w:t>
            </w:r>
          </w:p>
        </w:tc>
        <w:tc>
          <w:tcPr>
            <w:tcW w:w="1056" w:type="dxa"/>
            <w:vAlign w:val="top"/>
          </w:tcPr>
          <w:p>
            <w:pPr>
              <w:rPr>
                <w:rFonts w:ascii="Arial"/>
                <w:sz w:val="21"/>
              </w:rPr>
            </w:pPr>
            <w:r/>
          </w:p>
        </w:tc>
        <w:tc>
          <w:tcPr>
            <w:tcW w:w="828" w:type="dxa"/>
            <w:vAlign w:val="top"/>
          </w:tcPr>
          <w:p>
            <w:pPr>
              <w:pStyle w:val="TableText"/>
              <w:ind w:left="7"/>
              <w:spacing w:before="149" w:line="187" w:lineRule="auto"/>
              <w:rPr>
                <w:sz w:val="14"/>
                <w:szCs w:val="14"/>
              </w:rPr>
            </w:pPr>
            <w:r>
              <w:rPr>
                <w:sz w:val="14"/>
                <w:szCs w:val="14"/>
                <w:color w:val="212529"/>
              </w:rPr>
              <w:t>30224</w:t>
            </w:r>
          </w:p>
        </w:tc>
        <w:tc>
          <w:tcPr>
            <w:tcW w:w="1356" w:type="dxa"/>
            <w:vAlign w:val="top"/>
          </w:tcPr>
          <w:p>
            <w:pPr>
              <w:pStyle w:val="TableText"/>
              <w:ind w:left="149"/>
              <w:spacing w:before="126" w:line="225" w:lineRule="auto"/>
              <w:rPr>
                <w:sz w:val="14"/>
                <w:szCs w:val="14"/>
              </w:rPr>
            </w:pPr>
            <w:r>
              <w:rPr>
                <w:sz w:val="14"/>
                <w:szCs w:val="14"/>
                <w:color w:val="212529"/>
                <w:spacing w:val="2"/>
              </w:rPr>
              <w:t>被装购置费</w:t>
            </w:r>
          </w:p>
        </w:tc>
        <w:tc>
          <w:tcPr>
            <w:tcW w:w="852" w:type="dxa"/>
            <w:vAlign w:val="top"/>
          </w:tcPr>
          <w:p>
            <w:pPr>
              <w:rPr>
                <w:rFonts w:ascii="Arial"/>
                <w:sz w:val="21"/>
              </w:rPr>
            </w:pPr>
            <w:r/>
          </w:p>
        </w:tc>
        <w:tc>
          <w:tcPr>
            <w:tcW w:w="828" w:type="dxa"/>
            <w:vAlign w:val="top"/>
          </w:tcPr>
          <w:p>
            <w:pPr>
              <w:pStyle w:val="TableText"/>
              <w:ind w:left="3"/>
              <w:spacing w:before="148" w:line="188" w:lineRule="auto"/>
              <w:rPr>
                <w:sz w:val="14"/>
                <w:szCs w:val="14"/>
              </w:rPr>
            </w:pPr>
            <w:r>
              <w:rPr>
                <w:sz w:val="14"/>
                <w:szCs w:val="14"/>
                <w:color w:val="212529"/>
                <w:spacing w:val="-1"/>
              </w:rPr>
              <w:t>310</w:t>
            </w:r>
          </w:p>
        </w:tc>
        <w:tc>
          <w:tcPr>
            <w:tcW w:w="1380" w:type="dxa"/>
            <w:vAlign w:val="top"/>
          </w:tcPr>
          <w:p>
            <w:pPr>
              <w:pStyle w:val="TableText"/>
              <w:ind w:left="7"/>
              <w:spacing w:before="126" w:line="224" w:lineRule="auto"/>
              <w:rPr>
                <w:sz w:val="14"/>
                <w:szCs w:val="14"/>
              </w:rPr>
            </w:pPr>
            <w:r>
              <w:rPr>
                <w:sz w:val="14"/>
                <w:szCs w:val="14"/>
                <w:color w:val="212529"/>
                <w:spacing w:val="1"/>
              </w:rPr>
              <w:t>资本性支出</w:t>
            </w:r>
          </w:p>
        </w:tc>
        <w:tc>
          <w:tcPr>
            <w:tcW w:w="1068" w:type="dxa"/>
            <w:vAlign w:val="top"/>
          </w:tcPr>
          <w:p>
            <w:pPr>
              <w:rPr>
                <w:rFonts w:ascii="Arial"/>
                <w:sz w:val="21"/>
              </w:rPr>
            </w:pPr>
            <w:r/>
          </w:p>
        </w:tc>
        <w:tc>
          <w:tcPr>
            <w:tcW w:w="828" w:type="dxa"/>
            <w:vAlign w:val="top"/>
          </w:tcPr>
          <w:p>
            <w:pPr>
              <w:pStyle w:val="TableText"/>
              <w:ind w:left="11"/>
              <w:spacing w:before="148" w:line="188" w:lineRule="auto"/>
              <w:rPr>
                <w:sz w:val="14"/>
                <w:szCs w:val="14"/>
              </w:rPr>
            </w:pPr>
            <w:r>
              <w:rPr>
                <w:sz w:val="14"/>
                <w:szCs w:val="14"/>
                <w:color w:val="212529"/>
              </w:rPr>
              <w:t>31303</w:t>
            </w:r>
          </w:p>
        </w:tc>
        <w:tc>
          <w:tcPr>
            <w:tcW w:w="2075" w:type="dxa"/>
            <w:vAlign w:val="top"/>
          </w:tcPr>
          <w:p>
            <w:pPr>
              <w:pStyle w:val="TableText"/>
              <w:ind w:left="152"/>
              <w:spacing w:before="126" w:line="224" w:lineRule="auto"/>
              <w:rPr>
                <w:sz w:val="14"/>
                <w:szCs w:val="14"/>
              </w:rPr>
            </w:pPr>
            <w:r>
              <w:rPr>
                <w:sz w:val="14"/>
                <w:szCs w:val="14"/>
                <w:color w:val="212529"/>
                <w:spacing w:val="3"/>
              </w:rPr>
              <w:t>补充全国社会保障基金</w:t>
            </w:r>
          </w:p>
        </w:tc>
        <w:tc>
          <w:tcPr>
            <w:tcW w:w="1074" w:type="dxa"/>
            <w:vAlign w:val="top"/>
          </w:tcPr>
          <w:p>
            <w:pPr>
              <w:rPr>
                <w:rFonts w:ascii="Arial"/>
                <w:sz w:val="21"/>
              </w:rPr>
            </w:pPr>
            <w:r/>
          </w:p>
        </w:tc>
      </w:tr>
      <w:tr>
        <w:trPr>
          <w:trHeight w:val="421" w:hRule="atLeast"/>
        </w:trPr>
        <w:tc>
          <w:tcPr>
            <w:tcW w:w="870" w:type="dxa"/>
            <w:vAlign w:val="top"/>
          </w:tcPr>
          <w:p>
            <w:pPr>
              <w:pStyle w:val="TableText"/>
              <w:ind w:left="10"/>
              <w:spacing w:before="149" w:line="187" w:lineRule="auto"/>
              <w:rPr>
                <w:sz w:val="14"/>
                <w:szCs w:val="14"/>
              </w:rPr>
            </w:pPr>
            <w:r>
              <w:rPr>
                <w:sz w:val="14"/>
                <w:szCs w:val="14"/>
                <w:color w:val="212529"/>
              </w:rPr>
              <w:t>30305</w:t>
            </w:r>
          </w:p>
        </w:tc>
        <w:tc>
          <w:tcPr>
            <w:tcW w:w="1751" w:type="dxa"/>
            <w:vAlign w:val="top"/>
          </w:tcPr>
          <w:p>
            <w:pPr>
              <w:pStyle w:val="TableText"/>
              <w:ind w:left="147"/>
              <w:spacing w:before="127" w:line="225" w:lineRule="auto"/>
              <w:rPr>
                <w:sz w:val="14"/>
                <w:szCs w:val="14"/>
              </w:rPr>
            </w:pPr>
            <w:r>
              <w:rPr>
                <w:sz w:val="14"/>
                <w:szCs w:val="14"/>
                <w:color w:val="212529"/>
                <w:spacing w:val="2"/>
              </w:rPr>
              <w:t>生活补助</w:t>
            </w:r>
          </w:p>
        </w:tc>
        <w:tc>
          <w:tcPr>
            <w:tcW w:w="1056" w:type="dxa"/>
            <w:vAlign w:val="top"/>
          </w:tcPr>
          <w:p>
            <w:pPr>
              <w:rPr>
                <w:rFonts w:ascii="Arial"/>
                <w:sz w:val="21"/>
              </w:rPr>
            </w:pPr>
            <w:r/>
          </w:p>
        </w:tc>
        <w:tc>
          <w:tcPr>
            <w:tcW w:w="828" w:type="dxa"/>
            <w:vAlign w:val="top"/>
          </w:tcPr>
          <w:p>
            <w:pPr>
              <w:pStyle w:val="TableText"/>
              <w:ind w:left="7"/>
              <w:spacing w:before="149" w:line="187" w:lineRule="auto"/>
              <w:rPr>
                <w:sz w:val="14"/>
                <w:szCs w:val="14"/>
              </w:rPr>
            </w:pPr>
            <w:r>
              <w:rPr>
                <w:sz w:val="14"/>
                <w:szCs w:val="14"/>
                <w:color w:val="212529"/>
              </w:rPr>
              <w:t>30225</w:t>
            </w:r>
          </w:p>
        </w:tc>
        <w:tc>
          <w:tcPr>
            <w:tcW w:w="1356" w:type="dxa"/>
            <w:vAlign w:val="top"/>
          </w:tcPr>
          <w:p>
            <w:pPr>
              <w:pStyle w:val="TableText"/>
              <w:ind w:left="149"/>
              <w:spacing w:before="127" w:line="225" w:lineRule="auto"/>
              <w:rPr>
                <w:sz w:val="14"/>
                <w:szCs w:val="14"/>
              </w:rPr>
            </w:pPr>
            <w:r>
              <w:rPr>
                <w:sz w:val="14"/>
                <w:szCs w:val="14"/>
                <w:color w:val="212529"/>
                <w:spacing w:val="2"/>
              </w:rPr>
              <w:t>专用燃料费</w:t>
            </w:r>
          </w:p>
        </w:tc>
        <w:tc>
          <w:tcPr>
            <w:tcW w:w="852" w:type="dxa"/>
            <w:vAlign w:val="top"/>
          </w:tcPr>
          <w:p>
            <w:pPr>
              <w:rPr>
                <w:rFonts w:ascii="Arial"/>
                <w:sz w:val="21"/>
              </w:rPr>
            </w:pPr>
            <w:r/>
          </w:p>
        </w:tc>
        <w:tc>
          <w:tcPr>
            <w:tcW w:w="828" w:type="dxa"/>
            <w:vAlign w:val="top"/>
          </w:tcPr>
          <w:p>
            <w:pPr>
              <w:pStyle w:val="TableText"/>
              <w:ind w:left="9"/>
              <w:spacing w:before="149" w:line="188" w:lineRule="auto"/>
              <w:rPr>
                <w:sz w:val="14"/>
                <w:szCs w:val="14"/>
              </w:rPr>
            </w:pPr>
            <w:r>
              <w:rPr>
                <w:sz w:val="14"/>
                <w:szCs w:val="14"/>
                <w:color w:val="212529"/>
              </w:rPr>
              <w:t>31001</w:t>
            </w:r>
          </w:p>
        </w:tc>
        <w:tc>
          <w:tcPr>
            <w:tcW w:w="1380" w:type="dxa"/>
            <w:vAlign w:val="top"/>
          </w:tcPr>
          <w:p>
            <w:pPr>
              <w:pStyle w:val="TableText"/>
              <w:ind w:left="151"/>
              <w:spacing w:before="127" w:line="225" w:lineRule="auto"/>
              <w:rPr>
                <w:sz w:val="14"/>
                <w:szCs w:val="14"/>
              </w:rPr>
            </w:pPr>
            <w:r>
              <w:rPr>
                <w:sz w:val="14"/>
                <w:szCs w:val="14"/>
                <w:color w:val="212529"/>
                <w:spacing w:val="3"/>
              </w:rPr>
              <w:t>房屋建筑物构建</w:t>
            </w:r>
          </w:p>
        </w:tc>
        <w:tc>
          <w:tcPr>
            <w:tcW w:w="1068" w:type="dxa"/>
            <w:vAlign w:val="top"/>
          </w:tcPr>
          <w:p>
            <w:pPr>
              <w:rPr>
                <w:rFonts w:ascii="Arial"/>
                <w:sz w:val="21"/>
              </w:rPr>
            </w:pPr>
            <w:r/>
          </w:p>
        </w:tc>
        <w:tc>
          <w:tcPr>
            <w:tcW w:w="828" w:type="dxa"/>
            <w:vAlign w:val="top"/>
          </w:tcPr>
          <w:p>
            <w:pPr>
              <w:pStyle w:val="TableText"/>
              <w:ind w:left="11"/>
              <w:spacing w:before="149" w:line="188" w:lineRule="auto"/>
              <w:rPr>
                <w:sz w:val="14"/>
                <w:szCs w:val="14"/>
              </w:rPr>
            </w:pPr>
            <w:r>
              <w:rPr>
                <w:sz w:val="14"/>
                <w:szCs w:val="14"/>
                <w:color w:val="212529"/>
              </w:rPr>
              <w:t>31304</w:t>
            </w:r>
          </w:p>
        </w:tc>
        <w:tc>
          <w:tcPr>
            <w:tcW w:w="2075" w:type="dxa"/>
            <w:vAlign w:val="top"/>
          </w:tcPr>
          <w:p>
            <w:pPr>
              <w:pStyle w:val="TableText"/>
              <w:ind w:left="8" w:right="45" w:firstLine="143"/>
              <w:spacing w:before="42" w:line="224" w:lineRule="auto"/>
              <w:rPr>
                <w:sz w:val="14"/>
                <w:szCs w:val="14"/>
              </w:rPr>
            </w:pPr>
            <w:r>
              <w:rPr>
                <w:sz w:val="14"/>
                <w:szCs w:val="14"/>
                <w:color w:val="212529"/>
                <w:spacing w:val="3"/>
              </w:rPr>
              <w:t>对机关事业单位职业年金的补</w:t>
            </w:r>
            <w:r>
              <w:rPr>
                <w:sz w:val="14"/>
                <w:szCs w:val="14"/>
                <w:color w:val="212529"/>
                <w:spacing w:val="6"/>
              </w:rPr>
              <w:t xml:space="preserve"> </w:t>
            </w:r>
            <w:r>
              <w:rPr>
                <w:sz w:val="14"/>
                <w:szCs w:val="14"/>
                <w:color w:val="212529"/>
              </w:rPr>
              <w:t>助</w:t>
            </w:r>
          </w:p>
        </w:tc>
        <w:tc>
          <w:tcPr>
            <w:tcW w:w="1074" w:type="dxa"/>
            <w:vAlign w:val="top"/>
          </w:tcPr>
          <w:p>
            <w:pPr>
              <w:rPr>
                <w:rFonts w:ascii="Arial"/>
                <w:sz w:val="21"/>
              </w:rPr>
            </w:pPr>
            <w:r/>
          </w:p>
        </w:tc>
      </w:tr>
      <w:tr>
        <w:trPr>
          <w:trHeight w:val="422" w:hRule="atLeast"/>
        </w:trPr>
        <w:tc>
          <w:tcPr>
            <w:tcW w:w="870" w:type="dxa"/>
            <w:vAlign w:val="top"/>
          </w:tcPr>
          <w:p>
            <w:pPr>
              <w:pStyle w:val="TableText"/>
              <w:ind w:left="10"/>
              <w:spacing w:before="151" w:line="187" w:lineRule="auto"/>
              <w:rPr>
                <w:sz w:val="14"/>
                <w:szCs w:val="14"/>
              </w:rPr>
            </w:pPr>
            <w:r>
              <w:rPr>
                <w:sz w:val="14"/>
                <w:szCs w:val="14"/>
                <w:color w:val="212529"/>
              </w:rPr>
              <w:t>30306</w:t>
            </w:r>
          </w:p>
        </w:tc>
        <w:tc>
          <w:tcPr>
            <w:tcW w:w="1751" w:type="dxa"/>
            <w:vAlign w:val="top"/>
          </w:tcPr>
          <w:p>
            <w:pPr>
              <w:pStyle w:val="TableText"/>
              <w:ind w:left="147"/>
              <w:spacing w:before="128" w:line="225" w:lineRule="auto"/>
              <w:rPr>
                <w:sz w:val="14"/>
                <w:szCs w:val="14"/>
              </w:rPr>
            </w:pPr>
            <w:r>
              <w:rPr>
                <w:sz w:val="14"/>
                <w:szCs w:val="14"/>
                <w:color w:val="212529"/>
                <w:spacing w:val="1"/>
              </w:rPr>
              <w:t>救济费</w:t>
            </w:r>
          </w:p>
        </w:tc>
        <w:tc>
          <w:tcPr>
            <w:tcW w:w="1056" w:type="dxa"/>
            <w:vAlign w:val="top"/>
          </w:tcPr>
          <w:p>
            <w:pPr>
              <w:rPr>
                <w:rFonts w:ascii="Arial"/>
                <w:sz w:val="21"/>
              </w:rPr>
            </w:pPr>
            <w:r/>
          </w:p>
        </w:tc>
        <w:tc>
          <w:tcPr>
            <w:tcW w:w="828" w:type="dxa"/>
            <w:vAlign w:val="top"/>
          </w:tcPr>
          <w:p>
            <w:pPr>
              <w:pStyle w:val="TableText"/>
              <w:ind w:left="7"/>
              <w:spacing w:before="151" w:line="187" w:lineRule="auto"/>
              <w:rPr>
                <w:sz w:val="14"/>
                <w:szCs w:val="14"/>
              </w:rPr>
            </w:pPr>
            <w:r>
              <w:rPr>
                <w:sz w:val="14"/>
                <w:szCs w:val="14"/>
                <w:color w:val="212529"/>
              </w:rPr>
              <w:t>30226</w:t>
            </w:r>
          </w:p>
        </w:tc>
        <w:tc>
          <w:tcPr>
            <w:tcW w:w="1356" w:type="dxa"/>
            <w:vAlign w:val="top"/>
          </w:tcPr>
          <w:p>
            <w:pPr>
              <w:pStyle w:val="TableText"/>
              <w:ind w:left="152"/>
              <w:spacing w:before="128" w:line="225" w:lineRule="auto"/>
              <w:rPr>
                <w:sz w:val="14"/>
                <w:szCs w:val="14"/>
              </w:rPr>
            </w:pPr>
            <w:r>
              <w:rPr>
                <w:sz w:val="14"/>
                <w:szCs w:val="14"/>
                <w:color w:val="212529"/>
              </w:rPr>
              <w:t>劳务费</w:t>
            </w:r>
          </w:p>
        </w:tc>
        <w:tc>
          <w:tcPr>
            <w:tcW w:w="852" w:type="dxa"/>
            <w:vAlign w:val="top"/>
          </w:tcPr>
          <w:p>
            <w:pPr>
              <w:rPr>
                <w:rFonts w:ascii="Arial"/>
                <w:sz w:val="21"/>
              </w:rPr>
            </w:pPr>
            <w:r/>
          </w:p>
        </w:tc>
        <w:tc>
          <w:tcPr>
            <w:tcW w:w="828" w:type="dxa"/>
            <w:vAlign w:val="top"/>
          </w:tcPr>
          <w:p>
            <w:pPr>
              <w:pStyle w:val="TableText"/>
              <w:ind w:left="9"/>
              <w:spacing w:before="150" w:line="188" w:lineRule="auto"/>
              <w:rPr>
                <w:sz w:val="14"/>
                <w:szCs w:val="14"/>
              </w:rPr>
            </w:pPr>
            <w:r>
              <w:rPr>
                <w:sz w:val="14"/>
                <w:szCs w:val="14"/>
                <w:color w:val="212529"/>
              </w:rPr>
              <w:t>31002</w:t>
            </w:r>
          </w:p>
        </w:tc>
        <w:tc>
          <w:tcPr>
            <w:tcW w:w="1380" w:type="dxa"/>
            <w:vAlign w:val="top"/>
          </w:tcPr>
          <w:p>
            <w:pPr>
              <w:pStyle w:val="TableText"/>
              <w:ind w:left="153"/>
              <w:spacing w:before="128" w:line="225" w:lineRule="auto"/>
              <w:rPr>
                <w:sz w:val="14"/>
                <w:szCs w:val="14"/>
              </w:rPr>
            </w:pPr>
            <w:r>
              <w:rPr>
                <w:sz w:val="14"/>
                <w:szCs w:val="14"/>
                <w:color w:val="212529"/>
                <w:spacing w:val="2"/>
              </w:rPr>
              <w:t>办公设备购置</w:t>
            </w:r>
          </w:p>
        </w:tc>
        <w:tc>
          <w:tcPr>
            <w:tcW w:w="1068" w:type="dxa"/>
            <w:vAlign w:val="top"/>
          </w:tcPr>
          <w:p>
            <w:pPr>
              <w:rPr>
                <w:rFonts w:ascii="Arial"/>
                <w:sz w:val="21"/>
              </w:rPr>
            </w:pPr>
            <w:r/>
          </w:p>
        </w:tc>
        <w:tc>
          <w:tcPr>
            <w:tcW w:w="828" w:type="dxa"/>
            <w:vAlign w:val="top"/>
          </w:tcPr>
          <w:p>
            <w:pPr>
              <w:pStyle w:val="TableText"/>
              <w:ind w:left="5"/>
              <w:spacing w:before="151" w:line="187" w:lineRule="auto"/>
              <w:rPr>
                <w:sz w:val="14"/>
                <w:szCs w:val="14"/>
              </w:rPr>
            </w:pPr>
            <w:r>
              <w:rPr>
                <w:sz w:val="14"/>
                <w:szCs w:val="14"/>
                <w:color w:val="212529"/>
                <w:spacing w:val="-1"/>
              </w:rPr>
              <w:t>399</w:t>
            </w:r>
          </w:p>
        </w:tc>
        <w:tc>
          <w:tcPr>
            <w:tcW w:w="2075" w:type="dxa"/>
            <w:vAlign w:val="top"/>
          </w:tcPr>
          <w:p>
            <w:pPr>
              <w:pStyle w:val="TableText"/>
              <w:ind w:left="3"/>
              <w:spacing w:before="128" w:line="225" w:lineRule="auto"/>
              <w:rPr>
                <w:sz w:val="14"/>
                <w:szCs w:val="14"/>
              </w:rPr>
            </w:pPr>
            <w:r>
              <w:rPr>
                <w:sz w:val="14"/>
                <w:szCs w:val="14"/>
                <w:color w:val="212529"/>
                <w:spacing w:val="2"/>
              </w:rPr>
              <w:t>其他支出</w:t>
            </w:r>
          </w:p>
        </w:tc>
        <w:tc>
          <w:tcPr>
            <w:tcW w:w="1074" w:type="dxa"/>
            <w:vAlign w:val="top"/>
          </w:tcPr>
          <w:p>
            <w:pPr>
              <w:rPr>
                <w:rFonts w:ascii="Arial"/>
                <w:sz w:val="21"/>
              </w:rPr>
            </w:pPr>
            <w:r/>
          </w:p>
        </w:tc>
      </w:tr>
      <w:tr>
        <w:trPr>
          <w:trHeight w:val="422" w:hRule="atLeast"/>
        </w:trPr>
        <w:tc>
          <w:tcPr>
            <w:tcW w:w="870" w:type="dxa"/>
            <w:vAlign w:val="top"/>
          </w:tcPr>
          <w:p>
            <w:pPr>
              <w:pStyle w:val="TableText"/>
              <w:ind w:left="10"/>
              <w:spacing w:before="151" w:line="187" w:lineRule="auto"/>
              <w:rPr>
                <w:sz w:val="14"/>
                <w:szCs w:val="14"/>
              </w:rPr>
            </w:pPr>
            <w:r>
              <w:rPr>
                <w:sz w:val="14"/>
                <w:szCs w:val="14"/>
                <w:color w:val="212529"/>
              </w:rPr>
              <w:t>30307</w:t>
            </w:r>
          </w:p>
        </w:tc>
        <w:tc>
          <w:tcPr>
            <w:tcW w:w="1751" w:type="dxa"/>
            <w:vAlign w:val="top"/>
          </w:tcPr>
          <w:p>
            <w:pPr>
              <w:pStyle w:val="TableText"/>
              <w:ind w:left="152"/>
              <w:spacing w:before="128" w:line="225" w:lineRule="auto"/>
              <w:rPr>
                <w:sz w:val="14"/>
                <w:szCs w:val="14"/>
              </w:rPr>
            </w:pPr>
            <w:r>
              <w:rPr>
                <w:sz w:val="14"/>
                <w:szCs w:val="14"/>
                <w:color w:val="212529"/>
                <w:spacing w:val="1"/>
              </w:rPr>
              <w:t>医疗费补助</w:t>
            </w:r>
          </w:p>
        </w:tc>
        <w:tc>
          <w:tcPr>
            <w:tcW w:w="1056" w:type="dxa"/>
            <w:vAlign w:val="top"/>
          </w:tcPr>
          <w:p>
            <w:pPr>
              <w:rPr>
                <w:rFonts w:ascii="Arial"/>
                <w:sz w:val="21"/>
              </w:rPr>
            </w:pPr>
            <w:r/>
          </w:p>
        </w:tc>
        <w:tc>
          <w:tcPr>
            <w:tcW w:w="828" w:type="dxa"/>
            <w:vAlign w:val="top"/>
          </w:tcPr>
          <w:p>
            <w:pPr>
              <w:pStyle w:val="TableText"/>
              <w:ind w:left="7"/>
              <w:spacing w:before="151" w:line="187" w:lineRule="auto"/>
              <w:rPr>
                <w:sz w:val="14"/>
                <w:szCs w:val="14"/>
              </w:rPr>
            </w:pPr>
            <w:r>
              <w:rPr>
                <w:sz w:val="14"/>
                <w:szCs w:val="14"/>
                <w:color w:val="212529"/>
              </w:rPr>
              <w:t>30227</w:t>
            </w:r>
          </w:p>
        </w:tc>
        <w:tc>
          <w:tcPr>
            <w:tcW w:w="1356" w:type="dxa"/>
            <w:vAlign w:val="top"/>
          </w:tcPr>
          <w:p>
            <w:pPr>
              <w:pStyle w:val="TableText"/>
              <w:ind w:left="148"/>
              <w:spacing w:before="128" w:line="225" w:lineRule="auto"/>
              <w:rPr>
                <w:sz w:val="14"/>
                <w:szCs w:val="14"/>
              </w:rPr>
            </w:pPr>
            <w:r>
              <w:rPr>
                <w:sz w:val="14"/>
                <w:szCs w:val="14"/>
                <w:color w:val="212529"/>
                <w:spacing w:val="2"/>
              </w:rPr>
              <w:t>委托业务费</w:t>
            </w:r>
          </w:p>
        </w:tc>
        <w:tc>
          <w:tcPr>
            <w:tcW w:w="852" w:type="dxa"/>
            <w:vAlign w:val="top"/>
          </w:tcPr>
          <w:p>
            <w:pPr>
              <w:rPr>
                <w:rFonts w:ascii="Arial"/>
                <w:sz w:val="21"/>
              </w:rPr>
            </w:pPr>
            <w:r/>
          </w:p>
        </w:tc>
        <w:tc>
          <w:tcPr>
            <w:tcW w:w="828" w:type="dxa"/>
            <w:vAlign w:val="top"/>
          </w:tcPr>
          <w:p>
            <w:pPr>
              <w:pStyle w:val="TableText"/>
              <w:ind w:left="9"/>
              <w:spacing w:before="150" w:line="188" w:lineRule="auto"/>
              <w:rPr>
                <w:sz w:val="14"/>
                <w:szCs w:val="14"/>
              </w:rPr>
            </w:pPr>
            <w:r>
              <w:rPr>
                <w:sz w:val="14"/>
                <w:szCs w:val="14"/>
                <w:color w:val="212529"/>
              </w:rPr>
              <w:t>31003</w:t>
            </w:r>
          </w:p>
        </w:tc>
        <w:tc>
          <w:tcPr>
            <w:tcW w:w="1380" w:type="dxa"/>
            <w:vAlign w:val="top"/>
          </w:tcPr>
          <w:p>
            <w:pPr>
              <w:pStyle w:val="TableText"/>
              <w:ind w:left="151"/>
              <w:spacing w:before="128" w:line="225" w:lineRule="auto"/>
              <w:rPr>
                <w:sz w:val="14"/>
                <w:szCs w:val="14"/>
              </w:rPr>
            </w:pPr>
            <w:r>
              <w:rPr>
                <w:sz w:val="14"/>
                <w:szCs w:val="14"/>
                <w:color w:val="212529"/>
                <w:spacing w:val="2"/>
              </w:rPr>
              <w:t>专用设备购置</w:t>
            </w:r>
          </w:p>
        </w:tc>
        <w:tc>
          <w:tcPr>
            <w:tcW w:w="1068" w:type="dxa"/>
            <w:vAlign w:val="top"/>
          </w:tcPr>
          <w:p>
            <w:pPr>
              <w:rPr>
                <w:rFonts w:ascii="Arial"/>
                <w:sz w:val="21"/>
              </w:rPr>
            </w:pPr>
            <w:r/>
          </w:p>
        </w:tc>
        <w:tc>
          <w:tcPr>
            <w:tcW w:w="828" w:type="dxa"/>
            <w:vAlign w:val="top"/>
          </w:tcPr>
          <w:p>
            <w:pPr>
              <w:pStyle w:val="TableText"/>
              <w:ind w:left="11"/>
              <w:spacing w:before="151" w:line="187" w:lineRule="auto"/>
              <w:rPr>
                <w:sz w:val="14"/>
                <w:szCs w:val="14"/>
              </w:rPr>
            </w:pPr>
            <w:r>
              <w:rPr>
                <w:sz w:val="14"/>
                <w:szCs w:val="14"/>
                <w:color w:val="212529"/>
              </w:rPr>
              <w:t>39907</w:t>
            </w:r>
          </w:p>
        </w:tc>
        <w:tc>
          <w:tcPr>
            <w:tcW w:w="2075" w:type="dxa"/>
            <w:vAlign w:val="top"/>
          </w:tcPr>
          <w:p>
            <w:pPr>
              <w:pStyle w:val="TableText"/>
              <w:ind w:left="167"/>
              <w:spacing w:before="128" w:line="225" w:lineRule="auto"/>
              <w:rPr>
                <w:sz w:val="14"/>
                <w:szCs w:val="14"/>
              </w:rPr>
            </w:pPr>
            <w:r>
              <w:rPr>
                <w:sz w:val="14"/>
                <w:szCs w:val="14"/>
                <w:color w:val="212529"/>
                <w:spacing w:val="1"/>
              </w:rPr>
              <w:t>国家赔偿费用支出</w:t>
            </w:r>
          </w:p>
        </w:tc>
        <w:tc>
          <w:tcPr>
            <w:tcW w:w="1074" w:type="dxa"/>
            <w:vAlign w:val="top"/>
          </w:tcPr>
          <w:p>
            <w:pPr>
              <w:rPr>
                <w:rFonts w:ascii="Arial"/>
                <w:sz w:val="21"/>
              </w:rPr>
            </w:pPr>
            <w:r/>
          </w:p>
        </w:tc>
      </w:tr>
      <w:tr>
        <w:trPr>
          <w:trHeight w:val="421" w:hRule="atLeast"/>
        </w:trPr>
        <w:tc>
          <w:tcPr>
            <w:tcW w:w="870" w:type="dxa"/>
            <w:vAlign w:val="top"/>
          </w:tcPr>
          <w:p>
            <w:pPr>
              <w:pStyle w:val="TableText"/>
              <w:ind w:left="10"/>
              <w:spacing w:before="151" w:line="187" w:lineRule="auto"/>
              <w:rPr>
                <w:sz w:val="14"/>
                <w:szCs w:val="14"/>
              </w:rPr>
            </w:pPr>
            <w:r>
              <w:rPr>
                <w:sz w:val="14"/>
                <w:szCs w:val="14"/>
                <w:color w:val="212529"/>
              </w:rPr>
              <w:t>30308</w:t>
            </w:r>
          </w:p>
        </w:tc>
        <w:tc>
          <w:tcPr>
            <w:tcW w:w="1751" w:type="dxa"/>
            <w:vAlign w:val="top"/>
          </w:tcPr>
          <w:p>
            <w:pPr>
              <w:pStyle w:val="TableText"/>
              <w:ind w:left="146"/>
              <w:spacing w:before="129" w:line="225" w:lineRule="auto"/>
              <w:rPr>
                <w:sz w:val="14"/>
                <w:szCs w:val="14"/>
              </w:rPr>
            </w:pPr>
            <w:r>
              <w:rPr>
                <w:sz w:val="14"/>
                <w:szCs w:val="14"/>
                <w:color w:val="212529"/>
                <w:spacing w:val="1"/>
              </w:rPr>
              <w:t>助学金</w:t>
            </w:r>
          </w:p>
        </w:tc>
        <w:tc>
          <w:tcPr>
            <w:tcW w:w="1056" w:type="dxa"/>
            <w:vAlign w:val="top"/>
          </w:tcPr>
          <w:p>
            <w:pPr>
              <w:rPr>
                <w:rFonts w:ascii="Arial"/>
                <w:sz w:val="21"/>
              </w:rPr>
            </w:pPr>
            <w:r/>
          </w:p>
        </w:tc>
        <w:tc>
          <w:tcPr>
            <w:tcW w:w="828" w:type="dxa"/>
            <w:vAlign w:val="top"/>
          </w:tcPr>
          <w:p>
            <w:pPr>
              <w:pStyle w:val="TableText"/>
              <w:ind w:left="7"/>
              <w:spacing w:before="151" w:line="187" w:lineRule="auto"/>
              <w:rPr>
                <w:sz w:val="14"/>
                <w:szCs w:val="14"/>
              </w:rPr>
            </w:pPr>
            <w:r>
              <w:rPr>
                <w:sz w:val="14"/>
                <w:szCs w:val="14"/>
                <w:color w:val="212529"/>
              </w:rPr>
              <w:t>30228</w:t>
            </w:r>
          </w:p>
        </w:tc>
        <w:tc>
          <w:tcPr>
            <w:tcW w:w="1356" w:type="dxa"/>
            <w:vAlign w:val="top"/>
          </w:tcPr>
          <w:p>
            <w:pPr>
              <w:pStyle w:val="TableText"/>
              <w:ind w:left="151"/>
              <w:spacing w:before="128" w:line="224" w:lineRule="auto"/>
              <w:rPr>
                <w:sz w:val="14"/>
                <w:szCs w:val="14"/>
              </w:rPr>
            </w:pPr>
            <w:r>
              <w:rPr>
                <w:sz w:val="14"/>
                <w:szCs w:val="14"/>
                <w:color w:val="212529"/>
                <w:spacing w:val="1"/>
              </w:rPr>
              <w:t>工会经费</w:t>
            </w:r>
          </w:p>
        </w:tc>
        <w:tc>
          <w:tcPr>
            <w:tcW w:w="852" w:type="dxa"/>
            <w:vAlign w:val="top"/>
          </w:tcPr>
          <w:p>
            <w:pPr>
              <w:pStyle w:val="TableText"/>
              <w:ind w:left="463"/>
              <w:spacing w:before="151" w:line="187" w:lineRule="auto"/>
              <w:rPr>
                <w:sz w:val="14"/>
                <w:szCs w:val="14"/>
              </w:rPr>
            </w:pPr>
            <w:r>
              <w:rPr>
                <w:sz w:val="14"/>
                <w:szCs w:val="14"/>
                <w:color w:val="212529"/>
              </w:rPr>
              <w:t>25.59</w:t>
            </w:r>
          </w:p>
        </w:tc>
        <w:tc>
          <w:tcPr>
            <w:tcW w:w="828" w:type="dxa"/>
            <w:vAlign w:val="top"/>
          </w:tcPr>
          <w:p>
            <w:pPr>
              <w:pStyle w:val="TableText"/>
              <w:ind w:left="9"/>
              <w:spacing w:before="150" w:line="188" w:lineRule="auto"/>
              <w:rPr>
                <w:sz w:val="14"/>
                <w:szCs w:val="14"/>
              </w:rPr>
            </w:pPr>
            <w:r>
              <w:rPr>
                <w:sz w:val="14"/>
                <w:szCs w:val="14"/>
                <w:color w:val="212529"/>
              </w:rPr>
              <w:t>31005</w:t>
            </w:r>
          </w:p>
        </w:tc>
        <w:tc>
          <w:tcPr>
            <w:tcW w:w="1380" w:type="dxa"/>
            <w:vAlign w:val="top"/>
          </w:tcPr>
          <w:p>
            <w:pPr>
              <w:pStyle w:val="TableText"/>
              <w:ind w:left="151"/>
              <w:spacing w:before="128" w:line="226" w:lineRule="auto"/>
              <w:rPr>
                <w:sz w:val="14"/>
                <w:szCs w:val="14"/>
              </w:rPr>
            </w:pPr>
            <w:r>
              <w:rPr>
                <w:sz w:val="14"/>
                <w:szCs w:val="14"/>
                <w:color w:val="212529"/>
                <w:spacing w:val="2"/>
              </w:rPr>
              <w:t>基础设施建设</w:t>
            </w:r>
          </w:p>
        </w:tc>
        <w:tc>
          <w:tcPr>
            <w:tcW w:w="1068" w:type="dxa"/>
            <w:vAlign w:val="top"/>
          </w:tcPr>
          <w:p>
            <w:pPr>
              <w:rPr>
                <w:rFonts w:ascii="Arial"/>
                <w:sz w:val="21"/>
              </w:rPr>
            </w:pPr>
            <w:r/>
          </w:p>
        </w:tc>
        <w:tc>
          <w:tcPr>
            <w:tcW w:w="828" w:type="dxa"/>
            <w:vAlign w:val="top"/>
          </w:tcPr>
          <w:p>
            <w:pPr>
              <w:pStyle w:val="TableText"/>
              <w:ind w:left="11"/>
              <w:spacing w:before="151" w:line="187" w:lineRule="auto"/>
              <w:rPr>
                <w:sz w:val="14"/>
                <w:szCs w:val="14"/>
              </w:rPr>
            </w:pPr>
            <w:r>
              <w:rPr>
                <w:sz w:val="14"/>
                <w:szCs w:val="14"/>
                <w:color w:val="212529"/>
              </w:rPr>
              <w:t>39908</w:t>
            </w:r>
          </w:p>
        </w:tc>
        <w:tc>
          <w:tcPr>
            <w:tcW w:w="2075" w:type="dxa"/>
            <w:vAlign w:val="top"/>
          </w:tcPr>
          <w:p>
            <w:pPr>
              <w:pStyle w:val="TableText"/>
              <w:ind w:left="12" w:right="45" w:firstLine="140"/>
              <w:spacing w:before="45" w:line="223" w:lineRule="auto"/>
              <w:rPr>
                <w:sz w:val="14"/>
                <w:szCs w:val="14"/>
              </w:rPr>
            </w:pPr>
            <w:r>
              <w:rPr>
                <w:sz w:val="14"/>
                <w:szCs w:val="14"/>
                <w:color w:val="212529"/>
                <w:spacing w:val="3"/>
              </w:rPr>
              <w:t>对民间非营利组织和群众性自</w:t>
            </w:r>
            <w:r>
              <w:rPr>
                <w:sz w:val="14"/>
                <w:szCs w:val="14"/>
                <w:color w:val="212529"/>
                <w:spacing w:val="6"/>
              </w:rPr>
              <w:t xml:space="preserve"> </w:t>
            </w:r>
            <w:r>
              <w:rPr>
                <w:sz w:val="14"/>
                <w:szCs w:val="14"/>
                <w:color w:val="212529"/>
                <w:spacing w:val="2"/>
              </w:rPr>
              <w:t>治组织补贴</w:t>
            </w:r>
          </w:p>
        </w:tc>
        <w:tc>
          <w:tcPr>
            <w:tcW w:w="1074" w:type="dxa"/>
            <w:vAlign w:val="top"/>
          </w:tcPr>
          <w:p>
            <w:pPr>
              <w:rPr>
                <w:rFonts w:ascii="Arial"/>
                <w:sz w:val="21"/>
              </w:rPr>
            </w:pPr>
            <w:r/>
          </w:p>
        </w:tc>
      </w:tr>
      <w:tr>
        <w:trPr>
          <w:trHeight w:val="422" w:hRule="atLeast"/>
        </w:trPr>
        <w:tc>
          <w:tcPr>
            <w:tcW w:w="870" w:type="dxa"/>
            <w:vAlign w:val="top"/>
          </w:tcPr>
          <w:p>
            <w:pPr>
              <w:pStyle w:val="TableText"/>
              <w:ind w:left="10"/>
              <w:spacing w:before="152" w:line="187" w:lineRule="auto"/>
              <w:rPr>
                <w:sz w:val="14"/>
                <w:szCs w:val="14"/>
              </w:rPr>
            </w:pPr>
            <w:r>
              <w:rPr>
                <w:sz w:val="14"/>
                <w:szCs w:val="14"/>
                <w:color w:val="212529"/>
              </w:rPr>
              <w:t>30309</w:t>
            </w:r>
          </w:p>
        </w:tc>
        <w:tc>
          <w:tcPr>
            <w:tcW w:w="1751" w:type="dxa"/>
            <w:vAlign w:val="top"/>
          </w:tcPr>
          <w:p>
            <w:pPr>
              <w:pStyle w:val="TableText"/>
              <w:ind w:left="147"/>
              <w:spacing w:before="129" w:line="225" w:lineRule="auto"/>
              <w:rPr>
                <w:sz w:val="14"/>
                <w:szCs w:val="14"/>
              </w:rPr>
            </w:pPr>
            <w:r>
              <w:rPr>
                <w:sz w:val="14"/>
                <w:szCs w:val="14"/>
                <w:color w:val="212529"/>
                <w:spacing w:val="1"/>
              </w:rPr>
              <w:t>奖励金</w:t>
            </w:r>
          </w:p>
        </w:tc>
        <w:tc>
          <w:tcPr>
            <w:tcW w:w="1056" w:type="dxa"/>
            <w:vAlign w:val="top"/>
          </w:tcPr>
          <w:p>
            <w:pPr>
              <w:rPr>
                <w:rFonts w:ascii="Arial"/>
                <w:sz w:val="21"/>
              </w:rPr>
            </w:pPr>
            <w:r/>
          </w:p>
        </w:tc>
        <w:tc>
          <w:tcPr>
            <w:tcW w:w="828" w:type="dxa"/>
            <w:vAlign w:val="top"/>
          </w:tcPr>
          <w:p>
            <w:pPr>
              <w:pStyle w:val="TableText"/>
              <w:ind w:left="7"/>
              <w:spacing w:before="152" w:line="187" w:lineRule="auto"/>
              <w:rPr>
                <w:sz w:val="14"/>
                <w:szCs w:val="14"/>
              </w:rPr>
            </w:pPr>
            <w:r>
              <w:rPr>
                <w:sz w:val="14"/>
                <w:szCs w:val="14"/>
                <w:color w:val="212529"/>
              </w:rPr>
              <w:t>30229</w:t>
            </w:r>
          </w:p>
        </w:tc>
        <w:tc>
          <w:tcPr>
            <w:tcW w:w="1356" w:type="dxa"/>
            <w:vAlign w:val="top"/>
          </w:tcPr>
          <w:p>
            <w:pPr>
              <w:pStyle w:val="TableText"/>
              <w:ind w:left="148"/>
              <w:spacing w:before="130" w:line="225" w:lineRule="auto"/>
              <w:rPr>
                <w:sz w:val="14"/>
                <w:szCs w:val="14"/>
              </w:rPr>
            </w:pPr>
            <w:r>
              <w:rPr>
                <w:sz w:val="14"/>
                <w:szCs w:val="14"/>
                <w:color w:val="212529"/>
                <w:spacing w:val="2"/>
              </w:rPr>
              <w:t>福利费</w:t>
            </w:r>
          </w:p>
        </w:tc>
        <w:tc>
          <w:tcPr>
            <w:tcW w:w="852" w:type="dxa"/>
            <w:vAlign w:val="top"/>
          </w:tcPr>
          <w:p>
            <w:pPr>
              <w:pStyle w:val="TableText"/>
              <w:ind w:left="461"/>
              <w:spacing w:before="152" w:line="187" w:lineRule="auto"/>
              <w:rPr>
                <w:sz w:val="14"/>
                <w:szCs w:val="14"/>
              </w:rPr>
            </w:pPr>
            <w:r>
              <w:rPr>
                <w:sz w:val="14"/>
                <w:szCs w:val="14"/>
                <w:color w:val="212529"/>
              </w:rPr>
              <w:t>44.76</w:t>
            </w:r>
          </w:p>
        </w:tc>
        <w:tc>
          <w:tcPr>
            <w:tcW w:w="828" w:type="dxa"/>
            <w:vAlign w:val="top"/>
          </w:tcPr>
          <w:p>
            <w:pPr>
              <w:pStyle w:val="TableText"/>
              <w:ind w:left="9"/>
              <w:spacing w:before="152" w:line="188" w:lineRule="auto"/>
              <w:rPr>
                <w:sz w:val="14"/>
                <w:szCs w:val="14"/>
              </w:rPr>
            </w:pPr>
            <w:r>
              <w:rPr>
                <w:sz w:val="14"/>
                <w:szCs w:val="14"/>
                <w:color w:val="212529"/>
              </w:rPr>
              <w:t>31006</w:t>
            </w:r>
          </w:p>
        </w:tc>
        <w:tc>
          <w:tcPr>
            <w:tcW w:w="1380" w:type="dxa"/>
            <w:vAlign w:val="top"/>
          </w:tcPr>
          <w:p>
            <w:pPr>
              <w:pStyle w:val="TableText"/>
              <w:ind w:left="152"/>
              <w:spacing w:before="129" w:line="225" w:lineRule="auto"/>
              <w:rPr>
                <w:sz w:val="14"/>
                <w:szCs w:val="14"/>
              </w:rPr>
            </w:pPr>
            <w:r>
              <w:rPr>
                <w:sz w:val="14"/>
                <w:szCs w:val="14"/>
                <w:color w:val="212529"/>
                <w:spacing w:val="1"/>
              </w:rPr>
              <w:t>大型修缮</w:t>
            </w:r>
          </w:p>
        </w:tc>
        <w:tc>
          <w:tcPr>
            <w:tcW w:w="1068" w:type="dxa"/>
            <w:vAlign w:val="top"/>
          </w:tcPr>
          <w:p>
            <w:pPr>
              <w:rPr>
                <w:rFonts w:ascii="Arial"/>
                <w:sz w:val="21"/>
              </w:rPr>
            </w:pPr>
            <w:r/>
          </w:p>
        </w:tc>
        <w:tc>
          <w:tcPr>
            <w:tcW w:w="828" w:type="dxa"/>
            <w:vAlign w:val="top"/>
          </w:tcPr>
          <w:p>
            <w:pPr>
              <w:pStyle w:val="TableText"/>
              <w:ind w:left="11"/>
              <w:spacing w:before="152" w:line="187" w:lineRule="auto"/>
              <w:rPr>
                <w:sz w:val="14"/>
                <w:szCs w:val="14"/>
              </w:rPr>
            </w:pPr>
            <w:r>
              <w:rPr>
                <w:sz w:val="14"/>
                <w:szCs w:val="14"/>
                <w:color w:val="212529"/>
              </w:rPr>
              <w:t>39909</w:t>
            </w:r>
          </w:p>
        </w:tc>
        <w:tc>
          <w:tcPr>
            <w:tcW w:w="2075" w:type="dxa"/>
            <w:vAlign w:val="top"/>
          </w:tcPr>
          <w:p>
            <w:pPr>
              <w:pStyle w:val="TableText"/>
              <w:ind w:left="154"/>
              <w:spacing w:before="130" w:line="225" w:lineRule="auto"/>
              <w:rPr>
                <w:sz w:val="14"/>
                <w:szCs w:val="14"/>
              </w:rPr>
            </w:pPr>
            <w:r>
              <w:rPr>
                <w:sz w:val="14"/>
                <w:szCs w:val="14"/>
                <w:color w:val="212529"/>
                <w:spacing w:val="2"/>
              </w:rPr>
              <w:t>经常性赠与</w:t>
            </w:r>
          </w:p>
        </w:tc>
        <w:tc>
          <w:tcPr>
            <w:tcW w:w="1074" w:type="dxa"/>
            <w:vAlign w:val="top"/>
          </w:tcPr>
          <w:p>
            <w:pPr>
              <w:rPr>
                <w:rFonts w:ascii="Arial"/>
                <w:sz w:val="21"/>
              </w:rPr>
            </w:pPr>
            <w:r/>
          </w:p>
        </w:tc>
      </w:tr>
      <w:tr>
        <w:trPr>
          <w:trHeight w:val="422" w:hRule="atLeast"/>
        </w:trPr>
        <w:tc>
          <w:tcPr>
            <w:tcW w:w="870" w:type="dxa"/>
            <w:vAlign w:val="top"/>
          </w:tcPr>
          <w:p>
            <w:pPr>
              <w:pStyle w:val="TableText"/>
              <w:ind w:left="10"/>
              <w:spacing w:before="152" w:line="188" w:lineRule="auto"/>
              <w:rPr>
                <w:sz w:val="14"/>
                <w:szCs w:val="14"/>
              </w:rPr>
            </w:pPr>
            <w:r>
              <w:rPr>
                <w:sz w:val="14"/>
                <w:szCs w:val="14"/>
                <w:color w:val="212529"/>
              </w:rPr>
              <w:t>30310</w:t>
            </w:r>
          </w:p>
        </w:tc>
        <w:tc>
          <w:tcPr>
            <w:tcW w:w="1751" w:type="dxa"/>
            <w:vAlign w:val="top"/>
          </w:tcPr>
          <w:p>
            <w:pPr>
              <w:pStyle w:val="TableText"/>
              <w:ind w:left="146"/>
              <w:spacing w:before="130" w:line="225" w:lineRule="auto"/>
              <w:rPr>
                <w:sz w:val="14"/>
                <w:szCs w:val="14"/>
              </w:rPr>
            </w:pPr>
            <w:r>
              <w:rPr>
                <w:sz w:val="14"/>
                <w:szCs w:val="14"/>
                <w:color w:val="212529"/>
                <w:spacing w:val="3"/>
              </w:rPr>
              <w:t>个人农业生产补贴</w:t>
            </w:r>
          </w:p>
        </w:tc>
        <w:tc>
          <w:tcPr>
            <w:tcW w:w="1056" w:type="dxa"/>
            <w:vAlign w:val="top"/>
          </w:tcPr>
          <w:p>
            <w:pPr>
              <w:rPr>
                <w:rFonts w:ascii="Arial"/>
                <w:sz w:val="21"/>
              </w:rPr>
            </w:pPr>
            <w:r/>
          </w:p>
        </w:tc>
        <w:tc>
          <w:tcPr>
            <w:tcW w:w="828" w:type="dxa"/>
            <w:vAlign w:val="top"/>
          </w:tcPr>
          <w:p>
            <w:pPr>
              <w:pStyle w:val="TableText"/>
              <w:ind w:left="7"/>
              <w:spacing w:before="152" w:line="188" w:lineRule="auto"/>
              <w:rPr>
                <w:sz w:val="14"/>
                <w:szCs w:val="14"/>
              </w:rPr>
            </w:pPr>
            <w:r>
              <w:rPr>
                <w:sz w:val="14"/>
                <w:szCs w:val="14"/>
                <w:color w:val="212529"/>
              </w:rPr>
              <w:t>30231</w:t>
            </w:r>
          </w:p>
        </w:tc>
        <w:tc>
          <w:tcPr>
            <w:tcW w:w="1356" w:type="dxa"/>
            <w:vAlign w:val="top"/>
          </w:tcPr>
          <w:p>
            <w:pPr>
              <w:pStyle w:val="TableText"/>
              <w:ind w:left="13" w:right="50" w:firstLine="140"/>
              <w:spacing w:before="45" w:line="224" w:lineRule="auto"/>
              <w:rPr>
                <w:sz w:val="14"/>
                <w:szCs w:val="14"/>
              </w:rPr>
            </w:pPr>
            <w:r>
              <w:rPr>
                <w:sz w:val="14"/>
                <w:szCs w:val="14"/>
                <w:color w:val="212529"/>
                <w:spacing w:val="2"/>
              </w:rPr>
              <w:t>公务用车运行维护</w:t>
            </w:r>
            <w:r>
              <w:rPr>
                <w:sz w:val="14"/>
                <w:szCs w:val="14"/>
                <w:color w:val="212529"/>
                <w:spacing w:val="4"/>
              </w:rPr>
              <w:t xml:space="preserve"> </w:t>
            </w:r>
            <w:r>
              <w:rPr>
                <w:sz w:val="14"/>
                <w:szCs w:val="14"/>
                <w:color w:val="212529"/>
              </w:rPr>
              <w:t>费</w:t>
            </w:r>
          </w:p>
        </w:tc>
        <w:tc>
          <w:tcPr>
            <w:tcW w:w="852" w:type="dxa"/>
            <w:vAlign w:val="top"/>
          </w:tcPr>
          <w:p>
            <w:pPr>
              <w:rPr>
                <w:rFonts w:ascii="Arial"/>
                <w:sz w:val="21"/>
              </w:rPr>
            </w:pPr>
            <w:r/>
          </w:p>
        </w:tc>
        <w:tc>
          <w:tcPr>
            <w:tcW w:w="828" w:type="dxa"/>
            <w:vAlign w:val="top"/>
          </w:tcPr>
          <w:p>
            <w:pPr>
              <w:pStyle w:val="TableText"/>
              <w:ind w:left="9"/>
              <w:spacing w:before="152" w:line="188" w:lineRule="auto"/>
              <w:rPr>
                <w:sz w:val="14"/>
                <w:szCs w:val="14"/>
              </w:rPr>
            </w:pPr>
            <w:r>
              <w:rPr>
                <w:sz w:val="14"/>
                <w:szCs w:val="14"/>
                <w:color w:val="212529"/>
              </w:rPr>
              <w:t>31007</w:t>
            </w:r>
          </w:p>
        </w:tc>
        <w:tc>
          <w:tcPr>
            <w:tcW w:w="1380" w:type="dxa"/>
            <w:vAlign w:val="top"/>
          </w:tcPr>
          <w:p>
            <w:pPr>
              <w:pStyle w:val="TableText"/>
              <w:ind w:left="5" w:right="73" w:firstLine="145"/>
              <w:spacing w:before="45"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68" w:type="dxa"/>
            <w:vAlign w:val="top"/>
          </w:tcPr>
          <w:p>
            <w:pPr>
              <w:rPr>
                <w:rFonts w:ascii="Arial"/>
                <w:sz w:val="21"/>
              </w:rPr>
            </w:pPr>
            <w:r/>
          </w:p>
        </w:tc>
        <w:tc>
          <w:tcPr>
            <w:tcW w:w="828" w:type="dxa"/>
            <w:vAlign w:val="top"/>
          </w:tcPr>
          <w:p>
            <w:pPr>
              <w:pStyle w:val="TableText"/>
              <w:ind w:left="11"/>
              <w:spacing w:before="152" w:line="188" w:lineRule="auto"/>
              <w:rPr>
                <w:sz w:val="14"/>
                <w:szCs w:val="14"/>
              </w:rPr>
            </w:pPr>
            <w:r>
              <w:rPr>
                <w:sz w:val="14"/>
                <w:szCs w:val="14"/>
                <w:color w:val="212529"/>
              </w:rPr>
              <w:t>39910</w:t>
            </w:r>
          </w:p>
        </w:tc>
        <w:tc>
          <w:tcPr>
            <w:tcW w:w="2075" w:type="dxa"/>
            <w:vAlign w:val="top"/>
          </w:tcPr>
          <w:p>
            <w:pPr>
              <w:pStyle w:val="TableText"/>
              <w:ind w:left="159"/>
              <w:spacing w:before="130" w:line="224" w:lineRule="auto"/>
              <w:rPr>
                <w:sz w:val="14"/>
                <w:szCs w:val="14"/>
              </w:rPr>
            </w:pPr>
            <w:r>
              <w:rPr>
                <w:sz w:val="14"/>
                <w:szCs w:val="14"/>
                <w:color w:val="212529"/>
                <w:spacing w:val="1"/>
              </w:rPr>
              <w:t>资本性赠与</w:t>
            </w:r>
          </w:p>
        </w:tc>
        <w:tc>
          <w:tcPr>
            <w:tcW w:w="1074" w:type="dxa"/>
            <w:vAlign w:val="top"/>
          </w:tcPr>
          <w:p>
            <w:pPr>
              <w:rPr>
                <w:rFonts w:ascii="Arial"/>
                <w:sz w:val="21"/>
              </w:rPr>
            </w:pPr>
            <w:r/>
          </w:p>
        </w:tc>
      </w:tr>
      <w:tr>
        <w:trPr>
          <w:trHeight w:val="421" w:hRule="atLeast"/>
        </w:trPr>
        <w:tc>
          <w:tcPr>
            <w:tcW w:w="870" w:type="dxa"/>
            <w:vAlign w:val="top"/>
          </w:tcPr>
          <w:p>
            <w:pPr>
              <w:pStyle w:val="TableText"/>
              <w:ind w:left="10"/>
              <w:spacing w:before="152" w:line="188" w:lineRule="auto"/>
              <w:rPr>
                <w:sz w:val="14"/>
                <w:szCs w:val="14"/>
              </w:rPr>
            </w:pPr>
            <w:r>
              <w:rPr>
                <w:sz w:val="14"/>
                <w:szCs w:val="14"/>
                <w:color w:val="212529"/>
              </w:rPr>
              <w:t>30311</w:t>
            </w:r>
          </w:p>
        </w:tc>
        <w:tc>
          <w:tcPr>
            <w:tcW w:w="1751" w:type="dxa"/>
            <w:vAlign w:val="top"/>
          </w:tcPr>
          <w:p>
            <w:pPr>
              <w:pStyle w:val="TableText"/>
              <w:ind w:left="145"/>
              <w:spacing w:before="130" w:line="224" w:lineRule="auto"/>
              <w:rPr>
                <w:sz w:val="14"/>
                <w:szCs w:val="14"/>
              </w:rPr>
            </w:pPr>
            <w:r>
              <w:rPr>
                <w:sz w:val="14"/>
                <w:szCs w:val="14"/>
                <w:color w:val="212529"/>
                <w:spacing w:val="3"/>
              </w:rPr>
              <w:t>代缴社会保险费</w:t>
            </w:r>
          </w:p>
        </w:tc>
        <w:tc>
          <w:tcPr>
            <w:tcW w:w="1056" w:type="dxa"/>
            <w:vAlign w:val="top"/>
          </w:tcPr>
          <w:p>
            <w:pPr>
              <w:rPr>
                <w:rFonts w:ascii="Arial"/>
                <w:sz w:val="21"/>
              </w:rPr>
            </w:pPr>
            <w:r/>
          </w:p>
        </w:tc>
        <w:tc>
          <w:tcPr>
            <w:tcW w:w="828" w:type="dxa"/>
            <w:vAlign w:val="top"/>
          </w:tcPr>
          <w:p>
            <w:pPr>
              <w:pStyle w:val="TableText"/>
              <w:ind w:left="7"/>
              <w:spacing w:before="153" w:line="187" w:lineRule="auto"/>
              <w:rPr>
                <w:sz w:val="14"/>
                <w:szCs w:val="14"/>
              </w:rPr>
            </w:pPr>
            <w:r>
              <w:rPr>
                <w:sz w:val="14"/>
                <w:szCs w:val="14"/>
                <w:color w:val="212529"/>
              </w:rPr>
              <w:t>30239</w:t>
            </w:r>
          </w:p>
        </w:tc>
        <w:tc>
          <w:tcPr>
            <w:tcW w:w="1356" w:type="dxa"/>
            <w:vAlign w:val="top"/>
          </w:tcPr>
          <w:p>
            <w:pPr>
              <w:pStyle w:val="TableText"/>
              <w:ind w:left="149"/>
              <w:spacing w:before="130" w:line="225" w:lineRule="auto"/>
              <w:rPr>
                <w:sz w:val="14"/>
                <w:szCs w:val="14"/>
              </w:rPr>
            </w:pPr>
            <w:r>
              <w:rPr>
                <w:sz w:val="14"/>
                <w:szCs w:val="14"/>
                <w:color w:val="212529"/>
                <w:spacing w:val="2"/>
              </w:rPr>
              <w:t>其他交通费用</w:t>
            </w:r>
          </w:p>
        </w:tc>
        <w:tc>
          <w:tcPr>
            <w:tcW w:w="852" w:type="dxa"/>
            <w:vAlign w:val="top"/>
          </w:tcPr>
          <w:p>
            <w:pPr>
              <w:rPr>
                <w:rFonts w:ascii="Arial"/>
                <w:sz w:val="21"/>
              </w:rPr>
            </w:pPr>
            <w:r/>
          </w:p>
        </w:tc>
        <w:tc>
          <w:tcPr>
            <w:tcW w:w="828" w:type="dxa"/>
            <w:vAlign w:val="top"/>
          </w:tcPr>
          <w:p>
            <w:pPr>
              <w:pStyle w:val="TableText"/>
              <w:ind w:left="9"/>
              <w:spacing w:before="152" w:line="188" w:lineRule="auto"/>
              <w:rPr>
                <w:sz w:val="14"/>
                <w:szCs w:val="14"/>
              </w:rPr>
            </w:pPr>
            <w:r>
              <w:rPr>
                <w:sz w:val="14"/>
                <w:szCs w:val="14"/>
                <w:color w:val="212529"/>
              </w:rPr>
              <w:t>31008</w:t>
            </w:r>
          </w:p>
        </w:tc>
        <w:tc>
          <w:tcPr>
            <w:tcW w:w="1380" w:type="dxa"/>
            <w:vAlign w:val="top"/>
          </w:tcPr>
          <w:p>
            <w:pPr>
              <w:pStyle w:val="TableText"/>
              <w:ind w:left="151"/>
              <w:spacing w:before="130" w:line="225" w:lineRule="auto"/>
              <w:rPr>
                <w:sz w:val="14"/>
                <w:szCs w:val="14"/>
              </w:rPr>
            </w:pPr>
            <w:r>
              <w:rPr>
                <w:sz w:val="14"/>
                <w:szCs w:val="14"/>
                <w:color w:val="212529"/>
                <w:spacing w:val="2"/>
              </w:rPr>
              <w:t>物资储备</w:t>
            </w:r>
          </w:p>
        </w:tc>
        <w:tc>
          <w:tcPr>
            <w:tcW w:w="1068" w:type="dxa"/>
            <w:vAlign w:val="top"/>
          </w:tcPr>
          <w:p>
            <w:pPr>
              <w:rPr>
                <w:rFonts w:ascii="Arial"/>
                <w:sz w:val="21"/>
              </w:rPr>
            </w:pPr>
            <w:r/>
          </w:p>
        </w:tc>
        <w:tc>
          <w:tcPr>
            <w:tcW w:w="828" w:type="dxa"/>
            <w:vAlign w:val="top"/>
          </w:tcPr>
          <w:p>
            <w:pPr>
              <w:pStyle w:val="TableText"/>
              <w:ind w:left="11"/>
              <w:spacing w:before="153" w:line="187" w:lineRule="auto"/>
              <w:rPr>
                <w:sz w:val="14"/>
                <w:szCs w:val="14"/>
              </w:rPr>
            </w:pPr>
            <w:r>
              <w:rPr>
                <w:sz w:val="14"/>
                <w:szCs w:val="14"/>
                <w:color w:val="212529"/>
              </w:rPr>
              <w:t>39999</w:t>
            </w:r>
          </w:p>
        </w:tc>
        <w:tc>
          <w:tcPr>
            <w:tcW w:w="2075" w:type="dxa"/>
            <w:vAlign w:val="top"/>
          </w:tcPr>
          <w:p>
            <w:pPr>
              <w:pStyle w:val="TableText"/>
              <w:ind w:left="153"/>
              <w:spacing w:before="130" w:line="225" w:lineRule="auto"/>
              <w:rPr>
                <w:sz w:val="14"/>
                <w:szCs w:val="14"/>
              </w:rPr>
            </w:pPr>
            <w:r>
              <w:rPr>
                <w:sz w:val="14"/>
                <w:szCs w:val="14"/>
                <w:color w:val="212529"/>
                <w:spacing w:val="2"/>
              </w:rPr>
              <w:t>其他支出</w:t>
            </w:r>
          </w:p>
        </w:tc>
        <w:tc>
          <w:tcPr>
            <w:tcW w:w="1074" w:type="dxa"/>
            <w:vAlign w:val="top"/>
          </w:tcPr>
          <w:p>
            <w:pPr>
              <w:rPr>
                <w:rFonts w:ascii="Arial"/>
                <w:sz w:val="21"/>
              </w:rPr>
            </w:pPr>
            <w:r/>
          </w:p>
        </w:tc>
      </w:tr>
      <w:tr>
        <w:trPr>
          <w:trHeight w:val="422" w:hRule="atLeast"/>
        </w:trPr>
        <w:tc>
          <w:tcPr>
            <w:tcW w:w="870" w:type="dxa"/>
            <w:vAlign w:val="top"/>
          </w:tcPr>
          <w:p>
            <w:pPr>
              <w:pStyle w:val="TableText"/>
              <w:ind w:left="10"/>
              <w:spacing w:before="154" w:line="187" w:lineRule="auto"/>
              <w:rPr>
                <w:sz w:val="14"/>
                <w:szCs w:val="14"/>
              </w:rPr>
            </w:pPr>
            <w:r>
              <w:rPr>
                <w:sz w:val="14"/>
                <w:szCs w:val="14"/>
                <w:color w:val="212529"/>
              </w:rPr>
              <w:t>30399</w:t>
            </w:r>
          </w:p>
        </w:tc>
        <w:tc>
          <w:tcPr>
            <w:tcW w:w="1751" w:type="dxa"/>
            <w:vAlign w:val="top"/>
          </w:tcPr>
          <w:p>
            <w:pPr>
              <w:pStyle w:val="TableText"/>
              <w:ind w:left="2" w:right="160" w:firstLine="144"/>
              <w:spacing w:before="47" w:line="224" w:lineRule="auto"/>
              <w:rPr>
                <w:sz w:val="14"/>
                <w:szCs w:val="14"/>
              </w:rPr>
            </w:pPr>
            <w:r>
              <w:rPr>
                <w:sz w:val="14"/>
                <w:szCs w:val="14"/>
                <w:color w:val="212529"/>
                <w:spacing w:val="3"/>
              </w:rPr>
              <w:t>其他对个人和家庭的补</w:t>
            </w:r>
            <w:r>
              <w:rPr>
                <w:sz w:val="14"/>
                <w:szCs w:val="14"/>
                <w:color w:val="212529"/>
                <w:spacing w:val="2"/>
              </w:rPr>
              <w:t xml:space="preserve"> </w:t>
            </w:r>
            <w:r>
              <w:rPr>
                <w:sz w:val="14"/>
                <w:szCs w:val="14"/>
                <w:color w:val="212529"/>
              </w:rPr>
              <w:t>助</w:t>
            </w:r>
          </w:p>
        </w:tc>
        <w:tc>
          <w:tcPr>
            <w:tcW w:w="1056" w:type="dxa"/>
            <w:vAlign w:val="top"/>
          </w:tcPr>
          <w:p>
            <w:pPr>
              <w:rPr>
                <w:rFonts w:ascii="Arial"/>
                <w:sz w:val="21"/>
              </w:rPr>
            </w:pPr>
            <w:r/>
          </w:p>
        </w:tc>
        <w:tc>
          <w:tcPr>
            <w:tcW w:w="828" w:type="dxa"/>
            <w:vAlign w:val="top"/>
          </w:tcPr>
          <w:p>
            <w:pPr>
              <w:pStyle w:val="TableText"/>
              <w:ind w:left="7"/>
              <w:spacing w:before="154" w:line="187" w:lineRule="auto"/>
              <w:rPr>
                <w:sz w:val="14"/>
                <w:szCs w:val="14"/>
              </w:rPr>
            </w:pPr>
            <w:r>
              <w:rPr>
                <w:sz w:val="14"/>
                <w:szCs w:val="14"/>
                <w:color w:val="212529"/>
              </w:rPr>
              <w:t>30240</w:t>
            </w:r>
          </w:p>
        </w:tc>
        <w:tc>
          <w:tcPr>
            <w:tcW w:w="1356" w:type="dxa"/>
            <w:vAlign w:val="top"/>
          </w:tcPr>
          <w:p>
            <w:pPr>
              <w:pStyle w:val="TableText"/>
              <w:ind w:left="148"/>
              <w:spacing w:before="131" w:line="224" w:lineRule="auto"/>
              <w:rPr>
                <w:sz w:val="14"/>
                <w:szCs w:val="14"/>
              </w:rPr>
            </w:pPr>
            <w:r>
              <w:rPr>
                <w:sz w:val="14"/>
                <w:szCs w:val="14"/>
                <w:color w:val="212529"/>
                <w:spacing w:val="3"/>
              </w:rPr>
              <w:t>税金及附加费用</w:t>
            </w:r>
          </w:p>
        </w:tc>
        <w:tc>
          <w:tcPr>
            <w:tcW w:w="852" w:type="dxa"/>
            <w:vAlign w:val="top"/>
          </w:tcPr>
          <w:p>
            <w:pPr>
              <w:rPr>
                <w:rFonts w:ascii="Arial"/>
                <w:sz w:val="21"/>
              </w:rPr>
            </w:pPr>
            <w:r/>
          </w:p>
        </w:tc>
        <w:tc>
          <w:tcPr>
            <w:tcW w:w="828" w:type="dxa"/>
            <w:vAlign w:val="top"/>
          </w:tcPr>
          <w:p>
            <w:pPr>
              <w:pStyle w:val="TableText"/>
              <w:ind w:left="9"/>
              <w:spacing w:before="153" w:line="188" w:lineRule="auto"/>
              <w:rPr>
                <w:sz w:val="14"/>
                <w:szCs w:val="14"/>
              </w:rPr>
            </w:pPr>
            <w:r>
              <w:rPr>
                <w:sz w:val="14"/>
                <w:szCs w:val="14"/>
                <w:color w:val="212529"/>
              </w:rPr>
              <w:t>31009</w:t>
            </w:r>
          </w:p>
        </w:tc>
        <w:tc>
          <w:tcPr>
            <w:tcW w:w="1380" w:type="dxa"/>
            <w:vAlign w:val="top"/>
          </w:tcPr>
          <w:p>
            <w:pPr>
              <w:pStyle w:val="TableText"/>
              <w:ind w:left="151"/>
              <w:spacing w:before="132" w:line="225" w:lineRule="auto"/>
              <w:rPr>
                <w:sz w:val="14"/>
                <w:szCs w:val="14"/>
              </w:rPr>
            </w:pPr>
            <w:r>
              <w:rPr>
                <w:sz w:val="14"/>
                <w:szCs w:val="14"/>
                <w:color w:val="212529"/>
                <w:spacing w:val="2"/>
              </w:rPr>
              <w:t>土地补偿</w:t>
            </w:r>
          </w:p>
        </w:tc>
        <w:tc>
          <w:tcPr>
            <w:tcW w:w="1068" w:type="dxa"/>
            <w:vAlign w:val="top"/>
          </w:tcPr>
          <w:p>
            <w:pPr>
              <w:rPr>
                <w:rFonts w:ascii="Arial"/>
                <w:sz w:val="21"/>
              </w:rPr>
            </w:pPr>
            <w:r/>
          </w:p>
        </w:tc>
        <w:tc>
          <w:tcPr>
            <w:tcW w:w="828" w:type="dxa"/>
            <w:vAlign w:val="top"/>
          </w:tcPr>
          <w:p>
            <w:pPr>
              <w:rPr>
                <w:rFonts w:ascii="Arial"/>
                <w:sz w:val="21"/>
              </w:rPr>
            </w:pPr>
            <w:r/>
          </w:p>
        </w:tc>
        <w:tc>
          <w:tcPr>
            <w:tcW w:w="2075" w:type="dxa"/>
            <w:vAlign w:val="top"/>
          </w:tcPr>
          <w:p>
            <w:pPr>
              <w:rPr>
                <w:rFonts w:ascii="Arial"/>
                <w:sz w:val="21"/>
              </w:rPr>
            </w:pPr>
            <w:r/>
          </w:p>
        </w:tc>
        <w:tc>
          <w:tcPr>
            <w:tcW w:w="1074" w:type="dxa"/>
            <w:vAlign w:val="top"/>
          </w:tcPr>
          <w:p>
            <w:pPr>
              <w:rPr>
                <w:rFonts w:ascii="Arial"/>
                <w:sz w:val="21"/>
              </w:rPr>
            </w:pPr>
            <w:r/>
          </w:p>
        </w:tc>
      </w:tr>
      <w:tr>
        <w:trPr>
          <w:trHeight w:val="422" w:hRule="atLeast"/>
        </w:trPr>
        <w:tc>
          <w:tcPr>
            <w:tcW w:w="870" w:type="dxa"/>
            <w:vAlign w:val="top"/>
          </w:tcPr>
          <w:p>
            <w:pPr>
              <w:rPr>
                <w:rFonts w:ascii="Arial"/>
                <w:sz w:val="21"/>
              </w:rPr>
            </w:pPr>
            <w:r/>
          </w:p>
        </w:tc>
        <w:tc>
          <w:tcPr>
            <w:tcW w:w="1751" w:type="dxa"/>
            <w:vAlign w:val="top"/>
          </w:tcPr>
          <w:p>
            <w:pPr>
              <w:rPr>
                <w:rFonts w:ascii="Arial"/>
                <w:sz w:val="21"/>
              </w:rPr>
            </w:pPr>
            <w:r/>
          </w:p>
        </w:tc>
        <w:tc>
          <w:tcPr>
            <w:tcW w:w="1056" w:type="dxa"/>
            <w:vAlign w:val="top"/>
          </w:tcPr>
          <w:p>
            <w:pPr>
              <w:rPr>
                <w:rFonts w:ascii="Arial"/>
                <w:sz w:val="21"/>
              </w:rPr>
            </w:pPr>
            <w:r/>
          </w:p>
        </w:tc>
        <w:tc>
          <w:tcPr>
            <w:tcW w:w="828" w:type="dxa"/>
            <w:vAlign w:val="top"/>
          </w:tcPr>
          <w:p>
            <w:pPr>
              <w:pStyle w:val="TableText"/>
              <w:ind w:left="7"/>
              <w:spacing w:before="154" w:line="187" w:lineRule="auto"/>
              <w:rPr>
                <w:sz w:val="14"/>
                <w:szCs w:val="14"/>
              </w:rPr>
            </w:pPr>
            <w:r>
              <w:rPr>
                <w:sz w:val="14"/>
                <w:szCs w:val="14"/>
                <w:color w:val="212529"/>
              </w:rPr>
              <w:t>30299</w:t>
            </w:r>
          </w:p>
        </w:tc>
        <w:tc>
          <w:tcPr>
            <w:tcW w:w="1356" w:type="dxa"/>
            <w:vAlign w:val="top"/>
          </w:tcPr>
          <w:p>
            <w:pPr>
              <w:pStyle w:val="TableText"/>
              <w:ind w:left="17" w:right="50" w:firstLine="132"/>
              <w:spacing w:before="48" w:line="225" w:lineRule="auto"/>
              <w:rPr>
                <w:sz w:val="14"/>
                <w:szCs w:val="14"/>
              </w:rPr>
            </w:pPr>
            <w:r>
              <w:rPr>
                <w:sz w:val="14"/>
                <w:szCs w:val="14"/>
                <w:color w:val="212529"/>
                <w:spacing w:val="3"/>
              </w:rPr>
              <w:t>其他商品和服务支</w:t>
            </w:r>
            <w:r>
              <w:rPr>
                <w:sz w:val="14"/>
                <w:szCs w:val="14"/>
                <w:color w:val="212529"/>
              </w:rPr>
              <w:t xml:space="preserve"> </w:t>
            </w:r>
            <w:r>
              <w:rPr>
                <w:sz w:val="14"/>
                <w:szCs w:val="14"/>
                <w:color w:val="212529"/>
              </w:rPr>
              <w:t>出</w:t>
            </w:r>
          </w:p>
        </w:tc>
        <w:tc>
          <w:tcPr>
            <w:tcW w:w="852" w:type="dxa"/>
            <w:vAlign w:val="top"/>
          </w:tcPr>
          <w:p>
            <w:pPr>
              <w:rPr>
                <w:rFonts w:ascii="Arial"/>
                <w:sz w:val="21"/>
              </w:rPr>
            </w:pPr>
            <w:r/>
          </w:p>
        </w:tc>
        <w:tc>
          <w:tcPr>
            <w:tcW w:w="828" w:type="dxa"/>
            <w:vAlign w:val="top"/>
          </w:tcPr>
          <w:p>
            <w:pPr>
              <w:pStyle w:val="TableText"/>
              <w:ind w:left="9"/>
              <w:spacing w:before="154" w:line="188" w:lineRule="auto"/>
              <w:rPr>
                <w:sz w:val="14"/>
                <w:szCs w:val="14"/>
              </w:rPr>
            </w:pPr>
            <w:r>
              <w:rPr>
                <w:sz w:val="14"/>
                <w:szCs w:val="14"/>
                <w:color w:val="212529"/>
              </w:rPr>
              <w:t>31010</w:t>
            </w:r>
          </w:p>
        </w:tc>
        <w:tc>
          <w:tcPr>
            <w:tcW w:w="1380" w:type="dxa"/>
            <w:vAlign w:val="top"/>
          </w:tcPr>
          <w:p>
            <w:pPr>
              <w:pStyle w:val="TableText"/>
              <w:ind w:left="153"/>
              <w:spacing w:before="132" w:line="225" w:lineRule="auto"/>
              <w:rPr>
                <w:sz w:val="14"/>
                <w:szCs w:val="14"/>
              </w:rPr>
            </w:pPr>
            <w:r>
              <w:rPr>
                <w:sz w:val="14"/>
                <w:szCs w:val="14"/>
                <w:color w:val="212529"/>
                <w:spacing w:val="1"/>
              </w:rPr>
              <w:t>安置补助</w:t>
            </w:r>
          </w:p>
        </w:tc>
        <w:tc>
          <w:tcPr>
            <w:tcW w:w="1068" w:type="dxa"/>
            <w:vAlign w:val="top"/>
          </w:tcPr>
          <w:p>
            <w:pPr>
              <w:rPr>
                <w:rFonts w:ascii="Arial"/>
                <w:sz w:val="21"/>
              </w:rPr>
            </w:pPr>
            <w:r/>
          </w:p>
        </w:tc>
        <w:tc>
          <w:tcPr>
            <w:tcW w:w="828" w:type="dxa"/>
            <w:vAlign w:val="top"/>
          </w:tcPr>
          <w:p>
            <w:pPr>
              <w:rPr>
                <w:rFonts w:ascii="Arial"/>
                <w:sz w:val="21"/>
              </w:rPr>
            </w:pPr>
            <w:r/>
          </w:p>
        </w:tc>
        <w:tc>
          <w:tcPr>
            <w:tcW w:w="2075" w:type="dxa"/>
            <w:vAlign w:val="top"/>
          </w:tcPr>
          <w:p>
            <w:pPr>
              <w:rPr>
                <w:rFonts w:ascii="Arial"/>
                <w:sz w:val="21"/>
              </w:rPr>
            </w:pPr>
            <w:r/>
          </w:p>
        </w:tc>
        <w:tc>
          <w:tcPr>
            <w:tcW w:w="1074" w:type="dxa"/>
            <w:vAlign w:val="top"/>
          </w:tcPr>
          <w:p>
            <w:pPr>
              <w:rPr>
                <w:rFonts w:ascii="Arial"/>
                <w:sz w:val="21"/>
              </w:rPr>
            </w:pPr>
            <w:r/>
          </w:p>
        </w:tc>
      </w:tr>
      <w:tr>
        <w:trPr>
          <w:trHeight w:val="421" w:hRule="atLeast"/>
        </w:trPr>
        <w:tc>
          <w:tcPr>
            <w:tcW w:w="2621" w:type="dxa"/>
            <w:vAlign w:val="top"/>
            <w:gridSpan w:val="2"/>
          </w:tcPr>
          <w:p>
            <w:pPr>
              <w:pStyle w:val="TableText"/>
              <w:ind w:left="861"/>
              <w:spacing w:before="132" w:line="225" w:lineRule="auto"/>
              <w:rPr>
                <w:sz w:val="14"/>
                <w:szCs w:val="14"/>
              </w:rPr>
            </w:pPr>
            <w:r>
              <w:rPr>
                <w:sz w:val="14"/>
                <w:szCs w:val="14"/>
                <w:color w:val="212529"/>
                <w:spacing w:val="2"/>
              </w:rPr>
              <w:t>人员经费合计</w:t>
            </w:r>
          </w:p>
        </w:tc>
        <w:tc>
          <w:tcPr>
            <w:tcW w:w="1056" w:type="dxa"/>
            <w:vAlign w:val="top"/>
          </w:tcPr>
          <w:p>
            <w:pPr>
              <w:pStyle w:val="TableText"/>
              <w:ind w:left="450"/>
              <w:spacing w:before="155" w:line="187" w:lineRule="auto"/>
              <w:rPr>
                <w:sz w:val="14"/>
                <w:szCs w:val="14"/>
              </w:rPr>
            </w:pPr>
            <w:r>
              <w:rPr>
                <w:sz w:val="14"/>
                <w:szCs w:val="14"/>
                <w:color w:val="212529"/>
                <w:spacing w:val="1"/>
              </w:rPr>
              <w:t>2,385.79</w:t>
            </w:r>
          </w:p>
        </w:tc>
        <w:tc>
          <w:tcPr>
            <w:tcW w:w="9215" w:type="dxa"/>
            <w:vAlign w:val="top"/>
            <w:gridSpan w:val="8"/>
          </w:tcPr>
          <w:p>
            <w:pPr>
              <w:pStyle w:val="TableText"/>
              <w:ind w:left="4163"/>
              <w:spacing w:before="132" w:line="225" w:lineRule="auto"/>
              <w:rPr>
                <w:sz w:val="14"/>
                <w:szCs w:val="14"/>
              </w:rPr>
            </w:pPr>
            <w:r>
              <w:rPr>
                <w:sz w:val="14"/>
                <w:szCs w:val="14"/>
                <w:color w:val="212529"/>
                <w:spacing w:val="2"/>
              </w:rPr>
              <w:t>公用经费合计</w:t>
            </w:r>
          </w:p>
        </w:tc>
        <w:tc>
          <w:tcPr>
            <w:tcW w:w="1074" w:type="dxa"/>
            <w:vAlign w:val="top"/>
          </w:tcPr>
          <w:p>
            <w:pPr>
              <w:pStyle w:val="TableText"/>
              <w:ind w:left="686"/>
              <w:spacing w:before="154" w:line="187" w:lineRule="auto"/>
              <w:rPr>
                <w:sz w:val="14"/>
                <w:szCs w:val="14"/>
              </w:rPr>
            </w:pPr>
            <w:r>
              <w:rPr>
                <w:sz w:val="14"/>
                <w:szCs w:val="14"/>
                <w:color w:val="212529"/>
              </w:rPr>
              <w:t>70.35</w:t>
            </w:r>
          </w:p>
        </w:tc>
      </w:tr>
      <w:tr>
        <w:trPr>
          <w:trHeight w:val="422" w:hRule="atLeast"/>
        </w:trPr>
        <w:tc>
          <w:tcPr>
            <w:tcW w:w="13966" w:type="dxa"/>
            <w:vAlign w:val="top"/>
            <w:gridSpan w:val="12"/>
            <w:tcBorders>
              <w:left w:val="single" w:color="FFFFFF" w:sz="2" w:space="0"/>
              <w:right w:val="single" w:color="FFFFFF" w:sz="2" w:space="0"/>
              <w:bottom w:val="single" w:color="FFFFFF" w:sz="4" w:space="0"/>
            </w:tcBorders>
          </w:tcPr>
          <w:p>
            <w:pPr>
              <w:ind w:left="7"/>
              <w:spacing w:before="95" w:line="221" w:lineRule="auto"/>
              <w:rPr>
                <w:rFonts w:ascii="Microsoft YaHei" w:hAnsi="Microsoft YaHei" w:eastAsia="Microsoft YaHei" w:cs="Microsoft YaHei"/>
                <w:sz w:val="18"/>
                <w:szCs w:val="18"/>
              </w:rPr>
            </w:pPr>
            <w:bookmarkStart w:name="bookmark35" w:id="45"/>
            <w:bookmarkEnd w:id="45"/>
            <w:r>
              <w:rPr>
                <w:rFonts w:ascii="Microsoft YaHei" w:hAnsi="Microsoft YaHei" w:eastAsia="Microsoft YaHei" w:cs="Microsoft YaHei"/>
                <w:sz w:val="18"/>
                <w:szCs w:val="18"/>
                <w:color w:val="212529"/>
                <w:spacing w:val="-2"/>
              </w:rPr>
              <w:t>注 ：本表反映部门本年度一般公共预算财政拨款基本支出明细情况。</w:t>
            </w:r>
          </w:p>
        </w:tc>
      </w:tr>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rPr>
          <w:rFonts w:ascii="Arial"/>
          <w:sz w:val="21"/>
        </w:rPr>
      </w:pPr>
      <w:r/>
    </w:p>
    <w:p>
      <w:pPr>
        <w:sectPr>
          <w:footerReference w:type="default" r:id="rId12"/>
          <w:pgSz w:w="16840" w:h="11900"/>
          <w:pgMar w:top="610" w:right="600" w:bottom="312" w:left="600" w:header="357" w:footer="153" w:gutter="0"/>
        </w:sectPr>
        <w:rPr>
          <w:rFonts w:ascii="Arial" w:hAnsi="Arial" w:eastAsia="Arial" w:cs="Arial"/>
          <w:sz w:val="21"/>
          <w:szCs w:val="21"/>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2362"/>
        <w:gridCol w:w="1127"/>
        <w:gridCol w:w="552"/>
        <w:gridCol w:w="839"/>
        <w:gridCol w:w="839"/>
        <w:gridCol w:w="839"/>
        <w:gridCol w:w="1013"/>
      </w:tblGrid>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2443"/>
              <w:spacing w:before="94" w:line="225" w:lineRule="auto"/>
              <w:outlineLvl w:val="1"/>
              <w:rPr>
                <w:sz w:val="22"/>
                <w:szCs w:val="22"/>
              </w:rPr>
            </w:pPr>
            <w:bookmarkStart w:name="bookmark36" w:id="46"/>
            <w:bookmarkEnd w:id="46"/>
            <w:bookmarkStart w:name="bookmark12" w:id="47"/>
            <w:bookmarkEnd w:id="47"/>
            <w:r>
              <w:rPr>
                <w:sz w:val="22"/>
                <w:szCs w:val="22"/>
                <w:color w:val="212529"/>
                <w:spacing w:val="7"/>
              </w:rPr>
              <w:t>政府性基金预算财政拨款收入支出决算表</w:t>
            </w:r>
          </w:p>
        </w:tc>
      </w:tr>
      <w:tr>
        <w:trPr>
          <w:trHeight w:val="421" w:hRule="atLeast"/>
        </w:trPr>
        <w:tc>
          <w:tcPr>
            <w:tcW w:w="144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36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55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13" w:type="dxa"/>
            <w:vAlign w:val="top"/>
            <w:tcBorders>
              <w:left w:val="single" w:color="FFFFFF" w:sz="2" w:space="0"/>
              <w:right w:val="single" w:color="FFFFFF" w:sz="2" w:space="0"/>
              <w:bottom w:val="single" w:color="FFFFFF" w:sz="4" w:space="0"/>
              <w:top w:val="single" w:color="FFFFFF" w:sz="4" w:space="0"/>
            </w:tcBorders>
          </w:tcPr>
          <w:p>
            <w:pPr>
              <w:pStyle w:val="TableText"/>
              <w:ind w:left="413"/>
              <w:spacing w:before="125" w:line="226" w:lineRule="auto"/>
              <w:rPr>
                <w:sz w:val="14"/>
                <w:szCs w:val="14"/>
              </w:rPr>
            </w:pPr>
            <w:r>
              <w:rPr>
                <w:sz w:val="14"/>
                <w:szCs w:val="14"/>
                <w:color w:val="212529"/>
              </w:rPr>
              <w:t>公开07表</w:t>
            </w:r>
          </w:p>
        </w:tc>
      </w:tr>
      <w:tr>
        <w:trPr>
          <w:trHeight w:val="421" w:hRule="atLeast"/>
        </w:trPr>
        <w:tc>
          <w:tcPr>
            <w:tcW w:w="3807" w:type="dxa"/>
            <w:vAlign w:val="top"/>
            <w:gridSpan w:val="2"/>
            <w:tcBorders>
              <w:left w:val="single" w:color="FFFFFF" w:sz="2" w:space="0"/>
              <w:right w:val="single" w:color="FFFFFF" w:sz="2" w:space="0"/>
              <w:top w:val="single" w:color="FFFFFF" w:sz="4" w:space="0"/>
            </w:tcBorders>
          </w:tcPr>
          <w:p>
            <w:pPr>
              <w:pStyle w:val="TableText"/>
              <w:ind w:left="11"/>
              <w:spacing w:before="126" w:line="225" w:lineRule="auto"/>
              <w:rPr>
                <w:sz w:val="14"/>
                <w:szCs w:val="14"/>
              </w:rPr>
            </w:pPr>
            <w:r>
              <w:rPr>
                <w:sz w:val="14"/>
                <w:szCs w:val="14"/>
                <w:color w:val="212529"/>
                <w:spacing w:val="3"/>
              </w:rPr>
              <w:t>部门名称：古县岳阳镇中心学校</w:t>
            </w:r>
          </w:p>
        </w:tc>
        <w:tc>
          <w:tcPr>
            <w:tcW w:w="1127" w:type="dxa"/>
            <w:vAlign w:val="top"/>
            <w:tcBorders>
              <w:left w:val="single" w:color="FFFFFF" w:sz="2" w:space="0"/>
              <w:right w:val="single" w:color="FFFFFF" w:sz="2" w:space="0"/>
              <w:top w:val="single" w:color="FFFFFF" w:sz="4" w:space="0"/>
            </w:tcBorders>
          </w:tcPr>
          <w:p>
            <w:pPr>
              <w:pStyle w:val="TableText"/>
              <w:ind w:left="9"/>
              <w:spacing w:before="210" w:line="225" w:lineRule="auto"/>
              <w:rPr>
                <w:sz w:val="14"/>
                <w:szCs w:val="14"/>
              </w:rPr>
            </w:pPr>
            <w:r>
              <w:rPr>
                <w:sz w:val="14"/>
                <w:szCs w:val="14"/>
                <w:color w:val="212529"/>
                <w:spacing w:val="1"/>
              </w:rPr>
              <w:t>2023年度</w:t>
            </w:r>
          </w:p>
        </w:tc>
        <w:tc>
          <w:tcPr>
            <w:tcW w:w="552"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1013" w:type="dxa"/>
            <w:vAlign w:val="top"/>
            <w:tcBorders>
              <w:left w:val="single" w:color="FFFFFF" w:sz="2" w:space="0"/>
              <w:right w:val="single" w:color="FFFFFF" w:sz="2" w:space="0"/>
              <w:top w:val="single" w:color="FFFFFF" w:sz="4" w:space="0"/>
            </w:tcBorders>
          </w:tcPr>
          <w:p>
            <w:pPr>
              <w:pStyle w:val="TableText"/>
              <w:ind w:left="338"/>
              <w:spacing w:before="126" w:line="225" w:lineRule="auto"/>
              <w:rPr>
                <w:sz w:val="14"/>
                <w:szCs w:val="14"/>
              </w:rPr>
            </w:pPr>
            <w:r>
              <w:rPr>
                <w:sz w:val="14"/>
                <w:szCs w:val="14"/>
                <w:color w:val="212529"/>
                <w:spacing w:val="2"/>
              </w:rPr>
              <w:t>单位:万元</w:t>
            </w:r>
          </w:p>
        </w:tc>
      </w:tr>
      <w:tr>
        <w:trPr>
          <w:trHeight w:val="421" w:hRule="atLeast"/>
        </w:trPr>
        <w:tc>
          <w:tcPr>
            <w:tcW w:w="3807" w:type="dxa"/>
            <w:vAlign w:val="top"/>
            <w:gridSpan w:val="2"/>
          </w:tcPr>
          <w:p>
            <w:pPr>
              <w:pStyle w:val="TableText"/>
              <w:ind w:left="1710"/>
              <w:spacing w:before="108" w:line="220" w:lineRule="auto"/>
              <w:rPr/>
            </w:pPr>
            <w:r>
              <w:rPr>
                <w:color w:val="212529"/>
                <w:spacing w:val="-6"/>
              </w:rPr>
              <w:t>项目</w:t>
            </w:r>
          </w:p>
        </w:tc>
        <w:tc>
          <w:tcPr>
            <w:tcW w:w="1127" w:type="dxa"/>
            <w:vAlign w:val="top"/>
            <w:vMerge w:val="restart"/>
            <w:tcBorders>
              <w:bottom w:val="nil"/>
            </w:tcBorders>
          </w:tcPr>
          <w:p>
            <w:pPr>
              <w:pStyle w:val="TableText"/>
              <w:ind w:left="457" w:right="38" w:hanging="450"/>
              <w:spacing w:before="216" w:line="215" w:lineRule="auto"/>
              <w:rPr/>
            </w:pPr>
            <w:r>
              <w:rPr>
                <w:color w:val="212529"/>
                <w:spacing w:val="-2"/>
              </w:rPr>
              <w:t>年初结转和结</w:t>
            </w:r>
            <w:r>
              <w:rPr>
                <w:color w:val="212529"/>
                <w:spacing w:val="2"/>
              </w:rPr>
              <w:t xml:space="preserve"> </w:t>
            </w:r>
            <w:r>
              <w:rPr>
                <w:color w:val="212529"/>
              </w:rPr>
              <w:t>余</w:t>
            </w:r>
          </w:p>
        </w:tc>
        <w:tc>
          <w:tcPr>
            <w:tcW w:w="552" w:type="dxa"/>
            <w:vAlign w:val="top"/>
            <w:vMerge w:val="restart"/>
            <w:tcBorders>
              <w:bottom w:val="nil"/>
            </w:tcBorders>
          </w:tcPr>
          <w:p>
            <w:pPr>
              <w:pStyle w:val="TableText"/>
              <w:ind w:left="86" w:right="109" w:hanging="5"/>
              <w:spacing w:before="217" w:line="214" w:lineRule="auto"/>
              <w:rPr/>
            </w:pPr>
            <w:r>
              <w:rPr>
                <w:color w:val="212529"/>
                <w:spacing w:val="-5"/>
              </w:rPr>
              <w:t>本年</w:t>
            </w:r>
            <w:r>
              <w:rPr>
                <w:color w:val="212529"/>
              </w:rPr>
              <w:t xml:space="preserve"> </w:t>
            </w:r>
            <w:r>
              <w:rPr>
                <w:color w:val="212529"/>
                <w:spacing w:val="-8"/>
              </w:rPr>
              <w:t>收入</w:t>
            </w:r>
          </w:p>
        </w:tc>
        <w:tc>
          <w:tcPr>
            <w:tcW w:w="2517" w:type="dxa"/>
            <w:vAlign w:val="top"/>
            <w:gridSpan w:val="3"/>
          </w:tcPr>
          <w:p>
            <w:pPr>
              <w:pStyle w:val="TableText"/>
              <w:ind w:left="885"/>
              <w:spacing w:before="108" w:line="219" w:lineRule="auto"/>
              <w:rPr/>
            </w:pPr>
            <w:r>
              <w:rPr>
                <w:color w:val="212529"/>
                <w:spacing w:val="-3"/>
              </w:rPr>
              <w:t>本年支出</w:t>
            </w:r>
          </w:p>
        </w:tc>
        <w:tc>
          <w:tcPr>
            <w:tcW w:w="1013" w:type="dxa"/>
            <w:vAlign w:val="top"/>
            <w:vMerge w:val="restart"/>
            <w:tcBorders>
              <w:bottom w:val="nil"/>
            </w:tcBorders>
          </w:tcPr>
          <w:p>
            <w:pPr>
              <w:pStyle w:val="TableText"/>
              <w:ind w:left="315" w:right="68" w:hanging="273"/>
              <w:spacing w:before="216" w:line="215" w:lineRule="auto"/>
              <w:rPr/>
            </w:pPr>
            <w:r>
              <w:rPr>
                <w:color w:val="212529"/>
                <w:spacing w:val="-2"/>
              </w:rPr>
              <w:t>年末结转和</w:t>
            </w:r>
            <w:r>
              <w:rPr>
                <w:color w:val="212529"/>
              </w:rPr>
              <w:t xml:space="preserve"> </w:t>
            </w:r>
            <w:r>
              <w:rPr>
                <w:color w:val="212529"/>
                <w:spacing w:val="-7"/>
              </w:rPr>
              <w:t>结余</w:t>
            </w:r>
          </w:p>
        </w:tc>
      </w:tr>
      <w:tr>
        <w:trPr>
          <w:trHeight w:val="421" w:hRule="atLeast"/>
        </w:trPr>
        <w:tc>
          <w:tcPr>
            <w:tcW w:w="1445" w:type="dxa"/>
            <w:vAlign w:val="top"/>
          </w:tcPr>
          <w:p>
            <w:pPr>
              <w:pStyle w:val="TableText"/>
              <w:ind w:left="345"/>
              <w:spacing w:before="109" w:line="219" w:lineRule="auto"/>
              <w:rPr/>
            </w:pPr>
            <w:r>
              <w:rPr>
                <w:color w:val="212529"/>
                <w:spacing w:val="-3"/>
              </w:rPr>
              <w:t>科目代码</w:t>
            </w:r>
          </w:p>
        </w:tc>
        <w:tc>
          <w:tcPr>
            <w:tcW w:w="2362" w:type="dxa"/>
            <w:vAlign w:val="top"/>
          </w:tcPr>
          <w:p>
            <w:pPr>
              <w:pStyle w:val="TableText"/>
              <w:ind w:left="802"/>
              <w:spacing w:before="109" w:line="219" w:lineRule="auto"/>
              <w:rPr/>
            </w:pPr>
            <w:r>
              <w:rPr>
                <w:color w:val="212529"/>
                <w:spacing w:val="-3"/>
              </w:rPr>
              <w:t>科目名称</w:t>
            </w:r>
          </w:p>
        </w:tc>
        <w:tc>
          <w:tcPr>
            <w:tcW w:w="1127" w:type="dxa"/>
            <w:vAlign w:val="top"/>
            <w:vMerge w:val="continue"/>
            <w:tcBorders>
              <w:top w:val="nil"/>
            </w:tcBorders>
          </w:tcPr>
          <w:p>
            <w:pPr>
              <w:rPr>
                <w:rFonts w:ascii="Arial"/>
                <w:sz w:val="21"/>
              </w:rPr>
            </w:pPr>
            <w:r/>
          </w:p>
        </w:tc>
        <w:tc>
          <w:tcPr>
            <w:tcW w:w="552" w:type="dxa"/>
            <w:vAlign w:val="top"/>
            <w:vMerge w:val="continue"/>
            <w:tcBorders>
              <w:top w:val="nil"/>
            </w:tcBorders>
          </w:tcPr>
          <w:p>
            <w:pPr>
              <w:rPr>
                <w:rFonts w:ascii="Arial"/>
                <w:sz w:val="21"/>
              </w:rPr>
            </w:pPr>
            <w:r/>
          </w:p>
        </w:tc>
        <w:tc>
          <w:tcPr>
            <w:tcW w:w="839" w:type="dxa"/>
            <w:vAlign w:val="top"/>
          </w:tcPr>
          <w:p>
            <w:pPr>
              <w:pStyle w:val="TableText"/>
              <w:ind w:left="229"/>
              <w:spacing w:before="109" w:line="221" w:lineRule="auto"/>
              <w:rPr/>
            </w:pPr>
            <w:r>
              <w:rPr>
                <w:color w:val="212529"/>
                <w:spacing w:val="-7"/>
              </w:rPr>
              <w:t>小计</w:t>
            </w:r>
          </w:p>
        </w:tc>
        <w:tc>
          <w:tcPr>
            <w:tcW w:w="839" w:type="dxa"/>
            <w:vAlign w:val="top"/>
          </w:tcPr>
          <w:p>
            <w:pPr>
              <w:pStyle w:val="TableText"/>
              <w:ind w:left="45"/>
              <w:spacing w:before="109" w:line="219" w:lineRule="auto"/>
              <w:rPr/>
            </w:pPr>
            <w:r>
              <w:rPr>
                <w:color w:val="212529"/>
                <w:spacing w:val="-3"/>
              </w:rPr>
              <w:t>基本支出</w:t>
            </w:r>
          </w:p>
        </w:tc>
        <w:tc>
          <w:tcPr>
            <w:tcW w:w="839" w:type="dxa"/>
            <w:vAlign w:val="top"/>
          </w:tcPr>
          <w:p>
            <w:pPr>
              <w:pStyle w:val="TableText"/>
              <w:ind w:left="49"/>
              <w:spacing w:before="110" w:line="220" w:lineRule="auto"/>
              <w:rPr/>
            </w:pPr>
            <w:r>
              <w:rPr>
                <w:color w:val="212529"/>
                <w:spacing w:val="-3"/>
              </w:rPr>
              <w:t>项目支出</w:t>
            </w:r>
          </w:p>
        </w:tc>
        <w:tc>
          <w:tcPr>
            <w:tcW w:w="1013" w:type="dxa"/>
            <w:vAlign w:val="top"/>
            <w:vMerge w:val="continue"/>
            <w:tcBorders>
              <w:top w:val="nil"/>
            </w:tcBorders>
          </w:tcPr>
          <w:p>
            <w:pPr>
              <w:rPr>
                <w:rFonts w:ascii="Arial"/>
                <w:sz w:val="21"/>
              </w:rPr>
            </w:pPr>
            <w:r/>
          </w:p>
        </w:tc>
      </w:tr>
      <w:tr>
        <w:trPr>
          <w:trHeight w:val="421" w:hRule="atLeast"/>
        </w:trPr>
        <w:tc>
          <w:tcPr>
            <w:tcW w:w="3807" w:type="dxa"/>
            <w:vAlign w:val="top"/>
            <w:gridSpan w:val="2"/>
          </w:tcPr>
          <w:p>
            <w:pPr>
              <w:pStyle w:val="TableText"/>
              <w:ind w:left="1707"/>
              <w:spacing w:before="111" w:line="219" w:lineRule="auto"/>
              <w:rPr/>
            </w:pPr>
            <w:r>
              <w:rPr>
                <w:color w:val="212529"/>
                <w:spacing w:val="-5"/>
              </w:rPr>
              <w:t>栏次</w:t>
            </w:r>
          </w:p>
        </w:tc>
        <w:tc>
          <w:tcPr>
            <w:tcW w:w="1127" w:type="dxa"/>
            <w:vAlign w:val="top"/>
          </w:tcPr>
          <w:p>
            <w:pPr>
              <w:pStyle w:val="TableText"/>
              <w:ind w:left="512"/>
              <w:spacing w:before="138" w:line="184" w:lineRule="auto"/>
              <w:rPr/>
            </w:pPr>
            <w:r>
              <w:rPr>
                <w:color w:val="212529"/>
              </w:rPr>
              <w:t>1</w:t>
            </w:r>
          </w:p>
        </w:tc>
        <w:tc>
          <w:tcPr>
            <w:tcW w:w="552" w:type="dxa"/>
            <w:vAlign w:val="top"/>
          </w:tcPr>
          <w:p>
            <w:pPr>
              <w:pStyle w:val="TableText"/>
              <w:ind w:left="214"/>
              <w:spacing w:before="139" w:line="183" w:lineRule="auto"/>
              <w:rPr/>
            </w:pPr>
            <w:r>
              <w:rPr>
                <w:color w:val="212529"/>
              </w:rPr>
              <w:t>2</w:t>
            </w:r>
          </w:p>
        </w:tc>
        <w:tc>
          <w:tcPr>
            <w:tcW w:w="839" w:type="dxa"/>
            <w:vAlign w:val="top"/>
          </w:tcPr>
          <w:p>
            <w:pPr>
              <w:pStyle w:val="TableText"/>
              <w:ind w:left="360"/>
              <w:spacing w:before="139" w:line="183" w:lineRule="auto"/>
              <w:rPr/>
            </w:pPr>
            <w:r>
              <w:rPr>
                <w:color w:val="212529"/>
              </w:rPr>
              <w:t>3</w:t>
            </w:r>
          </w:p>
        </w:tc>
        <w:tc>
          <w:tcPr>
            <w:tcW w:w="839" w:type="dxa"/>
            <w:vAlign w:val="top"/>
          </w:tcPr>
          <w:p>
            <w:pPr>
              <w:pStyle w:val="TableText"/>
              <w:ind w:left="357"/>
              <w:spacing w:before="139" w:line="183" w:lineRule="auto"/>
              <w:rPr/>
            </w:pPr>
            <w:r>
              <w:rPr>
                <w:color w:val="212529"/>
              </w:rPr>
              <w:t>4</w:t>
            </w:r>
          </w:p>
        </w:tc>
        <w:tc>
          <w:tcPr>
            <w:tcW w:w="839" w:type="dxa"/>
            <w:vAlign w:val="top"/>
          </w:tcPr>
          <w:p>
            <w:pPr>
              <w:pStyle w:val="TableText"/>
              <w:ind w:left="362"/>
              <w:spacing w:before="140" w:line="182" w:lineRule="auto"/>
              <w:rPr/>
            </w:pPr>
            <w:r>
              <w:rPr>
                <w:color w:val="212529"/>
              </w:rPr>
              <w:t>5</w:t>
            </w:r>
          </w:p>
        </w:tc>
        <w:tc>
          <w:tcPr>
            <w:tcW w:w="1013" w:type="dxa"/>
            <w:vAlign w:val="top"/>
          </w:tcPr>
          <w:p>
            <w:pPr>
              <w:pStyle w:val="TableText"/>
              <w:ind w:left="445"/>
              <w:spacing w:before="139" w:line="183" w:lineRule="auto"/>
              <w:rPr/>
            </w:pPr>
            <w:r>
              <w:rPr>
                <w:color w:val="212529"/>
              </w:rPr>
              <w:t>6</w:t>
            </w:r>
          </w:p>
        </w:tc>
      </w:tr>
      <w:tr>
        <w:trPr>
          <w:trHeight w:val="421" w:hRule="atLeast"/>
        </w:trPr>
        <w:tc>
          <w:tcPr>
            <w:tcW w:w="3807" w:type="dxa"/>
            <w:vAlign w:val="top"/>
            <w:gridSpan w:val="2"/>
          </w:tcPr>
          <w:p>
            <w:pPr>
              <w:pStyle w:val="TableText"/>
              <w:ind w:left="1708"/>
              <w:spacing w:before="111" w:line="221" w:lineRule="auto"/>
              <w:rPr/>
            </w:pPr>
            <w:r>
              <w:rPr>
                <w:color w:val="212529"/>
                <w:spacing w:val="-5"/>
              </w:rPr>
              <w:t>合计</w:t>
            </w:r>
          </w:p>
        </w:tc>
        <w:tc>
          <w:tcPr>
            <w:tcW w:w="1127" w:type="dxa"/>
            <w:vAlign w:val="top"/>
          </w:tcPr>
          <w:p>
            <w:pPr>
              <w:rPr>
                <w:rFonts w:ascii="Arial"/>
                <w:sz w:val="21"/>
              </w:rPr>
            </w:pPr>
            <w:r/>
          </w:p>
        </w:tc>
        <w:tc>
          <w:tcPr>
            <w:tcW w:w="552"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1013" w:type="dxa"/>
            <w:vAlign w:val="top"/>
          </w:tcPr>
          <w:p>
            <w:pPr>
              <w:rPr>
                <w:rFonts w:ascii="Arial"/>
                <w:sz w:val="21"/>
              </w:rPr>
            </w:pPr>
            <w:r/>
          </w:p>
        </w:tc>
      </w:tr>
      <w:tr>
        <w:trPr>
          <w:trHeight w:val="421" w:hRule="atLeast"/>
        </w:trPr>
        <w:tc>
          <w:tcPr>
            <w:tcW w:w="1445" w:type="dxa"/>
            <w:vAlign w:val="top"/>
          </w:tcPr>
          <w:p>
            <w:pPr>
              <w:rPr>
                <w:rFonts w:ascii="Arial"/>
                <w:sz w:val="21"/>
              </w:rPr>
            </w:pPr>
            <w:r/>
          </w:p>
        </w:tc>
        <w:tc>
          <w:tcPr>
            <w:tcW w:w="2362" w:type="dxa"/>
            <w:vAlign w:val="top"/>
          </w:tcPr>
          <w:p>
            <w:pPr>
              <w:rPr>
                <w:rFonts w:ascii="Arial"/>
                <w:sz w:val="21"/>
              </w:rPr>
            </w:pPr>
            <w:r/>
          </w:p>
        </w:tc>
        <w:tc>
          <w:tcPr>
            <w:tcW w:w="1127" w:type="dxa"/>
            <w:vAlign w:val="top"/>
          </w:tcPr>
          <w:p>
            <w:pPr>
              <w:rPr>
                <w:rFonts w:ascii="Arial"/>
                <w:sz w:val="21"/>
              </w:rPr>
            </w:pPr>
            <w:r/>
          </w:p>
        </w:tc>
        <w:tc>
          <w:tcPr>
            <w:tcW w:w="552"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1013" w:type="dxa"/>
            <w:vAlign w:val="top"/>
          </w:tcPr>
          <w:p>
            <w:pPr>
              <w:rPr>
                <w:rFonts w:ascii="Arial"/>
                <w:sz w:val="21"/>
              </w:rPr>
            </w:pPr>
            <w:r/>
          </w:p>
        </w:tc>
      </w:tr>
      <w:tr>
        <w:trPr>
          <w:trHeight w:val="422" w:hRule="atLeast"/>
        </w:trPr>
        <w:tc>
          <w:tcPr>
            <w:tcW w:w="9016" w:type="dxa"/>
            <w:vAlign w:val="top"/>
            <w:gridSpan w:val="8"/>
            <w:tcBorders>
              <w:left w:val="single" w:color="FFFFFF" w:sz="2" w:space="0"/>
              <w:right w:val="single" w:color="FFFFFF" w:sz="2" w:space="0"/>
              <w:bottom w:val="single" w:color="FFFFFF" w:sz="4" w:space="0"/>
            </w:tcBorders>
          </w:tcPr>
          <w:p>
            <w:pPr>
              <w:pStyle w:val="TableText"/>
              <w:ind w:left="11"/>
              <w:spacing w:before="114" w:line="219" w:lineRule="auto"/>
              <w:rPr/>
            </w:pPr>
            <w:r>
              <w:rPr>
                <w:color w:val="212529"/>
              </w:rPr>
              <w:t>注：本表反映部门本年度政府性基金预算财政拨款收入、支出及</w:t>
            </w:r>
            <w:r>
              <w:rPr>
                <w:color w:val="212529"/>
                <w:spacing w:val="-1"/>
              </w:rPr>
              <w:t>结转和结余情况。</w:t>
            </w:r>
          </w:p>
        </w:tc>
      </w:tr>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13"/>
              <w:spacing w:before="114" w:line="219" w:lineRule="auto"/>
              <w:rPr/>
            </w:pPr>
            <w:r>
              <w:rPr>
                <w:color w:val="212529"/>
                <w:spacing w:val="-2"/>
              </w:rPr>
              <w:t>说明：本表无数据</w:t>
            </w:r>
          </w:p>
        </w:tc>
      </w:tr>
    </w:tbl>
    <w:p>
      <w:pPr>
        <w:rPr>
          <w:rFonts w:ascii="Arial"/>
          <w:sz w:val="21"/>
        </w:rPr>
      </w:pPr>
      <w:r/>
    </w:p>
    <w:p>
      <w:pPr>
        <w:sectPr>
          <w:headerReference w:type="default" r:id="rId1"/>
          <w:footerReference w:type="default" r:id="rId13"/>
          <w:pgSz w:w="11900" w:h="16840"/>
          <w:pgMar w:top="610" w:right="600" w:bottom="312" w:left="600" w:header="357" w:footer="153" w:gutter="0"/>
        </w:sectPr>
        <w:rPr>
          <w:rFonts w:ascii="Arial" w:hAnsi="Arial" w:eastAsia="Arial" w:cs="Arial"/>
          <w:sz w:val="21"/>
          <w:szCs w:val="21"/>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044"/>
        <w:gridCol w:w="3429"/>
        <w:gridCol w:w="1235"/>
        <w:gridCol w:w="1127"/>
        <w:gridCol w:w="1181"/>
      </w:tblGrid>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pStyle w:val="TableText"/>
              <w:ind w:left="2580"/>
              <w:spacing w:before="94" w:line="225" w:lineRule="auto"/>
              <w:outlineLvl w:val="1"/>
              <w:rPr>
                <w:sz w:val="22"/>
                <w:szCs w:val="22"/>
              </w:rPr>
            </w:pPr>
            <w:bookmarkStart w:name="bookmark37" w:id="48"/>
            <w:bookmarkEnd w:id="48"/>
            <w:bookmarkStart w:name="bookmark13" w:id="49"/>
            <w:bookmarkEnd w:id="49"/>
            <w:r>
              <w:rPr>
                <w:sz w:val="22"/>
                <w:szCs w:val="22"/>
                <w:color w:val="212529"/>
                <w:spacing w:val="6"/>
              </w:rPr>
              <w:t>国有资本经营预算财政拨款支出决算表</w:t>
            </w:r>
          </w:p>
        </w:tc>
      </w:tr>
      <w:tr>
        <w:trPr>
          <w:trHeight w:val="421" w:hRule="atLeast"/>
        </w:trPr>
        <w:tc>
          <w:tcPr>
            <w:tcW w:w="204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42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3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81" w:type="dxa"/>
            <w:vAlign w:val="top"/>
            <w:tcBorders>
              <w:left w:val="single" w:color="FFFFFF" w:sz="2" w:space="0"/>
              <w:right w:val="single" w:color="FFFFFF" w:sz="2" w:space="0"/>
              <w:bottom w:val="single" w:color="FFFFFF" w:sz="4" w:space="0"/>
              <w:top w:val="single" w:color="FFFFFF" w:sz="4" w:space="0"/>
            </w:tcBorders>
          </w:tcPr>
          <w:p>
            <w:pPr>
              <w:pStyle w:val="TableText"/>
              <w:ind w:left="581"/>
              <w:spacing w:before="125" w:line="226" w:lineRule="auto"/>
              <w:rPr>
                <w:sz w:val="14"/>
                <w:szCs w:val="14"/>
              </w:rPr>
            </w:pPr>
            <w:r>
              <w:rPr>
                <w:sz w:val="14"/>
                <w:szCs w:val="14"/>
                <w:color w:val="212529"/>
              </w:rPr>
              <w:t>公开08表</w:t>
            </w:r>
          </w:p>
        </w:tc>
      </w:tr>
      <w:tr>
        <w:trPr>
          <w:trHeight w:val="421" w:hRule="atLeast"/>
        </w:trPr>
        <w:tc>
          <w:tcPr>
            <w:tcW w:w="5473" w:type="dxa"/>
            <w:vAlign w:val="top"/>
            <w:gridSpan w:val="2"/>
            <w:tcBorders>
              <w:left w:val="single" w:color="FFFFFF" w:sz="2" w:space="0"/>
              <w:right w:val="single" w:color="FFFFFF" w:sz="2" w:space="0"/>
              <w:top w:val="single" w:color="FFFFFF" w:sz="4" w:space="0"/>
            </w:tcBorders>
          </w:tcPr>
          <w:p>
            <w:pPr>
              <w:pStyle w:val="TableText"/>
              <w:ind w:left="11"/>
              <w:spacing w:before="126" w:line="225" w:lineRule="auto"/>
              <w:rPr>
                <w:sz w:val="14"/>
                <w:szCs w:val="14"/>
              </w:rPr>
            </w:pPr>
            <w:r>
              <w:rPr>
                <w:sz w:val="14"/>
                <w:szCs w:val="14"/>
                <w:color w:val="212529"/>
                <w:spacing w:val="3"/>
              </w:rPr>
              <w:t>部门名称：古县岳阳镇中心学校</w:t>
            </w:r>
          </w:p>
        </w:tc>
        <w:tc>
          <w:tcPr>
            <w:tcW w:w="1235" w:type="dxa"/>
            <w:vAlign w:val="top"/>
            <w:tcBorders>
              <w:left w:val="single" w:color="FFFFFF" w:sz="2" w:space="0"/>
              <w:right w:val="single" w:color="FFFFFF" w:sz="2" w:space="0"/>
              <w:top w:val="single" w:color="FFFFFF" w:sz="4" w:space="0"/>
            </w:tcBorders>
          </w:tcPr>
          <w:p>
            <w:pPr>
              <w:pStyle w:val="TableText"/>
              <w:ind w:left="324"/>
              <w:spacing w:before="126" w:line="225" w:lineRule="auto"/>
              <w:rPr>
                <w:sz w:val="14"/>
                <w:szCs w:val="14"/>
              </w:rPr>
            </w:pPr>
            <w:r>
              <w:rPr>
                <w:sz w:val="14"/>
                <w:szCs w:val="14"/>
                <w:color w:val="212529"/>
                <w:spacing w:val="1"/>
              </w:rPr>
              <w:t>2023年度</w:t>
            </w:r>
          </w:p>
        </w:tc>
        <w:tc>
          <w:tcPr>
            <w:tcW w:w="1127" w:type="dxa"/>
            <w:vAlign w:val="top"/>
            <w:tcBorders>
              <w:left w:val="single" w:color="FFFFFF" w:sz="2" w:space="0"/>
              <w:right w:val="single" w:color="FFFFFF" w:sz="2" w:space="0"/>
              <w:top w:val="single" w:color="FFFFFF" w:sz="4" w:space="0"/>
            </w:tcBorders>
          </w:tcPr>
          <w:p>
            <w:pPr>
              <w:rPr>
                <w:rFonts w:ascii="Arial"/>
                <w:sz w:val="21"/>
              </w:rPr>
            </w:pPr>
            <w:r/>
          </w:p>
        </w:tc>
        <w:tc>
          <w:tcPr>
            <w:tcW w:w="1181" w:type="dxa"/>
            <w:vAlign w:val="top"/>
            <w:tcBorders>
              <w:left w:val="single" w:color="FFFFFF" w:sz="2" w:space="0"/>
              <w:right w:val="single" w:color="FFFFFF" w:sz="2" w:space="0"/>
              <w:top w:val="single" w:color="FFFFFF" w:sz="4" w:space="0"/>
            </w:tcBorders>
          </w:tcPr>
          <w:p>
            <w:pPr>
              <w:pStyle w:val="TableText"/>
              <w:ind w:left="506"/>
              <w:spacing w:before="126" w:line="225" w:lineRule="auto"/>
              <w:rPr>
                <w:sz w:val="14"/>
                <w:szCs w:val="14"/>
              </w:rPr>
            </w:pPr>
            <w:r>
              <w:rPr>
                <w:sz w:val="14"/>
                <w:szCs w:val="14"/>
                <w:color w:val="212529"/>
                <w:spacing w:val="2"/>
              </w:rPr>
              <w:t>单位:万元</w:t>
            </w:r>
          </w:p>
        </w:tc>
      </w:tr>
      <w:tr>
        <w:trPr>
          <w:trHeight w:val="421" w:hRule="atLeast"/>
        </w:trPr>
        <w:tc>
          <w:tcPr>
            <w:tcW w:w="5473" w:type="dxa"/>
            <w:vAlign w:val="top"/>
            <w:gridSpan w:val="2"/>
          </w:tcPr>
          <w:p>
            <w:pPr>
              <w:pStyle w:val="TableText"/>
              <w:ind w:left="2544"/>
              <w:spacing w:before="108" w:line="220" w:lineRule="auto"/>
              <w:rPr/>
            </w:pPr>
            <w:r>
              <w:rPr>
                <w:color w:val="212529"/>
                <w:spacing w:val="-6"/>
              </w:rPr>
              <w:t>项目</w:t>
            </w:r>
          </w:p>
        </w:tc>
        <w:tc>
          <w:tcPr>
            <w:tcW w:w="3543" w:type="dxa"/>
            <w:vAlign w:val="top"/>
            <w:gridSpan w:val="3"/>
          </w:tcPr>
          <w:p>
            <w:pPr>
              <w:pStyle w:val="TableText"/>
              <w:ind w:left="1396"/>
              <w:spacing w:before="108" w:line="219" w:lineRule="auto"/>
              <w:rPr/>
            </w:pPr>
            <w:r>
              <w:rPr>
                <w:color w:val="212529"/>
                <w:spacing w:val="-3"/>
              </w:rPr>
              <w:t>本年支出</w:t>
            </w:r>
          </w:p>
        </w:tc>
      </w:tr>
      <w:tr>
        <w:trPr>
          <w:trHeight w:val="421" w:hRule="atLeast"/>
        </w:trPr>
        <w:tc>
          <w:tcPr>
            <w:tcW w:w="2044" w:type="dxa"/>
            <w:vAlign w:val="top"/>
          </w:tcPr>
          <w:p>
            <w:pPr>
              <w:pStyle w:val="TableText"/>
              <w:ind w:left="645"/>
              <w:spacing w:before="109" w:line="219" w:lineRule="auto"/>
              <w:rPr/>
            </w:pPr>
            <w:r>
              <w:rPr>
                <w:color w:val="212529"/>
                <w:spacing w:val="-3"/>
              </w:rPr>
              <w:t>科目代码</w:t>
            </w:r>
          </w:p>
        </w:tc>
        <w:tc>
          <w:tcPr>
            <w:tcW w:w="3429" w:type="dxa"/>
            <w:vAlign w:val="top"/>
          </w:tcPr>
          <w:p>
            <w:pPr>
              <w:pStyle w:val="TableText"/>
              <w:ind w:left="1337"/>
              <w:spacing w:before="109" w:line="219" w:lineRule="auto"/>
              <w:rPr/>
            </w:pPr>
            <w:r>
              <w:rPr>
                <w:color w:val="212529"/>
                <w:spacing w:val="-3"/>
              </w:rPr>
              <w:t>科目名称</w:t>
            </w:r>
          </w:p>
        </w:tc>
        <w:tc>
          <w:tcPr>
            <w:tcW w:w="1235" w:type="dxa"/>
            <w:vAlign w:val="top"/>
          </w:tcPr>
          <w:p>
            <w:pPr>
              <w:pStyle w:val="TableText"/>
              <w:ind w:left="424"/>
              <w:spacing w:before="109" w:line="221" w:lineRule="auto"/>
              <w:rPr/>
            </w:pPr>
            <w:r>
              <w:rPr>
                <w:color w:val="212529"/>
                <w:spacing w:val="-5"/>
              </w:rPr>
              <w:t>合计</w:t>
            </w:r>
          </w:p>
        </w:tc>
        <w:tc>
          <w:tcPr>
            <w:tcW w:w="1127" w:type="dxa"/>
            <w:vAlign w:val="top"/>
          </w:tcPr>
          <w:p>
            <w:pPr>
              <w:pStyle w:val="TableText"/>
              <w:ind w:left="190"/>
              <w:spacing w:before="109" w:line="219" w:lineRule="auto"/>
              <w:rPr/>
            </w:pPr>
            <w:r>
              <w:rPr>
                <w:color w:val="212529"/>
                <w:spacing w:val="-3"/>
              </w:rPr>
              <w:t>基本支出</w:t>
            </w:r>
          </w:p>
        </w:tc>
        <w:tc>
          <w:tcPr>
            <w:tcW w:w="1181" w:type="dxa"/>
            <w:vAlign w:val="top"/>
          </w:tcPr>
          <w:p>
            <w:pPr>
              <w:pStyle w:val="TableText"/>
              <w:ind w:left="219"/>
              <w:spacing w:before="110" w:line="220" w:lineRule="auto"/>
              <w:rPr/>
            </w:pPr>
            <w:r>
              <w:rPr>
                <w:color w:val="212529"/>
                <w:spacing w:val="-3"/>
              </w:rPr>
              <w:t>项目支出</w:t>
            </w:r>
          </w:p>
        </w:tc>
      </w:tr>
      <w:tr>
        <w:trPr>
          <w:trHeight w:val="421" w:hRule="atLeast"/>
        </w:trPr>
        <w:tc>
          <w:tcPr>
            <w:tcW w:w="5473" w:type="dxa"/>
            <w:vAlign w:val="top"/>
            <w:gridSpan w:val="2"/>
          </w:tcPr>
          <w:p>
            <w:pPr>
              <w:pStyle w:val="TableText"/>
              <w:ind w:left="2541"/>
              <w:spacing w:before="111" w:line="219" w:lineRule="auto"/>
              <w:rPr/>
            </w:pPr>
            <w:r>
              <w:rPr>
                <w:color w:val="212529"/>
                <w:spacing w:val="-5"/>
              </w:rPr>
              <w:t>栏次</w:t>
            </w:r>
          </w:p>
        </w:tc>
        <w:tc>
          <w:tcPr>
            <w:tcW w:w="1235" w:type="dxa"/>
            <w:vAlign w:val="top"/>
          </w:tcPr>
          <w:p>
            <w:pPr>
              <w:pStyle w:val="TableText"/>
              <w:ind w:left="569"/>
              <w:spacing w:before="138" w:line="184" w:lineRule="auto"/>
              <w:rPr/>
            </w:pPr>
            <w:r>
              <w:rPr>
                <w:color w:val="212529"/>
              </w:rPr>
              <w:t>1</w:t>
            </w:r>
          </w:p>
        </w:tc>
        <w:tc>
          <w:tcPr>
            <w:tcW w:w="1127" w:type="dxa"/>
            <w:vAlign w:val="top"/>
          </w:tcPr>
          <w:p>
            <w:pPr>
              <w:pStyle w:val="TableText"/>
              <w:ind w:left="505"/>
              <w:spacing w:before="139" w:line="183" w:lineRule="auto"/>
              <w:rPr/>
            </w:pPr>
            <w:r>
              <w:rPr>
                <w:color w:val="212529"/>
              </w:rPr>
              <w:t>2</w:t>
            </w:r>
          </w:p>
        </w:tc>
        <w:tc>
          <w:tcPr>
            <w:tcW w:w="1181" w:type="dxa"/>
            <w:vAlign w:val="top"/>
          </w:tcPr>
          <w:p>
            <w:pPr>
              <w:pStyle w:val="TableText"/>
              <w:ind w:left="531"/>
              <w:spacing w:before="139" w:line="183" w:lineRule="auto"/>
              <w:rPr/>
            </w:pPr>
            <w:r>
              <w:rPr>
                <w:color w:val="212529"/>
              </w:rPr>
              <w:t>3</w:t>
            </w:r>
          </w:p>
        </w:tc>
      </w:tr>
      <w:tr>
        <w:trPr>
          <w:trHeight w:val="421" w:hRule="atLeast"/>
        </w:trPr>
        <w:tc>
          <w:tcPr>
            <w:tcW w:w="5473" w:type="dxa"/>
            <w:vAlign w:val="top"/>
            <w:gridSpan w:val="2"/>
          </w:tcPr>
          <w:p>
            <w:pPr>
              <w:pStyle w:val="TableText"/>
              <w:ind w:left="2542"/>
              <w:spacing w:before="111" w:line="221" w:lineRule="auto"/>
              <w:rPr/>
            </w:pPr>
            <w:r>
              <w:rPr>
                <w:color w:val="212529"/>
                <w:spacing w:val="-5"/>
              </w:rPr>
              <w:t>合计</w:t>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1" w:hRule="atLeast"/>
        </w:trPr>
        <w:tc>
          <w:tcPr>
            <w:tcW w:w="2044" w:type="dxa"/>
            <w:vAlign w:val="top"/>
          </w:tcPr>
          <w:p>
            <w:pPr>
              <w:rPr>
                <w:rFonts w:ascii="Arial"/>
                <w:sz w:val="21"/>
              </w:rPr>
            </w:pPr>
            <w:r/>
          </w:p>
        </w:tc>
        <w:tc>
          <w:tcPr>
            <w:tcW w:w="3429" w:type="dxa"/>
            <w:vAlign w:val="top"/>
          </w:tcPr>
          <w:p>
            <w:pPr>
              <w:rPr>
                <w:rFonts w:ascii="Arial"/>
                <w:sz w:val="21"/>
              </w:rPr>
            </w:pPr>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2" w:hRule="atLeast"/>
        </w:trPr>
        <w:tc>
          <w:tcPr>
            <w:tcW w:w="9016" w:type="dxa"/>
            <w:vAlign w:val="top"/>
            <w:gridSpan w:val="5"/>
            <w:tcBorders>
              <w:left w:val="single" w:color="FFFFFF" w:sz="2" w:space="0"/>
              <w:right w:val="single" w:color="FFFFFF" w:sz="2" w:space="0"/>
              <w:bottom w:val="single" w:color="FFFFFF" w:sz="4" w:space="0"/>
            </w:tcBorders>
          </w:tcPr>
          <w:p>
            <w:pPr>
              <w:ind w:left="7"/>
              <w:spacing w:before="114"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：本表反映部门本年度国有资本经营预算财政拨款支出情况。</w:t>
            </w:r>
          </w:p>
        </w:tc>
      </w:tr>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ind w:left="5"/>
              <w:spacing w:before="34"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rPr>
          <w:rFonts w:ascii="Arial"/>
          <w:sz w:val="21"/>
        </w:rPr>
      </w:pPr>
      <w:r/>
    </w:p>
    <w:p>
      <w:pPr>
        <w:sectPr>
          <w:footerReference w:type="default" r:id="rId14"/>
          <w:pgSz w:w="11900" w:h="16840"/>
          <w:pgMar w:top="610" w:right="600" w:bottom="312" w:left="600" w:header="357" w:footer="153" w:gutter="0"/>
        </w:sectPr>
        <w:rPr>
          <w:rFonts w:ascii="Arial" w:hAnsi="Arial" w:eastAsia="Arial" w:cs="Arial"/>
          <w:sz w:val="21"/>
          <w:szCs w:val="21"/>
        </w:rPr>
      </w:pPr>
    </w:p>
    <w:p>
      <w:pPr>
        <w:spacing w:before="12"/>
        <w:rPr/>
      </w:pPr>
      <w:r/>
    </w:p>
    <w:p>
      <w:pPr>
        <w:spacing w:before="11"/>
        <w:rPr/>
      </w:pPr>
      <w:r/>
    </w:p>
    <w:tbl>
      <w:tblPr>
        <w:tblStyle w:val="TableNormal"/>
        <w:tblW w:w="1396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098"/>
        <w:gridCol w:w="1439"/>
        <w:gridCol w:w="1104"/>
        <w:gridCol w:w="1104"/>
        <w:gridCol w:w="1104"/>
        <w:gridCol w:w="1104"/>
        <w:gridCol w:w="1104"/>
        <w:gridCol w:w="1451"/>
        <w:gridCol w:w="1104"/>
        <w:gridCol w:w="1104"/>
        <w:gridCol w:w="1104"/>
        <w:gridCol w:w="1146"/>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5261"/>
              <w:spacing w:before="94" w:line="226" w:lineRule="auto"/>
              <w:outlineLvl w:val="1"/>
              <w:rPr>
                <w:sz w:val="22"/>
                <w:szCs w:val="22"/>
              </w:rPr>
            </w:pPr>
            <w:bookmarkStart w:name="bookmark38" w:id="50"/>
            <w:bookmarkEnd w:id="50"/>
            <w:bookmarkStart w:name="bookmark14" w:id="51"/>
            <w:bookmarkEnd w:id="51"/>
            <w:r>
              <w:rPr>
                <w:sz w:val="22"/>
                <w:szCs w:val="22"/>
                <w:color w:val="212529"/>
                <w:spacing w:val="5"/>
              </w:rPr>
              <w:t>财政拨款“三公</w:t>
            </w:r>
            <w:r>
              <w:rPr>
                <w:sz w:val="22"/>
                <w:szCs w:val="22"/>
                <w:color w:val="212529"/>
                <w:spacing w:val="-76"/>
              </w:rPr>
              <w:t xml:space="preserve"> </w:t>
            </w:r>
            <w:r>
              <w:rPr>
                <w:sz w:val="22"/>
                <w:szCs w:val="22"/>
                <w:color w:val="212529"/>
                <w:spacing w:val="5"/>
              </w:rPr>
              <w:t>”经费支出决算表</w:t>
            </w:r>
          </w:p>
        </w:tc>
      </w:tr>
      <w:tr>
        <w:trPr>
          <w:trHeight w:val="421" w:hRule="atLeast"/>
        </w:trPr>
        <w:tc>
          <w:tcPr>
            <w:tcW w:w="109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5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46" w:type="dxa"/>
            <w:vAlign w:val="top"/>
            <w:tcBorders>
              <w:left w:val="single" w:color="FFFFFF" w:sz="2" w:space="0"/>
              <w:right w:val="single" w:color="FFFFFF" w:sz="2" w:space="0"/>
              <w:bottom w:val="single" w:color="FFFFFF" w:sz="4" w:space="0"/>
              <w:top w:val="single" w:color="FFFFFF" w:sz="4" w:space="0"/>
            </w:tcBorders>
          </w:tcPr>
          <w:p>
            <w:pPr>
              <w:pStyle w:val="TableText"/>
              <w:ind w:left="546"/>
              <w:spacing w:before="125" w:line="226" w:lineRule="auto"/>
              <w:rPr>
                <w:sz w:val="14"/>
                <w:szCs w:val="14"/>
              </w:rPr>
            </w:pPr>
            <w:r>
              <w:rPr>
                <w:sz w:val="14"/>
                <w:szCs w:val="14"/>
                <w:color w:val="212529"/>
                <w:spacing w:val="1"/>
              </w:rPr>
              <w:t>公开09表</w:t>
            </w:r>
          </w:p>
        </w:tc>
      </w:tr>
      <w:tr>
        <w:trPr>
          <w:trHeight w:val="421" w:hRule="atLeast"/>
        </w:trPr>
        <w:tc>
          <w:tcPr>
            <w:tcW w:w="2537" w:type="dxa"/>
            <w:vAlign w:val="top"/>
            <w:gridSpan w:val="2"/>
            <w:tcBorders>
              <w:left w:val="single" w:color="FFFFFF" w:sz="2" w:space="0"/>
              <w:right w:val="single" w:color="FFFFFF" w:sz="2" w:space="0"/>
              <w:top w:val="single" w:color="FFFFFF" w:sz="4" w:space="0"/>
            </w:tcBorders>
          </w:tcPr>
          <w:p>
            <w:pPr>
              <w:pStyle w:val="TableText"/>
              <w:ind w:left="11"/>
              <w:spacing w:before="126" w:line="225" w:lineRule="auto"/>
              <w:rPr>
                <w:sz w:val="14"/>
                <w:szCs w:val="14"/>
              </w:rPr>
            </w:pPr>
            <w:r>
              <w:rPr>
                <w:sz w:val="14"/>
                <w:szCs w:val="14"/>
                <w:color w:val="212529"/>
                <w:spacing w:val="3"/>
              </w:rPr>
              <w:t>部门名称：古县岳阳镇中心学校</w:t>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2208" w:type="dxa"/>
            <w:vAlign w:val="top"/>
            <w:gridSpan w:val="2"/>
            <w:tcBorders>
              <w:left w:val="single" w:color="FFFFFF" w:sz="2" w:space="0"/>
              <w:right w:val="single" w:color="FFFFFF" w:sz="2" w:space="0"/>
              <w:top w:val="single" w:color="FFFFFF" w:sz="4" w:space="0"/>
            </w:tcBorders>
          </w:tcPr>
          <w:p>
            <w:pPr>
              <w:pStyle w:val="TableText"/>
              <w:ind w:left="808"/>
              <w:spacing w:before="126" w:line="225" w:lineRule="auto"/>
              <w:rPr>
                <w:sz w:val="14"/>
                <w:szCs w:val="14"/>
              </w:rPr>
            </w:pPr>
            <w:r>
              <w:rPr>
                <w:sz w:val="14"/>
                <w:szCs w:val="14"/>
                <w:color w:val="212529"/>
                <w:spacing w:val="1"/>
              </w:rPr>
              <w:t>2023年度</w:t>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451"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46" w:type="dxa"/>
            <w:vAlign w:val="top"/>
            <w:tcBorders>
              <w:left w:val="single" w:color="FFFFFF" w:sz="2" w:space="0"/>
              <w:right w:val="single" w:color="FFFFFF" w:sz="2" w:space="0"/>
              <w:top w:val="single" w:color="FFFFFF" w:sz="4" w:space="0"/>
            </w:tcBorders>
          </w:tcPr>
          <w:p>
            <w:pPr>
              <w:pStyle w:val="TableText"/>
              <w:ind w:left="182"/>
              <w:spacing w:before="126" w:line="225" w:lineRule="auto"/>
              <w:rPr>
                <w:sz w:val="14"/>
                <w:szCs w:val="14"/>
              </w:rPr>
            </w:pPr>
            <w:r>
              <w:rPr>
                <w:sz w:val="14"/>
                <w:szCs w:val="14"/>
                <w:color w:val="212529"/>
                <w:spacing w:val="2"/>
              </w:rPr>
              <w:t>金额单位:万元</w:t>
            </w:r>
          </w:p>
        </w:tc>
      </w:tr>
      <w:tr>
        <w:trPr>
          <w:trHeight w:val="421" w:hRule="atLeast"/>
        </w:trPr>
        <w:tc>
          <w:tcPr>
            <w:tcW w:w="6953" w:type="dxa"/>
            <w:vAlign w:val="top"/>
            <w:gridSpan w:val="6"/>
          </w:tcPr>
          <w:p>
            <w:pPr>
              <w:pStyle w:val="TableText"/>
              <w:ind w:left="3192"/>
              <w:spacing w:before="109" w:line="219" w:lineRule="auto"/>
              <w:rPr/>
            </w:pPr>
            <w:r>
              <w:rPr>
                <w:color w:val="212529"/>
                <w:spacing w:val="-4"/>
              </w:rPr>
              <w:t>预算数</w:t>
            </w:r>
          </w:p>
        </w:tc>
        <w:tc>
          <w:tcPr>
            <w:tcW w:w="7013" w:type="dxa"/>
            <w:vAlign w:val="top"/>
            <w:gridSpan w:val="6"/>
          </w:tcPr>
          <w:p>
            <w:pPr>
              <w:pStyle w:val="TableText"/>
              <w:ind w:left="3225"/>
              <w:spacing w:before="109" w:line="219" w:lineRule="auto"/>
              <w:rPr/>
            </w:pPr>
            <w:r>
              <w:rPr>
                <w:color w:val="212529"/>
                <w:spacing w:val="-5"/>
              </w:rPr>
              <w:t>决算数</w:t>
            </w:r>
          </w:p>
        </w:tc>
      </w:tr>
      <w:tr>
        <w:trPr>
          <w:trHeight w:val="421" w:hRule="atLeast"/>
        </w:trPr>
        <w:tc>
          <w:tcPr>
            <w:tcW w:w="1098" w:type="dxa"/>
            <w:vAlign w:val="top"/>
            <w:vMerge w:val="restart"/>
            <w:tcBorders>
              <w:bottom w:val="nil"/>
            </w:tcBorders>
          </w:tcPr>
          <w:p>
            <w:pPr>
              <w:spacing w:line="288" w:lineRule="auto"/>
              <w:rPr>
                <w:rFonts w:ascii="Arial"/>
                <w:sz w:val="21"/>
              </w:rPr>
            </w:pPr>
            <w:r/>
          </w:p>
          <w:p>
            <w:pPr>
              <w:ind w:left="347"/>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439" w:type="dxa"/>
            <w:vAlign w:val="top"/>
            <w:vMerge w:val="restart"/>
            <w:tcBorders>
              <w:bottom w:val="nil"/>
            </w:tcBorders>
          </w:tcPr>
          <w:p>
            <w:pPr>
              <w:ind w:left="609" w:right="132"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312" w:type="dxa"/>
            <w:vAlign w:val="top"/>
            <w:gridSpan w:val="3"/>
          </w:tcPr>
          <w:p>
            <w:pPr>
              <w:ind w:left="552"/>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104" w:type="dxa"/>
            <w:vAlign w:val="top"/>
            <w:vMerge w:val="restart"/>
            <w:tcBorders>
              <w:bottom w:val="nil"/>
            </w:tcBorders>
          </w:tcPr>
          <w:p>
            <w:pPr>
              <w:spacing w:line="287" w:lineRule="auto"/>
              <w:rPr>
                <w:rFonts w:ascii="Arial"/>
                <w:sz w:val="21"/>
              </w:rPr>
            </w:pPr>
            <w:r/>
          </w:p>
          <w:p>
            <w:pPr>
              <w:ind w:left="79"/>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c>
          <w:tcPr>
            <w:tcW w:w="1104" w:type="dxa"/>
            <w:vAlign w:val="top"/>
            <w:vMerge w:val="restart"/>
            <w:tcBorders>
              <w:bottom w:val="nil"/>
            </w:tcBorders>
          </w:tcPr>
          <w:p>
            <w:pPr>
              <w:spacing w:line="288" w:lineRule="auto"/>
              <w:rPr>
                <w:rFonts w:ascii="Arial"/>
                <w:sz w:val="21"/>
              </w:rPr>
            </w:pPr>
            <w:r/>
          </w:p>
          <w:p>
            <w:pPr>
              <w:ind w:left="352"/>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451" w:type="dxa"/>
            <w:vAlign w:val="top"/>
            <w:vMerge w:val="restart"/>
            <w:tcBorders>
              <w:bottom w:val="nil"/>
            </w:tcBorders>
          </w:tcPr>
          <w:p>
            <w:pPr>
              <w:ind w:left="620" w:right="133"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312" w:type="dxa"/>
            <w:vAlign w:val="top"/>
            <w:gridSpan w:val="3"/>
          </w:tcPr>
          <w:p>
            <w:pPr>
              <w:ind w:left="557"/>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146" w:type="dxa"/>
            <w:vAlign w:val="top"/>
            <w:vMerge w:val="restart"/>
            <w:tcBorders>
              <w:bottom w:val="nil"/>
            </w:tcBorders>
          </w:tcPr>
          <w:p>
            <w:pPr>
              <w:spacing w:line="287" w:lineRule="auto"/>
              <w:rPr>
                <w:rFonts w:ascii="Arial"/>
                <w:sz w:val="21"/>
              </w:rPr>
            </w:pPr>
            <w:r/>
          </w:p>
          <w:p>
            <w:pPr>
              <w:ind w:left="102"/>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r>
      <w:tr>
        <w:trPr>
          <w:trHeight w:val="481" w:hRule="atLeast"/>
        </w:trPr>
        <w:tc>
          <w:tcPr>
            <w:tcW w:w="1098" w:type="dxa"/>
            <w:vAlign w:val="top"/>
            <w:vMerge w:val="continue"/>
            <w:tcBorders>
              <w:top w:val="nil"/>
            </w:tcBorders>
          </w:tcPr>
          <w:p>
            <w:pPr>
              <w:rPr>
                <w:rFonts w:ascii="Arial"/>
                <w:sz w:val="21"/>
              </w:rPr>
            </w:pPr>
            <w:r/>
          </w:p>
        </w:tc>
        <w:tc>
          <w:tcPr>
            <w:tcW w:w="1439" w:type="dxa"/>
            <w:vAlign w:val="top"/>
            <w:vMerge w:val="continue"/>
            <w:tcBorders>
              <w:top w:val="nil"/>
            </w:tcBorders>
          </w:tcPr>
          <w:p>
            <w:pPr>
              <w:rPr>
                <w:rFonts w:ascii="Arial"/>
                <w:sz w:val="21"/>
              </w:rPr>
            </w:pPr>
            <w:r/>
          </w:p>
        </w:tc>
        <w:tc>
          <w:tcPr>
            <w:tcW w:w="1104" w:type="dxa"/>
            <w:vAlign w:val="top"/>
          </w:tcPr>
          <w:p>
            <w:pPr>
              <w:ind w:left="348"/>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104" w:type="dxa"/>
            <w:vAlign w:val="top"/>
          </w:tcPr>
          <w:p>
            <w:pPr>
              <w:ind w:left="350" w:right="117"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104" w:type="dxa"/>
            <w:vAlign w:val="top"/>
          </w:tcPr>
          <w:p>
            <w:pPr>
              <w:ind w:left="82" w:right="117"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104" w:type="dxa"/>
            <w:vAlign w:val="top"/>
            <w:vMerge w:val="continue"/>
            <w:tcBorders>
              <w:top w:val="nil"/>
            </w:tcBorders>
          </w:tcPr>
          <w:p>
            <w:pPr>
              <w:rPr>
                <w:rFonts w:ascii="Arial"/>
                <w:sz w:val="21"/>
              </w:rPr>
            </w:pPr>
            <w:r/>
          </w:p>
        </w:tc>
        <w:tc>
          <w:tcPr>
            <w:tcW w:w="1104" w:type="dxa"/>
            <w:vAlign w:val="top"/>
            <w:vMerge w:val="continue"/>
            <w:tcBorders>
              <w:top w:val="nil"/>
            </w:tcBorders>
          </w:tcPr>
          <w:p>
            <w:pPr>
              <w:rPr>
                <w:rFonts w:ascii="Arial"/>
                <w:sz w:val="21"/>
              </w:rPr>
            </w:pPr>
            <w:r/>
          </w:p>
        </w:tc>
        <w:tc>
          <w:tcPr>
            <w:tcW w:w="1451" w:type="dxa"/>
            <w:vAlign w:val="top"/>
            <w:vMerge w:val="continue"/>
            <w:tcBorders>
              <w:top w:val="nil"/>
            </w:tcBorders>
          </w:tcPr>
          <w:p>
            <w:pPr>
              <w:rPr>
                <w:rFonts w:ascii="Arial"/>
                <w:sz w:val="21"/>
              </w:rPr>
            </w:pPr>
            <w:r/>
          </w:p>
        </w:tc>
        <w:tc>
          <w:tcPr>
            <w:tcW w:w="1104" w:type="dxa"/>
            <w:vAlign w:val="top"/>
          </w:tcPr>
          <w:p>
            <w:pPr>
              <w:ind w:left="353"/>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104" w:type="dxa"/>
            <w:vAlign w:val="top"/>
          </w:tcPr>
          <w:p>
            <w:pPr>
              <w:ind w:left="355" w:right="112"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104" w:type="dxa"/>
            <w:vAlign w:val="top"/>
          </w:tcPr>
          <w:p>
            <w:pPr>
              <w:ind w:left="87" w:right="112"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146" w:type="dxa"/>
            <w:vAlign w:val="top"/>
            <w:vMerge w:val="continue"/>
            <w:tcBorders>
              <w:top w:val="nil"/>
            </w:tcBorders>
          </w:tcPr>
          <w:p>
            <w:pPr>
              <w:rPr>
                <w:rFonts w:ascii="Arial"/>
                <w:sz w:val="21"/>
              </w:rPr>
            </w:pPr>
            <w:r/>
          </w:p>
        </w:tc>
      </w:tr>
      <w:tr>
        <w:trPr>
          <w:trHeight w:val="421" w:hRule="atLeast"/>
        </w:trPr>
        <w:tc>
          <w:tcPr>
            <w:tcW w:w="1098" w:type="dxa"/>
            <w:vAlign w:val="top"/>
          </w:tcPr>
          <w:p>
            <w:pPr>
              <w:pStyle w:val="TableText"/>
              <w:ind w:left="502"/>
              <w:spacing w:before="140" w:line="184" w:lineRule="auto"/>
              <w:rPr/>
            </w:pPr>
            <w:r>
              <w:rPr>
                <w:color w:val="212529"/>
              </w:rPr>
              <w:t>1</w:t>
            </w:r>
          </w:p>
        </w:tc>
        <w:tc>
          <w:tcPr>
            <w:tcW w:w="1439" w:type="dxa"/>
            <w:vAlign w:val="top"/>
          </w:tcPr>
          <w:p>
            <w:pPr>
              <w:pStyle w:val="TableText"/>
              <w:ind w:left="660"/>
              <w:spacing w:before="141" w:line="183" w:lineRule="auto"/>
              <w:rPr/>
            </w:pPr>
            <w:r>
              <w:rPr>
                <w:color w:val="212529"/>
              </w:rPr>
              <w:t>2</w:t>
            </w:r>
          </w:p>
        </w:tc>
        <w:tc>
          <w:tcPr>
            <w:tcW w:w="1104" w:type="dxa"/>
            <w:vAlign w:val="top"/>
          </w:tcPr>
          <w:p>
            <w:pPr>
              <w:pStyle w:val="TableText"/>
              <w:ind w:left="495"/>
              <w:spacing w:before="141" w:line="183" w:lineRule="auto"/>
              <w:rPr/>
            </w:pPr>
            <w:r>
              <w:rPr>
                <w:color w:val="212529"/>
              </w:rPr>
              <w:t>3</w:t>
            </w:r>
          </w:p>
        </w:tc>
        <w:tc>
          <w:tcPr>
            <w:tcW w:w="1104" w:type="dxa"/>
            <w:vAlign w:val="top"/>
          </w:tcPr>
          <w:p>
            <w:pPr>
              <w:pStyle w:val="TableText"/>
              <w:ind w:left="491"/>
              <w:spacing w:before="141" w:line="183" w:lineRule="auto"/>
              <w:rPr/>
            </w:pPr>
            <w:r>
              <w:rPr>
                <w:color w:val="212529"/>
              </w:rPr>
              <w:t>4</w:t>
            </w:r>
          </w:p>
        </w:tc>
        <w:tc>
          <w:tcPr>
            <w:tcW w:w="1104" w:type="dxa"/>
            <w:vAlign w:val="top"/>
          </w:tcPr>
          <w:p>
            <w:pPr>
              <w:pStyle w:val="TableText"/>
              <w:ind w:left="496"/>
              <w:spacing w:before="142" w:line="182" w:lineRule="auto"/>
              <w:rPr/>
            </w:pPr>
            <w:r>
              <w:rPr>
                <w:color w:val="212529"/>
              </w:rPr>
              <w:t>5</w:t>
            </w:r>
          </w:p>
        </w:tc>
        <w:tc>
          <w:tcPr>
            <w:tcW w:w="1104" w:type="dxa"/>
            <w:vAlign w:val="top"/>
          </w:tcPr>
          <w:p>
            <w:pPr>
              <w:pStyle w:val="TableText"/>
              <w:ind w:left="495"/>
              <w:spacing w:before="141" w:line="183" w:lineRule="auto"/>
              <w:rPr/>
            </w:pPr>
            <w:r>
              <w:rPr>
                <w:color w:val="212529"/>
              </w:rPr>
              <w:t>6</w:t>
            </w:r>
          </w:p>
        </w:tc>
        <w:tc>
          <w:tcPr>
            <w:tcW w:w="1104" w:type="dxa"/>
            <w:vAlign w:val="top"/>
          </w:tcPr>
          <w:p>
            <w:pPr>
              <w:pStyle w:val="TableText"/>
              <w:ind w:left="498"/>
              <w:spacing w:before="142" w:line="182" w:lineRule="auto"/>
              <w:rPr/>
            </w:pPr>
            <w:r>
              <w:rPr>
                <w:color w:val="212529"/>
              </w:rPr>
              <w:t>7</w:t>
            </w:r>
          </w:p>
        </w:tc>
        <w:tc>
          <w:tcPr>
            <w:tcW w:w="1451" w:type="dxa"/>
            <w:vAlign w:val="top"/>
          </w:tcPr>
          <w:p>
            <w:pPr>
              <w:pStyle w:val="TableText"/>
              <w:ind w:left="669"/>
              <w:spacing w:before="141" w:line="183" w:lineRule="auto"/>
              <w:rPr/>
            </w:pPr>
            <w:r>
              <w:rPr>
                <w:color w:val="212529"/>
              </w:rPr>
              <w:t>8</w:t>
            </w:r>
          </w:p>
        </w:tc>
        <w:tc>
          <w:tcPr>
            <w:tcW w:w="1104" w:type="dxa"/>
            <w:vAlign w:val="top"/>
          </w:tcPr>
          <w:p>
            <w:pPr>
              <w:pStyle w:val="TableText"/>
              <w:ind w:left="497"/>
              <w:spacing w:before="141" w:line="183" w:lineRule="auto"/>
              <w:rPr/>
            </w:pPr>
            <w:r>
              <w:rPr>
                <w:color w:val="212529"/>
              </w:rPr>
              <w:t>9</w:t>
            </w:r>
          </w:p>
        </w:tc>
        <w:tc>
          <w:tcPr>
            <w:tcW w:w="1104" w:type="dxa"/>
            <w:vAlign w:val="top"/>
          </w:tcPr>
          <w:p>
            <w:pPr>
              <w:pStyle w:val="TableText"/>
              <w:ind w:left="468"/>
              <w:spacing w:before="140" w:line="184" w:lineRule="auto"/>
              <w:rPr/>
            </w:pPr>
            <w:r>
              <w:rPr>
                <w:color w:val="212529"/>
                <w:spacing w:val="-11"/>
              </w:rPr>
              <w:t>10</w:t>
            </w:r>
          </w:p>
        </w:tc>
        <w:tc>
          <w:tcPr>
            <w:tcW w:w="1104" w:type="dxa"/>
            <w:vAlign w:val="top"/>
          </w:tcPr>
          <w:p>
            <w:pPr>
              <w:pStyle w:val="TableText"/>
              <w:ind w:left="469"/>
              <w:spacing w:before="140" w:line="184" w:lineRule="auto"/>
              <w:rPr/>
            </w:pPr>
            <w:r>
              <w:rPr>
                <w:color w:val="212529"/>
                <w:spacing w:val="-11"/>
              </w:rPr>
              <w:t>11</w:t>
            </w:r>
          </w:p>
        </w:tc>
        <w:tc>
          <w:tcPr>
            <w:tcW w:w="1146" w:type="dxa"/>
            <w:vAlign w:val="top"/>
          </w:tcPr>
          <w:p>
            <w:pPr>
              <w:pStyle w:val="TableText"/>
              <w:ind w:left="487"/>
              <w:spacing w:before="140" w:line="184" w:lineRule="auto"/>
              <w:rPr/>
            </w:pPr>
            <w:r>
              <w:rPr>
                <w:color w:val="212529"/>
                <w:spacing w:val="-11"/>
              </w:rPr>
              <w:t>12</w:t>
            </w:r>
          </w:p>
        </w:tc>
      </w:tr>
      <w:tr>
        <w:trPr>
          <w:trHeight w:val="427" w:hRule="atLeast"/>
        </w:trPr>
        <w:tc>
          <w:tcPr>
            <w:tcW w:w="1098" w:type="dxa"/>
            <w:vAlign w:val="top"/>
          </w:tcPr>
          <w:p>
            <w:pPr>
              <w:rPr>
                <w:rFonts w:ascii="Arial"/>
                <w:sz w:val="21"/>
              </w:rPr>
            </w:pPr>
            <w:r/>
          </w:p>
        </w:tc>
        <w:tc>
          <w:tcPr>
            <w:tcW w:w="1439"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451"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46" w:type="dxa"/>
            <w:vAlign w:val="top"/>
          </w:tcPr>
          <w:p>
            <w:pPr>
              <w:rPr>
                <w:rFonts w:ascii="Arial"/>
                <w:sz w:val="21"/>
              </w:rPr>
            </w:pPr>
            <w:r/>
          </w:p>
        </w:tc>
      </w:tr>
    </w:tbl>
    <w:p>
      <w:pPr>
        <w:pStyle w:val="BodyText"/>
        <w:ind w:left="841"/>
        <w:spacing w:before="1" w:line="209" w:lineRule="auto"/>
        <w:rPr>
          <w:sz w:val="18"/>
          <w:szCs w:val="18"/>
        </w:rPr>
      </w:pPr>
      <w:r>
        <w:pict>
          <v:shape id="_x0000_s2" style="position:absolute;margin-left:139.505pt;margin-top:-0.220458pt;mso-position-vertical-relative:text;mso-position-horizontal-relative:text;width:11.25pt;height:11.7pt;z-index:251660288;" filled="false" stroked="false" type="#_x0000_t202">
            <v:fill on="false"/>
            <v:stroke on="false"/>
            <v:path/>
            <v:imagedata o:title=""/>
            <o:lock v:ext="edit" aspectratio="false"/>
            <v:textbox inset="0mm,0mm,0mm,0mm">
              <w:txbxContent>
                <w:p>
                  <w:pPr>
                    <w:pStyle w:val="BodyText"/>
                    <w:ind w:left="20"/>
                    <w:spacing w:before="20" w:line="198" w:lineRule="auto"/>
                    <w:rPr>
                      <w:sz w:val="18"/>
                      <w:szCs w:val="18"/>
                    </w:rPr>
                  </w:pPr>
                  <w:r>
                    <w:rPr>
                      <w:sz w:val="18"/>
                      <w:szCs w:val="18"/>
                      <w:color w:val="212529"/>
                      <w:spacing w:val="4"/>
                    </w:rPr>
                    <w:t>“</w:t>
                  </w:r>
                </w:p>
              </w:txbxContent>
            </v:textbox>
          </v:shape>
        </w:pict>
      </w:r>
      <w:r>
        <w:pict>
          <v:shape id="_x0000_s4" style="position:absolute;margin-left:328.613pt;margin-top:-0.220458pt;mso-position-vertical-relative:text;mso-position-horizontal-relative:text;width:11.25pt;height:11.7pt;z-index:251661312;" filled="false" stroked="false" type="#_x0000_t202">
            <v:fill on="false"/>
            <v:stroke on="false"/>
            <v:path/>
            <v:imagedata o:title=""/>
            <o:lock v:ext="edit" aspectratio="false"/>
            <v:textbox inset="0mm,0mm,0mm,0mm">
              <w:txbxContent>
                <w:p>
                  <w:pPr>
                    <w:pStyle w:val="BodyText"/>
                    <w:ind w:left="20"/>
                    <w:spacing w:before="20" w:line="198" w:lineRule="auto"/>
                    <w:rPr>
                      <w:sz w:val="18"/>
                      <w:szCs w:val="18"/>
                    </w:rPr>
                  </w:pPr>
                  <w:r>
                    <w:rPr>
                      <w:sz w:val="18"/>
                      <w:szCs w:val="18"/>
                      <w:color w:val="212529"/>
                      <w:spacing w:val="4"/>
                    </w:rPr>
                    <w:t>“</w:t>
                  </w:r>
                </w:p>
              </w:txbxContent>
            </v:textbox>
          </v:shape>
        </w:pict>
      </w:r>
      <w:r>
        <w:pict>
          <v:shape id="_x0000_s6" style="position:absolute;margin-left:167.995pt;margin-top:-0.067382pt;mso-position-vertical-relative:text;mso-position-horizontal-relative:text;width:14.25pt;height:11.55pt;z-index:251658240;" filled="false" stroked="false" type="#_x0000_t202">
            <v:fill on="false"/>
            <v:stroke on="false"/>
            <v:path/>
            <v:imagedata o:title=""/>
            <o:lock v:ext="edit" aspectratio="false"/>
            <v:textbox inset="0mm,0mm,0mm,0mm">
              <w:txbxContent>
                <w:p>
                  <w:pPr>
                    <w:pStyle w:val="BodyText"/>
                    <w:ind w:left="20"/>
                    <w:spacing w:before="19" w:line="195" w:lineRule="auto"/>
                    <w:rPr>
                      <w:sz w:val="18"/>
                      <w:szCs w:val="18"/>
                    </w:rPr>
                  </w:pPr>
                  <w:r>
                    <w:rPr>
                      <w:sz w:val="18"/>
                      <w:szCs w:val="18"/>
                      <w:color w:val="212529"/>
                      <w:spacing w:val="48"/>
                      <w:w w:val="109"/>
                    </w:rPr>
                    <w:t>”</w:t>
                  </w:r>
                </w:p>
              </w:txbxContent>
            </v:textbox>
          </v:shape>
        </w:pict>
      </w:r>
      <w:r>
        <w:pict>
          <v:shape id="_x0000_s8" style="position:absolute;margin-left:357.103pt;margin-top:-0.067382pt;mso-position-vertical-relative:text;mso-position-horizontal-relative:text;width:14.25pt;height:11.55pt;z-index:251659264;" filled="false" stroked="false" type="#_x0000_t202">
            <v:fill on="false"/>
            <v:stroke on="false"/>
            <v:path/>
            <v:imagedata o:title=""/>
            <o:lock v:ext="edit" aspectratio="false"/>
            <v:textbox inset="0mm,0mm,0mm,0mm">
              <w:txbxContent>
                <w:p>
                  <w:pPr>
                    <w:pStyle w:val="BodyText"/>
                    <w:ind w:left="20"/>
                    <w:spacing w:before="19" w:line="195" w:lineRule="auto"/>
                    <w:rPr>
                      <w:sz w:val="18"/>
                      <w:szCs w:val="18"/>
                    </w:rPr>
                  </w:pPr>
                  <w:r>
                    <w:rPr>
                      <w:sz w:val="18"/>
                      <w:szCs w:val="18"/>
                      <w:color w:val="212529"/>
                      <w:spacing w:val="48"/>
                      <w:w w:val="109"/>
                    </w:rPr>
                    <w:t>”</w:t>
                  </w:r>
                </w:p>
              </w:txbxContent>
            </v:textbox>
          </v:shape>
        </w:pict>
      </w:r>
      <w:r>
        <w:rPr>
          <w:sz w:val="18"/>
          <w:szCs w:val="18"/>
          <w:color w:val="212529"/>
        </w:rPr>
        <w:t>注：本表反映部门本年度  三公  经费支出预决算情况。其中，预算数为  三公  经费全年预算数，反映按规定程序调整后的预算数；决算数是包括当年财政拨款和以前年</w:t>
      </w:r>
      <w:r>
        <w:rPr>
          <w:sz w:val="18"/>
          <w:szCs w:val="18"/>
          <w:color w:val="212529"/>
          <w:spacing w:val="-1"/>
        </w:rPr>
        <w:t>度结</w:t>
      </w:r>
    </w:p>
    <w:p>
      <w:pPr>
        <w:pStyle w:val="BodyText"/>
        <w:ind w:left="842"/>
        <w:spacing w:line="220" w:lineRule="auto"/>
        <w:rPr>
          <w:sz w:val="18"/>
          <w:szCs w:val="18"/>
        </w:rPr>
      </w:pPr>
      <w:r>
        <w:rPr>
          <w:sz w:val="18"/>
          <w:szCs w:val="18"/>
          <w:color w:val="212529"/>
          <w:spacing w:val="-1"/>
        </w:rPr>
        <w:t>转资金安排的实际支出。</w:t>
      </w:r>
    </w:p>
    <w:tbl>
      <w:tblPr>
        <w:tblStyle w:val="TableNormal"/>
        <w:tblW w:w="13966" w:type="dxa"/>
        <w:tblInd w:w="839" w:type="dxa"/>
        <w:tblLayout w:type="fixed"/>
        <w:tblBorders>
          <w:left w:val="single" w:color="FFFFFF" w:sz="4" w:space="0"/>
          <w:bottom w:val="single" w:color="FFFFFF" w:sz="4" w:space="0"/>
          <w:right w:val="single" w:color="FFFFFF" w:sz="4" w:space="0"/>
          <w:top w:val="single" w:color="FFFFFF" w:sz="4" w:space="0"/>
        </w:tblBorders>
      </w:tblPr>
      <w:tblGrid>
        <w:gridCol w:w="13966"/>
      </w:tblGrid>
      <w:tr>
        <w:trPr>
          <w:trHeight w:val="424" w:hRule="atLeast"/>
        </w:trPr>
        <w:tc>
          <w:tcPr>
            <w:tcW w:w="13966" w:type="dxa"/>
            <w:vAlign w:val="top"/>
          </w:tcPr>
          <w:p>
            <w:pPr>
              <w:ind w:left="3"/>
              <w:spacing w:before="31"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rPr>
          <w:rFonts w:ascii="Arial"/>
          <w:sz w:val="21"/>
        </w:rPr>
      </w:pPr>
      <w:r/>
    </w:p>
    <w:p>
      <w:pPr>
        <w:sectPr>
          <w:headerReference w:type="default" r:id="rId10"/>
          <w:footerReference w:type="default" r:id="rId15"/>
          <w:pgSz w:w="16840" w:h="11900"/>
          <w:pgMar w:top="610" w:right="600" w:bottom="312" w:left="600" w:header="357" w:footer="153" w:gutter="0"/>
        </w:sectPr>
        <w:rPr>
          <w:rFonts w:ascii="Arial" w:hAnsi="Arial" w:eastAsia="Arial" w:cs="Arial"/>
          <w:sz w:val="21"/>
          <w:szCs w:val="21"/>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514"/>
        <w:gridCol w:w="983"/>
        <w:gridCol w:w="3519"/>
      </w:tblGrid>
      <w:tr>
        <w:trPr>
          <w:trHeight w:val="331"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pStyle w:val="TableText"/>
              <w:ind w:left="3016"/>
              <w:spacing w:before="46" w:line="226" w:lineRule="auto"/>
              <w:outlineLvl w:val="1"/>
              <w:rPr>
                <w:sz w:val="22"/>
                <w:szCs w:val="22"/>
              </w:rPr>
            </w:pPr>
            <w:bookmarkStart w:name="bookmark39" w:id="52"/>
            <w:bookmarkEnd w:id="52"/>
            <w:bookmarkStart w:name="bookmark15" w:id="53"/>
            <w:bookmarkEnd w:id="53"/>
            <w:r>
              <w:rPr>
                <w:sz w:val="22"/>
                <w:szCs w:val="22"/>
                <w:color w:val="212529"/>
                <w:spacing w:val="7"/>
              </w:rPr>
              <w:t>部门决算公开相关信息统计表</w:t>
            </w:r>
          </w:p>
        </w:tc>
      </w:tr>
      <w:tr>
        <w:trPr>
          <w:trHeight w:val="325" w:hRule="atLeast"/>
        </w:trPr>
        <w:tc>
          <w:tcPr>
            <w:tcW w:w="451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8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519" w:type="dxa"/>
            <w:vAlign w:val="top"/>
            <w:tcBorders>
              <w:left w:val="single" w:color="FFFFFF" w:sz="2" w:space="0"/>
              <w:right w:val="single" w:color="FFFFFF" w:sz="2" w:space="0"/>
              <w:bottom w:val="single" w:color="FFFFFF" w:sz="4" w:space="0"/>
              <w:top w:val="single" w:color="FFFFFF" w:sz="4" w:space="0"/>
            </w:tcBorders>
          </w:tcPr>
          <w:p>
            <w:pPr>
              <w:pStyle w:val="TableText"/>
              <w:ind w:left="2872"/>
              <w:spacing w:before="79" w:line="228" w:lineRule="auto"/>
              <w:rPr>
                <w:sz w:val="15"/>
                <w:szCs w:val="15"/>
              </w:rPr>
            </w:pPr>
            <w:r>
              <w:rPr>
                <w:sz w:val="15"/>
                <w:szCs w:val="15"/>
                <w:color w:val="212529"/>
                <w:spacing w:val="2"/>
              </w:rPr>
              <w:t>公开10表</w:t>
            </w:r>
          </w:p>
        </w:tc>
      </w:tr>
      <w:tr>
        <w:trPr>
          <w:trHeight w:val="325" w:hRule="atLeast"/>
        </w:trPr>
        <w:tc>
          <w:tcPr>
            <w:tcW w:w="4514" w:type="dxa"/>
            <w:vAlign w:val="top"/>
            <w:tcBorders>
              <w:right w:val="single" w:color="FFFFFF" w:sz="2" w:space="0"/>
              <w:top w:val="single" w:color="FFFFFF" w:sz="4" w:space="0"/>
              <w:left w:val="single" w:color="000000" w:sz="2" w:space="0"/>
            </w:tcBorders>
          </w:tcPr>
          <w:p>
            <w:pPr>
              <w:pStyle w:val="TableText"/>
              <w:ind w:left="11"/>
              <w:spacing w:before="78" w:line="225" w:lineRule="auto"/>
              <w:rPr>
                <w:sz w:val="14"/>
                <w:szCs w:val="14"/>
              </w:rPr>
            </w:pPr>
            <w:r>
              <w:rPr>
                <w:sz w:val="14"/>
                <w:szCs w:val="14"/>
                <w:color w:val="212529"/>
                <w:spacing w:val="3"/>
              </w:rPr>
              <w:t>单位名称：古县岳阳镇中心学校</w:t>
            </w:r>
          </w:p>
        </w:tc>
        <w:tc>
          <w:tcPr>
            <w:tcW w:w="983" w:type="dxa"/>
            <w:vAlign w:val="top"/>
            <w:tcBorders>
              <w:left w:val="single" w:color="FFFFFF" w:sz="2" w:space="0"/>
              <w:right w:val="single" w:color="FFFFFF" w:sz="2" w:space="0"/>
              <w:top w:val="single" w:color="FFFFFF" w:sz="4" w:space="0"/>
            </w:tcBorders>
          </w:tcPr>
          <w:p>
            <w:pPr>
              <w:pStyle w:val="TableText"/>
              <w:ind w:left="197"/>
              <w:spacing w:before="78" w:line="225" w:lineRule="auto"/>
              <w:rPr>
                <w:sz w:val="14"/>
                <w:szCs w:val="14"/>
              </w:rPr>
            </w:pPr>
            <w:r>
              <w:rPr>
                <w:sz w:val="14"/>
                <w:szCs w:val="14"/>
                <w:color w:val="212529"/>
                <w:spacing w:val="1"/>
              </w:rPr>
              <w:t>2023年度</w:t>
            </w:r>
          </w:p>
        </w:tc>
        <w:tc>
          <w:tcPr>
            <w:tcW w:w="3519" w:type="dxa"/>
            <w:vAlign w:val="top"/>
            <w:tcBorders>
              <w:left w:val="single" w:color="FFFFFF" w:sz="2" w:space="0"/>
              <w:top w:val="single" w:color="FFFFFF" w:sz="4" w:space="0"/>
              <w:right w:val="single" w:color="000000" w:sz="2" w:space="0"/>
            </w:tcBorders>
          </w:tcPr>
          <w:p>
            <w:pPr>
              <w:pStyle w:val="TableText"/>
              <w:ind w:left="2401"/>
              <w:spacing w:before="80" w:line="227" w:lineRule="auto"/>
              <w:rPr>
                <w:sz w:val="15"/>
                <w:szCs w:val="15"/>
              </w:rPr>
            </w:pPr>
            <w:r>
              <w:rPr>
                <w:sz w:val="15"/>
                <w:szCs w:val="15"/>
                <w:color w:val="212529"/>
                <w:spacing w:val="4"/>
              </w:rPr>
              <w:t>金额单位：万元</w:t>
            </w:r>
          </w:p>
        </w:tc>
      </w:tr>
      <w:tr>
        <w:trPr>
          <w:trHeight w:val="325" w:hRule="atLeast"/>
        </w:trPr>
        <w:tc>
          <w:tcPr>
            <w:tcW w:w="9016" w:type="dxa"/>
            <w:vAlign w:val="top"/>
            <w:gridSpan w:val="3"/>
          </w:tcPr>
          <w:p>
            <w:pPr>
              <w:pStyle w:val="TableText"/>
              <w:ind w:left="5"/>
              <w:spacing w:before="60" w:line="219" w:lineRule="auto"/>
              <w:rPr/>
            </w:pPr>
            <w:r>
              <w:rPr>
                <w:color w:val="212529"/>
                <w:spacing w:val="-2"/>
              </w:rPr>
              <w:t>一、政府采购情况</w:t>
            </w:r>
          </w:p>
        </w:tc>
      </w:tr>
      <w:tr>
        <w:trPr>
          <w:trHeight w:val="325" w:hRule="atLeast"/>
        </w:trPr>
        <w:tc>
          <w:tcPr>
            <w:tcW w:w="4514" w:type="dxa"/>
            <w:vAlign w:val="top"/>
          </w:tcPr>
          <w:p>
            <w:pPr>
              <w:pStyle w:val="TableText"/>
              <w:ind w:left="2064"/>
              <w:spacing w:before="61" w:line="220" w:lineRule="auto"/>
              <w:rPr/>
            </w:pPr>
            <w:r>
              <w:rPr>
                <w:color w:val="212529"/>
                <w:spacing w:val="-6"/>
              </w:rPr>
              <w:t>项目</w:t>
            </w:r>
          </w:p>
        </w:tc>
        <w:tc>
          <w:tcPr>
            <w:tcW w:w="983" w:type="dxa"/>
            <w:vAlign w:val="top"/>
          </w:tcPr>
          <w:p>
            <w:pPr>
              <w:pStyle w:val="TableText"/>
              <w:ind w:left="299"/>
              <w:spacing w:before="62" w:line="219" w:lineRule="auto"/>
              <w:rPr/>
            </w:pPr>
            <w:r>
              <w:rPr>
                <w:color w:val="212529"/>
                <w:spacing w:val="-6"/>
              </w:rPr>
              <w:t>行次</w:t>
            </w:r>
          </w:p>
        </w:tc>
        <w:tc>
          <w:tcPr>
            <w:tcW w:w="3519" w:type="dxa"/>
            <w:vAlign w:val="top"/>
          </w:tcPr>
          <w:p>
            <w:pPr>
              <w:pStyle w:val="TableText"/>
              <w:ind w:left="1478"/>
              <w:spacing w:before="62" w:line="219" w:lineRule="auto"/>
              <w:rPr/>
            </w:pPr>
            <w:r>
              <w:rPr>
                <w:color w:val="212529"/>
                <w:spacing w:val="-5"/>
              </w:rPr>
              <w:t>统计数</w:t>
            </w:r>
          </w:p>
        </w:tc>
      </w:tr>
      <w:tr>
        <w:trPr>
          <w:trHeight w:val="325" w:hRule="atLeast"/>
        </w:trPr>
        <w:tc>
          <w:tcPr>
            <w:tcW w:w="4514" w:type="dxa"/>
            <w:vAlign w:val="top"/>
          </w:tcPr>
          <w:p>
            <w:pPr>
              <w:pStyle w:val="TableText"/>
              <w:ind w:left="2068"/>
              <w:spacing w:before="62" w:line="221" w:lineRule="auto"/>
              <w:rPr/>
            </w:pPr>
            <w:r>
              <w:rPr>
                <w:color w:val="212529"/>
                <w:spacing w:val="-5"/>
              </w:rPr>
              <w:t>合计</w:t>
            </w:r>
          </w:p>
        </w:tc>
        <w:tc>
          <w:tcPr>
            <w:tcW w:w="983" w:type="dxa"/>
            <w:vAlign w:val="top"/>
          </w:tcPr>
          <w:p>
            <w:pPr>
              <w:pStyle w:val="TableText"/>
              <w:ind w:left="447"/>
              <w:spacing w:before="90" w:line="184" w:lineRule="auto"/>
              <w:rPr/>
            </w:pPr>
            <w:r>
              <w:rPr>
                <w:color w:val="212529"/>
              </w:rPr>
              <w:t>1</w:t>
            </w:r>
          </w:p>
        </w:tc>
        <w:tc>
          <w:tcPr>
            <w:tcW w:w="3519" w:type="dxa"/>
            <w:vAlign w:val="top"/>
          </w:tcPr>
          <w:p>
            <w:pPr>
              <w:rPr>
                <w:rFonts w:ascii="Arial"/>
                <w:sz w:val="21"/>
              </w:rPr>
            </w:pPr>
            <w:r/>
          </w:p>
        </w:tc>
      </w:tr>
      <w:tr>
        <w:trPr>
          <w:trHeight w:val="326" w:hRule="atLeast"/>
        </w:trPr>
        <w:tc>
          <w:tcPr>
            <w:tcW w:w="4514" w:type="dxa"/>
            <w:vAlign w:val="top"/>
          </w:tcPr>
          <w:p>
            <w:pPr>
              <w:pStyle w:val="TableText"/>
              <w:ind w:left="2071"/>
              <w:spacing w:before="63" w:line="219" w:lineRule="auto"/>
              <w:rPr/>
            </w:pPr>
            <w:r>
              <w:rPr>
                <w:color w:val="212529"/>
                <w:spacing w:val="-7"/>
              </w:rPr>
              <w:t>货物</w:t>
            </w:r>
          </w:p>
        </w:tc>
        <w:tc>
          <w:tcPr>
            <w:tcW w:w="983" w:type="dxa"/>
            <w:vAlign w:val="top"/>
          </w:tcPr>
          <w:p>
            <w:pPr>
              <w:pStyle w:val="TableText"/>
              <w:ind w:left="436"/>
              <w:spacing w:before="92" w:line="183" w:lineRule="auto"/>
              <w:rPr/>
            </w:pPr>
            <w:r>
              <w:rPr>
                <w:color w:val="212529"/>
              </w:rPr>
              <w:t>2</w:t>
            </w:r>
          </w:p>
        </w:tc>
        <w:tc>
          <w:tcPr>
            <w:tcW w:w="3519" w:type="dxa"/>
            <w:vAlign w:val="top"/>
          </w:tcPr>
          <w:p>
            <w:pPr>
              <w:rPr>
                <w:rFonts w:ascii="Arial"/>
                <w:sz w:val="21"/>
              </w:rPr>
            </w:pPr>
            <w:r/>
          </w:p>
        </w:tc>
      </w:tr>
      <w:tr>
        <w:trPr>
          <w:trHeight w:val="326" w:hRule="atLeast"/>
        </w:trPr>
        <w:tc>
          <w:tcPr>
            <w:tcW w:w="4514" w:type="dxa"/>
            <w:vAlign w:val="top"/>
          </w:tcPr>
          <w:p>
            <w:pPr>
              <w:pStyle w:val="TableText"/>
              <w:ind w:left="2069"/>
              <w:spacing w:before="64" w:line="220" w:lineRule="auto"/>
              <w:rPr/>
            </w:pPr>
            <w:r>
              <w:rPr>
                <w:color w:val="212529"/>
                <w:spacing w:val="-6"/>
              </w:rPr>
              <w:t>工程</w:t>
            </w:r>
          </w:p>
        </w:tc>
        <w:tc>
          <w:tcPr>
            <w:tcW w:w="983" w:type="dxa"/>
            <w:vAlign w:val="top"/>
          </w:tcPr>
          <w:p>
            <w:pPr>
              <w:pStyle w:val="TableText"/>
              <w:ind w:left="438"/>
              <w:spacing w:before="92" w:line="183" w:lineRule="auto"/>
              <w:rPr/>
            </w:pPr>
            <w:r>
              <w:rPr>
                <w:color w:val="212529"/>
              </w:rPr>
              <w:t>3</w:t>
            </w:r>
          </w:p>
        </w:tc>
        <w:tc>
          <w:tcPr>
            <w:tcW w:w="3519" w:type="dxa"/>
            <w:vAlign w:val="top"/>
          </w:tcPr>
          <w:p>
            <w:pPr>
              <w:rPr>
                <w:rFonts w:ascii="Arial"/>
                <w:sz w:val="21"/>
              </w:rPr>
            </w:pPr>
            <w:r/>
          </w:p>
        </w:tc>
      </w:tr>
      <w:tr>
        <w:trPr>
          <w:trHeight w:val="326" w:hRule="atLeast"/>
        </w:trPr>
        <w:tc>
          <w:tcPr>
            <w:tcW w:w="4514" w:type="dxa"/>
            <w:vAlign w:val="top"/>
          </w:tcPr>
          <w:p>
            <w:pPr>
              <w:pStyle w:val="TableText"/>
              <w:ind w:left="2067"/>
              <w:spacing w:before="64" w:line="219" w:lineRule="auto"/>
              <w:rPr/>
            </w:pPr>
            <w:r>
              <w:rPr>
                <w:color w:val="212529"/>
                <w:spacing w:val="-5"/>
              </w:rPr>
              <w:t>服务</w:t>
            </w:r>
          </w:p>
        </w:tc>
        <w:tc>
          <w:tcPr>
            <w:tcW w:w="983" w:type="dxa"/>
            <w:vAlign w:val="top"/>
          </w:tcPr>
          <w:p>
            <w:pPr>
              <w:pStyle w:val="TableText"/>
              <w:ind w:left="433"/>
              <w:spacing w:before="92" w:line="183" w:lineRule="auto"/>
              <w:rPr/>
            </w:pPr>
            <w:r>
              <w:rPr>
                <w:color w:val="212529"/>
              </w:rPr>
              <w:t>4</w:t>
            </w:r>
          </w:p>
        </w:tc>
        <w:tc>
          <w:tcPr>
            <w:tcW w:w="3519" w:type="dxa"/>
            <w:vAlign w:val="top"/>
          </w:tcPr>
          <w:p>
            <w:pPr>
              <w:rPr>
                <w:rFonts w:ascii="Arial"/>
                <w:sz w:val="21"/>
              </w:rPr>
            </w:pPr>
            <w:r/>
          </w:p>
        </w:tc>
      </w:tr>
      <w:tr>
        <w:trPr>
          <w:trHeight w:val="326" w:hRule="atLeast"/>
        </w:trPr>
        <w:tc>
          <w:tcPr>
            <w:tcW w:w="9016" w:type="dxa"/>
            <w:vAlign w:val="top"/>
            <w:gridSpan w:val="3"/>
          </w:tcPr>
          <w:p>
            <w:pPr>
              <w:pStyle w:val="TableText"/>
              <w:ind w:left="5"/>
              <w:spacing w:before="63" w:line="219" w:lineRule="auto"/>
              <w:rPr/>
            </w:pPr>
            <w:r>
              <w:rPr>
                <w:color w:val="212529"/>
                <w:spacing w:val="-2"/>
              </w:rPr>
              <w:t>二、机关运行经费</w:t>
            </w:r>
          </w:p>
        </w:tc>
      </w:tr>
      <w:tr>
        <w:trPr>
          <w:trHeight w:val="326" w:hRule="atLeast"/>
        </w:trPr>
        <w:tc>
          <w:tcPr>
            <w:tcW w:w="4514" w:type="dxa"/>
            <w:vAlign w:val="top"/>
          </w:tcPr>
          <w:p>
            <w:pPr>
              <w:pStyle w:val="TableText"/>
              <w:ind w:left="2064"/>
              <w:spacing w:before="64" w:line="220" w:lineRule="auto"/>
              <w:rPr/>
            </w:pPr>
            <w:r>
              <w:rPr>
                <w:color w:val="212529"/>
                <w:spacing w:val="-6"/>
              </w:rPr>
              <w:t>项目</w:t>
            </w:r>
          </w:p>
        </w:tc>
        <w:tc>
          <w:tcPr>
            <w:tcW w:w="983" w:type="dxa"/>
            <w:vAlign w:val="top"/>
          </w:tcPr>
          <w:p>
            <w:pPr>
              <w:rPr>
                <w:rFonts w:ascii="Arial"/>
                <w:sz w:val="21"/>
              </w:rPr>
            </w:pPr>
            <w:r/>
          </w:p>
        </w:tc>
        <w:tc>
          <w:tcPr>
            <w:tcW w:w="3519" w:type="dxa"/>
            <w:vAlign w:val="top"/>
          </w:tcPr>
          <w:p>
            <w:pPr>
              <w:pStyle w:val="TableText"/>
              <w:ind w:left="1478"/>
              <w:spacing w:before="64" w:line="219" w:lineRule="auto"/>
              <w:rPr/>
            </w:pPr>
            <w:r>
              <w:rPr>
                <w:color w:val="212529"/>
                <w:spacing w:val="-5"/>
              </w:rPr>
              <w:t>统计数</w:t>
            </w:r>
          </w:p>
        </w:tc>
      </w:tr>
      <w:tr>
        <w:trPr>
          <w:trHeight w:val="326" w:hRule="atLeast"/>
        </w:trPr>
        <w:tc>
          <w:tcPr>
            <w:tcW w:w="4514" w:type="dxa"/>
            <w:vAlign w:val="top"/>
          </w:tcPr>
          <w:p>
            <w:pPr>
              <w:pStyle w:val="TableText"/>
              <w:ind w:left="13"/>
              <w:spacing w:before="64" w:line="220" w:lineRule="auto"/>
              <w:rPr/>
            </w:pPr>
            <w:r>
              <w:rPr>
                <w:color w:val="212529"/>
                <w:spacing w:val="-2"/>
              </w:rPr>
              <w:t>（一）行政单位</w:t>
            </w:r>
          </w:p>
        </w:tc>
        <w:tc>
          <w:tcPr>
            <w:tcW w:w="983" w:type="dxa"/>
            <w:vAlign w:val="top"/>
          </w:tcPr>
          <w:p>
            <w:pPr>
              <w:pStyle w:val="TableText"/>
              <w:ind w:left="438"/>
              <w:spacing w:before="93" w:line="182" w:lineRule="auto"/>
              <w:rPr/>
            </w:pPr>
            <w:r>
              <w:rPr>
                <w:color w:val="212529"/>
              </w:rPr>
              <w:t>5</w:t>
            </w:r>
          </w:p>
        </w:tc>
        <w:tc>
          <w:tcPr>
            <w:tcW w:w="3519" w:type="dxa"/>
            <w:vAlign w:val="top"/>
          </w:tcPr>
          <w:p>
            <w:pPr>
              <w:rPr>
                <w:rFonts w:ascii="Arial"/>
                <w:sz w:val="21"/>
              </w:rPr>
            </w:pPr>
            <w:r/>
          </w:p>
        </w:tc>
      </w:tr>
      <w:tr>
        <w:trPr>
          <w:trHeight w:val="326" w:hRule="atLeast"/>
        </w:trPr>
        <w:tc>
          <w:tcPr>
            <w:tcW w:w="4514" w:type="dxa"/>
            <w:vAlign w:val="top"/>
          </w:tcPr>
          <w:p>
            <w:pPr>
              <w:pStyle w:val="TableText"/>
              <w:ind w:left="13"/>
              <w:spacing w:before="64" w:line="219" w:lineRule="auto"/>
              <w:rPr/>
            </w:pPr>
            <w:r>
              <w:rPr>
                <w:color w:val="212529"/>
                <w:spacing w:val="-1"/>
              </w:rPr>
              <w:t>（二）参照公务员法管理事业单位</w:t>
            </w:r>
          </w:p>
        </w:tc>
        <w:tc>
          <w:tcPr>
            <w:tcW w:w="983" w:type="dxa"/>
            <w:vAlign w:val="top"/>
          </w:tcPr>
          <w:p>
            <w:pPr>
              <w:pStyle w:val="TableText"/>
              <w:ind w:left="435"/>
              <w:spacing w:before="93" w:line="183" w:lineRule="auto"/>
              <w:rPr/>
            </w:pPr>
            <w:r>
              <w:rPr>
                <w:color w:val="212529"/>
              </w:rPr>
              <w:t>6</w:t>
            </w:r>
          </w:p>
        </w:tc>
        <w:tc>
          <w:tcPr>
            <w:tcW w:w="3519" w:type="dxa"/>
            <w:vAlign w:val="top"/>
          </w:tcPr>
          <w:p>
            <w:pPr>
              <w:rPr>
                <w:rFonts w:ascii="Arial"/>
                <w:sz w:val="21"/>
              </w:rPr>
            </w:pPr>
            <w:r/>
          </w:p>
        </w:tc>
      </w:tr>
      <w:tr>
        <w:trPr>
          <w:trHeight w:val="326" w:hRule="atLeast"/>
        </w:trPr>
        <w:tc>
          <w:tcPr>
            <w:tcW w:w="9016" w:type="dxa"/>
            <w:vAlign w:val="top"/>
            <w:gridSpan w:val="3"/>
          </w:tcPr>
          <w:p>
            <w:pPr>
              <w:pStyle w:val="TableText"/>
              <w:ind w:left="3"/>
              <w:spacing w:before="64" w:line="219" w:lineRule="auto"/>
              <w:rPr/>
            </w:pPr>
            <w:r>
              <w:rPr>
                <w:color w:val="212529"/>
                <w:spacing w:val="-1"/>
              </w:rPr>
              <w:t>三、国有资产占用情况</w:t>
            </w:r>
          </w:p>
        </w:tc>
      </w:tr>
      <w:tr>
        <w:trPr>
          <w:trHeight w:val="326" w:hRule="atLeast"/>
        </w:trPr>
        <w:tc>
          <w:tcPr>
            <w:tcW w:w="4514" w:type="dxa"/>
            <w:vAlign w:val="top"/>
          </w:tcPr>
          <w:p>
            <w:pPr>
              <w:pStyle w:val="TableText"/>
              <w:ind w:left="13"/>
              <w:spacing w:before="65" w:line="219" w:lineRule="auto"/>
              <w:rPr/>
            </w:pPr>
            <w:r>
              <w:rPr>
                <w:color w:val="212529"/>
                <w:spacing w:val="-2"/>
              </w:rPr>
              <w:t>（一）车辆数合计（辆）</w:t>
            </w:r>
          </w:p>
        </w:tc>
        <w:tc>
          <w:tcPr>
            <w:tcW w:w="983" w:type="dxa"/>
            <w:vAlign w:val="top"/>
          </w:tcPr>
          <w:p>
            <w:pPr>
              <w:pStyle w:val="TableText"/>
              <w:ind w:left="438"/>
              <w:spacing w:before="94" w:line="182" w:lineRule="auto"/>
              <w:rPr/>
            </w:pPr>
            <w:r>
              <w:rPr>
                <w:color w:val="212529"/>
              </w:rPr>
              <w:t>7</w:t>
            </w:r>
          </w:p>
        </w:tc>
        <w:tc>
          <w:tcPr>
            <w:tcW w:w="3519" w:type="dxa"/>
            <w:vAlign w:val="top"/>
          </w:tcPr>
          <w:p>
            <w:pPr>
              <w:rPr>
                <w:rFonts w:ascii="Arial"/>
                <w:sz w:val="21"/>
              </w:rPr>
            </w:pPr>
            <w:r/>
          </w:p>
        </w:tc>
      </w:tr>
      <w:tr>
        <w:trPr>
          <w:trHeight w:val="326" w:hRule="atLeast"/>
        </w:trPr>
        <w:tc>
          <w:tcPr>
            <w:tcW w:w="4514" w:type="dxa"/>
            <w:vAlign w:val="top"/>
          </w:tcPr>
          <w:p>
            <w:pPr>
              <w:pStyle w:val="TableText"/>
              <w:ind w:left="112"/>
              <w:spacing w:before="65" w:line="219" w:lineRule="auto"/>
              <w:rPr/>
            </w:pPr>
            <w:r>
              <w:rPr>
                <w:color w:val="212529"/>
                <w:spacing w:val="-2"/>
              </w:rPr>
              <w:t>1.副部（省）级及以上领导用车</w:t>
            </w:r>
          </w:p>
        </w:tc>
        <w:tc>
          <w:tcPr>
            <w:tcW w:w="983" w:type="dxa"/>
            <w:vAlign w:val="top"/>
          </w:tcPr>
          <w:p>
            <w:pPr>
              <w:pStyle w:val="TableText"/>
              <w:ind w:left="435"/>
              <w:spacing w:before="93" w:line="183" w:lineRule="auto"/>
              <w:rPr/>
            </w:pPr>
            <w:r>
              <w:rPr>
                <w:color w:val="212529"/>
              </w:rPr>
              <w:t>8</w:t>
            </w:r>
          </w:p>
        </w:tc>
        <w:tc>
          <w:tcPr>
            <w:tcW w:w="3519" w:type="dxa"/>
            <w:vAlign w:val="top"/>
          </w:tcPr>
          <w:p>
            <w:pPr>
              <w:rPr>
                <w:rFonts w:ascii="Arial"/>
                <w:sz w:val="21"/>
              </w:rPr>
            </w:pPr>
            <w:r/>
          </w:p>
        </w:tc>
      </w:tr>
      <w:tr>
        <w:trPr>
          <w:trHeight w:val="325" w:hRule="atLeast"/>
        </w:trPr>
        <w:tc>
          <w:tcPr>
            <w:tcW w:w="4514" w:type="dxa"/>
            <w:vAlign w:val="top"/>
          </w:tcPr>
          <w:p>
            <w:pPr>
              <w:pStyle w:val="TableText"/>
              <w:ind w:left="101"/>
              <w:spacing w:before="65" w:line="219" w:lineRule="auto"/>
              <w:rPr/>
            </w:pPr>
            <w:r>
              <w:rPr>
                <w:color w:val="212529"/>
                <w:spacing w:val="-2"/>
              </w:rPr>
              <w:t>2.主要负责人用车</w:t>
            </w:r>
          </w:p>
        </w:tc>
        <w:tc>
          <w:tcPr>
            <w:tcW w:w="983" w:type="dxa"/>
            <w:vAlign w:val="top"/>
          </w:tcPr>
          <w:p>
            <w:pPr>
              <w:pStyle w:val="TableText"/>
              <w:ind w:left="435"/>
              <w:spacing w:before="93" w:line="183" w:lineRule="auto"/>
              <w:rPr/>
            </w:pPr>
            <w:r>
              <w:rPr>
                <w:color w:val="212529"/>
              </w:rPr>
              <w:t>9</w:t>
            </w:r>
          </w:p>
        </w:tc>
        <w:tc>
          <w:tcPr>
            <w:tcW w:w="3519" w:type="dxa"/>
            <w:vAlign w:val="top"/>
          </w:tcPr>
          <w:p>
            <w:pPr>
              <w:rPr>
                <w:rFonts w:ascii="Arial"/>
                <w:sz w:val="21"/>
              </w:rPr>
            </w:pPr>
            <w:r/>
          </w:p>
        </w:tc>
      </w:tr>
      <w:tr>
        <w:trPr>
          <w:trHeight w:val="326" w:hRule="atLeast"/>
        </w:trPr>
        <w:tc>
          <w:tcPr>
            <w:tcW w:w="4514" w:type="dxa"/>
            <w:vAlign w:val="top"/>
          </w:tcPr>
          <w:p>
            <w:pPr>
              <w:pStyle w:val="TableText"/>
              <w:ind w:left="102"/>
              <w:spacing w:before="65" w:line="219" w:lineRule="auto"/>
              <w:rPr/>
            </w:pPr>
            <w:r>
              <w:rPr>
                <w:color w:val="212529"/>
                <w:spacing w:val="-2"/>
              </w:rPr>
              <w:t>3.机要通信用车</w:t>
            </w:r>
          </w:p>
        </w:tc>
        <w:tc>
          <w:tcPr>
            <w:tcW w:w="983" w:type="dxa"/>
            <w:vAlign w:val="top"/>
          </w:tcPr>
          <w:p>
            <w:pPr>
              <w:pStyle w:val="TableText"/>
              <w:ind w:left="405"/>
              <w:spacing w:before="93" w:line="184" w:lineRule="auto"/>
              <w:rPr/>
            </w:pPr>
            <w:r>
              <w:rPr>
                <w:color w:val="212529"/>
                <w:spacing w:val="-11"/>
              </w:rPr>
              <w:t>10</w:t>
            </w:r>
          </w:p>
        </w:tc>
        <w:tc>
          <w:tcPr>
            <w:tcW w:w="3519" w:type="dxa"/>
            <w:vAlign w:val="top"/>
          </w:tcPr>
          <w:p>
            <w:pPr>
              <w:rPr>
                <w:rFonts w:ascii="Arial"/>
                <w:sz w:val="21"/>
              </w:rPr>
            </w:pPr>
            <w:r/>
          </w:p>
        </w:tc>
      </w:tr>
      <w:tr>
        <w:trPr>
          <w:trHeight w:val="326" w:hRule="atLeast"/>
        </w:trPr>
        <w:tc>
          <w:tcPr>
            <w:tcW w:w="4514" w:type="dxa"/>
            <w:vAlign w:val="top"/>
          </w:tcPr>
          <w:p>
            <w:pPr>
              <w:pStyle w:val="TableText"/>
              <w:ind w:left="98"/>
              <w:spacing w:before="66" w:line="219" w:lineRule="auto"/>
              <w:rPr/>
            </w:pPr>
            <w:r>
              <w:rPr>
                <w:color w:val="212529"/>
                <w:spacing w:val="-1"/>
              </w:rPr>
              <w:t>4.应急保障用车</w:t>
            </w:r>
          </w:p>
        </w:tc>
        <w:tc>
          <w:tcPr>
            <w:tcW w:w="983" w:type="dxa"/>
            <w:vAlign w:val="top"/>
          </w:tcPr>
          <w:p>
            <w:pPr>
              <w:pStyle w:val="TableText"/>
              <w:ind w:left="405"/>
              <w:spacing w:before="93" w:line="184" w:lineRule="auto"/>
              <w:rPr/>
            </w:pPr>
            <w:r>
              <w:rPr>
                <w:color w:val="212529"/>
                <w:spacing w:val="-11"/>
              </w:rPr>
              <w:t>11</w:t>
            </w:r>
          </w:p>
        </w:tc>
        <w:tc>
          <w:tcPr>
            <w:tcW w:w="3519" w:type="dxa"/>
            <w:vAlign w:val="top"/>
          </w:tcPr>
          <w:p>
            <w:pPr>
              <w:rPr>
                <w:rFonts w:ascii="Arial"/>
                <w:sz w:val="21"/>
              </w:rPr>
            </w:pPr>
            <w:r/>
          </w:p>
        </w:tc>
      </w:tr>
      <w:tr>
        <w:trPr>
          <w:trHeight w:val="326" w:hRule="atLeast"/>
        </w:trPr>
        <w:tc>
          <w:tcPr>
            <w:tcW w:w="4514" w:type="dxa"/>
            <w:vAlign w:val="top"/>
          </w:tcPr>
          <w:p>
            <w:pPr>
              <w:pStyle w:val="TableText"/>
              <w:ind w:left="102"/>
              <w:spacing w:before="65" w:line="219" w:lineRule="auto"/>
              <w:rPr/>
            </w:pPr>
            <w:r>
              <w:rPr>
                <w:color w:val="212529"/>
                <w:spacing w:val="-2"/>
              </w:rPr>
              <w:t>5.执法执勤用车</w:t>
            </w:r>
          </w:p>
        </w:tc>
        <w:tc>
          <w:tcPr>
            <w:tcW w:w="983" w:type="dxa"/>
            <w:vAlign w:val="top"/>
          </w:tcPr>
          <w:p>
            <w:pPr>
              <w:pStyle w:val="TableText"/>
              <w:ind w:left="405"/>
              <w:spacing w:before="93" w:line="184" w:lineRule="auto"/>
              <w:rPr/>
            </w:pPr>
            <w:r>
              <w:rPr>
                <w:color w:val="212529"/>
                <w:spacing w:val="-11"/>
              </w:rPr>
              <w:t>12</w:t>
            </w:r>
          </w:p>
        </w:tc>
        <w:tc>
          <w:tcPr>
            <w:tcW w:w="3519" w:type="dxa"/>
            <w:vAlign w:val="top"/>
          </w:tcPr>
          <w:p>
            <w:pPr>
              <w:rPr>
                <w:rFonts w:ascii="Arial"/>
                <w:sz w:val="21"/>
              </w:rPr>
            </w:pPr>
            <w:r/>
          </w:p>
        </w:tc>
      </w:tr>
      <w:tr>
        <w:trPr>
          <w:trHeight w:val="326" w:hRule="atLeast"/>
        </w:trPr>
        <w:tc>
          <w:tcPr>
            <w:tcW w:w="4514" w:type="dxa"/>
            <w:vAlign w:val="top"/>
          </w:tcPr>
          <w:p>
            <w:pPr>
              <w:pStyle w:val="TableText"/>
              <w:ind w:left="100"/>
              <w:spacing w:before="66" w:line="219" w:lineRule="auto"/>
              <w:rPr/>
            </w:pPr>
            <w:r>
              <w:rPr>
                <w:color w:val="212529"/>
                <w:spacing w:val="-1"/>
              </w:rPr>
              <w:t>6.特种专业技术用车</w:t>
            </w:r>
          </w:p>
        </w:tc>
        <w:tc>
          <w:tcPr>
            <w:tcW w:w="983" w:type="dxa"/>
            <w:vAlign w:val="top"/>
          </w:tcPr>
          <w:p>
            <w:pPr>
              <w:pStyle w:val="TableText"/>
              <w:ind w:left="405"/>
              <w:spacing w:before="93" w:line="184" w:lineRule="auto"/>
              <w:rPr/>
            </w:pPr>
            <w:r>
              <w:rPr>
                <w:color w:val="212529"/>
                <w:spacing w:val="-11"/>
              </w:rPr>
              <w:t>13</w:t>
            </w:r>
          </w:p>
        </w:tc>
        <w:tc>
          <w:tcPr>
            <w:tcW w:w="3519" w:type="dxa"/>
            <w:vAlign w:val="top"/>
          </w:tcPr>
          <w:p>
            <w:pPr>
              <w:rPr>
                <w:rFonts w:ascii="Arial"/>
                <w:sz w:val="21"/>
              </w:rPr>
            </w:pPr>
            <w:r/>
          </w:p>
        </w:tc>
      </w:tr>
      <w:tr>
        <w:trPr>
          <w:trHeight w:val="326" w:hRule="atLeast"/>
        </w:trPr>
        <w:tc>
          <w:tcPr>
            <w:tcW w:w="4514" w:type="dxa"/>
            <w:vAlign w:val="top"/>
          </w:tcPr>
          <w:p>
            <w:pPr>
              <w:pStyle w:val="TableText"/>
              <w:ind w:left="103"/>
              <w:spacing w:before="66" w:line="219" w:lineRule="auto"/>
              <w:rPr/>
            </w:pPr>
            <w:r>
              <w:rPr>
                <w:color w:val="212529"/>
                <w:spacing w:val="-2"/>
              </w:rPr>
              <w:t>7.离退休干部服务用车</w:t>
            </w:r>
          </w:p>
        </w:tc>
        <w:tc>
          <w:tcPr>
            <w:tcW w:w="983" w:type="dxa"/>
            <w:vAlign w:val="top"/>
          </w:tcPr>
          <w:p>
            <w:pPr>
              <w:pStyle w:val="TableText"/>
              <w:ind w:left="405"/>
              <w:spacing w:before="93" w:line="184" w:lineRule="auto"/>
              <w:rPr/>
            </w:pPr>
            <w:r>
              <w:rPr>
                <w:color w:val="212529"/>
                <w:spacing w:val="-11"/>
              </w:rPr>
              <w:t>14</w:t>
            </w:r>
          </w:p>
        </w:tc>
        <w:tc>
          <w:tcPr>
            <w:tcW w:w="3519" w:type="dxa"/>
            <w:vAlign w:val="top"/>
          </w:tcPr>
          <w:p>
            <w:pPr>
              <w:rPr>
                <w:rFonts w:ascii="Arial"/>
                <w:sz w:val="21"/>
              </w:rPr>
            </w:pPr>
            <w:r/>
          </w:p>
        </w:tc>
      </w:tr>
      <w:tr>
        <w:trPr>
          <w:trHeight w:val="326" w:hRule="atLeast"/>
        </w:trPr>
        <w:tc>
          <w:tcPr>
            <w:tcW w:w="4514" w:type="dxa"/>
            <w:vAlign w:val="top"/>
          </w:tcPr>
          <w:p>
            <w:pPr>
              <w:pStyle w:val="TableText"/>
              <w:ind w:left="99"/>
              <w:spacing w:before="66" w:line="219" w:lineRule="auto"/>
              <w:rPr/>
            </w:pPr>
            <w:r>
              <w:rPr>
                <w:color w:val="212529"/>
                <w:spacing w:val="-2"/>
              </w:rPr>
              <w:t>8.其他用车</w:t>
            </w:r>
          </w:p>
        </w:tc>
        <w:tc>
          <w:tcPr>
            <w:tcW w:w="983" w:type="dxa"/>
            <w:vAlign w:val="top"/>
          </w:tcPr>
          <w:p>
            <w:pPr>
              <w:pStyle w:val="TableText"/>
              <w:ind w:left="405"/>
              <w:spacing w:before="94" w:line="184" w:lineRule="auto"/>
              <w:rPr/>
            </w:pPr>
            <w:r>
              <w:rPr>
                <w:color w:val="212529"/>
                <w:spacing w:val="-11"/>
              </w:rPr>
              <w:t>15</w:t>
            </w:r>
          </w:p>
        </w:tc>
        <w:tc>
          <w:tcPr>
            <w:tcW w:w="3519" w:type="dxa"/>
            <w:vAlign w:val="top"/>
          </w:tcPr>
          <w:p>
            <w:pPr>
              <w:rPr>
                <w:rFonts w:ascii="Arial"/>
                <w:sz w:val="21"/>
              </w:rPr>
            </w:pPr>
            <w:r/>
          </w:p>
        </w:tc>
      </w:tr>
      <w:tr>
        <w:trPr>
          <w:trHeight w:val="326" w:hRule="atLeast"/>
        </w:trPr>
        <w:tc>
          <w:tcPr>
            <w:tcW w:w="4514" w:type="dxa"/>
            <w:vAlign w:val="top"/>
          </w:tcPr>
          <w:p>
            <w:pPr>
              <w:pStyle w:val="TableText"/>
              <w:ind w:left="13"/>
              <w:spacing w:before="66" w:line="218" w:lineRule="auto"/>
              <w:rPr/>
            </w:pPr>
            <w:r>
              <w:rPr>
                <w:color w:val="212529"/>
                <w:spacing w:val="-1"/>
              </w:rPr>
              <w:t>（二）单价100万元（含）以上设备（不含车辆）</w:t>
            </w:r>
          </w:p>
        </w:tc>
        <w:tc>
          <w:tcPr>
            <w:tcW w:w="983" w:type="dxa"/>
            <w:vAlign w:val="top"/>
          </w:tcPr>
          <w:p>
            <w:pPr>
              <w:pStyle w:val="TableText"/>
              <w:ind w:left="405"/>
              <w:spacing w:before="94" w:line="184" w:lineRule="auto"/>
              <w:rPr/>
            </w:pPr>
            <w:r>
              <w:rPr>
                <w:color w:val="212529"/>
                <w:spacing w:val="-11"/>
              </w:rPr>
              <w:t>17</w:t>
            </w:r>
          </w:p>
        </w:tc>
        <w:tc>
          <w:tcPr>
            <w:tcW w:w="3519" w:type="dxa"/>
            <w:vAlign w:val="top"/>
          </w:tcPr>
          <w:p>
            <w:pPr>
              <w:rPr>
                <w:rFonts w:ascii="Arial"/>
                <w:sz w:val="21"/>
              </w:rPr>
            </w:pPr>
            <w:r/>
          </w:p>
        </w:tc>
      </w:tr>
      <w:tr>
        <w:trPr>
          <w:trHeight w:val="326" w:hRule="atLeast"/>
        </w:trPr>
        <w:tc>
          <w:tcPr>
            <w:tcW w:w="9016" w:type="dxa"/>
            <w:vAlign w:val="top"/>
            <w:gridSpan w:val="3"/>
            <w:tcBorders>
              <w:bottom w:val="single" w:color="FFFFFF" w:sz="4" w:space="0"/>
              <w:left w:val="single" w:color="000000" w:sz="2" w:space="0"/>
              <w:right w:val="nil"/>
            </w:tcBorders>
          </w:tcPr>
          <w:p>
            <w:pPr>
              <w:ind w:left="7"/>
              <w:spacing w:before="30"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：本表反映部门本年度政府采购、机关运行经费和国有资产占用情况。</w:t>
            </w:r>
          </w:p>
        </w:tc>
      </w:tr>
      <w:tr>
        <w:trPr>
          <w:trHeight w:val="331"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ind w:left="5"/>
              <w:spacing w:before="70"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rPr>
          <w:rFonts w:ascii="Arial"/>
          <w:sz w:val="21"/>
        </w:rPr>
      </w:pPr>
      <w:r/>
    </w:p>
    <w:p>
      <w:pPr>
        <w:sectPr>
          <w:headerReference w:type="default" r:id="rId1"/>
          <w:footerReference w:type="default" r:id="rId16"/>
          <w:pgSz w:w="11900" w:h="16840"/>
          <w:pgMar w:top="610" w:right="600" w:bottom="312" w:left="600" w:header="357" w:footer="153" w:gutter="0"/>
        </w:sectPr>
        <w:rPr>
          <w:rFonts w:ascii="Arial" w:hAnsi="Arial" w:eastAsia="Arial" w:cs="Arial"/>
          <w:sz w:val="21"/>
          <w:szCs w:val="21"/>
        </w:rPr>
      </w:pPr>
    </w:p>
    <w:p>
      <w:pPr>
        <w:spacing w:line="311" w:lineRule="auto"/>
        <w:rPr>
          <w:rFonts w:ascii="Arial"/>
          <w:sz w:val="21"/>
        </w:rPr>
      </w:pPr>
      <w:r/>
    </w:p>
    <w:p>
      <w:pPr>
        <w:spacing w:line="312" w:lineRule="auto"/>
        <w:rPr>
          <w:rFonts w:ascii="Arial"/>
          <w:sz w:val="21"/>
        </w:rPr>
      </w:pPr>
      <w:r/>
    </w:p>
    <w:p>
      <w:pPr>
        <w:spacing w:line="312" w:lineRule="auto"/>
        <w:rPr>
          <w:rFonts w:ascii="Arial"/>
          <w:sz w:val="21"/>
        </w:rPr>
      </w:pPr>
      <w:r/>
    </w:p>
    <w:p>
      <w:pPr>
        <w:ind w:left="4277"/>
        <w:spacing w:before="81" w:line="222" w:lineRule="auto"/>
        <w:outlineLvl w:val="0"/>
        <w:rPr>
          <w:rFonts w:ascii="SimHei" w:hAnsi="SimHei" w:eastAsia="SimHei" w:cs="SimHei"/>
          <w:sz w:val="25"/>
          <w:szCs w:val="25"/>
        </w:rPr>
      </w:pPr>
      <w:bookmarkStart w:name="bookmark40" w:id="54"/>
      <w:bookmarkEnd w:id="54"/>
      <w:bookmarkStart w:name="bookmark16" w:id="55"/>
      <w:bookmarkEnd w:id="55"/>
      <w:r>
        <w:rPr>
          <w:rFonts w:ascii="SimHei" w:hAnsi="SimHei" w:eastAsia="SimHei" w:cs="SimHei"/>
          <w:sz w:val="25"/>
          <w:szCs w:val="25"/>
          <w:spacing w:val="-1"/>
        </w:rPr>
        <w:t>第三部分</w:t>
      </w:r>
      <w:r>
        <w:rPr>
          <w:rFonts w:ascii="SimHei" w:hAnsi="SimHei" w:eastAsia="SimHei" w:cs="SimHei"/>
          <w:sz w:val="25"/>
          <w:szCs w:val="25"/>
          <w:spacing w:val="18"/>
        </w:rPr>
        <w:t xml:space="preserve"> </w:t>
      </w:r>
      <w:r>
        <w:rPr>
          <w:rFonts w:ascii="SimHei" w:hAnsi="SimHei" w:eastAsia="SimHei" w:cs="SimHei"/>
          <w:sz w:val="25"/>
          <w:szCs w:val="25"/>
          <w:spacing w:val="-1"/>
        </w:rPr>
        <w:t>情况说明</w:t>
      </w:r>
    </w:p>
    <w:p>
      <w:pPr>
        <w:ind w:left="1202"/>
        <w:spacing w:before="275" w:line="222" w:lineRule="auto"/>
        <w:outlineLvl w:val="1"/>
        <w:rPr>
          <w:rFonts w:ascii="SimHei" w:hAnsi="SimHei" w:eastAsia="SimHei" w:cs="SimHei"/>
          <w:sz w:val="25"/>
          <w:szCs w:val="25"/>
        </w:rPr>
      </w:pPr>
      <w:bookmarkStart w:name="bookmark17" w:id="56"/>
      <w:bookmarkEnd w:id="56"/>
      <w:r>
        <w:rPr>
          <w:rFonts w:ascii="SimHei" w:hAnsi="SimHei" w:eastAsia="SimHei" w:cs="SimHei"/>
          <w:sz w:val="25"/>
          <w:szCs w:val="25"/>
        </w:rPr>
        <w:t>一、收入支出决算总体情况说明</w:t>
      </w:r>
    </w:p>
    <w:p>
      <w:pPr>
        <w:ind w:left="711" w:right="937" w:firstLine="494"/>
        <w:spacing w:before="130" w:line="309" w:lineRule="auto"/>
        <w:jc w:val="both"/>
        <w:rPr>
          <w:rFonts w:ascii="FangSong" w:hAnsi="FangSong" w:eastAsia="FangSong" w:cs="FangSong"/>
          <w:sz w:val="25"/>
          <w:szCs w:val="25"/>
        </w:rPr>
      </w:pPr>
      <w:r>
        <w:rPr>
          <w:rFonts w:ascii="FangSong" w:hAnsi="FangSong" w:eastAsia="FangSong" w:cs="FangSong"/>
          <w:sz w:val="25"/>
          <w:szCs w:val="25"/>
          <w:spacing w:val="1"/>
        </w:rPr>
        <w:t>2023年度收入总计3,241.26万元，支出总计3,241.26万元。与上年相比，收入</w:t>
      </w:r>
      <w:r>
        <w:rPr>
          <w:rFonts w:ascii="FangSong" w:hAnsi="FangSong" w:eastAsia="FangSong" w:cs="FangSong"/>
          <w:sz w:val="25"/>
          <w:szCs w:val="25"/>
          <w:spacing w:val="11"/>
        </w:rPr>
        <w:t xml:space="preserve"> </w:t>
      </w:r>
      <w:r>
        <w:rPr>
          <w:rFonts w:ascii="FangSong" w:hAnsi="FangSong" w:eastAsia="FangSong" w:cs="FangSong"/>
          <w:sz w:val="25"/>
          <w:szCs w:val="25"/>
          <w:spacing w:val="1"/>
        </w:rPr>
        <w:t>总计增加467.76万元，增长16.87%，支出总计增加467.76万元，增长16.87%。主要</w:t>
      </w:r>
      <w:r>
        <w:rPr>
          <w:rFonts w:ascii="FangSong" w:hAnsi="FangSong" w:eastAsia="FangSong" w:cs="FangSong"/>
          <w:sz w:val="25"/>
          <w:szCs w:val="25"/>
          <w:spacing w:val="1"/>
        </w:rPr>
        <w:t xml:space="preserve"> </w:t>
      </w:r>
      <w:r>
        <w:rPr>
          <w:rFonts w:ascii="FangSong" w:hAnsi="FangSong" w:eastAsia="FangSong" w:cs="FangSong"/>
          <w:sz w:val="25"/>
          <w:szCs w:val="25"/>
          <w:spacing w:val="1"/>
        </w:rPr>
        <w:t>原因是人员调入增加，工资增加，补发特岗教师工资等。</w:t>
      </w:r>
    </w:p>
    <w:p>
      <w:pPr>
        <w:ind w:left="1202"/>
        <w:spacing w:before="42" w:line="222" w:lineRule="auto"/>
        <w:outlineLvl w:val="1"/>
        <w:rPr>
          <w:rFonts w:ascii="SimHei" w:hAnsi="SimHei" w:eastAsia="SimHei" w:cs="SimHei"/>
          <w:sz w:val="25"/>
          <w:szCs w:val="25"/>
        </w:rPr>
      </w:pPr>
      <w:bookmarkStart w:name="bookmark18" w:id="57"/>
      <w:bookmarkEnd w:id="57"/>
      <w:r>
        <w:rPr>
          <w:rFonts w:ascii="SimHei" w:hAnsi="SimHei" w:eastAsia="SimHei" w:cs="SimHei"/>
          <w:sz w:val="25"/>
          <w:szCs w:val="25"/>
        </w:rPr>
        <w:t>二、收入决算情况说明</w:t>
      </w:r>
    </w:p>
    <w:p>
      <w:pPr>
        <w:ind w:left="1206"/>
        <w:spacing w:before="130" w:line="224" w:lineRule="auto"/>
        <w:rPr>
          <w:rFonts w:ascii="FangSong" w:hAnsi="FangSong" w:eastAsia="FangSong" w:cs="FangSong"/>
          <w:sz w:val="25"/>
          <w:szCs w:val="25"/>
        </w:rPr>
      </w:pPr>
      <w:r>
        <w:rPr>
          <w:rFonts w:ascii="FangSong" w:hAnsi="FangSong" w:eastAsia="FangSong" w:cs="FangSong"/>
          <w:sz w:val="25"/>
          <w:szCs w:val="25"/>
          <w:spacing w:val="1"/>
        </w:rPr>
        <w:t>2023年度收入合计3,241.26万元</w:t>
      </w:r>
      <w:r>
        <w:rPr>
          <w:rFonts w:ascii="FangSong" w:hAnsi="FangSong" w:eastAsia="FangSong" w:cs="FangSong"/>
          <w:sz w:val="25"/>
          <w:szCs w:val="25"/>
        </w:rPr>
        <w:t>，其中：</w:t>
      </w:r>
    </w:p>
    <w:p>
      <w:pPr>
        <w:ind w:left="1212" w:right="4646" w:firstLine="1"/>
        <w:spacing w:before="128" w:line="304" w:lineRule="auto"/>
        <w:rPr>
          <w:rFonts w:ascii="FangSong" w:hAnsi="FangSong" w:eastAsia="FangSong" w:cs="FangSong"/>
          <w:sz w:val="25"/>
          <w:szCs w:val="25"/>
        </w:rPr>
      </w:pPr>
      <w:r>
        <w:rPr>
          <w:rFonts w:ascii="FangSong" w:hAnsi="FangSong" w:eastAsia="FangSong" w:cs="FangSong"/>
          <w:sz w:val="25"/>
          <w:szCs w:val="25"/>
          <w:spacing w:val="-4"/>
        </w:rPr>
        <w:t>财政拨款收入3,241.26万元，</w:t>
      </w:r>
      <w:r>
        <w:rPr>
          <w:rFonts w:ascii="FangSong" w:hAnsi="FangSong" w:eastAsia="FangSong" w:cs="FangSong"/>
          <w:sz w:val="25"/>
          <w:szCs w:val="25"/>
          <w:spacing w:val="-54"/>
        </w:rPr>
        <w:t xml:space="preserve"> </w:t>
      </w:r>
      <w:r>
        <w:rPr>
          <w:rFonts w:ascii="FangSong" w:hAnsi="FangSong" w:eastAsia="FangSong" w:cs="FangSong"/>
          <w:sz w:val="25"/>
          <w:szCs w:val="25"/>
          <w:spacing w:val="-4"/>
        </w:rPr>
        <w:t>占比100.00%；</w:t>
      </w:r>
      <w:r>
        <w:rPr>
          <w:rFonts w:ascii="FangSong" w:hAnsi="FangSong" w:eastAsia="FangSong" w:cs="FangSong"/>
          <w:sz w:val="25"/>
          <w:szCs w:val="25"/>
        </w:rPr>
        <w:t xml:space="preserve"> </w:t>
      </w:r>
      <w:r>
        <w:rPr>
          <w:rFonts w:ascii="FangSong" w:hAnsi="FangSong" w:eastAsia="FangSong" w:cs="FangSong"/>
          <w:sz w:val="25"/>
          <w:szCs w:val="25"/>
          <w:spacing w:val="-4"/>
        </w:rPr>
        <w:t>上级补助收入0万元，</w:t>
      </w:r>
      <w:r>
        <w:rPr>
          <w:rFonts w:ascii="FangSong" w:hAnsi="FangSong" w:eastAsia="FangSong" w:cs="FangSong"/>
          <w:sz w:val="25"/>
          <w:szCs w:val="25"/>
          <w:spacing w:val="-60"/>
        </w:rPr>
        <w:t xml:space="preserve"> </w:t>
      </w:r>
      <w:r>
        <w:rPr>
          <w:rFonts w:ascii="FangSong" w:hAnsi="FangSong" w:eastAsia="FangSong" w:cs="FangSong"/>
          <w:sz w:val="25"/>
          <w:szCs w:val="25"/>
          <w:spacing w:val="-4"/>
        </w:rPr>
        <w:t>占比0%；</w:t>
      </w:r>
    </w:p>
    <w:p>
      <w:pPr>
        <w:ind w:left="1210" w:right="6662"/>
        <w:spacing w:before="42" w:line="304" w:lineRule="auto"/>
        <w:rPr>
          <w:rFonts w:ascii="FangSong" w:hAnsi="FangSong" w:eastAsia="FangSong" w:cs="FangSong"/>
          <w:sz w:val="25"/>
          <w:szCs w:val="25"/>
        </w:rPr>
      </w:pPr>
      <w:r>
        <w:rPr>
          <w:rFonts w:ascii="FangSong" w:hAnsi="FangSong" w:eastAsia="FangSong" w:cs="FangSong"/>
          <w:sz w:val="25"/>
          <w:szCs w:val="25"/>
          <w:spacing w:val="-9"/>
        </w:rPr>
        <w:t>事业收入0万元，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r>
        <w:rPr>
          <w:rFonts w:ascii="FangSong" w:hAnsi="FangSong" w:eastAsia="FangSong" w:cs="FangSong"/>
          <w:sz w:val="25"/>
          <w:szCs w:val="25"/>
        </w:rPr>
        <w:t xml:space="preserve"> </w:t>
      </w:r>
      <w:r>
        <w:rPr>
          <w:rFonts w:ascii="FangSong" w:hAnsi="FangSong" w:eastAsia="FangSong" w:cs="FangSong"/>
          <w:sz w:val="25"/>
          <w:szCs w:val="25"/>
          <w:spacing w:val="-9"/>
        </w:rPr>
        <w:t>经营收入0万元，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p>
    <w:p>
      <w:pPr>
        <w:ind w:left="1212" w:right="5654" w:firstLine="8"/>
        <w:spacing w:before="40" w:line="304" w:lineRule="auto"/>
        <w:rPr>
          <w:rFonts w:ascii="FangSong" w:hAnsi="FangSong" w:eastAsia="FangSong" w:cs="FangSong"/>
          <w:sz w:val="25"/>
          <w:szCs w:val="25"/>
        </w:rPr>
      </w:pPr>
      <w:r>
        <w:rPr>
          <w:rFonts w:ascii="FangSong" w:hAnsi="FangSong" w:eastAsia="FangSong" w:cs="FangSong"/>
          <w:sz w:val="25"/>
          <w:szCs w:val="25"/>
          <w:spacing w:val="-7"/>
        </w:rPr>
        <w:t>附属单位上缴收入0万元，</w:t>
      </w:r>
      <w:r>
        <w:rPr>
          <w:rFonts w:ascii="FangSong" w:hAnsi="FangSong" w:eastAsia="FangSong" w:cs="FangSong"/>
          <w:sz w:val="25"/>
          <w:szCs w:val="25"/>
          <w:spacing w:val="-59"/>
        </w:rPr>
        <w:t xml:space="preserve"> </w:t>
      </w:r>
      <w:r>
        <w:rPr>
          <w:rFonts w:ascii="FangSong" w:hAnsi="FangSong" w:eastAsia="FangSong" w:cs="FangSong"/>
          <w:sz w:val="25"/>
          <w:szCs w:val="25"/>
          <w:spacing w:val="-7"/>
        </w:rPr>
        <w:t>占比0%；</w:t>
      </w:r>
      <w:r>
        <w:rPr>
          <w:rFonts w:ascii="FangSong" w:hAnsi="FangSong" w:eastAsia="FangSong" w:cs="FangSong"/>
          <w:sz w:val="25"/>
          <w:szCs w:val="25"/>
        </w:rPr>
        <w:t xml:space="preserve"> </w:t>
      </w:r>
      <w:r>
        <w:rPr>
          <w:rFonts w:ascii="FangSong" w:hAnsi="FangSong" w:eastAsia="FangSong" w:cs="FangSong"/>
          <w:sz w:val="25"/>
          <w:szCs w:val="25"/>
          <w:spacing w:val="-5"/>
        </w:rPr>
        <w:t>其他收入0万元，</w:t>
      </w:r>
      <w:r>
        <w:rPr>
          <w:rFonts w:ascii="FangSong" w:hAnsi="FangSong" w:eastAsia="FangSong" w:cs="FangSong"/>
          <w:sz w:val="25"/>
          <w:szCs w:val="25"/>
          <w:spacing w:val="-59"/>
        </w:rPr>
        <w:t xml:space="preserve"> </w:t>
      </w:r>
      <w:r>
        <w:rPr>
          <w:rFonts w:ascii="FangSong" w:hAnsi="FangSong" w:eastAsia="FangSong" w:cs="FangSong"/>
          <w:sz w:val="25"/>
          <w:szCs w:val="25"/>
          <w:spacing w:val="-5"/>
        </w:rPr>
        <w:t>占比0%。</w:t>
      </w:r>
    </w:p>
    <w:p>
      <w:pPr>
        <w:ind w:left="1203"/>
        <w:spacing w:before="42" w:line="222" w:lineRule="auto"/>
        <w:outlineLvl w:val="1"/>
        <w:rPr>
          <w:rFonts w:ascii="SimHei" w:hAnsi="SimHei" w:eastAsia="SimHei" w:cs="SimHei"/>
          <w:sz w:val="25"/>
          <w:szCs w:val="25"/>
        </w:rPr>
      </w:pPr>
      <w:bookmarkStart w:name="bookmark19" w:id="58"/>
      <w:bookmarkEnd w:id="58"/>
      <w:r>
        <w:rPr>
          <w:rFonts w:ascii="SimHei" w:hAnsi="SimHei" w:eastAsia="SimHei" w:cs="SimHei"/>
          <w:sz w:val="25"/>
          <w:szCs w:val="25"/>
        </w:rPr>
        <w:t>三、支出决算情况说明</w:t>
      </w:r>
    </w:p>
    <w:p>
      <w:pPr>
        <w:ind w:left="1210" w:right="5025" w:hanging="4"/>
        <w:spacing w:before="131" w:line="304" w:lineRule="auto"/>
        <w:rPr>
          <w:rFonts w:ascii="FangSong" w:hAnsi="FangSong" w:eastAsia="FangSong" w:cs="FangSong"/>
          <w:sz w:val="25"/>
          <w:szCs w:val="25"/>
        </w:rPr>
      </w:pPr>
      <w:r>
        <w:rPr>
          <w:rFonts w:ascii="FangSong" w:hAnsi="FangSong" w:eastAsia="FangSong" w:cs="FangSong"/>
          <w:sz w:val="25"/>
          <w:szCs w:val="25"/>
          <w:spacing w:val="-2"/>
        </w:rPr>
        <w:t>2023年度支出合计3,241.26万元，其中：</w:t>
      </w:r>
      <w:r>
        <w:rPr>
          <w:rFonts w:ascii="FangSong" w:hAnsi="FangSong" w:eastAsia="FangSong" w:cs="FangSong"/>
          <w:sz w:val="25"/>
          <w:szCs w:val="25"/>
          <w:spacing w:val="15"/>
        </w:rPr>
        <w:t xml:space="preserve"> </w:t>
      </w:r>
      <w:r>
        <w:rPr>
          <w:rFonts w:ascii="FangSong" w:hAnsi="FangSong" w:eastAsia="FangSong" w:cs="FangSong"/>
          <w:sz w:val="25"/>
          <w:szCs w:val="25"/>
          <w:spacing w:val="-2"/>
        </w:rPr>
        <w:t>基本支出2,456.13万元，</w:t>
      </w:r>
      <w:r>
        <w:rPr>
          <w:rFonts w:ascii="FangSong" w:hAnsi="FangSong" w:eastAsia="FangSong" w:cs="FangSong"/>
          <w:sz w:val="25"/>
          <w:szCs w:val="25"/>
          <w:spacing w:val="-63"/>
        </w:rPr>
        <w:t xml:space="preserve"> </w:t>
      </w:r>
      <w:r>
        <w:rPr>
          <w:rFonts w:ascii="FangSong" w:hAnsi="FangSong" w:eastAsia="FangSong" w:cs="FangSong"/>
          <w:sz w:val="25"/>
          <w:szCs w:val="25"/>
          <w:spacing w:val="-2"/>
        </w:rPr>
        <w:t>占比75.78%；</w:t>
      </w:r>
    </w:p>
    <w:p>
      <w:pPr>
        <w:ind w:left="1211"/>
        <w:spacing w:before="41" w:line="224" w:lineRule="auto"/>
        <w:rPr>
          <w:rFonts w:ascii="FangSong" w:hAnsi="FangSong" w:eastAsia="FangSong" w:cs="FangSong"/>
          <w:sz w:val="25"/>
          <w:szCs w:val="25"/>
        </w:rPr>
      </w:pPr>
      <w:r>
        <w:rPr>
          <w:rFonts w:ascii="FangSong" w:hAnsi="FangSong" w:eastAsia="FangSong" w:cs="FangSong"/>
          <w:sz w:val="25"/>
          <w:szCs w:val="25"/>
          <w:spacing w:val="-3"/>
        </w:rPr>
        <w:t>项目支出785.13万元，</w:t>
      </w:r>
      <w:r>
        <w:rPr>
          <w:rFonts w:ascii="FangSong" w:hAnsi="FangSong" w:eastAsia="FangSong" w:cs="FangSong"/>
          <w:sz w:val="25"/>
          <w:szCs w:val="25"/>
          <w:spacing w:val="-48"/>
        </w:rPr>
        <w:t xml:space="preserve"> </w:t>
      </w:r>
      <w:r>
        <w:rPr>
          <w:rFonts w:ascii="FangSong" w:hAnsi="FangSong" w:eastAsia="FangSong" w:cs="FangSong"/>
          <w:sz w:val="25"/>
          <w:szCs w:val="25"/>
          <w:spacing w:val="-3"/>
        </w:rPr>
        <w:t>占比24.22%；</w:t>
      </w:r>
    </w:p>
    <w:p>
      <w:pPr>
        <w:ind w:left="1210" w:right="6158" w:firstLine="2"/>
        <w:spacing w:before="129" w:line="304" w:lineRule="auto"/>
        <w:rPr>
          <w:rFonts w:ascii="FangSong" w:hAnsi="FangSong" w:eastAsia="FangSong" w:cs="FangSong"/>
          <w:sz w:val="25"/>
          <w:szCs w:val="25"/>
        </w:rPr>
      </w:pPr>
      <w:r>
        <w:rPr>
          <w:rFonts w:ascii="FangSong" w:hAnsi="FangSong" w:eastAsia="FangSong" w:cs="FangSong"/>
          <w:sz w:val="25"/>
          <w:szCs w:val="25"/>
          <w:spacing w:val="-8"/>
        </w:rPr>
        <w:t>上缴上级支出0万元，</w:t>
      </w:r>
      <w:r>
        <w:rPr>
          <w:rFonts w:ascii="FangSong" w:hAnsi="FangSong" w:eastAsia="FangSong" w:cs="FangSong"/>
          <w:sz w:val="25"/>
          <w:szCs w:val="25"/>
          <w:spacing w:val="-53"/>
        </w:rPr>
        <w:t xml:space="preserve"> </w:t>
      </w:r>
      <w:r>
        <w:rPr>
          <w:rFonts w:ascii="FangSong" w:hAnsi="FangSong" w:eastAsia="FangSong" w:cs="FangSong"/>
          <w:sz w:val="25"/>
          <w:szCs w:val="25"/>
          <w:spacing w:val="-8"/>
        </w:rPr>
        <w:t>占比0%；</w:t>
      </w:r>
      <w:r>
        <w:rPr>
          <w:rFonts w:ascii="FangSong" w:hAnsi="FangSong" w:eastAsia="FangSong" w:cs="FangSong"/>
          <w:sz w:val="25"/>
          <w:szCs w:val="25"/>
        </w:rPr>
        <w:t xml:space="preserve"> </w:t>
      </w:r>
      <w:r>
        <w:rPr>
          <w:rFonts w:ascii="FangSong" w:hAnsi="FangSong" w:eastAsia="FangSong" w:cs="FangSong"/>
          <w:sz w:val="25"/>
          <w:szCs w:val="25"/>
          <w:spacing w:val="-5"/>
        </w:rPr>
        <w:t>经营支出0万元，</w:t>
      </w:r>
      <w:r>
        <w:rPr>
          <w:rFonts w:ascii="FangSong" w:hAnsi="FangSong" w:eastAsia="FangSong" w:cs="FangSong"/>
          <w:sz w:val="25"/>
          <w:szCs w:val="25"/>
          <w:spacing w:val="-57"/>
        </w:rPr>
        <w:t xml:space="preserve"> </w:t>
      </w:r>
      <w:r>
        <w:rPr>
          <w:rFonts w:ascii="FangSong" w:hAnsi="FangSong" w:eastAsia="FangSong" w:cs="FangSong"/>
          <w:sz w:val="25"/>
          <w:szCs w:val="25"/>
          <w:spacing w:val="-5"/>
        </w:rPr>
        <w:t>占比0%；</w:t>
      </w:r>
    </w:p>
    <w:p>
      <w:pPr>
        <w:ind w:left="1212"/>
        <w:spacing w:before="41" w:line="222" w:lineRule="auto"/>
        <w:rPr>
          <w:rFonts w:ascii="FangSong" w:hAnsi="FangSong" w:eastAsia="FangSong" w:cs="FangSong"/>
          <w:sz w:val="25"/>
          <w:szCs w:val="25"/>
        </w:rPr>
      </w:pPr>
      <w:r>
        <w:rPr>
          <w:rFonts w:ascii="FangSong" w:hAnsi="FangSong" w:eastAsia="FangSong" w:cs="FangSong"/>
          <w:sz w:val="25"/>
          <w:szCs w:val="25"/>
          <w:spacing w:val="-3"/>
        </w:rPr>
        <w:t>对附属单位补助支出0万元，</w:t>
      </w:r>
      <w:r>
        <w:rPr>
          <w:rFonts w:ascii="FangSong" w:hAnsi="FangSong" w:eastAsia="FangSong" w:cs="FangSong"/>
          <w:sz w:val="25"/>
          <w:szCs w:val="25"/>
          <w:spacing w:val="-60"/>
        </w:rPr>
        <w:t xml:space="preserve"> </w:t>
      </w:r>
      <w:r>
        <w:rPr>
          <w:rFonts w:ascii="FangSong" w:hAnsi="FangSong" w:eastAsia="FangSong" w:cs="FangSong"/>
          <w:sz w:val="25"/>
          <w:szCs w:val="25"/>
          <w:spacing w:val="-3"/>
        </w:rPr>
        <w:t>占比0%。</w:t>
      </w:r>
    </w:p>
    <w:p>
      <w:pPr>
        <w:ind w:left="1213"/>
        <w:spacing w:before="132" w:line="222" w:lineRule="auto"/>
        <w:outlineLvl w:val="1"/>
        <w:rPr>
          <w:rFonts w:ascii="SimHei" w:hAnsi="SimHei" w:eastAsia="SimHei" w:cs="SimHei"/>
          <w:sz w:val="25"/>
          <w:szCs w:val="25"/>
        </w:rPr>
      </w:pPr>
      <w:bookmarkStart w:name="bookmark20" w:id="59"/>
      <w:bookmarkEnd w:id="59"/>
      <w:r>
        <w:rPr>
          <w:rFonts w:ascii="SimHei" w:hAnsi="SimHei" w:eastAsia="SimHei" w:cs="SimHei"/>
          <w:sz w:val="25"/>
          <w:szCs w:val="25"/>
        </w:rPr>
        <w:t>四、财政拨款收支决算总体情况说明</w:t>
      </w:r>
    </w:p>
    <w:p>
      <w:pPr>
        <w:ind w:left="735" w:right="937" w:firstLine="470"/>
        <w:spacing w:before="131" w:line="304" w:lineRule="auto"/>
        <w:rPr>
          <w:rFonts w:ascii="FangSong" w:hAnsi="FangSong" w:eastAsia="FangSong" w:cs="FangSong"/>
          <w:sz w:val="25"/>
          <w:szCs w:val="25"/>
        </w:rPr>
      </w:pPr>
      <w:r>
        <w:rPr>
          <w:rFonts w:ascii="FangSong" w:hAnsi="FangSong" w:eastAsia="FangSong" w:cs="FangSong"/>
          <w:sz w:val="25"/>
          <w:szCs w:val="25"/>
          <w:spacing w:val="1"/>
        </w:rPr>
        <w:t>2023年度财政拨款收入总计3,241.26万元，支出总计3,241.26万元。与上年相</w:t>
      </w:r>
      <w:r>
        <w:rPr>
          <w:rFonts w:ascii="FangSong" w:hAnsi="FangSong" w:eastAsia="FangSong" w:cs="FangSong"/>
          <w:sz w:val="25"/>
          <w:szCs w:val="25"/>
          <w:spacing w:val="11"/>
        </w:rPr>
        <w:t xml:space="preserve"> </w:t>
      </w:r>
      <w:r>
        <w:rPr>
          <w:rFonts w:ascii="FangSong" w:hAnsi="FangSong" w:eastAsia="FangSong" w:cs="FangSong"/>
          <w:sz w:val="25"/>
          <w:szCs w:val="25"/>
          <w:spacing w:val="1"/>
        </w:rPr>
        <w:t>比，财政拨款收入总计增加467.76万元，增</w:t>
      </w:r>
      <w:r>
        <w:rPr>
          <w:rFonts w:ascii="FangSong" w:hAnsi="FangSong" w:eastAsia="FangSong" w:cs="FangSong"/>
          <w:sz w:val="25"/>
          <w:szCs w:val="25"/>
        </w:rPr>
        <w:t>长16.87%；财政拨款支出总计增加</w:t>
      </w:r>
    </w:p>
    <w:p>
      <w:pPr>
        <w:ind w:left="715" w:right="1189" w:hanging="17"/>
        <w:spacing w:before="40" w:line="305" w:lineRule="auto"/>
        <w:rPr>
          <w:rFonts w:ascii="FangSong" w:hAnsi="FangSong" w:eastAsia="FangSong" w:cs="FangSong"/>
          <w:sz w:val="25"/>
          <w:szCs w:val="25"/>
        </w:rPr>
      </w:pPr>
      <w:r>
        <w:rPr>
          <w:rFonts w:ascii="FangSong" w:hAnsi="FangSong" w:eastAsia="FangSong" w:cs="FangSong"/>
          <w:sz w:val="25"/>
          <w:szCs w:val="25"/>
          <w:spacing w:val="2"/>
        </w:rPr>
        <w:t>467.76万元，增长16.87%。主要</w:t>
      </w:r>
      <w:r>
        <w:rPr>
          <w:rFonts w:ascii="FangSong" w:hAnsi="FangSong" w:eastAsia="FangSong" w:cs="FangSong"/>
          <w:sz w:val="25"/>
          <w:szCs w:val="25"/>
          <w:spacing w:val="1"/>
        </w:rPr>
        <w:t>原因是人员调入，工资增加，补发特岗教师工资</w:t>
      </w:r>
      <w:r>
        <w:rPr>
          <w:rFonts w:ascii="FangSong" w:hAnsi="FangSong" w:eastAsia="FangSong" w:cs="FangSong"/>
          <w:sz w:val="25"/>
          <w:szCs w:val="25"/>
        </w:rPr>
        <w:t xml:space="preserve"> </w:t>
      </w:r>
      <w:r>
        <w:rPr>
          <w:rFonts w:ascii="FangSong" w:hAnsi="FangSong" w:eastAsia="FangSong" w:cs="FangSong"/>
          <w:sz w:val="25"/>
          <w:szCs w:val="25"/>
          <w:spacing w:val="-13"/>
        </w:rPr>
        <w:t>等。</w:t>
      </w:r>
    </w:p>
    <w:p>
      <w:pPr>
        <w:ind w:left="1204"/>
        <w:spacing w:before="39" w:line="222" w:lineRule="auto"/>
        <w:outlineLvl w:val="1"/>
        <w:rPr>
          <w:rFonts w:ascii="SimHei" w:hAnsi="SimHei" w:eastAsia="SimHei" w:cs="SimHei"/>
          <w:sz w:val="25"/>
          <w:szCs w:val="25"/>
        </w:rPr>
      </w:pPr>
      <w:bookmarkStart w:name="bookmark21" w:id="60"/>
      <w:bookmarkEnd w:id="60"/>
      <w:r>
        <w:rPr>
          <w:rFonts w:ascii="SimHei" w:hAnsi="SimHei" w:eastAsia="SimHei" w:cs="SimHei"/>
          <w:sz w:val="25"/>
          <w:szCs w:val="25"/>
          <w:spacing w:val="1"/>
        </w:rPr>
        <w:t>五、一般公共预算财政拨款支出决算情况说明</w:t>
      </w:r>
    </w:p>
    <w:p>
      <w:pPr>
        <w:ind w:left="1221"/>
        <w:spacing w:before="132" w:line="222" w:lineRule="auto"/>
        <w:rPr>
          <w:rFonts w:ascii="SimHei" w:hAnsi="SimHei" w:eastAsia="SimHei" w:cs="SimHei"/>
          <w:sz w:val="25"/>
          <w:szCs w:val="25"/>
        </w:rPr>
      </w:pPr>
      <w:r>
        <w:rPr>
          <w:rFonts w:ascii="SimHei" w:hAnsi="SimHei" w:eastAsia="SimHei" w:cs="SimHei"/>
          <w:sz w:val="25"/>
          <w:szCs w:val="25"/>
        </w:rPr>
        <w:t>（一）一般公共预算财政拨款支出决算总体情况</w:t>
      </w:r>
    </w:p>
    <w:p>
      <w:pPr>
        <w:ind w:left="717" w:right="1441" w:firstLine="488"/>
        <w:spacing w:before="130" w:line="304" w:lineRule="auto"/>
        <w:rPr>
          <w:rFonts w:ascii="FangSong" w:hAnsi="FangSong" w:eastAsia="FangSong" w:cs="FangSong"/>
          <w:sz w:val="25"/>
          <w:szCs w:val="25"/>
        </w:rPr>
      </w:pPr>
      <w:r>
        <w:rPr>
          <w:rFonts w:ascii="FangSong" w:hAnsi="FangSong" w:eastAsia="FangSong" w:cs="FangSong"/>
          <w:sz w:val="25"/>
          <w:szCs w:val="25"/>
        </w:rPr>
        <w:t>2023年一般公共预算财政拨款决算支出3,241.26</w:t>
      </w:r>
      <w:r>
        <w:rPr>
          <w:rFonts w:ascii="FangSong" w:hAnsi="FangSong" w:eastAsia="FangSong" w:cs="FangSong"/>
          <w:sz w:val="25"/>
          <w:szCs w:val="25"/>
          <w:spacing w:val="-1"/>
        </w:rPr>
        <w:t>万元，</w:t>
      </w:r>
      <w:r>
        <w:rPr>
          <w:rFonts w:ascii="FangSong" w:hAnsi="FangSong" w:eastAsia="FangSong" w:cs="FangSong"/>
          <w:sz w:val="25"/>
          <w:szCs w:val="25"/>
          <w:spacing w:val="-63"/>
        </w:rPr>
        <w:t xml:space="preserve"> </w:t>
      </w:r>
      <w:r>
        <w:rPr>
          <w:rFonts w:ascii="FangSong" w:hAnsi="FangSong" w:eastAsia="FangSong" w:cs="FangSong"/>
          <w:sz w:val="25"/>
          <w:szCs w:val="25"/>
          <w:spacing w:val="-1"/>
        </w:rPr>
        <w:t>占本年支出合计的</w:t>
      </w:r>
      <w:r>
        <w:rPr>
          <w:rFonts w:ascii="FangSong" w:hAnsi="FangSong" w:eastAsia="FangSong" w:cs="FangSong"/>
          <w:sz w:val="25"/>
          <w:szCs w:val="25"/>
        </w:rPr>
        <w:t xml:space="preserve"> </w:t>
      </w:r>
      <w:r>
        <w:rPr>
          <w:rFonts w:ascii="FangSong" w:hAnsi="FangSong" w:eastAsia="FangSong" w:cs="FangSong"/>
          <w:sz w:val="25"/>
          <w:szCs w:val="25"/>
          <w:spacing w:val="1"/>
        </w:rPr>
        <w:t>100.00%。与上年相比，一般公共预算财政拨款支出增加467.76万元，增长</w:t>
      </w:r>
    </w:p>
    <w:p>
      <w:pPr>
        <w:ind w:left="717"/>
        <w:spacing w:before="42" w:line="223" w:lineRule="auto"/>
        <w:rPr>
          <w:rFonts w:ascii="FangSong" w:hAnsi="FangSong" w:eastAsia="FangSong" w:cs="FangSong"/>
          <w:sz w:val="25"/>
          <w:szCs w:val="25"/>
        </w:rPr>
      </w:pPr>
      <w:r>
        <w:rPr>
          <w:rFonts w:ascii="FangSong" w:hAnsi="FangSong" w:eastAsia="FangSong" w:cs="FangSong"/>
          <w:sz w:val="25"/>
          <w:szCs w:val="25"/>
          <w:spacing w:val="1"/>
        </w:rPr>
        <w:t>16.87%。主要原因是人员调入，工资增加，补发特岗教</w:t>
      </w:r>
      <w:r>
        <w:rPr>
          <w:rFonts w:ascii="FangSong" w:hAnsi="FangSong" w:eastAsia="FangSong" w:cs="FangSong"/>
          <w:sz w:val="25"/>
          <w:szCs w:val="25"/>
        </w:rPr>
        <w:t>师工资等。</w:t>
      </w:r>
    </w:p>
    <w:p>
      <w:pPr>
        <w:ind w:left="1221"/>
        <w:spacing w:before="130" w:line="222" w:lineRule="auto"/>
        <w:rPr>
          <w:rFonts w:ascii="SimHei" w:hAnsi="SimHei" w:eastAsia="SimHei" w:cs="SimHei"/>
          <w:sz w:val="25"/>
          <w:szCs w:val="25"/>
        </w:rPr>
      </w:pPr>
      <w:r>
        <w:rPr>
          <w:rFonts w:ascii="SimHei" w:hAnsi="SimHei" w:eastAsia="SimHei" w:cs="SimHei"/>
          <w:sz w:val="25"/>
          <w:szCs w:val="25"/>
        </w:rPr>
        <w:t>（二）一般公共预算财政拨款支出决算结构情况</w:t>
      </w:r>
    </w:p>
    <w:p>
      <w:pPr>
        <w:ind w:left="1210" w:right="1496" w:hanging="4"/>
        <w:spacing w:before="132" w:line="304" w:lineRule="auto"/>
        <w:rPr>
          <w:rFonts w:ascii="FangSong" w:hAnsi="FangSong" w:eastAsia="FangSong" w:cs="FangSong"/>
          <w:sz w:val="25"/>
          <w:szCs w:val="25"/>
        </w:rPr>
      </w:pPr>
      <w:r>
        <w:rPr>
          <w:rFonts w:ascii="FangSong" w:hAnsi="FangSong" w:eastAsia="FangSong" w:cs="FangSong"/>
          <w:sz w:val="25"/>
          <w:szCs w:val="25"/>
        </w:rPr>
        <w:t>2023年度一般公共预算财政拨款支出3,241.26万元，主要用于以</w:t>
      </w:r>
      <w:r>
        <w:rPr>
          <w:rFonts w:ascii="FangSong" w:hAnsi="FangSong" w:eastAsia="FangSong" w:cs="FangSong"/>
          <w:sz w:val="25"/>
          <w:szCs w:val="25"/>
          <w:spacing w:val="-1"/>
        </w:rPr>
        <w:t>下方面：</w:t>
      </w:r>
      <w:r>
        <w:rPr>
          <w:rFonts w:ascii="FangSong" w:hAnsi="FangSong" w:eastAsia="FangSong" w:cs="FangSong"/>
          <w:sz w:val="25"/>
          <w:szCs w:val="25"/>
        </w:rPr>
        <w:t xml:space="preserve"> </w:t>
      </w:r>
      <w:r>
        <w:rPr>
          <w:rFonts w:ascii="FangSong" w:hAnsi="FangSong" w:eastAsia="FangSong" w:cs="FangSong"/>
          <w:sz w:val="25"/>
          <w:szCs w:val="25"/>
          <w:spacing w:val="-2"/>
        </w:rPr>
        <w:t>教育支出(类)2,550.14万元，</w:t>
      </w:r>
      <w:r>
        <w:rPr>
          <w:rFonts w:ascii="FangSong" w:hAnsi="FangSong" w:eastAsia="FangSong" w:cs="FangSong"/>
          <w:sz w:val="25"/>
          <w:szCs w:val="25"/>
          <w:spacing w:val="-52"/>
        </w:rPr>
        <w:t xml:space="preserve"> </w:t>
      </w:r>
      <w:r>
        <w:rPr>
          <w:rFonts w:ascii="FangSong" w:hAnsi="FangSong" w:eastAsia="FangSong" w:cs="FangSong"/>
          <w:sz w:val="25"/>
          <w:szCs w:val="25"/>
          <w:spacing w:val="-2"/>
        </w:rPr>
        <w:t>占比78.68%；</w:t>
      </w:r>
    </w:p>
    <w:p>
      <w:pPr>
        <w:spacing w:line="304" w:lineRule="auto"/>
        <w:sectPr>
          <w:footerReference w:type="default" r:id="rId17"/>
          <w:pgSz w:w="11900" w:h="16840"/>
          <w:pgMar w:top="610" w:right="600" w:bottom="312" w:left="600" w:header="357" w:footer="153" w:gutter="0"/>
        </w:sectPr>
        <w:rPr>
          <w:rFonts w:ascii="FangSong" w:hAnsi="FangSong" w:eastAsia="FangSong" w:cs="FangSong"/>
          <w:sz w:val="25"/>
          <w:szCs w:val="25"/>
        </w:rPr>
      </w:pPr>
    </w:p>
    <w:p>
      <w:pPr>
        <w:spacing w:line="422" w:lineRule="auto"/>
        <w:rPr>
          <w:rFonts w:ascii="Arial"/>
          <w:sz w:val="21"/>
        </w:rPr>
      </w:pPr>
      <w:r/>
    </w:p>
    <w:p>
      <w:pPr>
        <w:ind w:left="1210" w:right="3764"/>
        <w:spacing w:before="81" w:line="303" w:lineRule="auto"/>
        <w:rPr>
          <w:rFonts w:ascii="FangSong" w:hAnsi="FangSong" w:eastAsia="FangSong" w:cs="FangSong"/>
          <w:sz w:val="25"/>
          <w:szCs w:val="25"/>
        </w:rPr>
      </w:pPr>
      <w:r>
        <w:rPr>
          <w:rFonts w:ascii="FangSong" w:hAnsi="FangSong" w:eastAsia="FangSong" w:cs="FangSong"/>
          <w:sz w:val="25"/>
          <w:szCs w:val="25"/>
          <w:spacing w:val="-3"/>
        </w:rPr>
        <w:t>社会保障和就业支出(类)490.63万元，</w:t>
      </w:r>
      <w:r>
        <w:rPr>
          <w:rFonts w:ascii="FangSong" w:hAnsi="FangSong" w:eastAsia="FangSong" w:cs="FangSong"/>
          <w:sz w:val="25"/>
          <w:szCs w:val="25"/>
          <w:spacing w:val="-62"/>
        </w:rPr>
        <w:t xml:space="preserve"> </w:t>
      </w:r>
      <w:r>
        <w:rPr>
          <w:rFonts w:ascii="FangSong" w:hAnsi="FangSong" w:eastAsia="FangSong" w:cs="FangSong"/>
          <w:sz w:val="25"/>
          <w:szCs w:val="25"/>
          <w:spacing w:val="-3"/>
        </w:rPr>
        <w:t>占比15.14%；</w:t>
      </w:r>
      <w:r>
        <w:rPr>
          <w:rFonts w:ascii="FangSong" w:hAnsi="FangSong" w:eastAsia="FangSong" w:cs="FangSong"/>
          <w:sz w:val="25"/>
          <w:szCs w:val="25"/>
        </w:rPr>
        <w:t xml:space="preserve"> </w:t>
      </w:r>
      <w:r>
        <w:rPr>
          <w:rFonts w:ascii="FangSong" w:hAnsi="FangSong" w:eastAsia="FangSong" w:cs="FangSong"/>
          <w:sz w:val="25"/>
          <w:szCs w:val="25"/>
          <w:spacing w:val="-2"/>
        </w:rPr>
        <w:t>住房保障支出(类)200.09万元，</w:t>
      </w:r>
      <w:r>
        <w:rPr>
          <w:rFonts w:ascii="FangSong" w:hAnsi="FangSong" w:eastAsia="FangSong" w:cs="FangSong"/>
          <w:sz w:val="25"/>
          <w:szCs w:val="25"/>
          <w:spacing w:val="-54"/>
        </w:rPr>
        <w:t xml:space="preserve"> </w:t>
      </w:r>
      <w:r>
        <w:rPr>
          <w:rFonts w:ascii="FangSong" w:hAnsi="FangSong" w:eastAsia="FangSong" w:cs="FangSong"/>
          <w:sz w:val="25"/>
          <w:szCs w:val="25"/>
          <w:spacing w:val="-2"/>
        </w:rPr>
        <w:t>占比6.17%；</w:t>
      </w:r>
    </w:p>
    <w:p>
      <w:pPr>
        <w:ind w:left="1214"/>
        <w:spacing w:before="42" w:line="224" w:lineRule="auto"/>
        <w:rPr>
          <w:rFonts w:ascii="FangSong" w:hAnsi="FangSong" w:eastAsia="FangSong" w:cs="FangSong"/>
          <w:sz w:val="25"/>
          <w:szCs w:val="25"/>
        </w:rPr>
      </w:pPr>
      <w:r>
        <w:rPr>
          <w:rFonts w:ascii="FangSong" w:hAnsi="FangSong" w:eastAsia="FangSong" w:cs="FangSong"/>
          <w:sz w:val="25"/>
          <w:szCs w:val="25"/>
          <w:spacing w:val="-1"/>
        </w:rPr>
        <w:t>灾害防治及应急管理支出(类)0.41万元，</w:t>
      </w:r>
      <w:r>
        <w:rPr>
          <w:rFonts w:ascii="FangSong" w:hAnsi="FangSong" w:eastAsia="FangSong" w:cs="FangSong"/>
          <w:sz w:val="25"/>
          <w:szCs w:val="25"/>
          <w:spacing w:val="-64"/>
        </w:rPr>
        <w:t xml:space="preserve"> </w:t>
      </w:r>
      <w:r>
        <w:rPr>
          <w:rFonts w:ascii="FangSong" w:hAnsi="FangSong" w:eastAsia="FangSong" w:cs="FangSong"/>
          <w:sz w:val="25"/>
          <w:szCs w:val="25"/>
          <w:spacing w:val="-2"/>
        </w:rPr>
        <w:t>占比0.01%。</w:t>
      </w:r>
    </w:p>
    <w:p>
      <w:pPr>
        <w:ind w:left="1221"/>
        <w:spacing w:before="129" w:line="222" w:lineRule="auto"/>
        <w:rPr>
          <w:rFonts w:ascii="SimHei" w:hAnsi="SimHei" w:eastAsia="SimHei" w:cs="SimHei"/>
          <w:sz w:val="25"/>
          <w:szCs w:val="25"/>
        </w:rPr>
      </w:pPr>
      <w:r>
        <w:rPr>
          <w:rFonts w:ascii="SimHei" w:hAnsi="SimHei" w:eastAsia="SimHei" w:cs="SimHei"/>
          <w:sz w:val="25"/>
          <w:szCs w:val="25"/>
        </w:rPr>
        <w:t>（三）一般公共预算财政拨款支出决算具体情况</w:t>
      </w:r>
    </w:p>
    <w:p>
      <w:pPr>
        <w:ind w:left="704" w:right="1693" w:firstLine="502"/>
        <w:spacing w:before="130" w:line="304" w:lineRule="auto"/>
        <w:rPr>
          <w:rFonts w:ascii="FangSong" w:hAnsi="FangSong" w:eastAsia="FangSong" w:cs="FangSong"/>
          <w:sz w:val="25"/>
          <w:szCs w:val="25"/>
        </w:rPr>
      </w:pPr>
      <w:r>
        <w:rPr>
          <w:rFonts w:ascii="FangSong" w:hAnsi="FangSong" w:eastAsia="FangSong" w:cs="FangSong"/>
          <w:sz w:val="25"/>
          <w:szCs w:val="25"/>
          <w:spacing w:val="1"/>
        </w:rPr>
        <w:t>2023年度一般公共预算财政拨款支出年初预算2,898.25万元，支出决算</w:t>
      </w:r>
      <w:r>
        <w:rPr>
          <w:rFonts w:ascii="FangSong" w:hAnsi="FangSong" w:eastAsia="FangSong" w:cs="FangSong"/>
          <w:sz w:val="25"/>
          <w:szCs w:val="25"/>
          <w:spacing w:val="12"/>
        </w:rPr>
        <w:t xml:space="preserve"> </w:t>
      </w:r>
      <w:r>
        <w:rPr>
          <w:rFonts w:ascii="FangSong" w:hAnsi="FangSong" w:eastAsia="FangSong" w:cs="FangSong"/>
          <w:sz w:val="25"/>
          <w:szCs w:val="25"/>
          <w:spacing w:val="1"/>
        </w:rPr>
        <w:t>3,241.26万元，完成年初预算的111.84%</w:t>
      </w:r>
      <w:r>
        <w:rPr>
          <w:rFonts w:ascii="FangSong" w:hAnsi="FangSong" w:eastAsia="FangSong" w:cs="FangSong"/>
          <w:sz w:val="25"/>
          <w:szCs w:val="25"/>
        </w:rPr>
        <w:t>。其中：</w:t>
      </w:r>
    </w:p>
    <w:p>
      <w:pPr>
        <w:ind w:left="1210"/>
        <w:spacing w:before="42" w:line="223" w:lineRule="auto"/>
        <w:rPr>
          <w:rFonts w:ascii="FangSong" w:hAnsi="FangSong" w:eastAsia="FangSong" w:cs="FangSong"/>
          <w:sz w:val="25"/>
          <w:szCs w:val="25"/>
        </w:rPr>
      </w:pPr>
      <w:r>
        <w:rPr>
          <w:rFonts w:ascii="FangSong" w:hAnsi="FangSong" w:eastAsia="FangSong" w:cs="FangSong"/>
          <w:sz w:val="25"/>
          <w:szCs w:val="25"/>
          <w:spacing w:val="1"/>
        </w:rPr>
        <w:t>教育支出年初预算2091.91万元，支出决算2550.14万元，完成年初预算的</w:t>
      </w:r>
    </w:p>
    <w:p>
      <w:pPr>
        <w:ind w:left="717"/>
        <w:spacing w:before="130" w:line="223" w:lineRule="auto"/>
        <w:rPr>
          <w:rFonts w:ascii="FangSong" w:hAnsi="FangSong" w:eastAsia="FangSong" w:cs="FangSong"/>
          <w:sz w:val="25"/>
          <w:szCs w:val="25"/>
        </w:rPr>
      </w:pPr>
      <w:r>
        <w:rPr>
          <w:rFonts w:ascii="FangSong" w:hAnsi="FangSong" w:eastAsia="FangSong" w:cs="FangSong"/>
          <w:sz w:val="25"/>
          <w:szCs w:val="25"/>
          <w:spacing w:val="1"/>
        </w:rPr>
        <w:t>121.9%，用于人员经费，临时劳务派遣费、特岗教师补发工资、义务教育公用经</w:t>
      </w:r>
    </w:p>
    <w:p>
      <w:pPr>
        <w:ind w:left="714"/>
        <w:spacing w:before="130" w:line="223" w:lineRule="auto"/>
        <w:rPr>
          <w:rFonts w:ascii="FangSong" w:hAnsi="FangSong" w:eastAsia="FangSong" w:cs="FangSong"/>
          <w:sz w:val="25"/>
          <w:szCs w:val="25"/>
        </w:rPr>
      </w:pPr>
      <w:r>
        <w:rPr>
          <w:rFonts w:ascii="FangSong" w:hAnsi="FangSong" w:eastAsia="FangSong" w:cs="FangSong"/>
          <w:sz w:val="25"/>
          <w:szCs w:val="25"/>
        </w:rPr>
        <w:t>费、困难学生生活补助、</w:t>
      </w:r>
      <w:r>
        <w:rPr>
          <w:rFonts w:ascii="FangSong" w:hAnsi="FangSong" w:eastAsia="FangSong" w:cs="FangSong"/>
          <w:sz w:val="25"/>
          <w:szCs w:val="25"/>
          <w:spacing w:val="-75"/>
        </w:rPr>
        <w:t xml:space="preserve"> </w:t>
      </w:r>
      <w:r>
        <w:rPr>
          <w:rFonts w:ascii="FangSong" w:hAnsi="FangSong" w:eastAsia="FangSong" w:cs="FangSong"/>
          <w:sz w:val="25"/>
          <w:szCs w:val="25"/>
        </w:rPr>
        <w:t>中小学课后服务费等支出。较2022年决算增加3</w:t>
      </w:r>
      <w:r>
        <w:rPr>
          <w:rFonts w:ascii="FangSong" w:hAnsi="FangSong" w:eastAsia="FangSong" w:cs="FangSong"/>
          <w:sz w:val="25"/>
          <w:szCs w:val="25"/>
          <w:spacing w:val="-1"/>
        </w:rPr>
        <w:t>50.01万</w:t>
      </w:r>
    </w:p>
    <w:p>
      <w:pPr>
        <w:ind w:left="707" w:right="811" w:firstLine="3"/>
        <w:spacing w:before="131" w:line="303" w:lineRule="auto"/>
        <w:rPr>
          <w:rFonts w:ascii="FangSong" w:hAnsi="FangSong" w:eastAsia="FangSong" w:cs="FangSong"/>
          <w:sz w:val="25"/>
          <w:szCs w:val="25"/>
        </w:rPr>
      </w:pPr>
      <w:r>
        <w:rPr>
          <w:rFonts w:ascii="FangSong" w:hAnsi="FangSong" w:eastAsia="FangSong" w:cs="FangSong"/>
          <w:sz w:val="25"/>
          <w:szCs w:val="25"/>
          <w:spacing w:val="1"/>
        </w:rPr>
        <w:t>元，增长15.9%，主要原因是增加人员调入、增加工资、特岗教师补发工资等。社会</w:t>
      </w:r>
      <w:r>
        <w:rPr>
          <w:rFonts w:ascii="FangSong" w:hAnsi="FangSong" w:eastAsia="FangSong" w:cs="FangSong"/>
          <w:sz w:val="25"/>
          <w:szCs w:val="25"/>
          <w:spacing w:val="12"/>
        </w:rPr>
        <w:t xml:space="preserve"> </w:t>
      </w:r>
      <w:r>
        <w:rPr>
          <w:rFonts w:ascii="FangSong" w:hAnsi="FangSong" w:eastAsia="FangSong" w:cs="FangSong"/>
          <w:sz w:val="25"/>
          <w:szCs w:val="25"/>
          <w:spacing w:val="1"/>
        </w:rPr>
        <w:t>保障和就业支出年初预算633.11万元，支出决算490.63万元，完成年初预算的</w:t>
      </w:r>
    </w:p>
    <w:p>
      <w:pPr>
        <w:ind w:left="707" w:right="811" w:hanging="2"/>
        <w:spacing w:before="43" w:line="303" w:lineRule="auto"/>
        <w:rPr>
          <w:rFonts w:ascii="FangSong" w:hAnsi="FangSong" w:eastAsia="FangSong" w:cs="FangSong"/>
          <w:sz w:val="25"/>
          <w:szCs w:val="25"/>
        </w:rPr>
      </w:pPr>
      <w:r>
        <w:rPr>
          <w:rFonts w:ascii="FangSong" w:hAnsi="FangSong" w:eastAsia="FangSong" w:cs="FangSong"/>
          <w:sz w:val="25"/>
          <w:szCs w:val="25"/>
          <w:spacing w:val="1"/>
        </w:rPr>
        <w:t>77.5%，用于人员单位部分社会保障缴费支出、职业年金单位记实部分等。较2022年</w:t>
      </w:r>
      <w:r>
        <w:rPr>
          <w:rFonts w:ascii="FangSong" w:hAnsi="FangSong" w:eastAsia="FangSong" w:cs="FangSong"/>
          <w:sz w:val="25"/>
          <w:szCs w:val="25"/>
          <w:spacing w:val="16"/>
        </w:rPr>
        <w:t xml:space="preserve"> </w:t>
      </w:r>
      <w:r>
        <w:rPr>
          <w:rFonts w:ascii="FangSong" w:hAnsi="FangSong" w:eastAsia="FangSong" w:cs="FangSong"/>
          <w:sz w:val="25"/>
          <w:szCs w:val="25"/>
          <w:spacing w:val="1"/>
        </w:rPr>
        <w:t>决算增加108.89万元，增加28.52%，主要原因人员调入、养老保险单位部分增加、</w:t>
      </w:r>
    </w:p>
    <w:p>
      <w:pPr>
        <w:ind w:left="706"/>
        <w:spacing w:before="44" w:line="222" w:lineRule="auto"/>
        <w:rPr>
          <w:rFonts w:ascii="FangSong" w:hAnsi="FangSong" w:eastAsia="FangSong" w:cs="FangSong"/>
          <w:sz w:val="25"/>
          <w:szCs w:val="25"/>
        </w:rPr>
      </w:pPr>
      <w:r>
        <w:rPr>
          <w:rFonts w:ascii="FangSong" w:hAnsi="FangSong" w:eastAsia="FangSong" w:cs="FangSong"/>
          <w:sz w:val="25"/>
          <w:szCs w:val="25"/>
          <w:spacing w:val="1"/>
        </w:rPr>
        <w:t>职业年金单位部分记实增加。住房和保障支出年初预算173.24万元，支出决算</w:t>
      </w:r>
    </w:p>
    <w:p>
      <w:pPr>
        <w:ind w:left="706" w:right="811" w:hanging="4"/>
        <w:spacing w:before="130" w:line="309" w:lineRule="auto"/>
        <w:rPr>
          <w:rFonts w:ascii="FangSong" w:hAnsi="FangSong" w:eastAsia="FangSong" w:cs="FangSong"/>
          <w:sz w:val="25"/>
          <w:szCs w:val="25"/>
        </w:rPr>
      </w:pPr>
      <w:r>
        <w:rPr>
          <w:rFonts w:ascii="FangSong" w:hAnsi="FangSong" w:eastAsia="FangSong" w:cs="FangSong"/>
          <w:sz w:val="25"/>
          <w:szCs w:val="25"/>
          <w:spacing w:val="1"/>
        </w:rPr>
        <w:t>200.09万元，完成年初预算的115.5%，用于人员单位部分住房公积金。较2022年决</w:t>
      </w:r>
      <w:r>
        <w:rPr>
          <w:rFonts w:ascii="FangSong" w:hAnsi="FangSong" w:eastAsia="FangSong" w:cs="FangSong"/>
          <w:sz w:val="25"/>
          <w:szCs w:val="25"/>
          <w:spacing w:val="7"/>
        </w:rPr>
        <w:t xml:space="preserve">  </w:t>
      </w:r>
      <w:r>
        <w:rPr>
          <w:rFonts w:ascii="FangSong" w:hAnsi="FangSong" w:eastAsia="FangSong" w:cs="FangSong"/>
          <w:sz w:val="25"/>
          <w:szCs w:val="25"/>
          <w:spacing w:val="1"/>
        </w:rPr>
        <w:t>算增加21.78万元，增长12.21%，主要原因人员工资增加，住房公积金基数增加。灾</w:t>
      </w:r>
      <w:r>
        <w:rPr>
          <w:rFonts w:ascii="FangSong" w:hAnsi="FangSong" w:eastAsia="FangSong" w:cs="FangSong"/>
          <w:sz w:val="25"/>
          <w:szCs w:val="25"/>
          <w:spacing w:val="13"/>
        </w:rPr>
        <w:t xml:space="preserve"> </w:t>
      </w:r>
      <w:r>
        <w:rPr>
          <w:rFonts w:ascii="FangSong" w:hAnsi="FangSong" w:eastAsia="FangSong" w:cs="FangSong"/>
          <w:sz w:val="25"/>
          <w:szCs w:val="25"/>
          <w:spacing w:val="1"/>
        </w:rPr>
        <w:t>害防治及应急管理支出年初预算0万元，支出决算0</w:t>
      </w:r>
      <w:r>
        <w:rPr>
          <w:rFonts w:ascii="FangSong" w:hAnsi="FangSong" w:eastAsia="FangSong" w:cs="FangSong"/>
          <w:sz w:val="25"/>
          <w:szCs w:val="25"/>
        </w:rPr>
        <w:t>.41万元，完成年初预算的</w:t>
      </w:r>
      <w:r>
        <w:rPr>
          <w:rFonts w:ascii="FangSong" w:hAnsi="FangSong" w:eastAsia="FangSong" w:cs="FangSong"/>
          <w:sz w:val="25"/>
          <w:szCs w:val="25"/>
          <w:spacing w:val="-95"/>
        </w:rPr>
        <w:t xml:space="preserve"> </w:t>
      </w:r>
      <w:r>
        <w:rPr>
          <w:rFonts w:ascii="FangSong" w:hAnsi="FangSong" w:eastAsia="FangSong" w:cs="FangSong"/>
          <w:sz w:val="25"/>
          <w:szCs w:val="25"/>
        </w:rPr>
        <w:t>∞%，</w:t>
      </w:r>
    </w:p>
    <w:p>
      <w:pPr>
        <w:ind w:left="711" w:right="811" w:hanging="5"/>
        <w:spacing w:before="43" w:line="303" w:lineRule="auto"/>
        <w:rPr>
          <w:rFonts w:ascii="FangSong" w:hAnsi="FangSong" w:eastAsia="FangSong" w:cs="FangSong"/>
          <w:sz w:val="25"/>
          <w:szCs w:val="25"/>
        </w:rPr>
      </w:pPr>
      <w:r>
        <w:rPr>
          <w:rFonts w:ascii="FangSong" w:hAnsi="FangSong" w:eastAsia="FangSong" w:cs="FangSong"/>
          <w:sz w:val="25"/>
          <w:szCs w:val="25"/>
          <w:spacing w:val="1"/>
        </w:rPr>
        <w:t>用于灾后中小学幼儿园维修项目等。较2022年决算减少12.91万元，减少96.92%，主</w:t>
      </w:r>
      <w:r>
        <w:rPr>
          <w:rFonts w:ascii="FangSong" w:hAnsi="FangSong" w:eastAsia="FangSong" w:cs="FangSong"/>
          <w:sz w:val="25"/>
          <w:szCs w:val="25"/>
          <w:spacing w:val="11"/>
        </w:rPr>
        <w:t xml:space="preserve"> </w:t>
      </w:r>
      <w:r>
        <w:rPr>
          <w:rFonts w:ascii="FangSong" w:hAnsi="FangSong" w:eastAsia="FangSong" w:cs="FangSong"/>
          <w:sz w:val="25"/>
          <w:szCs w:val="25"/>
          <w:spacing w:val="1"/>
        </w:rPr>
        <w:t>要原因2023年支出为中小学幼儿园灾后重建维修项目质保金。</w:t>
      </w:r>
    </w:p>
    <w:p>
      <w:pPr>
        <w:ind w:left="1205"/>
        <w:spacing w:before="43" w:line="222" w:lineRule="auto"/>
        <w:outlineLvl w:val="1"/>
        <w:rPr>
          <w:rFonts w:ascii="SimHei" w:hAnsi="SimHei" w:eastAsia="SimHei" w:cs="SimHei"/>
          <w:sz w:val="25"/>
          <w:szCs w:val="25"/>
        </w:rPr>
      </w:pPr>
      <w:bookmarkStart w:name="bookmark22" w:id="61"/>
      <w:bookmarkEnd w:id="61"/>
      <w:r>
        <w:rPr>
          <w:rFonts w:ascii="SimHei" w:hAnsi="SimHei" w:eastAsia="SimHei" w:cs="SimHei"/>
          <w:sz w:val="25"/>
          <w:szCs w:val="25"/>
          <w:spacing w:val="1"/>
        </w:rPr>
        <w:t>六、一般公共预算财政拨款基本支出决算情况说明</w:t>
      </w:r>
    </w:p>
    <w:p>
      <w:pPr>
        <w:ind w:left="1206"/>
        <w:spacing w:before="130" w:line="224" w:lineRule="auto"/>
        <w:rPr>
          <w:rFonts w:ascii="FangSong" w:hAnsi="FangSong" w:eastAsia="FangSong" w:cs="FangSong"/>
          <w:sz w:val="25"/>
          <w:szCs w:val="25"/>
        </w:rPr>
      </w:pPr>
      <w:r>
        <w:rPr>
          <w:rFonts w:ascii="FangSong" w:hAnsi="FangSong" w:eastAsia="FangSong" w:cs="FangSong"/>
          <w:sz w:val="25"/>
          <w:szCs w:val="25"/>
          <w:spacing w:val="1"/>
        </w:rPr>
        <w:t>2023年度财政拨款基本支出2,456.13万元，其中：</w:t>
      </w:r>
    </w:p>
    <w:p>
      <w:pPr>
        <w:ind w:left="711" w:right="937" w:firstLine="503"/>
        <w:spacing w:before="129" w:line="303" w:lineRule="auto"/>
        <w:rPr>
          <w:rFonts w:ascii="FangSong" w:hAnsi="FangSong" w:eastAsia="FangSong" w:cs="FangSong"/>
          <w:sz w:val="25"/>
          <w:szCs w:val="25"/>
        </w:rPr>
      </w:pPr>
      <w:r>
        <w:rPr>
          <w:rFonts w:ascii="FangSong" w:hAnsi="FangSong" w:eastAsia="FangSong" w:cs="FangSong"/>
          <w:sz w:val="25"/>
          <w:szCs w:val="25"/>
          <w:spacing w:val="1"/>
        </w:rPr>
        <w:t>人员经费2,385.79万元，主要包括基本工资，津贴，绩效，社会保障缴费，住</w:t>
      </w:r>
      <w:r>
        <w:rPr>
          <w:rFonts w:ascii="FangSong" w:hAnsi="FangSong" w:eastAsia="FangSong" w:cs="FangSong"/>
          <w:sz w:val="25"/>
          <w:szCs w:val="25"/>
          <w:spacing w:val="8"/>
        </w:rPr>
        <w:t xml:space="preserve"> </w:t>
      </w:r>
      <w:r>
        <w:rPr>
          <w:rFonts w:ascii="FangSong" w:hAnsi="FangSong" w:eastAsia="FangSong" w:cs="FangSong"/>
          <w:sz w:val="25"/>
          <w:szCs w:val="25"/>
        </w:rPr>
        <w:t>房公积金，退休人员取暖费、抚恤金等；</w:t>
      </w:r>
    </w:p>
    <w:p>
      <w:pPr>
        <w:ind w:left="1216"/>
        <w:spacing w:before="44" w:line="224" w:lineRule="auto"/>
        <w:rPr>
          <w:rFonts w:ascii="FangSong" w:hAnsi="FangSong" w:eastAsia="FangSong" w:cs="FangSong"/>
          <w:sz w:val="25"/>
          <w:szCs w:val="25"/>
        </w:rPr>
      </w:pPr>
      <w:r>
        <w:rPr>
          <w:rFonts w:ascii="FangSong" w:hAnsi="FangSong" w:eastAsia="FangSong" w:cs="FangSong"/>
          <w:sz w:val="25"/>
          <w:szCs w:val="25"/>
          <w:spacing w:val="1"/>
        </w:rPr>
        <w:t>公用经费70.35万元，主要包括商品和服务支出的工会经费、福利费。</w:t>
      </w:r>
    </w:p>
    <w:p>
      <w:pPr>
        <w:ind w:left="1197"/>
        <w:spacing w:before="129" w:line="222" w:lineRule="auto"/>
        <w:outlineLvl w:val="1"/>
        <w:rPr>
          <w:rFonts w:ascii="SimHei" w:hAnsi="SimHei" w:eastAsia="SimHei" w:cs="SimHei"/>
          <w:sz w:val="25"/>
          <w:szCs w:val="25"/>
        </w:rPr>
      </w:pPr>
      <w:bookmarkStart w:name="bookmark23" w:id="62"/>
      <w:bookmarkEnd w:id="62"/>
      <w:r>
        <w:rPr>
          <w:rFonts w:ascii="SimHei" w:hAnsi="SimHei" w:eastAsia="SimHei" w:cs="SimHei"/>
          <w:sz w:val="25"/>
          <w:szCs w:val="25"/>
          <w:spacing w:val="1"/>
        </w:rPr>
        <w:t>七、政府性基金预算财政拨款收支决算情况说明</w:t>
      </w:r>
    </w:p>
    <w:p>
      <w:pPr>
        <w:ind w:left="1211"/>
        <w:spacing w:before="131"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198"/>
        <w:spacing w:before="130" w:line="222" w:lineRule="auto"/>
        <w:outlineLvl w:val="1"/>
        <w:rPr>
          <w:rFonts w:ascii="SimHei" w:hAnsi="SimHei" w:eastAsia="SimHei" w:cs="SimHei"/>
          <w:sz w:val="25"/>
          <w:szCs w:val="25"/>
        </w:rPr>
      </w:pPr>
      <w:bookmarkStart w:name="bookmark24" w:id="63"/>
      <w:bookmarkEnd w:id="63"/>
      <w:r>
        <w:rPr>
          <w:rFonts w:ascii="SimHei" w:hAnsi="SimHei" w:eastAsia="SimHei" w:cs="SimHei"/>
          <w:sz w:val="25"/>
          <w:szCs w:val="25"/>
          <w:spacing w:val="1"/>
        </w:rPr>
        <w:t>八、国有资本经营预算财政拨款支出决算情况说明</w:t>
      </w:r>
    </w:p>
    <w:p>
      <w:pPr>
        <w:ind w:left="1211"/>
        <w:spacing w:before="130"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204"/>
        <w:spacing w:before="130" w:line="222" w:lineRule="auto"/>
        <w:outlineLvl w:val="1"/>
        <w:rPr>
          <w:rFonts w:ascii="SimHei" w:hAnsi="SimHei" w:eastAsia="SimHei" w:cs="SimHei"/>
          <w:sz w:val="25"/>
          <w:szCs w:val="25"/>
        </w:rPr>
      </w:pPr>
      <w:bookmarkStart w:name="bookmark25" w:id="64"/>
      <w:bookmarkEnd w:id="64"/>
      <w:r>
        <w:rPr>
          <w:rFonts w:ascii="SimHei" w:hAnsi="SimHei" w:eastAsia="SimHei" w:cs="SimHei"/>
          <w:sz w:val="25"/>
          <w:szCs w:val="25"/>
          <w:spacing w:val="1"/>
        </w:rPr>
        <w:t>九、财政拨款“三公”经费支出决算情况说明</w:t>
      </w:r>
    </w:p>
    <w:p>
      <w:pPr>
        <w:ind w:left="1221"/>
        <w:spacing w:before="131" w:line="222" w:lineRule="auto"/>
        <w:rPr>
          <w:rFonts w:ascii="SimHei" w:hAnsi="SimHei" w:eastAsia="SimHei" w:cs="SimHei"/>
          <w:sz w:val="25"/>
          <w:szCs w:val="25"/>
        </w:rPr>
      </w:pPr>
      <w:r>
        <w:rPr>
          <w:rFonts w:ascii="SimHei" w:hAnsi="SimHei" w:eastAsia="SimHei" w:cs="SimHei"/>
          <w:sz w:val="25"/>
          <w:szCs w:val="25"/>
        </w:rPr>
        <w:t>（一）“三公”经费财政拨款支出决算总体情况说明</w:t>
      </w:r>
    </w:p>
    <w:p>
      <w:pPr>
        <w:ind w:left="711" w:right="925" w:firstLine="494"/>
        <w:spacing w:before="131" w:line="304" w:lineRule="auto"/>
        <w:rPr>
          <w:rFonts w:ascii="FangSong" w:hAnsi="FangSong" w:eastAsia="FangSong" w:cs="FangSong"/>
          <w:sz w:val="25"/>
          <w:szCs w:val="25"/>
        </w:rPr>
      </w:pPr>
      <w:r>
        <w:rPr>
          <w:rFonts w:ascii="FangSong" w:hAnsi="FangSong" w:eastAsia="FangSong" w:cs="FangSong"/>
          <w:sz w:val="25"/>
          <w:szCs w:val="25"/>
          <w:spacing w:val="1"/>
        </w:rPr>
        <w:t>2023年度“三公</w:t>
      </w:r>
      <w:r>
        <w:rPr>
          <w:rFonts w:ascii="FangSong" w:hAnsi="FangSong" w:eastAsia="FangSong" w:cs="FangSong"/>
          <w:sz w:val="25"/>
          <w:szCs w:val="25"/>
          <w:spacing w:val="-89"/>
        </w:rPr>
        <w:t xml:space="preserve"> </w:t>
      </w:r>
      <w:r>
        <w:rPr>
          <w:rFonts w:ascii="FangSong" w:hAnsi="FangSong" w:eastAsia="FangSong" w:cs="FangSong"/>
          <w:sz w:val="25"/>
          <w:szCs w:val="25"/>
          <w:spacing w:val="1"/>
        </w:rPr>
        <w:t>”经费财政拨款支出全年预算0万元，支出决算0</w:t>
      </w:r>
      <w:r>
        <w:rPr>
          <w:rFonts w:ascii="FangSong" w:hAnsi="FangSong" w:eastAsia="FangSong" w:cs="FangSong"/>
          <w:sz w:val="25"/>
          <w:szCs w:val="25"/>
        </w:rPr>
        <w:t>万元，完成全</w:t>
      </w:r>
      <w:r>
        <w:rPr>
          <w:rFonts w:ascii="FangSong" w:hAnsi="FangSong" w:eastAsia="FangSong" w:cs="FangSong"/>
          <w:sz w:val="25"/>
          <w:szCs w:val="25"/>
        </w:rPr>
        <w:t xml:space="preserve"> </w:t>
      </w:r>
      <w:r>
        <w:rPr>
          <w:rFonts w:ascii="FangSong" w:hAnsi="FangSong" w:eastAsia="FangSong" w:cs="FangSong"/>
          <w:sz w:val="25"/>
          <w:szCs w:val="25"/>
        </w:rPr>
        <w:t>年预算的0%，与上年“三公</w:t>
      </w:r>
      <w:r>
        <w:rPr>
          <w:rFonts w:ascii="FangSong" w:hAnsi="FangSong" w:eastAsia="FangSong" w:cs="FangSong"/>
          <w:sz w:val="25"/>
          <w:szCs w:val="25"/>
          <w:spacing w:val="-89"/>
        </w:rPr>
        <w:t xml:space="preserve"> </w:t>
      </w:r>
      <w:r>
        <w:rPr>
          <w:rFonts w:ascii="FangSong" w:hAnsi="FangSong" w:eastAsia="FangSong" w:cs="FangSong"/>
          <w:sz w:val="25"/>
          <w:szCs w:val="25"/>
        </w:rPr>
        <w:t>”经费财政拨款支出决算相同。</w:t>
      </w:r>
      <w:r>
        <w:rPr>
          <w:rFonts w:ascii="FangSong" w:hAnsi="FangSong" w:eastAsia="FangSong" w:cs="FangSong"/>
          <w:sz w:val="25"/>
          <w:szCs w:val="25"/>
          <w:spacing w:val="-1"/>
        </w:rPr>
        <w:t>其中：</w:t>
      </w:r>
    </w:p>
    <w:p>
      <w:pPr>
        <w:ind w:left="707" w:right="1309" w:firstLine="528"/>
        <w:spacing w:before="42" w:line="303" w:lineRule="auto"/>
        <w:rPr>
          <w:rFonts w:ascii="FangSong" w:hAnsi="FangSong" w:eastAsia="FangSong" w:cs="FangSong"/>
          <w:sz w:val="25"/>
          <w:szCs w:val="25"/>
        </w:rPr>
      </w:pPr>
      <w:r>
        <w:rPr>
          <w:rFonts w:ascii="FangSong" w:hAnsi="FangSong" w:eastAsia="FangSong" w:cs="FangSong"/>
          <w:sz w:val="25"/>
          <w:szCs w:val="25"/>
          <w:spacing w:val="1"/>
        </w:rPr>
        <w:t>因公出国（境）费支出0万元，完成全年预算的0%，与上年</w:t>
      </w:r>
      <w:r>
        <w:rPr>
          <w:rFonts w:ascii="FangSong" w:hAnsi="FangSong" w:eastAsia="FangSong" w:cs="FangSong"/>
          <w:sz w:val="25"/>
          <w:szCs w:val="25"/>
        </w:rPr>
        <w:t>相同，主要原因</w:t>
      </w:r>
      <w:r>
        <w:rPr>
          <w:rFonts w:ascii="FangSong" w:hAnsi="FangSong" w:eastAsia="FangSong" w:cs="FangSong"/>
          <w:sz w:val="25"/>
          <w:szCs w:val="25"/>
        </w:rPr>
        <w:t xml:space="preserve"> </w:t>
      </w:r>
      <w:r>
        <w:rPr>
          <w:rFonts w:ascii="FangSong" w:hAnsi="FangSong" w:eastAsia="FangSong" w:cs="FangSong"/>
          <w:sz w:val="25"/>
          <w:szCs w:val="25"/>
          <w:spacing w:val="-1"/>
        </w:rPr>
        <w:t>是：本单位无“三公</w:t>
      </w:r>
      <w:r>
        <w:rPr>
          <w:rFonts w:ascii="FangSong" w:hAnsi="FangSong" w:eastAsia="FangSong" w:cs="FangSong"/>
          <w:sz w:val="25"/>
          <w:szCs w:val="25"/>
          <w:spacing w:val="-90"/>
        </w:rPr>
        <w:t xml:space="preserve"> </w:t>
      </w:r>
      <w:r>
        <w:rPr>
          <w:rFonts w:ascii="FangSong" w:hAnsi="FangSong" w:eastAsia="FangSong" w:cs="FangSong"/>
          <w:sz w:val="25"/>
          <w:szCs w:val="25"/>
          <w:spacing w:val="-1"/>
        </w:rPr>
        <w:t>”经费财政拨款支出</w:t>
      </w:r>
    </w:p>
    <w:p>
      <w:pPr>
        <w:spacing w:line="303" w:lineRule="auto"/>
        <w:sectPr>
          <w:footerReference w:type="default" r:id="rId18"/>
          <w:pgSz w:w="11900" w:h="16840"/>
          <w:pgMar w:top="610" w:right="600" w:bottom="312" w:left="600" w:header="357" w:footer="153" w:gutter="0"/>
        </w:sectPr>
        <w:rPr>
          <w:rFonts w:ascii="FangSong" w:hAnsi="FangSong" w:eastAsia="FangSong" w:cs="FangSong"/>
          <w:sz w:val="25"/>
          <w:szCs w:val="25"/>
        </w:rPr>
      </w:pPr>
    </w:p>
    <w:p>
      <w:pPr>
        <w:spacing w:line="399" w:lineRule="auto"/>
        <w:rPr>
          <w:rFonts w:ascii="Arial"/>
          <w:sz w:val="21"/>
        </w:rPr>
      </w:pPr>
      <w:r/>
    </w:p>
    <w:p>
      <w:pPr>
        <w:ind w:left="724"/>
        <w:spacing w:before="81" w:line="174" w:lineRule="exact"/>
        <w:rPr>
          <w:rFonts w:ascii="FangSong" w:hAnsi="FangSong" w:eastAsia="FangSong" w:cs="FangSong"/>
          <w:sz w:val="25"/>
          <w:szCs w:val="25"/>
        </w:rPr>
      </w:pPr>
      <w:r>
        <w:rPr>
          <w:rFonts w:ascii="FangSong" w:hAnsi="FangSong" w:eastAsia="FangSong" w:cs="FangSong"/>
          <w:sz w:val="25"/>
          <w:szCs w:val="25"/>
          <w:position w:val="2"/>
        </w:rPr>
        <w:t>;</w:t>
      </w:r>
    </w:p>
    <w:p>
      <w:pPr>
        <w:ind w:left="711" w:right="805" w:firstLine="504"/>
        <w:spacing w:before="135" w:line="303" w:lineRule="auto"/>
        <w:rPr>
          <w:rFonts w:ascii="FangSong" w:hAnsi="FangSong" w:eastAsia="FangSong" w:cs="FangSong"/>
          <w:sz w:val="25"/>
          <w:szCs w:val="25"/>
        </w:rPr>
      </w:pPr>
      <w:bookmarkStart w:name="bookmark41" w:id="65"/>
      <w:bookmarkEnd w:id="65"/>
      <w:r>
        <w:rPr>
          <w:rFonts w:ascii="FangSong" w:hAnsi="FangSong" w:eastAsia="FangSong" w:cs="FangSong"/>
          <w:sz w:val="25"/>
          <w:szCs w:val="25"/>
          <w:spacing w:val="1"/>
        </w:rPr>
        <w:t>公务用车购置费支出0万元，完成全年预算的0%，与上年相同，主要原因是：本</w:t>
      </w:r>
      <w:r>
        <w:rPr>
          <w:rFonts w:ascii="FangSong" w:hAnsi="FangSong" w:eastAsia="FangSong" w:cs="FangSong"/>
          <w:sz w:val="25"/>
          <w:szCs w:val="25"/>
          <w:spacing w:val="16"/>
        </w:rPr>
        <w:t xml:space="preserve"> </w:t>
      </w:r>
      <w:r>
        <w:rPr>
          <w:rFonts w:ascii="FangSong" w:hAnsi="FangSong" w:eastAsia="FangSong" w:cs="FangSong"/>
          <w:sz w:val="25"/>
          <w:szCs w:val="25"/>
        </w:rPr>
        <w:t>单位无公务用车购置费支出</w:t>
      </w:r>
    </w:p>
    <w:p>
      <w:pPr>
        <w:ind w:left="724"/>
        <w:spacing w:before="166" w:line="174" w:lineRule="exact"/>
        <w:rPr>
          <w:rFonts w:ascii="FangSong" w:hAnsi="FangSong" w:eastAsia="FangSong" w:cs="FangSong"/>
          <w:sz w:val="25"/>
          <w:szCs w:val="25"/>
        </w:rPr>
      </w:pPr>
      <w:r>
        <w:rPr>
          <w:rFonts w:ascii="FangSong" w:hAnsi="FangSong" w:eastAsia="FangSong" w:cs="FangSong"/>
          <w:sz w:val="25"/>
          <w:szCs w:val="25"/>
          <w:position w:val="2"/>
        </w:rPr>
        <w:t>;</w:t>
      </w:r>
    </w:p>
    <w:p>
      <w:pPr>
        <w:ind w:left="707" w:right="1057" w:firstLine="508"/>
        <w:spacing w:before="135" w:line="303" w:lineRule="auto"/>
        <w:rPr>
          <w:rFonts w:ascii="FangSong" w:hAnsi="FangSong" w:eastAsia="FangSong" w:cs="FangSong"/>
          <w:sz w:val="25"/>
          <w:szCs w:val="25"/>
        </w:rPr>
      </w:pPr>
      <w:r>
        <w:rPr>
          <w:rFonts w:ascii="FangSong" w:hAnsi="FangSong" w:eastAsia="FangSong" w:cs="FangSong"/>
          <w:sz w:val="25"/>
          <w:szCs w:val="25"/>
          <w:spacing w:val="1"/>
        </w:rPr>
        <w:t>公务用车运行维护费支出0万元，完成全年预算的0%，与上年相同，主要原因</w:t>
      </w:r>
      <w:r>
        <w:rPr>
          <w:rFonts w:ascii="FangSong" w:hAnsi="FangSong" w:eastAsia="FangSong" w:cs="FangSong"/>
          <w:sz w:val="25"/>
          <w:szCs w:val="25"/>
          <w:spacing w:val="15"/>
        </w:rPr>
        <w:t xml:space="preserve"> </w:t>
      </w:r>
      <w:r>
        <w:rPr>
          <w:rFonts w:ascii="FangSong" w:hAnsi="FangSong" w:eastAsia="FangSong" w:cs="FangSong"/>
          <w:sz w:val="25"/>
          <w:szCs w:val="25"/>
        </w:rPr>
        <w:t>是：本单位无公务用车运行维护费支出</w:t>
      </w:r>
    </w:p>
    <w:p>
      <w:pPr>
        <w:ind w:left="724"/>
        <w:spacing w:before="166" w:line="174" w:lineRule="exact"/>
        <w:rPr>
          <w:rFonts w:ascii="FangSong" w:hAnsi="FangSong" w:eastAsia="FangSong" w:cs="FangSong"/>
          <w:sz w:val="25"/>
          <w:szCs w:val="25"/>
        </w:rPr>
      </w:pPr>
      <w:r>
        <w:rPr>
          <w:rFonts w:ascii="FangSong" w:hAnsi="FangSong" w:eastAsia="FangSong" w:cs="FangSong"/>
          <w:sz w:val="25"/>
          <w:szCs w:val="25"/>
          <w:position w:val="2"/>
        </w:rPr>
        <w:t>;</w:t>
      </w:r>
    </w:p>
    <w:p>
      <w:pPr>
        <w:ind w:left="709" w:right="805" w:firstLine="506"/>
        <w:spacing w:before="135" w:line="304" w:lineRule="auto"/>
        <w:rPr>
          <w:rFonts w:ascii="FangSong" w:hAnsi="FangSong" w:eastAsia="FangSong" w:cs="FangSong"/>
          <w:sz w:val="25"/>
          <w:szCs w:val="25"/>
        </w:rPr>
      </w:pPr>
      <w:r>
        <w:rPr>
          <w:rFonts w:ascii="FangSong" w:hAnsi="FangSong" w:eastAsia="FangSong" w:cs="FangSong"/>
          <w:sz w:val="25"/>
          <w:szCs w:val="25"/>
          <w:spacing w:val="1"/>
        </w:rPr>
        <w:t>公务接待费支出0万元，完成全年预算的0%，与上年相同，主要原因是：本单位</w:t>
      </w:r>
      <w:r>
        <w:rPr>
          <w:rFonts w:ascii="FangSong" w:hAnsi="FangSong" w:eastAsia="FangSong" w:cs="FangSong"/>
          <w:sz w:val="25"/>
          <w:szCs w:val="25"/>
          <w:spacing w:val="16"/>
        </w:rPr>
        <w:t xml:space="preserve"> </w:t>
      </w:r>
      <w:r>
        <w:rPr>
          <w:rFonts w:ascii="FangSong" w:hAnsi="FangSong" w:eastAsia="FangSong" w:cs="FangSong"/>
          <w:sz w:val="25"/>
          <w:szCs w:val="25"/>
          <w:spacing w:val="-1"/>
        </w:rPr>
        <w:t>无公务接待费支出</w:t>
      </w:r>
    </w:p>
    <w:p>
      <w:pPr>
        <w:ind w:left="725"/>
        <w:spacing w:before="211" w:line="120" w:lineRule="exact"/>
        <w:rPr>
          <w:rFonts w:ascii="FangSong" w:hAnsi="FangSong" w:eastAsia="FangSong" w:cs="FangSong"/>
          <w:sz w:val="25"/>
          <w:szCs w:val="25"/>
        </w:rPr>
      </w:pPr>
      <w:r>
        <w:rPr>
          <w:rFonts w:ascii="FangSong" w:hAnsi="FangSong" w:eastAsia="FangSong" w:cs="FangSong"/>
          <w:sz w:val="25"/>
          <w:szCs w:val="25"/>
          <w:position w:val="2"/>
        </w:rPr>
        <w:t>。</w:t>
      </w:r>
    </w:p>
    <w:p>
      <w:pPr>
        <w:ind w:left="1221"/>
        <w:spacing w:before="144" w:line="222" w:lineRule="auto"/>
        <w:rPr>
          <w:rFonts w:ascii="SimHei" w:hAnsi="SimHei" w:eastAsia="SimHei" w:cs="SimHei"/>
          <w:sz w:val="25"/>
          <w:szCs w:val="25"/>
        </w:rPr>
      </w:pPr>
      <w:r>
        <w:rPr>
          <w:rFonts w:ascii="SimHei" w:hAnsi="SimHei" w:eastAsia="SimHei" w:cs="SimHei"/>
          <w:sz w:val="25"/>
          <w:szCs w:val="25"/>
        </w:rPr>
        <w:t>（二）“三公”经费财政拨款支出决算具体情况说明</w:t>
      </w:r>
    </w:p>
    <w:p>
      <w:pPr>
        <w:ind w:left="732" w:right="781" w:firstLine="489"/>
        <w:spacing w:before="130" w:line="272" w:lineRule="auto"/>
        <w:rPr>
          <w:rFonts w:ascii="FangSong" w:hAnsi="FangSong" w:eastAsia="FangSong" w:cs="FangSong"/>
          <w:sz w:val="25"/>
          <w:szCs w:val="25"/>
        </w:rPr>
      </w:pPr>
      <w:r>
        <w:rPr>
          <w:rFonts w:ascii="FangSong" w:hAnsi="FangSong" w:eastAsia="FangSong" w:cs="FangSong"/>
          <w:sz w:val="25"/>
          <w:szCs w:val="25"/>
          <w:spacing w:val="2"/>
        </w:rPr>
        <w:t>1、因公出国（境）费支出0万元，出国团组共0个，0人次。主要用于:</w:t>
      </w:r>
      <w:r>
        <w:rPr>
          <w:rFonts w:ascii="FangSong" w:hAnsi="FangSong" w:eastAsia="FangSong" w:cs="FangSong"/>
          <w:sz w:val="25"/>
          <w:szCs w:val="25"/>
          <w:spacing w:val="1"/>
        </w:rPr>
        <w:t>本单位无</w:t>
      </w:r>
      <w:r>
        <w:rPr>
          <w:rFonts w:ascii="FangSong" w:hAnsi="FangSong" w:eastAsia="FangSong" w:cs="FangSong"/>
          <w:sz w:val="25"/>
          <w:szCs w:val="25"/>
        </w:rPr>
        <w:t xml:space="preserve"> </w:t>
      </w:r>
      <w:r>
        <w:rPr>
          <w:rFonts w:ascii="FangSong" w:hAnsi="FangSong" w:eastAsia="FangSong" w:cs="FangSong"/>
          <w:sz w:val="25"/>
          <w:szCs w:val="25"/>
          <w:spacing w:val="-3"/>
        </w:rPr>
        <w:t>因公出国（境）费支出。</w:t>
      </w:r>
    </w:p>
    <w:p>
      <w:pPr>
        <w:ind w:left="707" w:right="793" w:firstLine="498"/>
        <w:spacing w:before="128" w:line="270" w:lineRule="auto"/>
        <w:rPr>
          <w:rFonts w:ascii="FangSong" w:hAnsi="FangSong" w:eastAsia="FangSong" w:cs="FangSong"/>
          <w:sz w:val="25"/>
          <w:szCs w:val="25"/>
        </w:rPr>
      </w:pPr>
      <w:r>
        <w:rPr>
          <w:rFonts w:ascii="FangSong" w:hAnsi="FangSong" w:eastAsia="FangSong" w:cs="FangSong"/>
          <w:sz w:val="25"/>
          <w:szCs w:val="25"/>
          <w:spacing w:val="2"/>
        </w:rPr>
        <w:t>2、公务用车购置支出0万元，使用财政拨款共购置公务用车0辆，主要用于本单</w:t>
      </w:r>
      <w:r>
        <w:rPr>
          <w:rFonts w:ascii="FangSong" w:hAnsi="FangSong" w:eastAsia="FangSong" w:cs="FangSong"/>
          <w:sz w:val="25"/>
          <w:szCs w:val="25"/>
          <w:spacing w:val="2"/>
        </w:rPr>
        <w:t xml:space="preserve"> </w:t>
      </w:r>
      <w:r>
        <w:rPr>
          <w:rFonts w:ascii="FangSong" w:hAnsi="FangSong" w:eastAsia="FangSong" w:cs="FangSong"/>
          <w:sz w:val="25"/>
          <w:szCs w:val="25"/>
        </w:rPr>
        <w:t>位无公务用车购置支出。</w:t>
      </w:r>
    </w:p>
    <w:p>
      <w:pPr>
        <w:ind w:left="712" w:right="793" w:firstLine="495"/>
        <w:spacing w:before="133" w:line="270" w:lineRule="auto"/>
        <w:rPr>
          <w:rFonts w:ascii="FangSong" w:hAnsi="FangSong" w:eastAsia="FangSong" w:cs="FangSong"/>
          <w:sz w:val="25"/>
          <w:szCs w:val="25"/>
        </w:rPr>
      </w:pPr>
      <w:r>
        <w:rPr>
          <w:rFonts w:ascii="FangSong" w:hAnsi="FangSong" w:eastAsia="FangSong" w:cs="FangSong"/>
          <w:sz w:val="25"/>
          <w:szCs w:val="25"/>
          <w:spacing w:val="2"/>
        </w:rPr>
        <w:t>3、公务用车运行维护费支出0万元，使用财政拨款负担的公务用车保有量共0辆</w:t>
      </w:r>
      <w:r>
        <w:rPr>
          <w:rFonts w:ascii="FangSong" w:hAnsi="FangSong" w:eastAsia="FangSong" w:cs="FangSong"/>
          <w:sz w:val="25"/>
          <w:szCs w:val="25"/>
        </w:rPr>
        <w:t xml:space="preserve"> </w:t>
      </w:r>
      <w:r>
        <w:rPr>
          <w:rFonts w:ascii="FangSong" w:hAnsi="FangSong" w:eastAsia="FangSong" w:cs="FangSong"/>
          <w:sz w:val="25"/>
          <w:szCs w:val="25"/>
          <w:spacing w:val="1"/>
        </w:rPr>
        <w:t>车，主要用于：本单位无公务用车运行维护</w:t>
      </w:r>
      <w:r>
        <w:rPr>
          <w:rFonts w:ascii="FangSong" w:hAnsi="FangSong" w:eastAsia="FangSong" w:cs="FangSong"/>
          <w:sz w:val="25"/>
          <w:szCs w:val="25"/>
        </w:rPr>
        <w:t>费支出。</w:t>
      </w:r>
    </w:p>
    <w:p>
      <w:pPr>
        <w:ind w:left="1202"/>
        <w:spacing w:before="133" w:line="223" w:lineRule="auto"/>
        <w:rPr>
          <w:rFonts w:ascii="FangSong" w:hAnsi="FangSong" w:eastAsia="FangSong" w:cs="FangSong"/>
          <w:sz w:val="25"/>
          <w:szCs w:val="25"/>
        </w:rPr>
      </w:pPr>
      <w:r>
        <w:rPr>
          <w:rFonts w:ascii="FangSong" w:hAnsi="FangSong" w:eastAsia="FangSong" w:cs="FangSong"/>
          <w:sz w:val="25"/>
          <w:szCs w:val="25"/>
          <w:spacing w:val="2"/>
        </w:rPr>
        <w:t>4、公务接待费支出0万元，共接待0批次，0人次。国内接待费0万元，共接</w:t>
      </w:r>
    </w:p>
    <w:p>
      <w:pPr>
        <w:ind w:left="709" w:right="781" w:hanging="2"/>
        <w:spacing w:before="129" w:line="309" w:lineRule="auto"/>
        <w:jc w:val="both"/>
        <w:rPr>
          <w:rFonts w:ascii="FangSong" w:hAnsi="FangSong" w:eastAsia="FangSong" w:cs="FangSong"/>
          <w:sz w:val="25"/>
          <w:szCs w:val="25"/>
        </w:rPr>
      </w:pPr>
      <w:r>
        <w:rPr>
          <w:rFonts w:ascii="FangSong" w:hAnsi="FangSong" w:eastAsia="FangSong" w:cs="FangSong"/>
          <w:sz w:val="25"/>
          <w:szCs w:val="25"/>
          <w:spacing w:val="2"/>
        </w:rPr>
        <w:t>待0批次，0人次，其中外事接待费0万元，共接待0批次，0人次，主要是接待本单位</w:t>
      </w:r>
      <w:r>
        <w:rPr>
          <w:rFonts w:ascii="FangSong" w:hAnsi="FangSong" w:eastAsia="FangSong" w:cs="FangSong"/>
          <w:sz w:val="25"/>
          <w:szCs w:val="25"/>
          <w:spacing w:val="6"/>
        </w:rPr>
        <w:t xml:space="preserve"> </w:t>
      </w:r>
      <w:r>
        <w:rPr>
          <w:rFonts w:ascii="FangSong" w:hAnsi="FangSong" w:eastAsia="FangSong" w:cs="FangSong"/>
          <w:sz w:val="25"/>
          <w:szCs w:val="25"/>
          <w:spacing w:val="2"/>
        </w:rPr>
        <w:t>无公务接待费支出；国（境）外接待费0万元，共接待国（境）外0批次</w:t>
      </w:r>
      <w:r>
        <w:rPr>
          <w:rFonts w:ascii="FangSong" w:hAnsi="FangSong" w:eastAsia="FangSong" w:cs="FangSong"/>
          <w:sz w:val="25"/>
          <w:szCs w:val="25"/>
          <w:spacing w:val="1"/>
        </w:rPr>
        <w:t>，0人次，主</w:t>
      </w:r>
      <w:r>
        <w:rPr>
          <w:rFonts w:ascii="FangSong" w:hAnsi="FangSong" w:eastAsia="FangSong" w:cs="FangSong"/>
          <w:sz w:val="25"/>
          <w:szCs w:val="25"/>
        </w:rPr>
        <w:t xml:space="preserve"> </w:t>
      </w:r>
      <w:r>
        <w:rPr>
          <w:rFonts w:ascii="FangSong" w:hAnsi="FangSong" w:eastAsia="FangSong" w:cs="FangSong"/>
          <w:sz w:val="25"/>
          <w:szCs w:val="25"/>
        </w:rPr>
        <w:t>要是本单位无国（境）外接待费支出。</w:t>
      </w:r>
    </w:p>
    <w:p>
      <w:pPr>
        <w:ind w:left="1201"/>
        <w:spacing w:before="43" w:line="222" w:lineRule="auto"/>
        <w:outlineLvl w:val="1"/>
        <w:rPr>
          <w:rFonts w:ascii="SimHei" w:hAnsi="SimHei" w:eastAsia="SimHei" w:cs="SimHei"/>
          <w:sz w:val="25"/>
          <w:szCs w:val="25"/>
        </w:rPr>
      </w:pPr>
      <w:bookmarkStart w:name="bookmark26" w:id="66"/>
      <w:bookmarkEnd w:id="66"/>
      <w:r>
        <w:rPr>
          <w:rFonts w:ascii="SimHei" w:hAnsi="SimHei" w:eastAsia="SimHei" w:cs="SimHei"/>
          <w:sz w:val="25"/>
          <w:szCs w:val="25"/>
        </w:rPr>
        <w:t>十、其他重要事项情况说明</w:t>
      </w:r>
    </w:p>
    <w:p>
      <w:pPr>
        <w:ind w:left="1211" w:right="5726" w:firstLine="9"/>
        <w:spacing w:before="130" w:line="271" w:lineRule="auto"/>
        <w:rPr>
          <w:rFonts w:ascii="FangSong" w:hAnsi="FangSong" w:eastAsia="FangSong" w:cs="FangSong"/>
          <w:sz w:val="25"/>
          <w:szCs w:val="25"/>
        </w:rPr>
      </w:pPr>
      <w:r>
        <w:rPr>
          <w:rFonts w:ascii="SimHei" w:hAnsi="SimHei" w:eastAsia="SimHei" w:cs="SimHei"/>
          <w:sz w:val="25"/>
          <w:szCs w:val="25"/>
        </w:rPr>
        <w:t>（一）机关运行经费支出情况说明</w:t>
      </w:r>
      <w:r>
        <w:rPr>
          <w:rFonts w:ascii="SimHei" w:hAnsi="SimHei" w:eastAsia="SimHei" w:cs="SimHei"/>
          <w:sz w:val="25"/>
          <w:szCs w:val="25"/>
        </w:rPr>
        <w:t xml:space="preserve"> </w:t>
      </w:r>
      <w:r>
        <w:rPr>
          <w:rFonts w:ascii="FangSong" w:hAnsi="FangSong" w:eastAsia="FangSong" w:cs="FangSong"/>
          <w:sz w:val="25"/>
          <w:szCs w:val="25"/>
        </w:rPr>
        <w:t>本部门无机关运行经费。</w:t>
      </w:r>
    </w:p>
    <w:p>
      <w:pPr>
        <w:ind w:left="1221"/>
        <w:spacing w:before="132" w:line="222" w:lineRule="auto"/>
        <w:rPr>
          <w:rFonts w:ascii="SimHei" w:hAnsi="SimHei" w:eastAsia="SimHei" w:cs="SimHei"/>
          <w:sz w:val="25"/>
          <w:szCs w:val="25"/>
        </w:rPr>
      </w:pPr>
      <w:r>
        <w:rPr>
          <w:rFonts w:ascii="SimHei" w:hAnsi="SimHei" w:eastAsia="SimHei" w:cs="SimHei"/>
          <w:sz w:val="25"/>
          <w:szCs w:val="25"/>
          <w:spacing w:val="-1"/>
        </w:rPr>
        <w:t>（二）政府采购情况说明</w:t>
      </w:r>
    </w:p>
    <w:p>
      <w:pPr>
        <w:ind w:left="706" w:right="805" w:firstLine="500"/>
        <w:spacing w:before="130" w:line="312" w:lineRule="auto"/>
        <w:rPr>
          <w:rFonts w:ascii="FangSong" w:hAnsi="FangSong" w:eastAsia="FangSong" w:cs="FangSong"/>
          <w:sz w:val="25"/>
          <w:szCs w:val="25"/>
        </w:rPr>
      </w:pPr>
      <w:r>
        <w:rPr>
          <w:rFonts w:ascii="FangSong" w:hAnsi="FangSong" w:eastAsia="FangSong" w:cs="FangSong"/>
          <w:sz w:val="25"/>
          <w:szCs w:val="25"/>
          <w:spacing w:val="2"/>
        </w:rPr>
        <w:t>2023年度政府采购支出总额0万元，其中：政府采购货物支出0</w:t>
      </w:r>
      <w:r>
        <w:rPr>
          <w:rFonts w:ascii="FangSong" w:hAnsi="FangSong" w:eastAsia="FangSong" w:cs="FangSong"/>
          <w:sz w:val="25"/>
          <w:szCs w:val="25"/>
          <w:spacing w:val="1"/>
        </w:rPr>
        <w:t>万元、政府采购</w:t>
      </w:r>
      <w:r>
        <w:rPr>
          <w:rFonts w:ascii="FangSong" w:hAnsi="FangSong" w:eastAsia="FangSong" w:cs="FangSong"/>
          <w:sz w:val="25"/>
          <w:szCs w:val="25"/>
        </w:rPr>
        <w:t xml:space="preserve">  </w:t>
      </w:r>
      <w:r>
        <w:rPr>
          <w:rFonts w:ascii="FangSong" w:hAnsi="FangSong" w:eastAsia="FangSong" w:cs="FangSong"/>
          <w:sz w:val="25"/>
          <w:szCs w:val="25"/>
          <w:spacing w:val="2"/>
        </w:rPr>
        <w:t>工程支出0万元、政府采购服务支出0万元。政府采购</w:t>
      </w:r>
      <w:r>
        <w:rPr>
          <w:rFonts w:ascii="FangSong" w:hAnsi="FangSong" w:eastAsia="FangSong" w:cs="FangSong"/>
          <w:sz w:val="25"/>
          <w:szCs w:val="25"/>
          <w:spacing w:val="1"/>
        </w:rPr>
        <w:t>授予中小企业合同金额0万元，</w:t>
      </w:r>
      <w:r>
        <w:rPr>
          <w:rFonts w:ascii="FangSong" w:hAnsi="FangSong" w:eastAsia="FangSong" w:cs="FangSong"/>
          <w:sz w:val="25"/>
          <w:szCs w:val="25"/>
        </w:rPr>
        <w:t xml:space="preserve"> </w:t>
      </w:r>
      <w:r>
        <w:rPr>
          <w:rFonts w:ascii="FangSong" w:hAnsi="FangSong" w:eastAsia="FangSong" w:cs="FangSong"/>
          <w:sz w:val="25"/>
          <w:szCs w:val="25"/>
        </w:rPr>
        <w:t>占政府采购支出总额的0%。其中：授予小微企业合同金额0万元，</w:t>
      </w:r>
      <w:r>
        <w:rPr>
          <w:rFonts w:ascii="FangSong" w:hAnsi="FangSong" w:eastAsia="FangSong" w:cs="FangSong"/>
          <w:sz w:val="25"/>
          <w:szCs w:val="25"/>
          <w:spacing w:val="-63"/>
        </w:rPr>
        <w:t xml:space="preserve"> </w:t>
      </w:r>
      <w:r>
        <w:rPr>
          <w:rFonts w:ascii="FangSong" w:hAnsi="FangSong" w:eastAsia="FangSong" w:cs="FangSong"/>
          <w:sz w:val="25"/>
          <w:szCs w:val="25"/>
        </w:rPr>
        <w:t>占政府采购支出总</w:t>
      </w:r>
      <w:r>
        <w:rPr>
          <w:rFonts w:ascii="FangSong" w:hAnsi="FangSong" w:eastAsia="FangSong" w:cs="FangSong"/>
          <w:sz w:val="25"/>
          <w:szCs w:val="25"/>
        </w:rPr>
        <w:t xml:space="preserve"> </w:t>
      </w:r>
      <w:r>
        <w:rPr>
          <w:rFonts w:ascii="FangSong" w:hAnsi="FangSong" w:eastAsia="FangSong" w:cs="FangSong"/>
          <w:sz w:val="25"/>
          <w:szCs w:val="25"/>
          <w:spacing w:val="-3"/>
        </w:rPr>
        <w:t>额的0%。</w:t>
      </w:r>
    </w:p>
    <w:p>
      <w:pPr>
        <w:ind w:left="1221"/>
        <w:spacing w:before="40" w:line="222" w:lineRule="auto"/>
        <w:rPr>
          <w:rFonts w:ascii="SimHei" w:hAnsi="SimHei" w:eastAsia="SimHei" w:cs="SimHei"/>
          <w:sz w:val="25"/>
          <w:szCs w:val="25"/>
        </w:rPr>
      </w:pPr>
      <w:r>
        <w:rPr>
          <w:rFonts w:ascii="SimHei" w:hAnsi="SimHei" w:eastAsia="SimHei" w:cs="SimHei"/>
          <w:sz w:val="25"/>
          <w:szCs w:val="25"/>
          <w:spacing w:val="-1"/>
        </w:rPr>
        <w:t>（三）国有资产占用情况说明</w:t>
      </w:r>
    </w:p>
    <w:p>
      <w:pPr>
        <w:ind w:left="706" w:right="805" w:firstLine="504"/>
        <w:spacing w:before="130" w:line="311" w:lineRule="auto"/>
        <w:rPr>
          <w:rFonts w:ascii="FangSong" w:hAnsi="FangSong" w:eastAsia="FangSong" w:cs="FangSong"/>
          <w:sz w:val="25"/>
          <w:szCs w:val="25"/>
        </w:rPr>
      </w:pPr>
      <w:r>
        <w:rPr>
          <w:rFonts w:ascii="FangSong" w:hAnsi="FangSong" w:eastAsia="FangSong" w:cs="FangSong"/>
          <w:sz w:val="25"/>
          <w:szCs w:val="25"/>
        </w:rPr>
        <w:t>截至2023年12月31</w:t>
      </w:r>
      <w:r>
        <w:rPr>
          <w:rFonts w:ascii="FangSong" w:hAnsi="FangSong" w:eastAsia="FangSong" w:cs="FangSong"/>
          <w:sz w:val="25"/>
          <w:szCs w:val="25"/>
          <w:spacing w:val="-54"/>
        </w:rPr>
        <w:t xml:space="preserve"> </w:t>
      </w:r>
      <w:r>
        <w:rPr>
          <w:rFonts w:ascii="FangSong" w:hAnsi="FangSong" w:eastAsia="FangSong" w:cs="FangSong"/>
          <w:sz w:val="25"/>
          <w:szCs w:val="25"/>
        </w:rPr>
        <w:t>日，本部门（单位）共有车辆</w:t>
      </w:r>
      <w:r>
        <w:rPr>
          <w:rFonts w:ascii="FangSong" w:hAnsi="FangSong" w:eastAsia="FangSong" w:cs="FangSong"/>
          <w:sz w:val="25"/>
          <w:szCs w:val="25"/>
          <w:spacing w:val="-1"/>
        </w:rPr>
        <w:t>0辆。其中：副部（省）级及以</w:t>
      </w:r>
      <w:r>
        <w:rPr>
          <w:rFonts w:ascii="FangSong" w:hAnsi="FangSong" w:eastAsia="FangSong" w:cs="FangSong"/>
          <w:sz w:val="25"/>
          <w:szCs w:val="25"/>
        </w:rPr>
        <w:t xml:space="preserve"> </w:t>
      </w:r>
      <w:r>
        <w:rPr>
          <w:rFonts w:ascii="FangSong" w:hAnsi="FangSong" w:eastAsia="FangSong" w:cs="FangSong"/>
          <w:sz w:val="25"/>
          <w:szCs w:val="25"/>
          <w:spacing w:val="2"/>
        </w:rPr>
        <w:t>上领导用车0辆、主要负责人用车0辆、机要通信用车0辆、应急保障用车0辆、执法</w:t>
      </w:r>
      <w:r>
        <w:rPr>
          <w:rFonts w:ascii="FangSong" w:hAnsi="FangSong" w:eastAsia="FangSong" w:cs="FangSong"/>
          <w:sz w:val="25"/>
          <w:szCs w:val="25"/>
          <w:spacing w:val="1"/>
        </w:rPr>
        <w:t xml:space="preserve">  </w:t>
      </w:r>
      <w:r>
        <w:rPr>
          <w:rFonts w:ascii="FangSong" w:hAnsi="FangSong" w:eastAsia="FangSong" w:cs="FangSong"/>
          <w:sz w:val="25"/>
          <w:szCs w:val="25"/>
          <w:spacing w:val="2"/>
        </w:rPr>
        <w:t>执勤用车0辆、特种专业技术用车0辆、离退休干部服务用车0辆，其他用车0</w:t>
      </w:r>
      <w:r>
        <w:rPr>
          <w:rFonts w:ascii="FangSong" w:hAnsi="FangSong" w:eastAsia="FangSong" w:cs="FangSong"/>
          <w:sz w:val="25"/>
          <w:szCs w:val="25"/>
          <w:spacing w:val="1"/>
        </w:rPr>
        <w:t>辆，其</w:t>
      </w:r>
      <w:r>
        <w:rPr>
          <w:rFonts w:ascii="FangSong" w:hAnsi="FangSong" w:eastAsia="FangSong" w:cs="FangSong"/>
          <w:sz w:val="25"/>
          <w:szCs w:val="25"/>
        </w:rPr>
        <w:t xml:space="preserve">  </w:t>
      </w:r>
      <w:r>
        <w:rPr>
          <w:rFonts w:ascii="FangSong" w:hAnsi="FangSong" w:eastAsia="FangSong" w:cs="FangSong"/>
          <w:sz w:val="25"/>
          <w:szCs w:val="25"/>
          <w:spacing w:val="1"/>
        </w:rPr>
        <w:t>他用车主要是本单位无车辆；单价100万元（含）以上设备（不含车辆）0台</w:t>
      </w:r>
    </w:p>
    <w:p>
      <w:pPr>
        <w:spacing w:line="311" w:lineRule="auto"/>
        <w:sectPr>
          <w:footerReference w:type="default" r:id="rId19"/>
          <w:pgSz w:w="11900" w:h="16840"/>
          <w:pgMar w:top="610" w:right="600" w:bottom="312" w:left="600" w:header="357" w:footer="153" w:gutter="0"/>
        </w:sectPr>
        <w:rPr>
          <w:rFonts w:ascii="FangSong" w:hAnsi="FangSong" w:eastAsia="FangSong" w:cs="FangSong"/>
          <w:sz w:val="25"/>
          <w:szCs w:val="25"/>
        </w:rPr>
      </w:pPr>
    </w:p>
    <w:p>
      <w:pPr>
        <w:spacing w:line="279" w:lineRule="auto"/>
        <w:rPr>
          <w:rFonts w:ascii="Arial"/>
          <w:sz w:val="21"/>
        </w:rPr>
      </w:pPr>
      <w:r/>
    </w:p>
    <w:p>
      <w:pPr>
        <w:ind w:left="707"/>
        <w:spacing w:before="81" w:line="227" w:lineRule="auto"/>
        <w:rPr>
          <w:rFonts w:ascii="FangSong" w:hAnsi="FangSong" w:eastAsia="FangSong" w:cs="FangSong"/>
          <w:sz w:val="25"/>
          <w:szCs w:val="25"/>
        </w:rPr>
      </w:pPr>
      <w:bookmarkStart w:name="bookmark42" w:id="67"/>
      <w:bookmarkEnd w:id="67"/>
      <w:r>
        <w:rPr>
          <w:rFonts w:ascii="FangSong" w:hAnsi="FangSong" w:eastAsia="FangSong" w:cs="FangSong"/>
          <w:sz w:val="25"/>
          <w:szCs w:val="25"/>
          <w:spacing w:val="-4"/>
        </w:rPr>
        <w:t>（套）。</w:t>
      </w:r>
    </w:p>
    <w:p>
      <w:pPr>
        <w:ind w:left="1221"/>
        <w:spacing w:before="124" w:line="222" w:lineRule="auto"/>
        <w:rPr>
          <w:rFonts w:ascii="SimHei" w:hAnsi="SimHei" w:eastAsia="SimHei" w:cs="SimHei"/>
          <w:sz w:val="25"/>
          <w:szCs w:val="25"/>
        </w:rPr>
      </w:pPr>
      <w:r>
        <w:rPr>
          <w:rFonts w:ascii="SimHei" w:hAnsi="SimHei" w:eastAsia="SimHei" w:cs="SimHei"/>
          <w:sz w:val="25"/>
          <w:szCs w:val="25"/>
          <w:spacing w:val="-1"/>
        </w:rPr>
        <w:t>（四）预算绩效情况说明</w:t>
      </w:r>
    </w:p>
    <w:p>
      <w:pPr>
        <w:ind w:left="1221"/>
        <w:spacing w:before="130" w:line="222" w:lineRule="auto"/>
        <w:rPr>
          <w:rFonts w:ascii="FangSong" w:hAnsi="FangSong" w:eastAsia="FangSong" w:cs="FangSong"/>
          <w:sz w:val="25"/>
          <w:szCs w:val="25"/>
        </w:rPr>
      </w:pPr>
      <w:r>
        <w:rPr>
          <w:rFonts w:ascii="FangSong" w:hAnsi="FangSong" w:eastAsia="FangSong" w:cs="FangSong"/>
          <w:sz w:val="25"/>
          <w:szCs w:val="25"/>
          <w:spacing w:val="-1"/>
        </w:rPr>
        <w:t>1、预算绩效管理工作开展情况</w:t>
      </w:r>
    </w:p>
    <w:p>
      <w:pPr>
        <w:ind w:left="702"/>
        <w:spacing w:before="131" w:line="224" w:lineRule="auto"/>
        <w:rPr>
          <w:rFonts w:ascii="FangSong" w:hAnsi="FangSong" w:eastAsia="FangSong" w:cs="FangSong"/>
          <w:sz w:val="25"/>
          <w:szCs w:val="25"/>
        </w:rPr>
      </w:pPr>
      <w:r>
        <w:rPr>
          <w:rFonts w:ascii="FangSong" w:hAnsi="FangSong" w:eastAsia="FangSong" w:cs="FangSong"/>
          <w:sz w:val="25"/>
          <w:szCs w:val="25"/>
          <w:spacing w:val="1"/>
        </w:rPr>
        <w:t>2023年二级项目绩效自评个数20个，涉及资金785.13万元：20个项目自评等级</w:t>
      </w:r>
    </w:p>
    <w:p>
      <w:pPr>
        <w:ind w:left="709" w:right="811" w:firstLine="6"/>
        <w:spacing w:before="128" w:line="305" w:lineRule="auto"/>
        <w:rPr>
          <w:rFonts w:ascii="FangSong" w:hAnsi="FangSong" w:eastAsia="FangSong" w:cs="FangSong"/>
          <w:sz w:val="25"/>
          <w:szCs w:val="25"/>
        </w:rPr>
      </w:pPr>
      <w:r>
        <w:rPr>
          <w:rFonts w:ascii="FangSong" w:hAnsi="FangSong" w:eastAsia="FangSong" w:cs="FangSong"/>
          <w:sz w:val="25"/>
          <w:szCs w:val="25"/>
          <w:spacing w:val="-4"/>
        </w:rPr>
        <w:t>为“优</w:t>
      </w:r>
      <w:r>
        <w:rPr>
          <w:rFonts w:ascii="FangSong" w:hAnsi="FangSong" w:eastAsia="FangSong" w:cs="FangSong"/>
          <w:sz w:val="25"/>
          <w:szCs w:val="25"/>
          <w:spacing w:val="-89"/>
        </w:rPr>
        <w:t xml:space="preserve"> </w:t>
      </w:r>
      <w:r>
        <w:rPr>
          <w:rFonts w:ascii="FangSong" w:hAnsi="FangSong" w:eastAsia="FangSong" w:cs="FangSong"/>
          <w:sz w:val="25"/>
          <w:szCs w:val="25"/>
          <w:spacing w:val="-4"/>
        </w:rPr>
        <w:t>”，0个项目自评等级为“</w:t>
      </w:r>
      <w:r>
        <w:rPr>
          <w:rFonts w:ascii="FangSong" w:hAnsi="FangSong" w:eastAsia="FangSong" w:cs="FangSong"/>
          <w:sz w:val="25"/>
          <w:szCs w:val="25"/>
          <w:spacing w:val="-69"/>
        </w:rPr>
        <w:t xml:space="preserve"> </w:t>
      </w:r>
      <w:r>
        <w:rPr>
          <w:rFonts w:ascii="FangSong" w:hAnsi="FangSong" w:eastAsia="FangSong" w:cs="FangSong"/>
          <w:sz w:val="25"/>
          <w:szCs w:val="25"/>
          <w:spacing w:val="-4"/>
        </w:rPr>
        <w:t>良</w:t>
      </w:r>
      <w:r>
        <w:rPr>
          <w:rFonts w:ascii="FangSong" w:hAnsi="FangSong" w:eastAsia="FangSong" w:cs="FangSong"/>
          <w:sz w:val="25"/>
          <w:szCs w:val="25"/>
          <w:spacing w:val="-89"/>
        </w:rPr>
        <w:t xml:space="preserve"> </w:t>
      </w:r>
      <w:r>
        <w:rPr>
          <w:rFonts w:ascii="FangSong" w:hAnsi="FangSong" w:eastAsia="FangSong" w:cs="FangSong"/>
          <w:sz w:val="25"/>
          <w:szCs w:val="25"/>
          <w:spacing w:val="-4"/>
        </w:rPr>
        <w:t>”，0个项目</w:t>
      </w:r>
      <w:r>
        <w:rPr>
          <w:rFonts w:ascii="FangSong" w:hAnsi="FangSong" w:eastAsia="FangSong" w:cs="FangSong"/>
          <w:sz w:val="25"/>
          <w:szCs w:val="25"/>
          <w:spacing w:val="-5"/>
        </w:rPr>
        <w:t>自评等级为“</w:t>
      </w:r>
      <w:r>
        <w:rPr>
          <w:rFonts w:ascii="FangSong" w:hAnsi="FangSong" w:eastAsia="FangSong" w:cs="FangSong"/>
          <w:sz w:val="25"/>
          <w:szCs w:val="25"/>
          <w:spacing w:val="-74"/>
        </w:rPr>
        <w:t xml:space="preserve"> </w:t>
      </w:r>
      <w:r>
        <w:rPr>
          <w:rFonts w:ascii="FangSong" w:hAnsi="FangSong" w:eastAsia="FangSong" w:cs="FangSong"/>
          <w:sz w:val="25"/>
          <w:szCs w:val="25"/>
          <w:spacing w:val="-5"/>
        </w:rPr>
        <w:t>中</w:t>
      </w:r>
      <w:r>
        <w:rPr>
          <w:rFonts w:ascii="FangSong" w:hAnsi="FangSong" w:eastAsia="FangSong" w:cs="FangSong"/>
          <w:sz w:val="25"/>
          <w:szCs w:val="25"/>
          <w:spacing w:val="-90"/>
        </w:rPr>
        <w:t xml:space="preserve"> </w:t>
      </w:r>
      <w:r>
        <w:rPr>
          <w:rFonts w:ascii="FangSong" w:hAnsi="FangSong" w:eastAsia="FangSong" w:cs="FangSong"/>
          <w:sz w:val="25"/>
          <w:szCs w:val="25"/>
          <w:spacing w:val="-5"/>
        </w:rPr>
        <w:t>”，0个项目自评等</w:t>
      </w:r>
      <w:r>
        <w:rPr>
          <w:rFonts w:ascii="FangSong" w:hAnsi="FangSong" w:eastAsia="FangSong" w:cs="FangSong"/>
          <w:sz w:val="25"/>
          <w:szCs w:val="25"/>
        </w:rPr>
        <w:t xml:space="preserve"> </w:t>
      </w:r>
      <w:r>
        <w:rPr>
          <w:rFonts w:ascii="FangSong" w:hAnsi="FangSong" w:eastAsia="FangSong" w:cs="FangSong"/>
          <w:sz w:val="25"/>
          <w:szCs w:val="25"/>
          <w:spacing w:val="-2"/>
        </w:rPr>
        <w:t>级为“差</w:t>
      </w:r>
      <w:r>
        <w:rPr>
          <w:rFonts w:ascii="FangSong" w:hAnsi="FangSong" w:eastAsia="FangSong" w:cs="FangSong"/>
          <w:sz w:val="25"/>
          <w:szCs w:val="25"/>
          <w:spacing w:val="-88"/>
        </w:rPr>
        <w:t xml:space="preserve"> </w:t>
      </w:r>
      <w:r>
        <w:rPr>
          <w:rFonts w:ascii="FangSong" w:hAnsi="FangSong" w:eastAsia="FangSong" w:cs="FangSong"/>
          <w:sz w:val="25"/>
          <w:szCs w:val="25"/>
          <w:spacing w:val="-2"/>
        </w:rPr>
        <w:t>”。</w:t>
      </w:r>
    </w:p>
    <w:p>
      <w:pPr>
        <w:ind w:left="717"/>
        <w:spacing w:before="39" w:line="224" w:lineRule="auto"/>
        <w:rPr>
          <w:rFonts w:ascii="FangSong" w:hAnsi="FangSong" w:eastAsia="FangSong" w:cs="FangSong"/>
          <w:sz w:val="25"/>
          <w:szCs w:val="25"/>
        </w:rPr>
      </w:pPr>
      <w:r>
        <w:rPr>
          <w:rFonts w:ascii="FangSong" w:hAnsi="FangSong" w:eastAsia="FangSong" w:cs="FangSong"/>
          <w:sz w:val="25"/>
          <w:szCs w:val="25"/>
          <w:spacing w:val="-1"/>
        </w:rPr>
        <w:t>附件：二级项目绩效自评表</w:t>
      </w:r>
    </w:p>
    <w:p>
      <w:pPr>
        <w:ind w:left="709" w:right="6860" w:firstLine="496"/>
        <w:spacing w:before="128" w:line="306" w:lineRule="auto"/>
        <w:rPr>
          <w:rFonts w:ascii="FangSong" w:hAnsi="FangSong" w:eastAsia="FangSong" w:cs="FangSong"/>
          <w:sz w:val="25"/>
          <w:szCs w:val="25"/>
        </w:rPr>
      </w:pPr>
      <w:r>
        <w:rPr>
          <w:rFonts w:ascii="FangSong" w:hAnsi="FangSong" w:eastAsia="FangSong" w:cs="FangSong"/>
          <w:sz w:val="25"/>
          <w:szCs w:val="25"/>
        </w:rPr>
        <w:t>2、其他需要说明的事项</w:t>
      </w:r>
      <w:r>
        <w:rPr>
          <w:rFonts w:ascii="FangSong" w:hAnsi="FangSong" w:eastAsia="FangSong" w:cs="FangSong"/>
          <w:sz w:val="25"/>
          <w:szCs w:val="25"/>
          <w:spacing w:val="6"/>
        </w:rPr>
        <w:t xml:space="preserve"> </w:t>
      </w:r>
      <w:r>
        <w:rPr>
          <w:rFonts w:ascii="FangSong" w:hAnsi="FangSong" w:eastAsia="FangSong" w:cs="FangSong"/>
          <w:sz w:val="25"/>
          <w:szCs w:val="25"/>
        </w:rPr>
        <w:t>无</w:t>
      </w:r>
    </w:p>
    <w:p>
      <w:pPr>
        <w:spacing w:line="306" w:lineRule="auto"/>
        <w:sectPr>
          <w:footerReference w:type="default" r:id="rId20"/>
          <w:pgSz w:w="11900" w:h="16840"/>
          <w:pgMar w:top="610" w:right="600" w:bottom="312" w:left="600" w:header="357" w:footer="153" w:gutter="0"/>
        </w:sectPr>
        <w:rPr>
          <w:rFonts w:ascii="FangSong" w:hAnsi="FangSong" w:eastAsia="FangSong" w:cs="FangSong"/>
          <w:sz w:val="25"/>
          <w:szCs w:val="25"/>
        </w:rPr>
      </w:pP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ind w:left="4277"/>
        <w:spacing w:before="81" w:line="223" w:lineRule="auto"/>
        <w:outlineLvl w:val="0"/>
        <w:rPr>
          <w:rFonts w:ascii="SimHei" w:hAnsi="SimHei" w:eastAsia="SimHei" w:cs="SimHei"/>
          <w:sz w:val="25"/>
          <w:szCs w:val="25"/>
        </w:rPr>
      </w:pPr>
      <w:bookmarkStart w:name="bookmark27" w:id="68"/>
      <w:bookmarkEnd w:id="68"/>
      <w:r>
        <w:rPr>
          <w:rFonts w:ascii="SimHei" w:hAnsi="SimHei" w:eastAsia="SimHei" w:cs="SimHei"/>
          <w:sz w:val="25"/>
          <w:szCs w:val="25"/>
          <w:spacing w:val="-2"/>
        </w:rPr>
        <w:t>第四部分</w:t>
      </w:r>
      <w:r>
        <w:rPr>
          <w:rFonts w:ascii="SimHei" w:hAnsi="SimHei" w:eastAsia="SimHei" w:cs="SimHei"/>
          <w:sz w:val="25"/>
          <w:szCs w:val="25"/>
          <w:spacing w:val="26"/>
        </w:rPr>
        <w:t xml:space="preserve"> </w:t>
      </w:r>
      <w:r>
        <w:rPr>
          <w:rFonts w:ascii="SimHei" w:hAnsi="SimHei" w:eastAsia="SimHei" w:cs="SimHei"/>
          <w:sz w:val="25"/>
          <w:szCs w:val="25"/>
          <w:spacing w:val="-2"/>
        </w:rPr>
        <w:t>名词解释</w:t>
      </w:r>
    </w:p>
    <w:p>
      <w:pPr>
        <w:spacing w:line="263" w:lineRule="auto"/>
        <w:rPr>
          <w:rFonts w:ascii="Arial"/>
          <w:sz w:val="21"/>
        </w:rPr>
      </w:pPr>
      <w:r/>
    </w:p>
    <w:p>
      <w:pPr>
        <w:ind w:left="710"/>
        <w:spacing w:before="82" w:line="222" w:lineRule="auto"/>
        <w:rPr>
          <w:rFonts w:ascii="FangSong" w:hAnsi="FangSong" w:eastAsia="FangSong" w:cs="FangSong"/>
          <w:sz w:val="25"/>
          <w:szCs w:val="25"/>
        </w:rPr>
      </w:pPr>
      <w:r>
        <w:rPr>
          <w:rFonts w:ascii="FangSong" w:hAnsi="FangSong" w:eastAsia="FangSong" w:cs="FangSong"/>
          <w:sz w:val="25"/>
          <w:szCs w:val="25"/>
          <w:spacing w:val="1"/>
        </w:rPr>
        <w:t>一、财政拨款收入：指单位从同级财政部门取得的财政预算资金。</w:t>
      </w:r>
    </w:p>
    <w:p>
      <w:pPr>
        <w:ind w:left="714"/>
        <w:spacing w:before="131" w:line="222" w:lineRule="auto"/>
        <w:rPr>
          <w:rFonts w:ascii="FangSong" w:hAnsi="FangSong" w:eastAsia="FangSong" w:cs="FangSong"/>
          <w:sz w:val="25"/>
          <w:szCs w:val="25"/>
        </w:rPr>
      </w:pPr>
      <w:r>
        <w:rPr>
          <w:rFonts w:ascii="FangSong" w:hAnsi="FangSong" w:eastAsia="FangSong" w:cs="FangSong"/>
          <w:sz w:val="25"/>
          <w:szCs w:val="25"/>
          <w:spacing w:val="1"/>
        </w:rPr>
        <w:t>二、事业收入：指事业单位开展专业业务活动及辅助活动取得的收入。</w:t>
      </w:r>
    </w:p>
    <w:p>
      <w:pPr>
        <w:ind w:left="713" w:right="937"/>
        <w:spacing w:before="132" w:line="271" w:lineRule="auto"/>
        <w:rPr>
          <w:rFonts w:ascii="FangSong" w:hAnsi="FangSong" w:eastAsia="FangSong" w:cs="FangSong"/>
          <w:sz w:val="25"/>
          <w:szCs w:val="25"/>
        </w:rPr>
      </w:pPr>
      <w:r>
        <w:rPr>
          <w:rFonts w:ascii="FangSong" w:hAnsi="FangSong" w:eastAsia="FangSong" w:cs="FangSong"/>
          <w:sz w:val="25"/>
          <w:szCs w:val="25"/>
          <w:spacing w:val="1"/>
        </w:rPr>
        <w:t>三、经营收入：指事业单位在专业业务活动及其辅助活动之外开展非独立核算经营</w:t>
      </w:r>
      <w:r>
        <w:rPr>
          <w:rFonts w:ascii="FangSong" w:hAnsi="FangSong" w:eastAsia="FangSong" w:cs="FangSong"/>
          <w:sz w:val="25"/>
          <w:szCs w:val="25"/>
          <w:spacing w:val="11"/>
        </w:rPr>
        <w:t xml:space="preserve"> </w:t>
      </w:r>
      <w:r>
        <w:rPr>
          <w:rFonts w:ascii="FangSong" w:hAnsi="FangSong" w:eastAsia="FangSong" w:cs="FangSong"/>
          <w:sz w:val="25"/>
          <w:szCs w:val="25"/>
          <w:spacing w:val="-2"/>
        </w:rPr>
        <w:t>活动取得的收入。</w:t>
      </w:r>
    </w:p>
    <w:p>
      <w:pPr>
        <w:ind w:left="708" w:right="937" w:firstLine="27"/>
        <w:spacing w:before="129" w:line="270" w:lineRule="auto"/>
        <w:rPr>
          <w:rFonts w:ascii="FangSong" w:hAnsi="FangSong" w:eastAsia="FangSong" w:cs="FangSong"/>
          <w:sz w:val="25"/>
          <w:szCs w:val="25"/>
        </w:rPr>
      </w:pPr>
      <w:r>
        <w:rPr>
          <w:rFonts w:ascii="FangSong" w:hAnsi="FangSong" w:eastAsia="FangSong" w:cs="FangSong"/>
          <w:sz w:val="25"/>
          <w:szCs w:val="25"/>
          <w:spacing w:val="1"/>
        </w:rPr>
        <w:t>四、其他收入：指单位取得的除上述收入以外的各项收入</w:t>
      </w:r>
      <w:r>
        <w:rPr>
          <w:rFonts w:ascii="FangSong" w:hAnsi="FangSong" w:eastAsia="FangSong" w:cs="FangSong"/>
          <w:sz w:val="25"/>
          <w:szCs w:val="25"/>
        </w:rPr>
        <w:t>。主要是事业单位固定资</w:t>
      </w:r>
      <w:r>
        <w:rPr>
          <w:rFonts w:ascii="FangSong" w:hAnsi="FangSong" w:eastAsia="FangSong" w:cs="FangSong"/>
          <w:sz w:val="25"/>
          <w:szCs w:val="25"/>
        </w:rPr>
        <w:t xml:space="preserve"> </w:t>
      </w:r>
      <w:r>
        <w:rPr>
          <w:rFonts w:ascii="FangSong" w:hAnsi="FangSong" w:eastAsia="FangSong" w:cs="FangSong"/>
          <w:sz w:val="25"/>
          <w:szCs w:val="25"/>
        </w:rPr>
        <w:t>产出租收入、存款利息收入等。</w:t>
      </w:r>
    </w:p>
    <w:p>
      <w:pPr>
        <w:ind w:left="711" w:right="937" w:hanging="1"/>
        <w:spacing w:before="134" w:line="271" w:lineRule="auto"/>
        <w:rPr>
          <w:rFonts w:ascii="FangSong" w:hAnsi="FangSong" w:eastAsia="FangSong" w:cs="FangSong"/>
          <w:sz w:val="25"/>
          <w:szCs w:val="25"/>
        </w:rPr>
      </w:pPr>
      <w:r>
        <w:rPr>
          <w:rFonts w:ascii="FangSong" w:hAnsi="FangSong" w:eastAsia="FangSong" w:cs="FangSong"/>
          <w:sz w:val="25"/>
          <w:szCs w:val="25"/>
          <w:spacing w:val="1"/>
        </w:rPr>
        <w:t>五、使用非财政拨款结余：指事业单位使用以前年度积累的非财政拨款结余弥补当</w:t>
      </w:r>
      <w:r>
        <w:rPr>
          <w:rFonts w:ascii="FangSong" w:hAnsi="FangSong" w:eastAsia="FangSong" w:cs="FangSong"/>
          <w:sz w:val="25"/>
          <w:szCs w:val="25"/>
          <w:spacing w:val="14"/>
        </w:rPr>
        <w:t xml:space="preserve"> </w:t>
      </w:r>
      <w:r>
        <w:rPr>
          <w:rFonts w:ascii="FangSong" w:hAnsi="FangSong" w:eastAsia="FangSong" w:cs="FangSong"/>
          <w:sz w:val="25"/>
          <w:szCs w:val="25"/>
          <w:spacing w:val="-1"/>
        </w:rPr>
        <w:t>年收支差额的金额。</w:t>
      </w:r>
    </w:p>
    <w:p>
      <w:pPr>
        <w:ind w:left="707" w:right="937" w:firstLine="1"/>
        <w:spacing w:before="129" w:line="304" w:lineRule="auto"/>
        <w:rPr>
          <w:rFonts w:ascii="FangSong" w:hAnsi="FangSong" w:eastAsia="FangSong" w:cs="FangSong"/>
          <w:sz w:val="25"/>
          <w:szCs w:val="25"/>
        </w:rPr>
      </w:pPr>
      <w:r>
        <w:rPr>
          <w:rFonts w:ascii="FangSong" w:hAnsi="FangSong" w:eastAsia="FangSong" w:cs="FangSong"/>
          <w:sz w:val="25"/>
          <w:szCs w:val="25"/>
          <w:spacing w:val="1"/>
        </w:rPr>
        <w:t>六、年初结转和结余：指单位以前年度尚未完成、结转到本年仍按原规定用途继续</w:t>
      </w:r>
      <w:r>
        <w:rPr>
          <w:rFonts w:ascii="FangSong" w:hAnsi="FangSong" w:eastAsia="FangSong" w:cs="FangSong"/>
          <w:sz w:val="25"/>
          <w:szCs w:val="25"/>
          <w:spacing w:val="16"/>
        </w:rPr>
        <w:t xml:space="preserve"> </w:t>
      </w:r>
      <w:r>
        <w:rPr>
          <w:rFonts w:ascii="FangSong" w:hAnsi="FangSong" w:eastAsia="FangSong" w:cs="FangSong"/>
          <w:sz w:val="25"/>
          <w:szCs w:val="25"/>
          <w:spacing w:val="1"/>
        </w:rPr>
        <w:t>使用的资金，或项目已完成等产生的结余资金。</w:t>
      </w:r>
    </w:p>
    <w:p>
      <w:pPr>
        <w:ind w:left="709" w:right="937" w:firstLine="2"/>
        <w:spacing w:before="41" w:line="302" w:lineRule="auto"/>
        <w:rPr>
          <w:rFonts w:ascii="FangSong" w:hAnsi="FangSong" w:eastAsia="FangSong" w:cs="FangSong"/>
          <w:sz w:val="25"/>
          <w:szCs w:val="25"/>
        </w:rPr>
      </w:pPr>
      <w:r>
        <w:rPr>
          <w:rFonts w:ascii="FangSong" w:hAnsi="FangSong" w:eastAsia="FangSong" w:cs="FangSong"/>
          <w:sz w:val="25"/>
          <w:szCs w:val="25"/>
          <w:spacing w:val="1"/>
        </w:rPr>
        <w:t>七、结余分配：指事业单位按照会计制度规定缴纳的所得税、提取的专用结余以及</w:t>
      </w:r>
      <w:r>
        <w:rPr>
          <w:rFonts w:ascii="FangSong" w:hAnsi="FangSong" w:eastAsia="FangSong" w:cs="FangSong"/>
          <w:sz w:val="25"/>
          <w:szCs w:val="25"/>
          <w:spacing w:val="13"/>
        </w:rPr>
        <w:t xml:space="preserve"> </w:t>
      </w:r>
      <w:r>
        <w:rPr>
          <w:rFonts w:ascii="FangSong" w:hAnsi="FangSong" w:eastAsia="FangSong" w:cs="FangSong"/>
          <w:sz w:val="25"/>
          <w:szCs w:val="25"/>
        </w:rPr>
        <w:t>转入非财政拨款结余的金额等。</w:t>
      </w:r>
    </w:p>
    <w:p>
      <w:pPr>
        <w:ind w:left="710" w:right="988" w:hanging="4"/>
        <w:spacing w:before="47" w:line="304" w:lineRule="auto"/>
        <w:rPr>
          <w:rFonts w:ascii="FangSong" w:hAnsi="FangSong" w:eastAsia="FangSong" w:cs="FangSong"/>
          <w:sz w:val="25"/>
          <w:szCs w:val="25"/>
        </w:rPr>
      </w:pPr>
      <w:r>
        <w:rPr>
          <w:rFonts w:ascii="FangSong" w:hAnsi="FangSong" w:eastAsia="FangSong" w:cs="FangSong"/>
          <w:sz w:val="25"/>
          <w:szCs w:val="25"/>
        </w:rPr>
        <w:t>八、年末结转和结余：指单位按有关规定结转到下年或以后年度继续使用的资金，</w:t>
      </w:r>
      <w:r>
        <w:rPr>
          <w:rFonts w:ascii="FangSong" w:hAnsi="FangSong" w:eastAsia="FangSong" w:cs="FangSong"/>
          <w:sz w:val="25"/>
          <w:szCs w:val="25"/>
          <w:spacing w:val="4"/>
        </w:rPr>
        <w:t xml:space="preserve"> </w:t>
      </w:r>
      <w:r>
        <w:rPr>
          <w:rFonts w:ascii="FangSong" w:hAnsi="FangSong" w:eastAsia="FangSong" w:cs="FangSong"/>
          <w:sz w:val="25"/>
          <w:szCs w:val="25"/>
        </w:rPr>
        <w:t>或项目已完成等产生的结余资金。</w:t>
      </w:r>
    </w:p>
    <w:p>
      <w:pPr>
        <w:ind w:left="706" w:right="937" w:firstLine="9"/>
        <w:spacing w:before="40" w:line="272" w:lineRule="auto"/>
        <w:rPr>
          <w:rFonts w:ascii="FangSong" w:hAnsi="FangSong" w:eastAsia="FangSong" w:cs="FangSong"/>
          <w:sz w:val="25"/>
          <w:szCs w:val="25"/>
        </w:rPr>
      </w:pPr>
      <w:r>
        <w:rPr>
          <w:rFonts w:ascii="FangSong" w:hAnsi="FangSong" w:eastAsia="FangSong" w:cs="FangSong"/>
          <w:sz w:val="25"/>
          <w:szCs w:val="25"/>
          <w:spacing w:val="1"/>
        </w:rPr>
        <w:t>九、基本支出：指为保障机构正常运转、完成日常工作任务而发生的人员支出和公</w:t>
      </w:r>
      <w:r>
        <w:rPr>
          <w:rFonts w:ascii="FangSong" w:hAnsi="FangSong" w:eastAsia="FangSong" w:cs="FangSong"/>
          <w:sz w:val="25"/>
          <w:szCs w:val="25"/>
          <w:spacing w:val="9"/>
        </w:rPr>
        <w:t xml:space="preserve"> </w:t>
      </w:r>
      <w:r>
        <w:rPr>
          <w:rFonts w:ascii="FangSong" w:hAnsi="FangSong" w:eastAsia="FangSong" w:cs="FangSong"/>
          <w:sz w:val="25"/>
          <w:szCs w:val="25"/>
          <w:spacing w:val="-2"/>
        </w:rPr>
        <w:t>用经费支出。</w:t>
      </w:r>
    </w:p>
    <w:p>
      <w:pPr>
        <w:ind w:left="731" w:right="937" w:hanging="18"/>
        <w:spacing w:before="127" w:line="274" w:lineRule="auto"/>
        <w:rPr>
          <w:rFonts w:ascii="FangSong" w:hAnsi="FangSong" w:eastAsia="FangSong" w:cs="FangSong"/>
          <w:sz w:val="25"/>
          <w:szCs w:val="25"/>
        </w:rPr>
      </w:pPr>
      <w:r>
        <w:rPr>
          <w:rFonts w:ascii="FangSong" w:hAnsi="FangSong" w:eastAsia="FangSong" w:cs="FangSong"/>
          <w:sz w:val="25"/>
          <w:szCs w:val="25"/>
          <w:spacing w:val="1"/>
        </w:rPr>
        <w:t>十、项目支出：指在基本支出之外为完成特定行政任务和事业发展目标所发生的支</w:t>
      </w:r>
      <w:r>
        <w:rPr>
          <w:rFonts w:ascii="FangSong" w:hAnsi="FangSong" w:eastAsia="FangSong" w:cs="FangSong"/>
          <w:sz w:val="25"/>
          <w:szCs w:val="25"/>
          <w:spacing w:val="11"/>
        </w:rPr>
        <w:t xml:space="preserve"> </w:t>
      </w:r>
      <w:r>
        <w:rPr>
          <w:rFonts w:ascii="FangSong" w:hAnsi="FangSong" w:eastAsia="FangSong" w:cs="FangSong"/>
          <w:sz w:val="25"/>
          <w:szCs w:val="25"/>
          <w:spacing w:val="-22"/>
        </w:rPr>
        <w:t>出。</w:t>
      </w:r>
    </w:p>
    <w:p>
      <w:pPr>
        <w:ind w:left="708" w:right="937" w:firstLine="5"/>
        <w:spacing w:before="125" w:line="299" w:lineRule="auto"/>
        <w:rPr>
          <w:rFonts w:ascii="FangSong" w:hAnsi="FangSong" w:eastAsia="FangSong" w:cs="FangSong"/>
          <w:sz w:val="25"/>
          <w:szCs w:val="25"/>
        </w:rPr>
      </w:pPr>
      <w:r>
        <w:rPr>
          <w:rFonts w:ascii="FangSong" w:hAnsi="FangSong" w:eastAsia="FangSong" w:cs="FangSong"/>
          <w:sz w:val="25"/>
          <w:szCs w:val="25"/>
        </w:rPr>
        <w:t>十一、“三公</w:t>
      </w:r>
      <w:r>
        <w:rPr>
          <w:rFonts w:ascii="FangSong" w:hAnsi="FangSong" w:eastAsia="FangSong" w:cs="FangSong"/>
          <w:sz w:val="25"/>
          <w:szCs w:val="25"/>
          <w:spacing w:val="-78"/>
        </w:rPr>
        <w:t xml:space="preserve"> </w:t>
      </w:r>
      <w:r>
        <w:rPr>
          <w:rFonts w:ascii="FangSong" w:hAnsi="FangSong" w:eastAsia="FangSong" w:cs="FangSong"/>
          <w:sz w:val="25"/>
          <w:szCs w:val="25"/>
        </w:rPr>
        <w:t>”经费：指各级部门、单位用财政拨款安排的因公出国（境）费、公</w:t>
      </w:r>
      <w:r>
        <w:rPr>
          <w:rFonts w:ascii="FangSong" w:hAnsi="FangSong" w:eastAsia="FangSong" w:cs="FangSong"/>
          <w:sz w:val="25"/>
          <w:szCs w:val="25"/>
        </w:rPr>
        <w:t xml:space="preserve"> </w:t>
      </w:r>
      <w:r>
        <w:rPr>
          <w:rFonts w:ascii="FangSong" w:hAnsi="FangSong" w:eastAsia="FangSong" w:cs="FangSong"/>
          <w:sz w:val="25"/>
          <w:szCs w:val="25"/>
          <w:spacing w:val="1"/>
        </w:rPr>
        <w:t>务用车购置及运行维护费和公务接待费支出。其中，因公出国（境）费反映单位公</w:t>
      </w:r>
      <w:r>
        <w:rPr>
          <w:rFonts w:ascii="FangSong" w:hAnsi="FangSong" w:eastAsia="FangSong" w:cs="FangSong"/>
          <w:sz w:val="25"/>
          <w:szCs w:val="25"/>
          <w:spacing w:val="16"/>
        </w:rPr>
        <w:t xml:space="preserve"> </w:t>
      </w:r>
      <w:r>
        <w:rPr>
          <w:rFonts w:ascii="FangSong" w:hAnsi="FangSong" w:eastAsia="FangSong" w:cs="FangSong"/>
          <w:sz w:val="25"/>
          <w:szCs w:val="25"/>
          <w:spacing w:val="1"/>
        </w:rPr>
        <w:t>务出国（境）的国际旅费、国外城市间交通费、住宿费、伙食费、培训费、公杂费</w:t>
      </w:r>
      <w:r>
        <w:rPr>
          <w:rFonts w:ascii="FangSong" w:hAnsi="FangSong" w:eastAsia="FangSong" w:cs="FangSong"/>
          <w:sz w:val="25"/>
          <w:szCs w:val="25"/>
          <w:spacing w:val="16"/>
        </w:rPr>
        <w:t xml:space="preserve"> </w:t>
      </w:r>
      <w:r>
        <w:rPr>
          <w:rFonts w:ascii="FangSong" w:hAnsi="FangSong" w:eastAsia="FangSong" w:cs="FangSong"/>
          <w:sz w:val="25"/>
          <w:szCs w:val="25"/>
          <w:spacing w:val="1"/>
        </w:rPr>
        <w:t>等支出；公务用车购置费反映公务用车车辆购置支出（含</w:t>
      </w:r>
      <w:r>
        <w:rPr>
          <w:rFonts w:ascii="FangSong" w:hAnsi="FangSong" w:eastAsia="FangSong" w:cs="FangSong"/>
          <w:sz w:val="25"/>
          <w:szCs w:val="25"/>
        </w:rPr>
        <w:t>车辆购置税</w:t>
      </w:r>
      <w:r>
        <w:rPr>
          <w:rFonts w:ascii="FangSong" w:hAnsi="FangSong" w:eastAsia="FangSong" w:cs="FangSong"/>
          <w:sz w:val="25"/>
          <w:szCs w:val="25"/>
          <w:spacing w:val="13"/>
        </w:rPr>
        <w:t>）；</w:t>
      </w:r>
      <w:r>
        <w:rPr>
          <w:rFonts w:ascii="FangSong" w:hAnsi="FangSong" w:eastAsia="FangSong" w:cs="FangSong"/>
          <w:sz w:val="25"/>
          <w:szCs w:val="25"/>
        </w:rPr>
        <w:t>公务用车</w:t>
      </w:r>
      <w:r>
        <w:rPr>
          <w:rFonts w:ascii="FangSong" w:hAnsi="FangSong" w:eastAsia="FangSong" w:cs="FangSong"/>
          <w:sz w:val="25"/>
          <w:szCs w:val="25"/>
          <w:spacing w:val="1"/>
        </w:rPr>
        <w:t xml:space="preserve"> </w:t>
      </w:r>
      <w:r>
        <w:rPr>
          <w:rFonts w:ascii="FangSong" w:hAnsi="FangSong" w:eastAsia="FangSong" w:cs="FangSong"/>
          <w:sz w:val="25"/>
          <w:szCs w:val="25"/>
          <w:spacing w:val="1"/>
        </w:rPr>
        <w:t>运行维护费反映单位按规定保留的公务用车燃料费、维修费、过路过桥费、保险</w:t>
      </w:r>
    </w:p>
    <w:p>
      <w:pPr>
        <w:ind w:left="708" w:right="937" w:firstLine="6"/>
        <w:spacing w:before="134" w:line="271" w:lineRule="auto"/>
        <w:rPr>
          <w:rFonts w:ascii="FangSong" w:hAnsi="FangSong" w:eastAsia="FangSong" w:cs="FangSong"/>
          <w:sz w:val="25"/>
          <w:szCs w:val="25"/>
        </w:rPr>
      </w:pPr>
      <w:r>
        <w:rPr>
          <w:rFonts w:ascii="FangSong" w:hAnsi="FangSong" w:eastAsia="FangSong" w:cs="FangSong"/>
          <w:sz w:val="25"/>
          <w:szCs w:val="25"/>
          <w:spacing w:val="1"/>
        </w:rPr>
        <w:t>费、安全奖励费用等支出；公务接待费反映单位按规定开支的各类公务接待（含外</w:t>
      </w:r>
      <w:r>
        <w:rPr>
          <w:rFonts w:ascii="FangSong" w:hAnsi="FangSong" w:eastAsia="FangSong" w:cs="FangSong"/>
          <w:sz w:val="25"/>
          <w:szCs w:val="25"/>
          <w:spacing w:val="10"/>
        </w:rPr>
        <w:t xml:space="preserve"> </w:t>
      </w:r>
      <w:r>
        <w:rPr>
          <w:rFonts w:ascii="FangSong" w:hAnsi="FangSong" w:eastAsia="FangSong" w:cs="FangSong"/>
          <w:sz w:val="25"/>
          <w:szCs w:val="25"/>
          <w:spacing w:val="-2"/>
        </w:rPr>
        <w:t>宾接待）支出。</w:t>
      </w:r>
    </w:p>
    <w:p>
      <w:pPr>
        <w:ind w:left="731" w:right="937" w:hanging="18"/>
        <w:spacing w:before="131" w:line="271" w:lineRule="auto"/>
        <w:rPr>
          <w:rFonts w:ascii="FangSong" w:hAnsi="FangSong" w:eastAsia="FangSong" w:cs="FangSong"/>
          <w:sz w:val="25"/>
          <w:szCs w:val="25"/>
        </w:rPr>
      </w:pPr>
      <w:r>
        <w:rPr>
          <w:rFonts w:ascii="FangSong" w:hAnsi="FangSong" w:eastAsia="FangSong" w:cs="FangSong"/>
          <w:sz w:val="25"/>
          <w:szCs w:val="25"/>
          <w:spacing w:val="1"/>
        </w:rPr>
        <w:t>十二、机关运行经费：指行政单位和参照公务员法管理的事业单位财政拨款基本支</w:t>
      </w:r>
      <w:r>
        <w:rPr>
          <w:rFonts w:ascii="FangSong" w:hAnsi="FangSong" w:eastAsia="FangSong" w:cs="FangSong"/>
          <w:sz w:val="25"/>
          <w:szCs w:val="25"/>
          <w:spacing w:val="11"/>
        </w:rPr>
        <w:t xml:space="preserve"> </w:t>
      </w:r>
      <w:r>
        <w:rPr>
          <w:rFonts w:ascii="FangSong" w:hAnsi="FangSong" w:eastAsia="FangSong" w:cs="FangSong"/>
          <w:sz w:val="25"/>
          <w:szCs w:val="25"/>
          <w:spacing w:val="-3"/>
        </w:rPr>
        <w:t>出中的公用经费支出。</w:t>
      </w:r>
    </w:p>
    <w:p>
      <w:pPr>
        <w:ind w:left="713"/>
        <w:spacing w:before="165" w:line="224" w:lineRule="auto"/>
        <w:rPr>
          <w:rFonts w:ascii="FangSong" w:hAnsi="FangSong" w:eastAsia="FangSong" w:cs="FangSong"/>
          <w:sz w:val="25"/>
          <w:szCs w:val="25"/>
        </w:rPr>
      </w:pPr>
      <w:r>
        <w:rPr>
          <w:rFonts w:ascii="FangSong" w:hAnsi="FangSong" w:eastAsia="FangSong" w:cs="FangSong"/>
          <w:sz w:val="25"/>
          <w:szCs w:val="25"/>
        </w:rPr>
        <w:t>十三、教育支出：反映政府教育事务支出</w:t>
      </w:r>
    </w:p>
    <w:p>
      <w:pPr>
        <w:ind w:left="713"/>
        <w:spacing w:before="129" w:line="221" w:lineRule="auto"/>
        <w:rPr>
          <w:rFonts w:ascii="FangSong" w:hAnsi="FangSong" w:eastAsia="FangSong" w:cs="FangSong"/>
          <w:sz w:val="25"/>
          <w:szCs w:val="25"/>
        </w:rPr>
      </w:pPr>
      <w:r>
        <w:rPr>
          <w:rFonts w:ascii="FangSong" w:hAnsi="FangSong" w:eastAsia="FangSong" w:cs="FangSong"/>
          <w:sz w:val="25"/>
          <w:szCs w:val="25"/>
          <w:spacing w:val="1"/>
        </w:rPr>
        <w:t>十四、社会保障和就业支出：反映政府在社会保障与就业方面的支出</w:t>
      </w:r>
    </w:p>
    <w:p>
      <w:pPr>
        <w:ind w:left="713"/>
        <w:spacing w:before="133" w:line="222" w:lineRule="auto"/>
        <w:rPr>
          <w:rFonts w:ascii="FangSong" w:hAnsi="FangSong" w:eastAsia="FangSong" w:cs="FangSong"/>
          <w:sz w:val="25"/>
          <w:szCs w:val="25"/>
        </w:rPr>
      </w:pPr>
      <w:r>
        <w:rPr>
          <w:rFonts w:ascii="FangSong" w:hAnsi="FangSong" w:eastAsia="FangSong" w:cs="FangSong"/>
          <w:sz w:val="25"/>
          <w:szCs w:val="25"/>
          <w:spacing w:val="1"/>
        </w:rPr>
        <w:t>十五、住房和保障支出：集中反映政府用于住房方面的支出</w:t>
      </w:r>
    </w:p>
    <w:p>
      <w:pPr>
        <w:ind w:left="713"/>
        <w:spacing w:before="131" w:line="224" w:lineRule="auto"/>
        <w:rPr>
          <w:rFonts w:ascii="FangSong" w:hAnsi="FangSong" w:eastAsia="FangSong" w:cs="FangSong"/>
          <w:sz w:val="25"/>
          <w:szCs w:val="25"/>
        </w:rPr>
      </w:pPr>
      <w:r>
        <w:rPr>
          <w:rFonts w:ascii="FangSong" w:hAnsi="FangSong" w:eastAsia="FangSong" w:cs="FangSong"/>
          <w:sz w:val="25"/>
          <w:szCs w:val="25"/>
          <w:spacing w:val="1"/>
        </w:rPr>
        <w:t>十六、灾害防治及应急管理支出：反映政府用于自然灾害防治、安全生产监管及应</w:t>
      </w:r>
    </w:p>
    <w:p>
      <w:pPr>
        <w:spacing w:line="224" w:lineRule="auto"/>
        <w:sectPr>
          <w:footerReference w:type="default" r:id="rId21"/>
          <w:pgSz w:w="11900" w:h="16840"/>
          <w:pgMar w:top="610" w:right="600" w:bottom="312" w:left="600" w:header="357" w:footer="153" w:gutter="0"/>
        </w:sectPr>
        <w:rPr>
          <w:rFonts w:ascii="FangSong" w:hAnsi="FangSong" w:eastAsia="FangSong" w:cs="FangSong"/>
          <w:sz w:val="25"/>
          <w:szCs w:val="25"/>
        </w:rPr>
      </w:pPr>
    </w:p>
    <w:p>
      <w:pPr>
        <w:spacing w:line="314" w:lineRule="auto"/>
        <w:rPr>
          <w:rFonts w:ascii="Arial"/>
          <w:sz w:val="21"/>
        </w:rPr>
      </w:pPr>
      <w:r/>
    </w:p>
    <w:p>
      <w:pPr>
        <w:ind w:left="720"/>
        <w:spacing w:before="82" w:line="225" w:lineRule="auto"/>
        <w:rPr>
          <w:rFonts w:ascii="FangSong" w:hAnsi="FangSong" w:eastAsia="FangSong" w:cs="FangSong"/>
          <w:sz w:val="25"/>
          <w:szCs w:val="25"/>
        </w:rPr>
      </w:pPr>
      <w:r>
        <w:rPr>
          <w:rFonts w:ascii="FangSong" w:hAnsi="FangSong" w:eastAsia="FangSong" w:cs="FangSong"/>
          <w:sz w:val="25"/>
          <w:szCs w:val="25"/>
          <w:spacing w:val="-2"/>
        </w:rPr>
        <w:t>急管理等方面的支出</w:t>
      </w:r>
    </w:p>
    <w:p>
      <w:pPr>
        <w:ind w:left="4529"/>
        <w:spacing w:before="163" w:line="223" w:lineRule="auto"/>
        <w:outlineLvl w:val="0"/>
        <w:rPr>
          <w:rFonts w:ascii="SimHei" w:hAnsi="SimHei" w:eastAsia="SimHei" w:cs="SimHei"/>
          <w:sz w:val="25"/>
          <w:szCs w:val="25"/>
        </w:rPr>
      </w:pPr>
      <w:bookmarkStart w:name="bookmark28" w:id="69"/>
      <w:bookmarkEnd w:id="69"/>
      <w:r>
        <w:rPr>
          <w:rFonts w:ascii="SimHei" w:hAnsi="SimHei" w:eastAsia="SimHei" w:cs="SimHei"/>
          <w:sz w:val="25"/>
          <w:szCs w:val="25"/>
          <w:spacing w:val="-5"/>
        </w:rPr>
        <w:t>第五部分</w:t>
      </w:r>
      <w:r>
        <w:rPr>
          <w:rFonts w:ascii="SimHei" w:hAnsi="SimHei" w:eastAsia="SimHei" w:cs="SimHei"/>
          <w:sz w:val="25"/>
          <w:szCs w:val="25"/>
          <w:spacing w:val="36"/>
        </w:rPr>
        <w:t xml:space="preserve"> </w:t>
      </w:r>
      <w:r>
        <w:rPr>
          <w:rFonts w:ascii="SimHei" w:hAnsi="SimHei" w:eastAsia="SimHei" w:cs="SimHei"/>
          <w:sz w:val="25"/>
          <w:szCs w:val="25"/>
          <w:spacing w:val="-5"/>
        </w:rPr>
        <w:t>附件</w:t>
      </w:r>
    </w:p>
    <w:p>
      <w:pPr>
        <w:spacing w:line="223" w:lineRule="auto"/>
        <w:sectPr>
          <w:footerReference w:type="default" r:id="rId22"/>
          <w:pgSz w:w="11900" w:h="16840"/>
          <w:pgMar w:top="610" w:right="600" w:bottom="312" w:left="600" w:header="357" w:footer="153" w:gutter="0"/>
        </w:sectPr>
        <w:rPr>
          <w:rFonts w:ascii="SimHei" w:hAnsi="SimHei" w:eastAsia="SimHei" w:cs="SimHei"/>
          <w:sz w:val="25"/>
          <w:szCs w:val="25"/>
        </w:rPr>
      </w:pPr>
    </w:p>
    <w:p>
      <w:pPr>
        <w:spacing w:line="467" w:lineRule="auto"/>
        <w:rPr>
          <w:rFonts w:ascii="Arial"/>
          <w:sz w:val="21"/>
        </w:rPr>
      </w:pPr>
      <w:r/>
    </w:p>
    <w:p>
      <w:pPr>
        <w:ind w:firstLine="570"/>
        <w:spacing w:line="13467" w:lineRule="exact"/>
        <w:rPr/>
      </w:pPr>
      <w:r>
        <w:rPr>
          <w:position w:val="-269"/>
        </w:rPr>
        <w:drawing>
          <wp:inline distT="0" distB="0" distL="0" distR="0">
            <wp:extent cx="6097700" cy="8552024"/>
            <wp:effectExtent l="0" t="0" r="0" b="0"/>
            <wp:docPr id="2" name="IM 2"/>
            <wp:cNvGraphicFramePr/>
            <a:graphic>
              <a:graphicData uri="http://schemas.openxmlformats.org/drawingml/2006/picture">
                <pic:pic>
                  <pic:nvPicPr>
                    <pic:cNvPr id="2" name="IM 2"/>
                    <pic:cNvPicPr/>
                  </pic:nvPicPr>
                  <pic:blipFill>
                    <a:blip r:embed="rId24"/>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3"/>
          <w:pgSz w:w="11900" w:h="16840"/>
          <w:pgMar w:top="610" w:right="600" w:bottom="312" w:left="600" w:header="357" w:footer="153" w:gutter="0"/>
        </w:sectPr>
        <w:rPr/>
      </w:pPr>
    </w:p>
    <w:p>
      <w:pPr>
        <w:spacing w:line="467" w:lineRule="auto"/>
        <w:rPr>
          <w:rFonts w:ascii="Arial"/>
          <w:sz w:val="21"/>
        </w:rPr>
      </w:pPr>
      <w:r/>
    </w:p>
    <w:p>
      <w:pPr>
        <w:ind w:firstLine="570"/>
        <w:spacing w:line="13467" w:lineRule="exact"/>
        <w:rPr/>
      </w:pPr>
      <w:r>
        <w:rPr>
          <w:position w:val="-269"/>
        </w:rPr>
        <w:drawing>
          <wp:inline distT="0" distB="0" distL="0" distR="0">
            <wp:extent cx="6097700" cy="8552024"/>
            <wp:effectExtent l="0" t="0" r="0" b="0"/>
            <wp:docPr id="4" name="IM 4"/>
            <wp:cNvGraphicFramePr/>
            <a:graphic>
              <a:graphicData uri="http://schemas.openxmlformats.org/drawingml/2006/picture">
                <pic:pic>
                  <pic:nvPicPr>
                    <pic:cNvPr id="4" name="IM 4"/>
                    <pic:cNvPicPr/>
                  </pic:nvPicPr>
                  <pic:blipFill>
                    <a:blip r:embed="rId26"/>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5"/>
          <w:pgSz w:w="11900" w:h="16840"/>
          <w:pgMar w:top="610" w:right="600" w:bottom="312" w:left="600" w:header="357" w:footer="153" w:gutter="0"/>
        </w:sectPr>
        <w:rPr/>
      </w:pPr>
    </w:p>
    <w:p>
      <w:pPr>
        <w:spacing w:line="467" w:lineRule="auto"/>
        <w:rPr>
          <w:rFonts w:ascii="Arial"/>
          <w:sz w:val="21"/>
        </w:rPr>
      </w:pPr>
      <w:r/>
    </w:p>
    <w:p>
      <w:pPr>
        <w:ind w:firstLine="570"/>
        <w:spacing w:line="13467" w:lineRule="exact"/>
        <w:rPr/>
      </w:pPr>
      <w:r>
        <w:rPr>
          <w:position w:val="-269"/>
        </w:rPr>
        <w:drawing>
          <wp:inline distT="0" distB="0" distL="0" distR="0">
            <wp:extent cx="6097700" cy="8552024"/>
            <wp:effectExtent l="0" t="0" r="0" b="0"/>
            <wp:docPr id="6" name="IM 6"/>
            <wp:cNvGraphicFramePr/>
            <a:graphic>
              <a:graphicData uri="http://schemas.openxmlformats.org/drawingml/2006/picture">
                <pic:pic>
                  <pic:nvPicPr>
                    <pic:cNvPr id="6" name="IM 6"/>
                    <pic:cNvPicPr/>
                  </pic:nvPicPr>
                  <pic:blipFill>
                    <a:blip r:embed="rId28"/>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7"/>
          <w:pgSz w:w="11900" w:h="16840"/>
          <w:pgMar w:top="610" w:right="600" w:bottom="312" w:left="600" w:header="357" w:footer="153" w:gutter="0"/>
        </w:sectPr>
        <w:rPr/>
      </w:pPr>
    </w:p>
    <w:p>
      <w:pPr>
        <w:spacing w:line="467" w:lineRule="auto"/>
        <w:rPr>
          <w:rFonts w:ascii="Arial"/>
          <w:sz w:val="21"/>
        </w:rPr>
      </w:pPr>
      <w:r/>
    </w:p>
    <w:p>
      <w:pPr>
        <w:ind w:firstLine="570"/>
        <w:spacing w:line="13467" w:lineRule="exact"/>
        <w:rPr/>
      </w:pPr>
      <w:r>
        <w:rPr>
          <w:position w:val="-269"/>
        </w:rPr>
        <w:drawing>
          <wp:inline distT="0" distB="0" distL="0" distR="0">
            <wp:extent cx="6097700" cy="8552024"/>
            <wp:effectExtent l="0" t="0" r="0" b="0"/>
            <wp:docPr id="8" name="IM 8"/>
            <wp:cNvGraphicFramePr/>
            <a:graphic>
              <a:graphicData uri="http://schemas.openxmlformats.org/drawingml/2006/picture">
                <pic:pic>
                  <pic:nvPicPr>
                    <pic:cNvPr id="8" name="IM 8"/>
                    <pic:cNvPicPr/>
                  </pic:nvPicPr>
                  <pic:blipFill>
                    <a:blip r:embed="rId30"/>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9"/>
          <w:pgSz w:w="11900" w:h="16840"/>
          <w:pgMar w:top="610" w:right="600" w:bottom="312" w:left="600" w:header="357" w:footer="153" w:gutter="0"/>
        </w:sectPr>
        <w:rPr/>
      </w:pPr>
    </w:p>
    <w:p>
      <w:pPr>
        <w:spacing w:line="467" w:lineRule="auto"/>
        <w:rPr>
          <w:rFonts w:ascii="Arial"/>
          <w:sz w:val="21"/>
        </w:rPr>
      </w:pPr>
      <w:r/>
    </w:p>
    <w:p>
      <w:pPr>
        <w:ind w:firstLine="570"/>
        <w:spacing w:line="13467" w:lineRule="exact"/>
        <w:rPr/>
      </w:pPr>
      <w:r>
        <w:rPr>
          <w:position w:val="-269"/>
        </w:rPr>
        <w:drawing>
          <wp:inline distT="0" distB="0" distL="0" distR="0">
            <wp:extent cx="6097700" cy="8552024"/>
            <wp:effectExtent l="0" t="0" r="0" b="0"/>
            <wp:docPr id="10" name="IM 10"/>
            <wp:cNvGraphicFramePr/>
            <a:graphic>
              <a:graphicData uri="http://schemas.openxmlformats.org/drawingml/2006/picture">
                <pic:pic>
                  <pic:nvPicPr>
                    <pic:cNvPr id="10" name="IM 10"/>
                    <pic:cNvPicPr/>
                  </pic:nvPicPr>
                  <pic:blipFill>
                    <a:blip r:embed="rId32"/>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31"/>
          <w:pgSz w:w="11900" w:h="16840"/>
          <w:pgMar w:top="610" w:right="600" w:bottom="312" w:left="600" w:header="357" w:footer="153" w:gutter="0"/>
        </w:sectPr>
        <w:rPr/>
      </w:pPr>
    </w:p>
    <w:p>
      <w:pPr>
        <w:spacing w:line="467" w:lineRule="auto"/>
        <w:rPr>
          <w:rFonts w:ascii="Arial"/>
          <w:sz w:val="21"/>
        </w:rPr>
      </w:pPr>
      <w:r/>
    </w:p>
    <w:p>
      <w:pPr>
        <w:ind w:firstLine="570"/>
        <w:spacing w:line="13467" w:lineRule="exact"/>
        <w:rPr/>
      </w:pPr>
      <w:r>
        <w:rPr>
          <w:position w:val="-269"/>
        </w:rPr>
        <w:drawing>
          <wp:inline distT="0" distB="0" distL="0" distR="0">
            <wp:extent cx="6097700" cy="8552024"/>
            <wp:effectExtent l="0" t="0" r="0" b="0"/>
            <wp:docPr id="12" name="IM 12"/>
            <wp:cNvGraphicFramePr/>
            <a:graphic>
              <a:graphicData uri="http://schemas.openxmlformats.org/drawingml/2006/picture">
                <pic:pic>
                  <pic:nvPicPr>
                    <pic:cNvPr id="12" name="IM 12"/>
                    <pic:cNvPicPr/>
                  </pic:nvPicPr>
                  <pic:blipFill>
                    <a:blip r:embed="rId34"/>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33"/>
          <w:pgSz w:w="11900" w:h="16840"/>
          <w:pgMar w:top="610" w:right="600" w:bottom="312" w:left="600" w:header="357" w:footer="153" w:gutter="0"/>
        </w:sectPr>
        <w:rPr/>
      </w:pPr>
    </w:p>
    <w:p>
      <w:pPr>
        <w:spacing w:line="467" w:lineRule="auto"/>
        <w:rPr>
          <w:rFonts w:ascii="Arial"/>
          <w:sz w:val="21"/>
        </w:rPr>
      </w:pPr>
      <w:r/>
    </w:p>
    <w:p>
      <w:pPr>
        <w:ind w:firstLine="570"/>
        <w:spacing w:line="13467" w:lineRule="exact"/>
        <w:rPr/>
      </w:pPr>
      <w:r>
        <w:rPr>
          <w:position w:val="-269"/>
        </w:rPr>
        <w:drawing>
          <wp:inline distT="0" distB="0" distL="0" distR="0">
            <wp:extent cx="6097700" cy="8552024"/>
            <wp:effectExtent l="0" t="0" r="0" b="0"/>
            <wp:docPr id="14" name="IM 14"/>
            <wp:cNvGraphicFramePr/>
            <a:graphic>
              <a:graphicData uri="http://schemas.openxmlformats.org/drawingml/2006/picture">
                <pic:pic>
                  <pic:nvPicPr>
                    <pic:cNvPr id="14" name="IM 14"/>
                    <pic:cNvPicPr/>
                  </pic:nvPicPr>
                  <pic:blipFill>
                    <a:blip r:embed="rId36"/>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35"/>
          <w:pgSz w:w="11900" w:h="16840"/>
          <w:pgMar w:top="610" w:right="600" w:bottom="312" w:left="600" w:header="357" w:footer="153" w:gutter="0"/>
        </w:sectPr>
        <w:rPr/>
      </w:pPr>
    </w:p>
    <w:p>
      <w:pPr>
        <w:spacing w:line="467" w:lineRule="auto"/>
        <w:rPr>
          <w:rFonts w:ascii="Arial"/>
          <w:sz w:val="21"/>
        </w:rPr>
      </w:pPr>
      <w:r/>
    </w:p>
    <w:p>
      <w:pPr>
        <w:ind w:firstLine="570"/>
        <w:spacing w:line="13467" w:lineRule="exact"/>
        <w:rPr/>
      </w:pPr>
      <w:r>
        <w:rPr>
          <w:position w:val="-269"/>
        </w:rPr>
        <w:drawing>
          <wp:inline distT="0" distB="0" distL="0" distR="0">
            <wp:extent cx="6097700" cy="8552024"/>
            <wp:effectExtent l="0" t="0" r="0" b="0"/>
            <wp:docPr id="16" name="IM 16"/>
            <wp:cNvGraphicFramePr/>
            <a:graphic>
              <a:graphicData uri="http://schemas.openxmlformats.org/drawingml/2006/picture">
                <pic:pic>
                  <pic:nvPicPr>
                    <pic:cNvPr id="16" name="IM 16"/>
                    <pic:cNvPicPr/>
                  </pic:nvPicPr>
                  <pic:blipFill>
                    <a:blip r:embed="rId38"/>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37"/>
          <w:pgSz w:w="11900" w:h="16840"/>
          <w:pgMar w:top="610" w:right="600" w:bottom="312" w:left="600" w:header="357" w:footer="153" w:gutter="0"/>
        </w:sectPr>
        <w:rPr/>
      </w:pPr>
    </w:p>
    <w:p>
      <w:pPr>
        <w:spacing w:line="467" w:lineRule="auto"/>
        <w:rPr>
          <w:rFonts w:ascii="Arial"/>
          <w:sz w:val="21"/>
        </w:rPr>
      </w:pPr>
      <w:r/>
    </w:p>
    <w:p>
      <w:pPr>
        <w:ind w:firstLine="570"/>
        <w:spacing w:line="13467" w:lineRule="exact"/>
        <w:rPr/>
      </w:pPr>
      <w:r>
        <w:rPr>
          <w:position w:val="-269"/>
        </w:rPr>
        <w:drawing>
          <wp:inline distT="0" distB="0" distL="0" distR="0">
            <wp:extent cx="6097700" cy="8552024"/>
            <wp:effectExtent l="0" t="0" r="0" b="0"/>
            <wp:docPr id="18" name="IM 18"/>
            <wp:cNvGraphicFramePr/>
            <a:graphic>
              <a:graphicData uri="http://schemas.openxmlformats.org/drawingml/2006/picture">
                <pic:pic>
                  <pic:nvPicPr>
                    <pic:cNvPr id="18" name="IM 18"/>
                    <pic:cNvPicPr/>
                  </pic:nvPicPr>
                  <pic:blipFill>
                    <a:blip r:embed="rId40"/>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39"/>
          <w:pgSz w:w="11900" w:h="16840"/>
          <w:pgMar w:top="610" w:right="600" w:bottom="312" w:left="600" w:header="357" w:footer="153" w:gutter="0"/>
        </w:sectPr>
        <w:rPr/>
      </w:pPr>
    </w:p>
    <w:p>
      <w:pPr>
        <w:spacing w:line="467" w:lineRule="auto"/>
        <w:rPr>
          <w:rFonts w:ascii="Arial"/>
          <w:sz w:val="21"/>
        </w:rPr>
      </w:pPr>
      <w:r/>
    </w:p>
    <w:p>
      <w:pPr>
        <w:ind w:firstLine="570"/>
        <w:spacing w:line="13467" w:lineRule="exact"/>
        <w:rPr/>
      </w:pPr>
      <w:r>
        <w:rPr>
          <w:position w:val="-269"/>
        </w:rPr>
        <w:drawing>
          <wp:inline distT="0" distB="0" distL="0" distR="0">
            <wp:extent cx="6097700" cy="8552024"/>
            <wp:effectExtent l="0" t="0" r="0" b="0"/>
            <wp:docPr id="20" name="IM 20"/>
            <wp:cNvGraphicFramePr/>
            <a:graphic>
              <a:graphicData uri="http://schemas.openxmlformats.org/drawingml/2006/picture">
                <pic:pic>
                  <pic:nvPicPr>
                    <pic:cNvPr id="20" name="IM 20"/>
                    <pic:cNvPicPr/>
                  </pic:nvPicPr>
                  <pic:blipFill>
                    <a:blip r:embed="rId42"/>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41"/>
          <w:pgSz w:w="11900" w:h="16840"/>
          <w:pgMar w:top="610" w:right="600" w:bottom="312" w:left="600" w:header="357" w:footer="153" w:gutter="0"/>
        </w:sectPr>
        <w:rPr/>
      </w:pPr>
    </w:p>
    <w:p>
      <w:pPr>
        <w:spacing w:line="467" w:lineRule="auto"/>
        <w:rPr>
          <w:rFonts w:ascii="Arial"/>
          <w:sz w:val="21"/>
        </w:rPr>
      </w:pPr>
      <w:r/>
    </w:p>
    <w:p>
      <w:pPr>
        <w:ind w:firstLine="570"/>
        <w:spacing w:line="13467" w:lineRule="exact"/>
        <w:rPr/>
      </w:pPr>
      <w:r>
        <w:rPr>
          <w:position w:val="-269"/>
        </w:rPr>
        <w:drawing>
          <wp:inline distT="0" distB="0" distL="0" distR="0">
            <wp:extent cx="6097700" cy="8552024"/>
            <wp:effectExtent l="0" t="0" r="0" b="0"/>
            <wp:docPr id="22" name="IM 22"/>
            <wp:cNvGraphicFramePr/>
            <a:graphic>
              <a:graphicData uri="http://schemas.openxmlformats.org/drawingml/2006/picture">
                <pic:pic>
                  <pic:nvPicPr>
                    <pic:cNvPr id="22" name="IM 22"/>
                    <pic:cNvPicPr/>
                  </pic:nvPicPr>
                  <pic:blipFill>
                    <a:blip r:embed="rId44"/>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43"/>
          <w:pgSz w:w="11900" w:h="16840"/>
          <w:pgMar w:top="610" w:right="600" w:bottom="312" w:left="600" w:header="357" w:footer="153" w:gutter="0"/>
        </w:sectPr>
        <w:rPr/>
      </w:pPr>
    </w:p>
    <w:p>
      <w:pPr>
        <w:spacing w:line="467" w:lineRule="auto"/>
        <w:rPr>
          <w:rFonts w:ascii="Arial"/>
          <w:sz w:val="21"/>
        </w:rPr>
      </w:pPr>
      <w:r/>
    </w:p>
    <w:p>
      <w:pPr>
        <w:ind w:firstLine="570"/>
        <w:spacing w:line="13467" w:lineRule="exact"/>
        <w:rPr/>
      </w:pPr>
      <w:r>
        <w:rPr>
          <w:position w:val="-269"/>
        </w:rPr>
        <w:drawing>
          <wp:inline distT="0" distB="0" distL="0" distR="0">
            <wp:extent cx="6097700" cy="8552024"/>
            <wp:effectExtent l="0" t="0" r="0" b="0"/>
            <wp:docPr id="24" name="IM 24"/>
            <wp:cNvGraphicFramePr/>
            <a:graphic>
              <a:graphicData uri="http://schemas.openxmlformats.org/drawingml/2006/picture">
                <pic:pic>
                  <pic:nvPicPr>
                    <pic:cNvPr id="24" name="IM 24"/>
                    <pic:cNvPicPr/>
                  </pic:nvPicPr>
                  <pic:blipFill>
                    <a:blip r:embed="rId46"/>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45"/>
          <w:pgSz w:w="11900" w:h="16840"/>
          <w:pgMar w:top="610" w:right="600" w:bottom="312" w:left="600" w:header="357" w:footer="153" w:gutter="0"/>
        </w:sectPr>
        <w:rPr/>
      </w:pPr>
    </w:p>
    <w:p>
      <w:pPr>
        <w:spacing w:line="467" w:lineRule="auto"/>
        <w:rPr>
          <w:rFonts w:ascii="Arial"/>
          <w:sz w:val="21"/>
        </w:rPr>
      </w:pPr>
      <w:r/>
    </w:p>
    <w:p>
      <w:pPr>
        <w:ind w:firstLine="570"/>
        <w:spacing w:line="13467" w:lineRule="exact"/>
        <w:rPr/>
      </w:pPr>
      <w:r>
        <w:rPr>
          <w:position w:val="-269"/>
        </w:rPr>
        <w:drawing>
          <wp:inline distT="0" distB="0" distL="0" distR="0">
            <wp:extent cx="6097700" cy="8552024"/>
            <wp:effectExtent l="0" t="0" r="0" b="0"/>
            <wp:docPr id="26" name="IM 26"/>
            <wp:cNvGraphicFramePr/>
            <a:graphic>
              <a:graphicData uri="http://schemas.openxmlformats.org/drawingml/2006/picture">
                <pic:pic>
                  <pic:nvPicPr>
                    <pic:cNvPr id="26" name="IM 26"/>
                    <pic:cNvPicPr/>
                  </pic:nvPicPr>
                  <pic:blipFill>
                    <a:blip r:embed="rId48"/>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47"/>
          <w:pgSz w:w="11900" w:h="16840"/>
          <w:pgMar w:top="610" w:right="600" w:bottom="312" w:left="600" w:header="357" w:footer="153" w:gutter="0"/>
        </w:sectPr>
        <w:rPr/>
      </w:pPr>
    </w:p>
    <w:p>
      <w:pPr>
        <w:spacing w:line="467" w:lineRule="auto"/>
        <w:rPr>
          <w:rFonts w:ascii="Arial"/>
          <w:sz w:val="21"/>
        </w:rPr>
      </w:pPr>
      <w:r/>
    </w:p>
    <w:p>
      <w:pPr>
        <w:ind w:firstLine="570"/>
        <w:spacing w:line="13467" w:lineRule="exact"/>
        <w:rPr/>
      </w:pPr>
      <w:r>
        <w:rPr>
          <w:position w:val="-269"/>
        </w:rPr>
        <w:drawing>
          <wp:inline distT="0" distB="0" distL="0" distR="0">
            <wp:extent cx="6097700" cy="8552024"/>
            <wp:effectExtent l="0" t="0" r="0" b="0"/>
            <wp:docPr id="28" name="IM 28"/>
            <wp:cNvGraphicFramePr/>
            <a:graphic>
              <a:graphicData uri="http://schemas.openxmlformats.org/drawingml/2006/picture">
                <pic:pic>
                  <pic:nvPicPr>
                    <pic:cNvPr id="28" name="IM 28"/>
                    <pic:cNvPicPr/>
                  </pic:nvPicPr>
                  <pic:blipFill>
                    <a:blip r:embed="rId50"/>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49"/>
          <w:pgSz w:w="11900" w:h="16840"/>
          <w:pgMar w:top="610" w:right="600" w:bottom="312" w:left="600" w:header="357" w:footer="153" w:gutter="0"/>
        </w:sectPr>
        <w:rPr/>
      </w:pPr>
    </w:p>
    <w:p>
      <w:pPr>
        <w:spacing w:line="467" w:lineRule="auto"/>
        <w:rPr>
          <w:rFonts w:ascii="Arial"/>
          <w:sz w:val="21"/>
        </w:rPr>
      </w:pPr>
      <w:r/>
    </w:p>
    <w:p>
      <w:pPr>
        <w:ind w:firstLine="570"/>
        <w:spacing w:line="13467" w:lineRule="exact"/>
        <w:rPr/>
      </w:pPr>
      <w:r>
        <w:rPr>
          <w:position w:val="-269"/>
        </w:rPr>
        <w:drawing>
          <wp:inline distT="0" distB="0" distL="0" distR="0">
            <wp:extent cx="6097700" cy="8552024"/>
            <wp:effectExtent l="0" t="0" r="0" b="0"/>
            <wp:docPr id="30" name="IM 30"/>
            <wp:cNvGraphicFramePr/>
            <a:graphic>
              <a:graphicData uri="http://schemas.openxmlformats.org/drawingml/2006/picture">
                <pic:pic>
                  <pic:nvPicPr>
                    <pic:cNvPr id="30" name="IM 30"/>
                    <pic:cNvPicPr/>
                  </pic:nvPicPr>
                  <pic:blipFill>
                    <a:blip r:embed="rId52"/>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51"/>
          <w:pgSz w:w="11900" w:h="16840"/>
          <w:pgMar w:top="610" w:right="600" w:bottom="312" w:left="600" w:header="357" w:footer="153" w:gutter="0"/>
        </w:sectPr>
        <w:rPr/>
      </w:pPr>
    </w:p>
    <w:p>
      <w:pPr>
        <w:spacing w:line="467" w:lineRule="auto"/>
        <w:rPr>
          <w:rFonts w:ascii="Arial"/>
          <w:sz w:val="21"/>
        </w:rPr>
      </w:pPr>
      <w:r/>
    </w:p>
    <w:p>
      <w:pPr>
        <w:ind w:firstLine="570"/>
        <w:spacing w:line="13467" w:lineRule="exact"/>
        <w:rPr/>
      </w:pPr>
      <w:r>
        <w:rPr>
          <w:position w:val="-269"/>
        </w:rPr>
        <w:drawing>
          <wp:inline distT="0" distB="0" distL="0" distR="0">
            <wp:extent cx="6097700" cy="8552024"/>
            <wp:effectExtent l="0" t="0" r="0" b="0"/>
            <wp:docPr id="32" name="IM 32"/>
            <wp:cNvGraphicFramePr/>
            <a:graphic>
              <a:graphicData uri="http://schemas.openxmlformats.org/drawingml/2006/picture">
                <pic:pic>
                  <pic:nvPicPr>
                    <pic:cNvPr id="32" name="IM 32"/>
                    <pic:cNvPicPr/>
                  </pic:nvPicPr>
                  <pic:blipFill>
                    <a:blip r:embed="rId54"/>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53"/>
          <w:pgSz w:w="11900" w:h="16840"/>
          <w:pgMar w:top="610" w:right="600" w:bottom="312" w:left="600" w:header="357" w:footer="153" w:gutter="0"/>
        </w:sectPr>
        <w:rPr/>
      </w:pPr>
    </w:p>
    <w:p>
      <w:pPr>
        <w:spacing w:line="467" w:lineRule="auto"/>
        <w:rPr>
          <w:rFonts w:ascii="Arial"/>
          <w:sz w:val="21"/>
        </w:rPr>
      </w:pPr>
      <w:r/>
    </w:p>
    <w:p>
      <w:pPr>
        <w:ind w:firstLine="570"/>
        <w:spacing w:line="13467" w:lineRule="exact"/>
        <w:rPr/>
      </w:pPr>
      <w:r>
        <w:rPr>
          <w:position w:val="-269"/>
        </w:rPr>
        <w:drawing>
          <wp:inline distT="0" distB="0" distL="0" distR="0">
            <wp:extent cx="6097700" cy="8552024"/>
            <wp:effectExtent l="0" t="0" r="0" b="0"/>
            <wp:docPr id="34" name="IM 34"/>
            <wp:cNvGraphicFramePr/>
            <a:graphic>
              <a:graphicData uri="http://schemas.openxmlformats.org/drawingml/2006/picture">
                <pic:pic>
                  <pic:nvPicPr>
                    <pic:cNvPr id="34" name="IM 34"/>
                    <pic:cNvPicPr/>
                  </pic:nvPicPr>
                  <pic:blipFill>
                    <a:blip r:embed="rId56"/>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55"/>
          <w:pgSz w:w="11900" w:h="16840"/>
          <w:pgMar w:top="610" w:right="600" w:bottom="312" w:left="600" w:header="357" w:footer="153" w:gutter="0"/>
        </w:sectPr>
        <w:rPr/>
      </w:pPr>
    </w:p>
    <w:p>
      <w:pPr>
        <w:spacing w:line="467" w:lineRule="auto"/>
        <w:rPr>
          <w:rFonts w:ascii="Arial"/>
          <w:sz w:val="21"/>
        </w:rPr>
      </w:pPr>
      <w:r/>
    </w:p>
    <w:p>
      <w:pPr>
        <w:ind w:firstLine="570"/>
        <w:spacing w:line="13467" w:lineRule="exact"/>
        <w:rPr/>
      </w:pPr>
      <w:r>
        <w:rPr>
          <w:position w:val="-269"/>
        </w:rPr>
        <w:drawing>
          <wp:inline distT="0" distB="0" distL="0" distR="0">
            <wp:extent cx="6097700" cy="8552024"/>
            <wp:effectExtent l="0" t="0" r="0" b="0"/>
            <wp:docPr id="36" name="IM 36"/>
            <wp:cNvGraphicFramePr/>
            <a:graphic>
              <a:graphicData uri="http://schemas.openxmlformats.org/drawingml/2006/picture">
                <pic:pic>
                  <pic:nvPicPr>
                    <pic:cNvPr id="36" name="IM 36"/>
                    <pic:cNvPicPr/>
                  </pic:nvPicPr>
                  <pic:blipFill>
                    <a:blip r:embed="rId58"/>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57"/>
          <w:pgSz w:w="11900" w:h="16840"/>
          <w:pgMar w:top="610" w:right="600" w:bottom="312" w:left="600" w:header="357" w:footer="153" w:gutter="0"/>
        </w:sectPr>
        <w:rPr/>
      </w:pPr>
    </w:p>
    <w:p>
      <w:pPr>
        <w:spacing w:line="467" w:lineRule="auto"/>
        <w:rPr>
          <w:rFonts w:ascii="Arial"/>
          <w:sz w:val="21"/>
        </w:rPr>
      </w:pPr>
      <w:r/>
    </w:p>
    <w:p>
      <w:pPr>
        <w:ind w:firstLine="570"/>
        <w:spacing w:line="13467" w:lineRule="exact"/>
        <w:rPr/>
      </w:pPr>
      <w:r>
        <w:rPr>
          <w:position w:val="-269"/>
        </w:rPr>
        <w:drawing>
          <wp:inline distT="0" distB="0" distL="0" distR="0">
            <wp:extent cx="6097700" cy="8552024"/>
            <wp:effectExtent l="0" t="0" r="0" b="0"/>
            <wp:docPr id="38" name="IM 38"/>
            <wp:cNvGraphicFramePr/>
            <a:graphic>
              <a:graphicData uri="http://schemas.openxmlformats.org/drawingml/2006/picture">
                <pic:pic>
                  <pic:nvPicPr>
                    <pic:cNvPr id="38" name="IM 38"/>
                    <pic:cNvPicPr/>
                  </pic:nvPicPr>
                  <pic:blipFill>
                    <a:blip r:embed="rId60"/>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59"/>
          <w:pgSz w:w="11900" w:h="16840"/>
          <w:pgMar w:top="610" w:right="600" w:bottom="312" w:left="600" w:header="357" w:footer="153" w:gutter="0"/>
        </w:sectPr>
        <w:rPr/>
      </w:pPr>
    </w:p>
    <w:p>
      <w:pPr>
        <w:spacing w:line="467" w:lineRule="auto"/>
        <w:rPr>
          <w:rFonts w:ascii="Arial"/>
          <w:sz w:val="21"/>
        </w:rPr>
      </w:pPr>
      <w:r/>
    </w:p>
    <w:p>
      <w:pPr>
        <w:ind w:firstLine="570"/>
        <w:spacing w:line="13467" w:lineRule="exact"/>
        <w:rPr/>
      </w:pPr>
      <w:r>
        <w:rPr>
          <w:position w:val="-269"/>
        </w:rPr>
        <w:drawing>
          <wp:inline distT="0" distB="0" distL="0" distR="0">
            <wp:extent cx="6097700" cy="8552024"/>
            <wp:effectExtent l="0" t="0" r="0" b="0"/>
            <wp:docPr id="40" name="IM 40"/>
            <wp:cNvGraphicFramePr/>
            <a:graphic>
              <a:graphicData uri="http://schemas.openxmlformats.org/drawingml/2006/picture">
                <pic:pic>
                  <pic:nvPicPr>
                    <pic:cNvPr id="40" name="IM 40"/>
                    <pic:cNvPicPr/>
                  </pic:nvPicPr>
                  <pic:blipFill>
                    <a:blip r:embed="rId62"/>
                    <a:stretch>
                      <a:fillRect/>
                    </a:stretch>
                  </pic:blipFill>
                  <pic:spPr>
                    <a:xfrm rot="0">
                      <a:off x="0" y="0"/>
                      <a:ext cx="6097700" cy="8552024"/>
                    </a:xfrm>
                    <a:prstGeom prst="rect">
                      <a:avLst/>
                    </a:prstGeom>
                  </pic:spPr>
                </pic:pic>
              </a:graphicData>
            </a:graphic>
          </wp:inline>
        </w:drawing>
      </w:r>
    </w:p>
    <w:sectPr>
      <w:footerReference w:type="default" r:id="rId61"/>
      <w:pgSz w:w="11900" w:h="16840"/>
      <w:pgMar w:top="610" w:right="600" w:bottom="312" w:left="600" w:header="357" w:footer="153"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9"/>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9"/>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9"/>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9"/>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0" w:lineRule="auto"/>
      <w:rPr>
        <w:sz w:val="16"/>
        <w:szCs w:val="16"/>
      </w:rPr>
    </w:pPr>
    <w:r>
      <w:rPr>
        <w:sz w:val="16"/>
        <w:szCs w:val="16"/>
        <w:spacing w:val="-9"/>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9"/>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0" w:lineRule="auto"/>
      <w:rPr>
        <w:sz w:val="16"/>
        <w:szCs w:val="16"/>
      </w:rPr>
    </w:pPr>
    <w:r>
      <w:rPr>
        <w:sz w:val="16"/>
        <w:szCs w:val="16"/>
        <w:spacing w:val="-9"/>
      </w:rPr>
      <w:t>-7-</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9"/>
      </w:rPr>
      <w:t>-8-</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7686"/>
      <w:spacing w:line="171" w:lineRule="auto"/>
      <w:rPr>
        <w:sz w:val="16"/>
        <w:szCs w:val="16"/>
      </w:rPr>
    </w:pPr>
    <w:r>
      <w:rPr>
        <w:sz w:val="16"/>
        <w:szCs w:val="16"/>
        <w:spacing w:val="-9"/>
      </w:rPr>
      <w:t>-9-</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7686"/>
      <w:spacing w:line="172" w:lineRule="auto"/>
      <w:rPr>
        <w:sz w:val="16"/>
        <w:szCs w:val="16"/>
      </w:rPr>
    </w:pPr>
    <w:r>
      <w:rPr>
        <w:sz w:val="16"/>
        <w:szCs w:val="16"/>
        <w:spacing w:val="-10"/>
      </w:rPr>
      <w:t>-10-</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-11-</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-12-</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7686"/>
      <w:spacing w:line="172" w:lineRule="auto"/>
      <w:rPr>
        <w:sz w:val="16"/>
        <w:szCs w:val="16"/>
      </w:rPr>
    </w:pPr>
    <w:r>
      <w:rPr>
        <w:sz w:val="16"/>
        <w:szCs w:val="16"/>
        <w:spacing w:val="-10"/>
      </w:rPr>
      <w:t>-13-</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-14-</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-15-</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-16-</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-17-</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-18-</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-19-</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-20-</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-21-</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-22-</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-23-</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-24-</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-25-</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-26-</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-27-</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-28-</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-29-</w: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-30-</w:t>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-31-</w:t>
    </w:r>
  </w:p>
</w:ftr>
</file>

<file path=word/footer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-32-</w:t>
    </w:r>
  </w:p>
</w:ftr>
</file>

<file path=word/footer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-33-</w:t>
    </w:r>
  </w:p>
</w:ftr>
</file>

<file path=word/footer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-34-</w:t>
    </w:r>
  </w:p>
</w:ftr>
</file>

<file path=word/footer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-35-</w:t>
    </w:r>
  </w:p>
</w:ftr>
</file>

<file path=word/footer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-36-</w:t>
    </w:r>
  </w:p>
</w:ftr>
</file>

<file path=word/footer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-37-</w:t>
    </w:r>
  </w:p>
</w:ftr>
</file>

<file path=word/footer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-38-</w:t>
    </w:r>
  </w:p>
</w:ftr>
</file>

<file path=word/footer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-39-</w:t>
    </w:r>
  </w:p>
</w:ftr>
</file>

<file path=word/footer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-40-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0"/>
      <w:spacing w:before="1" w:line="210" w:lineRule="exact"/>
      <w:rPr>
        <w:sz w:val="16"/>
        <w:szCs w:val="16"/>
      </w:rPr>
    </w:pPr>
    <w:r>
      <w:rPr>
        <w:sz w:val="16"/>
        <w:szCs w:val="16"/>
        <w:spacing w:val="-2"/>
        <w:position w:val="1"/>
      </w:rPr>
      <w:t>古县岳阳镇中心学校2023年单位决算公开报告</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0"/>
      <w:spacing w:before="1" w:line="210" w:lineRule="exact"/>
      <w:rPr>
        <w:sz w:val="16"/>
        <w:szCs w:val="16"/>
      </w:rPr>
    </w:pPr>
    <w:r>
      <w:rPr>
        <w:sz w:val="16"/>
        <w:szCs w:val="16"/>
        <w:spacing w:val="-2"/>
        <w:position w:val="1"/>
      </w:rPr>
      <w:t>古县岳阳镇中心学校2023年单位决算公开报告</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SimSun" w:hAnsi="SimSun" w:eastAsia="SimSun" w:cs="SimSun"/>
      <w:sz w:val="34"/>
      <w:szCs w:val="34"/>
      <w:lang w:val="en-US" w:eastAsia="en-US" w:bidi="ar-SA"/>
    </w:rPr>
  </w:style>
  <w:style w:type="paragraph" w:styleId="TableText">
    <w:name w:val="Table Text"/>
    <w:basedOn w:val="Normal"/>
    <w:semiHidden/>
    <w:qFormat/>
    <w:pPr/>
    <w:rPr>
      <w:rFonts w:ascii="SimSun" w:hAnsi="SimSun" w:eastAsia="SimSun" w:cs="SimSun"/>
      <w:sz w:val="18"/>
      <w:szCs w:val="1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8.xml"/><Relationship Id="rId8" Type="http://schemas.openxmlformats.org/officeDocument/2006/relationships/footer" Target="footer7.xml"/><Relationship Id="rId7" Type="http://schemas.openxmlformats.org/officeDocument/2006/relationships/footer" Target="footer6.xml"/><Relationship Id="rId65" Type="http://schemas.openxmlformats.org/officeDocument/2006/relationships/fontTable" Target="fontTable.xml"/><Relationship Id="rId64" Type="http://schemas.openxmlformats.org/officeDocument/2006/relationships/styles" Target="styles.xml"/><Relationship Id="rId63" Type="http://schemas.openxmlformats.org/officeDocument/2006/relationships/settings" Target="settings.xml"/><Relationship Id="rId62" Type="http://schemas.openxmlformats.org/officeDocument/2006/relationships/image" Target="media/image20.jpeg"/><Relationship Id="rId61" Type="http://schemas.openxmlformats.org/officeDocument/2006/relationships/footer" Target="footer40.xml"/><Relationship Id="rId60" Type="http://schemas.openxmlformats.org/officeDocument/2006/relationships/image" Target="media/image19.jpeg"/><Relationship Id="rId6" Type="http://schemas.openxmlformats.org/officeDocument/2006/relationships/footer" Target="footer5.xml"/><Relationship Id="rId59" Type="http://schemas.openxmlformats.org/officeDocument/2006/relationships/footer" Target="footer39.xml"/><Relationship Id="rId58" Type="http://schemas.openxmlformats.org/officeDocument/2006/relationships/image" Target="media/image18.jpeg"/><Relationship Id="rId57" Type="http://schemas.openxmlformats.org/officeDocument/2006/relationships/footer" Target="footer38.xml"/><Relationship Id="rId56" Type="http://schemas.openxmlformats.org/officeDocument/2006/relationships/image" Target="media/image17.jpeg"/><Relationship Id="rId55" Type="http://schemas.openxmlformats.org/officeDocument/2006/relationships/footer" Target="footer37.xml"/><Relationship Id="rId54" Type="http://schemas.openxmlformats.org/officeDocument/2006/relationships/image" Target="media/image16.jpeg"/><Relationship Id="rId53" Type="http://schemas.openxmlformats.org/officeDocument/2006/relationships/footer" Target="footer36.xml"/><Relationship Id="rId52" Type="http://schemas.openxmlformats.org/officeDocument/2006/relationships/image" Target="media/image15.jpeg"/><Relationship Id="rId51" Type="http://schemas.openxmlformats.org/officeDocument/2006/relationships/footer" Target="footer35.xml"/><Relationship Id="rId50" Type="http://schemas.openxmlformats.org/officeDocument/2006/relationships/image" Target="media/image14.jpeg"/><Relationship Id="rId5" Type="http://schemas.openxmlformats.org/officeDocument/2006/relationships/footer" Target="footer4.xml"/><Relationship Id="rId49" Type="http://schemas.openxmlformats.org/officeDocument/2006/relationships/footer" Target="footer34.xml"/><Relationship Id="rId48" Type="http://schemas.openxmlformats.org/officeDocument/2006/relationships/image" Target="media/image13.jpeg"/><Relationship Id="rId47" Type="http://schemas.openxmlformats.org/officeDocument/2006/relationships/footer" Target="footer33.xml"/><Relationship Id="rId46" Type="http://schemas.openxmlformats.org/officeDocument/2006/relationships/image" Target="media/image12.jpeg"/><Relationship Id="rId45" Type="http://schemas.openxmlformats.org/officeDocument/2006/relationships/footer" Target="footer32.xml"/><Relationship Id="rId44" Type="http://schemas.openxmlformats.org/officeDocument/2006/relationships/image" Target="media/image11.jpeg"/><Relationship Id="rId43" Type="http://schemas.openxmlformats.org/officeDocument/2006/relationships/footer" Target="footer31.xml"/><Relationship Id="rId42" Type="http://schemas.openxmlformats.org/officeDocument/2006/relationships/image" Target="media/image10.jpeg"/><Relationship Id="rId41" Type="http://schemas.openxmlformats.org/officeDocument/2006/relationships/footer" Target="footer30.xml"/><Relationship Id="rId40" Type="http://schemas.openxmlformats.org/officeDocument/2006/relationships/image" Target="media/image9.jpeg"/><Relationship Id="rId4" Type="http://schemas.openxmlformats.org/officeDocument/2006/relationships/footer" Target="footer3.xml"/><Relationship Id="rId39" Type="http://schemas.openxmlformats.org/officeDocument/2006/relationships/footer" Target="footer29.xml"/><Relationship Id="rId38" Type="http://schemas.openxmlformats.org/officeDocument/2006/relationships/image" Target="media/image8.jpeg"/><Relationship Id="rId37" Type="http://schemas.openxmlformats.org/officeDocument/2006/relationships/footer" Target="footer28.xml"/><Relationship Id="rId36" Type="http://schemas.openxmlformats.org/officeDocument/2006/relationships/image" Target="media/image7.jpeg"/><Relationship Id="rId35" Type="http://schemas.openxmlformats.org/officeDocument/2006/relationships/footer" Target="footer27.xml"/><Relationship Id="rId34" Type="http://schemas.openxmlformats.org/officeDocument/2006/relationships/image" Target="media/image6.jpeg"/><Relationship Id="rId33" Type="http://schemas.openxmlformats.org/officeDocument/2006/relationships/footer" Target="footer26.xml"/><Relationship Id="rId32" Type="http://schemas.openxmlformats.org/officeDocument/2006/relationships/image" Target="media/image5.jpeg"/><Relationship Id="rId31" Type="http://schemas.openxmlformats.org/officeDocument/2006/relationships/footer" Target="footer25.xml"/><Relationship Id="rId30" Type="http://schemas.openxmlformats.org/officeDocument/2006/relationships/image" Target="media/image4.jpeg"/><Relationship Id="rId3" Type="http://schemas.openxmlformats.org/officeDocument/2006/relationships/footer" Target="footer2.xml"/><Relationship Id="rId29" Type="http://schemas.openxmlformats.org/officeDocument/2006/relationships/footer" Target="footer24.xml"/><Relationship Id="rId28" Type="http://schemas.openxmlformats.org/officeDocument/2006/relationships/image" Target="media/image3.jpeg"/><Relationship Id="rId27" Type="http://schemas.openxmlformats.org/officeDocument/2006/relationships/footer" Target="footer23.xml"/><Relationship Id="rId26" Type="http://schemas.openxmlformats.org/officeDocument/2006/relationships/image" Target="media/image2.jpeg"/><Relationship Id="rId25" Type="http://schemas.openxmlformats.org/officeDocument/2006/relationships/footer" Target="footer22.xml"/><Relationship Id="rId24" Type="http://schemas.openxmlformats.org/officeDocument/2006/relationships/image" Target="media/image1.jpeg"/><Relationship Id="rId23" Type="http://schemas.openxmlformats.org/officeDocument/2006/relationships/footer" Target="footer2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footer" Target="footer1.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header" Target="header2.xml"/><Relationship Id="rId1" Type="http://schemas.openxmlformats.org/officeDocument/2006/relationships/header" Target="header1.xml"/></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2024-09-05T10:46:23Z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2024-09-20T10:39:25</vt:filetime>
  </property>
</Properties>
</file>