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998"/>
        <w:spacing w:before="111" w:line="22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残 疾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人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联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4" w:right="1324" w:firstLine="381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弘扬人道主义，发展残疾人事业，保障残疾人平等地充分参与社会生活，共享社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会物质文化成果。残联履行“代表、服务、管理</w:t>
      </w:r>
      <w:r>
        <w:rPr>
          <w:rFonts w:ascii="FangSong" w:hAnsi="FangSong" w:eastAsia="FangSong" w:cs="FangSong"/>
          <w:sz w:val="25"/>
          <w:szCs w:val="25"/>
          <w:spacing w:val="-8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”三种职能；代表残疾人共同利</w:t>
      </w:r>
    </w:p>
    <w:p>
      <w:pPr>
        <w:ind w:left="1306" w:right="1450" w:firstLine="3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益，维护残疾人合法权益，开展各项业务和活动，团结教育残疾人，直接为残疾人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服务；承担政府委托的部分行政职能，管理和发展残疾人事业。</w:t>
      </w:r>
    </w:p>
    <w:p>
      <w:pPr>
        <w:ind w:left="1808"/>
        <w:spacing w:before="18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1" w:right="1324" w:firstLine="378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古县残疾人联合会部门2023年度部门决算由古县残疾人联合会本级一个二级预算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单位组成，根据主要职责，古县残疾人联合会设三个内设机构，分别是综合服务</w:t>
      </w:r>
    </w:p>
    <w:p>
      <w:pPr>
        <w:ind w:left="1306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股、康复股、残疾人就业股。</w:t>
      </w:r>
    </w:p>
    <w:p>
      <w:pPr>
        <w:spacing w:line="224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部门名称：古县残疾人联合会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1,212.44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3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12.42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1,167.10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3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24.00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21.14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12.61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9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6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125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1,129.08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1,129.08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2081101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86.13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86.13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2081104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残疾人康复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2081199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其他残疾人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事业支出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1,031.57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1,031.57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12.61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12.61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彩票公益金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2296006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用于残疾人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事业的彩票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公益金支出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7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4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部门名称：古县残疾人联合会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ind w:left="114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line="206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0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4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5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271.06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953.79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249.92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917.18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0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6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1,129.08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6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211.90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917.18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2081101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"/>
              <w:spacing w:before="4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86.13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9"/>
              <w:spacing w:before="69" w:line="183" w:lineRule="auto"/>
              <w:rPr/>
            </w:pPr>
            <w:r>
              <w:rPr>
                <w:color w:val="212529"/>
                <w:spacing w:val="-3"/>
              </w:rPr>
              <w:t>79.08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6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2081104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残疾人康复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2081199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其他残疾人事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1,031.57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132.81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898.76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4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1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12.61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12.61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彩票公益金安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2296006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用于残疾人事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业的彩票公益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金支出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238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238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4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5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5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148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1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56" w:type="dxa"/>
            <w:vAlign w:val="top"/>
            <w:gridSpan w:val="3"/>
          </w:tcPr>
          <w:p>
            <w:pPr>
              <w:pStyle w:val="TableText"/>
              <w:ind w:left="1437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60" w:type="dxa"/>
            <w:vAlign w:val="top"/>
            <w:gridSpan w:val="6"/>
          </w:tcPr>
          <w:p>
            <w:pPr>
              <w:pStyle w:val="TableText"/>
              <w:ind w:left="268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8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3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8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55" w:right="10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88"/>
              <w:spacing w:before="12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8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9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8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31" w:right="5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ind w:left="43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</w:tcPr>
          <w:p>
            <w:pPr>
              <w:ind w:left="711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ind w:left="53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43" w:type="dxa"/>
            <w:vAlign w:val="top"/>
          </w:tcPr>
          <w:p>
            <w:pPr>
              <w:ind w:left="31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09" w:type="dxa"/>
            <w:vAlign w:val="top"/>
          </w:tcPr>
          <w:p>
            <w:pPr>
              <w:ind w:left="34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67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6" w:line="184" w:lineRule="auto"/>
              <w:rPr/>
            </w:pPr>
            <w:r>
              <w:rPr>
                <w:color w:val="212529"/>
                <w:spacing w:val="-3"/>
              </w:rPr>
              <w:t>1,212.44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6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2"/>
              <w:spacing w:before="232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" w:right="3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0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" w:right="3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0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 w:right="3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 w:right="3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3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12.61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 w:right="3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87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1,212.44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2" w:right="198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45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98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5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1,224.86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1,212.44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7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590"/>
        <w:gridCol w:w="1738"/>
        <w:gridCol w:w="1427"/>
        <w:gridCol w:w="149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3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173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75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ind w:left="197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58" w:type="dxa"/>
            <w:vAlign w:val="top"/>
            <w:gridSpan w:val="3"/>
          </w:tcPr>
          <w:p>
            <w:pPr>
              <w:ind w:left="194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ind w:left="91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ind w:left="669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358" w:type="dxa"/>
            <w:vAlign w:val="top"/>
            <w:gridSpan w:val="2"/>
          </w:tcPr>
          <w:p>
            <w:pPr>
              <w:ind w:left="19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819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pStyle w:val="TableText"/>
              <w:ind w:left="198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1,212.44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271.06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941.37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1,167.10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249.92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917.18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38.02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2.58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2.75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 w:right="6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25.81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6.89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20811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残疾人事业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1,129.08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211.90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917.18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2081101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7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86.13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1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79.08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7.05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2081104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残疾人康复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11.38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2081199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3" w:line="220" w:lineRule="auto"/>
              <w:rPr/>
            </w:pPr>
            <w:r>
              <w:rPr>
                <w:color w:val="212529"/>
                <w:spacing w:val="-1"/>
              </w:rPr>
              <w:t>其他残疾人事业支出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1,031.57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132.81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898.76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1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24.00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8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9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21.14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252.39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94.65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37.43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43.59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257.72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13.35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/>
              <w:spacing w:before="11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彩票公益金安排的支出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2296006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9" w:right="183" w:hanging="4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用于残疾人事业的彩票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公益金支出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部门名称：古县残疾人联合会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2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2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单位名称：古县残疾人联合会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13.35</w:t>
            </w:r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11" w:right="1450" w:firstLine="494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2023年度收入总计1,224.86万元，支出总计1,224.86万元。与上年相比，收入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总计增加326.62万元，增长36.36%，支出总计增加326.62万元，增长36.36%。主要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原因是征收2021、2022年残疾人就业保障金。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2023年度收入合计1,224.86万元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159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财政拨款收入1,224.86万元，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2023年度支出合计1,224.86万元，其中：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基本支出271.06万元，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占比22.13%；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项目支出953.79万元，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占比77.87%；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35" w:right="1450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2023年度财政拨款收入总计1,224.86万元，支出总计1,224.86万元。与上年相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比，财政拨款收入总计增加326.62万元，增</w:t>
      </w:r>
      <w:r>
        <w:rPr>
          <w:rFonts w:ascii="FangSong" w:hAnsi="FangSong" w:eastAsia="FangSong" w:cs="FangSong"/>
          <w:sz w:val="25"/>
          <w:szCs w:val="25"/>
        </w:rPr>
        <w:t>长36.36%；财政拨款支出总计增加</w:t>
      </w:r>
    </w:p>
    <w:p>
      <w:pPr>
        <w:ind w:left="1304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326.62万元，增长36.36%。主要原因是征收2021、2022年残疾人就业保障金。</w:t>
      </w:r>
    </w:p>
    <w:p>
      <w:pPr>
        <w:ind w:left="1804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00" w:right="1955" w:firstLine="506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2023年一般公共预算财政拨款决算支出1,212.44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98.99%。与上年相比，一般公共预算财政拨款支出增加347.53万元，增长</w:t>
      </w:r>
    </w:p>
    <w:p>
      <w:pPr>
        <w:ind w:left="1298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40.18%。主要原因是征收2021、2022年残疾人就业保障金。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010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2023年度一般公共预算财政拨款支出1,212.44万元，主要用于以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社会保障和就业支出(类)1,167.10万元，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占比96.26%；</w:t>
      </w:r>
    </w:p>
    <w:p>
      <w:pPr>
        <w:ind w:left="1811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农林水支出(类)24.00万元，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占比1.98%；</w:t>
      </w:r>
    </w:p>
    <w:p>
      <w:pPr>
        <w:spacing w:line="224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住房保障支出(类)21.14万元，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占比1.74%；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其他支出(类)0.19万元，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8" w:right="1449" w:firstLine="49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2023年度一般公共预算财政拨款支出年初预算370.77万元，支出决算1,212.44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万元，完成年初预算的327.00%。其中：</w:t>
      </w:r>
    </w:p>
    <w:p>
      <w:pPr>
        <w:ind w:left="1306" w:right="1324" w:firstLine="882"/>
        <w:spacing w:before="4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社会保障和就业支出年初预算349.49万元，支出决算1167.1万元，完成年初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预算的333.94%，用于人员经费、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</w:t>
      </w:r>
      <w:r>
        <w:rPr>
          <w:rFonts w:ascii="FangSong" w:hAnsi="FangSong" w:eastAsia="FangSong" w:cs="FangSong"/>
          <w:sz w:val="25"/>
          <w:szCs w:val="25"/>
          <w:spacing w:val="-1"/>
        </w:rPr>
        <w:t>、残疾人事业等项目支出，较上年决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算增加312.99万元，增长36.65%，主要原因是征收2021、2022年残疾人就业保障</w:t>
      </w:r>
    </w:p>
    <w:p>
      <w:pPr>
        <w:ind w:left="1306" w:right="1324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金；农林水支出年初预算0万元，支出决算24万元，</w:t>
      </w:r>
      <w:r>
        <w:rPr>
          <w:rFonts w:ascii="FangSong" w:hAnsi="FangSong" w:eastAsia="FangSong" w:cs="FangSong"/>
          <w:sz w:val="25"/>
          <w:szCs w:val="25"/>
        </w:rPr>
        <w:t>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∞%，用于巩固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脱贫衔接乡村振兴项目支出，比上年决算增加23.5万元，增长4700%，主要原因是增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加巩固脱贫衔接乡村振兴；住房保障支出年初预算21.28万元，支出决算21.14万</w:t>
      </w:r>
    </w:p>
    <w:p>
      <w:pPr>
        <w:ind w:left="1306" w:right="1324" w:firstLine="4"/>
        <w:spacing w:before="4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元；完成年初预算的99%，用于住房公积金支出，比上年决算增加10.84万元，增长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105.24%，主要原因是人员工资增加，住房公积金基数增加；其他支出年初预算0万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元，支出决算0.19万，完成年初预算的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∞%，用于公</w:t>
      </w:r>
      <w:r>
        <w:rPr>
          <w:rFonts w:ascii="FangSong" w:hAnsi="FangSong" w:eastAsia="FangSong" w:cs="FangSong"/>
          <w:sz w:val="25"/>
          <w:szCs w:val="25"/>
        </w:rPr>
        <w:t>务员目标责任考核奖，比上年决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算增加0.19万元，增长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∞%，主要原因是本年度增加公务员目标责任考核奖。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2023年度财政拨款基本支出271.06万元，其中：</w:t>
      </w:r>
    </w:p>
    <w:p>
      <w:pPr>
        <w:ind w:left="1306" w:right="1450" w:firstLine="50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人员经费257.72万元，主要包括工资福利支出252.39万元，对个人和家庭的补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助5.33万元；</w:t>
      </w:r>
    </w:p>
    <w:p>
      <w:pPr>
        <w:ind w:left="1304" w:right="1502" w:firstLine="511"/>
        <w:spacing w:before="4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公用经费13.35万元，主要包括商品和服务支出13.35万元，主要用于办公费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3.31万元，印刷费0.47万元，电费0.60万元，邮电费0.21万元，差旅费0.61万元，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维修费0.80万元，工会经费1.58万元，福利费2.77万元，其他交通费3万元。</w:t>
      </w:r>
    </w:p>
    <w:p>
      <w:pPr>
        <w:ind w:left="1797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06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2023年度政府性基金预算财政拨款收入总计12.42万元、支出总计12.42万元。</w:t>
      </w:r>
    </w:p>
    <w:p>
      <w:pPr>
        <w:ind w:left="1309" w:right="1318" w:firstLine="6"/>
        <w:spacing w:before="13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与上年相比，政府性基金预算财政拨款收入总计减少20.91万元，下降62.74%；政府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性基金预算财政拨款支出总计减少20.91万元，下降62.74%。主要原因是本年度残疾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儿童康复救助项目支出减少。</w:t>
      </w:r>
    </w:p>
    <w:p>
      <w:pPr>
        <w:ind w:left="1798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836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</w:p>
    <w:p>
      <w:pPr>
        <w:spacing w:line="223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1307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11" w:right="1318" w:firstLine="504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2023年机关运行经费支出13.35万元，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比2022年减少0.56万元，下降4.03%，主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要原因本年度人员减少，机关运行经费减少。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spacing w:line="222" w:lineRule="auto"/>
        <w:sectPr>
          <w:headerReference w:type="default" r:id="rId1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821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38" w:right="1324" w:firstLine="34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了绩效自评</w:t>
      </w:r>
      <w:r>
        <w:rPr>
          <w:rFonts w:ascii="FangSong" w:hAnsi="FangSong" w:eastAsia="FangSong" w:cs="FangSong"/>
          <w:sz w:val="25"/>
          <w:szCs w:val="25"/>
          <w:spacing w:val="4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,涉及二级项目13个，资金92</w:t>
      </w:r>
      <w:r>
        <w:rPr>
          <w:rFonts w:ascii="FangSong" w:hAnsi="FangSong" w:eastAsia="FangSong" w:cs="FangSong"/>
          <w:sz w:val="25"/>
          <w:szCs w:val="25"/>
          <w:spacing w:val="-1"/>
        </w:rPr>
        <w:t>.185万元，其中一般公共预算项目支出</w:t>
      </w:r>
    </w:p>
    <w:p>
      <w:pPr>
        <w:ind w:left="130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92.185万元、政府性基金预算项目支</w:t>
      </w:r>
      <w:r>
        <w:rPr>
          <w:rFonts w:ascii="FangSong" w:hAnsi="FangSong" w:eastAsia="FangSong" w:cs="FangSong"/>
          <w:sz w:val="25"/>
          <w:szCs w:val="25"/>
          <w:spacing w:val="1"/>
        </w:rPr>
        <w:t>出0万元、国有资金经营预算项目支出0万元、</w:t>
      </w:r>
    </w:p>
    <w:p>
      <w:pPr>
        <w:ind w:left="1306" w:right="1324"/>
        <w:spacing w:before="132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自评结果为：13个项目自评等</w:t>
      </w:r>
      <w:r>
        <w:rPr>
          <w:rFonts w:ascii="FangSong" w:hAnsi="FangSong" w:eastAsia="FangSong" w:cs="FangSong"/>
          <w:sz w:val="25"/>
          <w:szCs w:val="25"/>
          <w:spacing w:val="-2"/>
        </w:rPr>
        <w:t>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组织对“残疾儿童康复服务项目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”“残疾人托养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</w:t>
      </w:r>
      <w:r>
        <w:rPr>
          <w:rFonts w:ascii="FangSong" w:hAnsi="FangSong" w:eastAsia="FangSong" w:cs="FangSong"/>
          <w:sz w:val="25"/>
          <w:szCs w:val="25"/>
          <w:spacing w:val="-2"/>
        </w:rPr>
        <w:t>助残扶贫项目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”等7个项目开展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了部门评价</w:t>
      </w:r>
      <w:r>
        <w:rPr>
          <w:rFonts w:ascii="FangSong" w:hAnsi="FangSong" w:eastAsia="FangSong" w:cs="FangSong"/>
          <w:sz w:val="25"/>
          <w:szCs w:val="25"/>
          <w:spacing w:val="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，涉及资金74.4万元，其中一般公共预算支出74.4万元、政府性基金预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算支出0万元，国有资金经营预算支出0万元、社会保险基金预算支出0万元。从评价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结果来看，2023年度资金使用率达10</w:t>
      </w:r>
      <w:r>
        <w:rPr>
          <w:rFonts w:ascii="FangSong" w:hAnsi="FangSong" w:eastAsia="FangSong" w:cs="FangSong"/>
          <w:sz w:val="25"/>
          <w:szCs w:val="25"/>
        </w:rPr>
        <w:t>0%</w:t>
      </w:r>
      <w:r>
        <w:rPr>
          <w:rFonts w:ascii="FangSong" w:hAnsi="FangSong" w:eastAsia="FangSong" w:cs="FangSong"/>
          <w:sz w:val="25"/>
          <w:szCs w:val="25"/>
          <w:spacing w:val="3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，通过绩效管理提升了财政资金配置效率和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使用效率</w:t>
      </w:r>
      <w:r>
        <w:rPr>
          <w:rFonts w:ascii="FangSong" w:hAnsi="FangSong" w:eastAsia="FangSong" w:cs="FangSong"/>
          <w:sz w:val="25"/>
          <w:szCs w:val="25"/>
          <w:spacing w:val="-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。</w:t>
      </w:r>
    </w:p>
    <w:p>
      <w:pPr>
        <w:ind w:left="1806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70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我单位无其他需要说明的事项。</w:t>
      </w:r>
    </w:p>
    <w:p>
      <w:pPr>
        <w:spacing w:line="222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十四、农林水支出：反映政府农林水事务支出。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2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5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86.92pt;margin-top:44.1055pt;mso-position-vertical-relative:page;mso-position-horizontal-relative:page;width:119.4pt;height:18.8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9.1801pt;mso-position-vertical-relative:page;mso-position-horizontal-relative:page;width:99.4pt;height:18.7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2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86.92pt;margin-top:478.112pt;mso-position-vertical-relative:text;mso-position-horizontal-relative:text;width:119.4pt;height:18.8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8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9.1801pt;mso-position-vertical-relative:page;mso-position-horizontal-relative:page;width:99.4pt;height:18.7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6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8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86.92pt;margin-top:44.1055pt;mso-position-vertical-relative:page;mso-position-horizontal-relative:page;width:119.4pt;height:18.8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391.92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86.92pt;margin-top:44.1055pt;mso-position-vertical-relative:page;mso-position-horizontal-relative:page;width:119.4pt;height:18.8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2" style="position:absolute;margin-left:493.28pt;margin-top:483.186pt;mso-position-vertical-relative:text;mso-position-horizontal-relative:text;width:99.4pt;height:18.7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-13.08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86.92pt;margin-top:478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493.28pt;margin-top:483.186pt;mso-position-vertical-relative:text;mso-position-horizontal-relative:text;width:99.4pt;height:18.7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6" style="position:absolute;margin-left:86.92pt;margin-top:478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0" style="position:absolute;margin-left:-13.08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391.92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493.28pt;margin-top:483.186pt;mso-position-vertical-relative:text;mso-position-horizontal-relative:text;width:99.4pt;height:18.7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9.1801pt;mso-position-vertical-relative:page;mso-position-horizontal-relative:page;width:99.4pt;height:18.7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2" style="position:absolute;margin-left:493.28pt;margin-top:483.186pt;mso-position-vertical-relative:text;mso-position-horizontal-relative:text;width:99.4pt;height:18.7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-13.08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86.92pt;margin-top:44.1055pt;mso-position-vertical-relative:page;mso-position-horizontal-relative:page;width:119.4pt;height:18.8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4" style="position:absolute;margin-left:86.92pt;margin-top:44.1055pt;mso-position-vertical-relative:page;mso-position-horizontal-relative:page;width:119.4pt;height:18.8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6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8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493.28pt;margin-top:483.186pt;mso-position-vertical-relative:text;mso-position-horizontal-relative:text;width:99.4pt;height:18.7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493.28pt;margin-top:49.1801pt;mso-position-vertical-relative:page;mso-position-horizontal-relative:page;width:99.4pt;height:18.7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86.92pt;margin-top:44.1055pt;mso-position-vertical-relative:page;mso-position-horizontal-relative:page;width:119.4pt;height:18.8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2" style="position:absolute;margin-left:86.92pt;margin-top:478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-13.08pt;margin-top:234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86.92pt;margin-top:478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391.92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83.186pt;mso-position-vertical-relative:text;mso-position-horizontal-relative:text;width:99.4pt;height:18.7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0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86.92pt;margin-top:478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86.92pt;margin-top:44.1055pt;mso-position-vertical-relative:page;mso-position-horizontal-relative:page;width:119.4pt;height:18.8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headerReference w:type="default" r:id="rId15"/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493.28pt;margin-top:49.1801pt;mso-position-vertical-relative:page;mso-position-horizontal-relative:page;width:99.4pt;height:18.7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8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0" style="position:absolute;margin-left:86.92pt;margin-top:478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-13.08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9"/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86.92pt;margin-top:44.1055pt;mso-position-vertical-relative:page;mso-position-horizontal-relative:page;width:119.4pt;height:18.8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9.1801pt;mso-position-vertical-relative:page;mso-position-horizontal-relative:page;width:99.4pt;height:18.7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2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6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0" style="position:absolute;margin-left:493.28pt;margin-top:49.1801pt;mso-position-vertical-relative:page;mso-position-horizontal-relative:page;width:99.4pt;height:18.75pt;z-index:251826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2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4" style="position:absolute;margin-left:-13.08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2" style="position:absolute;margin-left:86.92pt;margin-top:44.1055pt;mso-position-vertical-relative:page;mso-position-horizontal-relative:page;width:119.4pt;height:18.85pt;z-index:251832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9.1801pt;mso-position-vertical-relative:page;mso-position-horizontal-relative:page;width:99.4pt;height:18.7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6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86.92pt;margin-top:478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493.28pt;margin-top:483.186pt;mso-position-vertical-relative:text;mso-position-horizontal-relative:text;width:99.4pt;height:18.7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2" style="position:absolute;margin-left:-13.08pt;margin-top:234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4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6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0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8" style="position:absolute;margin-left:493.28pt;margin-top:49.1801pt;mso-position-vertical-relative:page;mso-position-horizontal-relative:page;width:99.4pt;height:18.7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0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2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391.92pt;margin-top:234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493.28pt;margin-top:483.186pt;mso-position-vertical-relative:text;mso-position-horizontal-relative:text;width:99.4pt;height:18.7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0" style="position:absolute;margin-left:493.28pt;margin-top:49.1801pt;mso-position-vertical-relative:page;mso-position-horizontal-relative:page;width:99.4pt;height:18.7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4" style="position:absolute;margin-left:-13.08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493.28pt;margin-top:49.1801pt;mso-position-vertical-relative:page;mso-position-horizontal-relative:page;width:99.4pt;height:18.75pt;z-index:251863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4" style="position:absolute;margin-left:86.92pt;margin-top:44.1055pt;mso-position-vertical-relative:page;mso-position-horizontal-relative:page;width:119.4pt;height:18.85pt;z-index:251866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493.28pt;margin-top:483.186pt;mso-position-vertical-relative:text;mso-position-horizontal-relative:text;width:99.4pt;height:18.7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2" style="position:absolute;margin-left:86.92pt;margin-top:478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4" style="position:absolute;margin-left:493.28pt;margin-top:49.1801pt;mso-position-vertical-relative:page;mso-position-horizontal-relative:page;width:99.4pt;height:18.7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6" style="position:absolute;margin-left:86.92pt;margin-top:44.1055pt;mso-position-vertical-relative:page;mso-position-horizontal-relative:page;width:119.4pt;height:18.8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493.28pt;margin-top:483.186pt;mso-position-vertical-relative:text;mso-position-horizontal-relative:text;width:99.4pt;height:18.7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78.112pt;mso-position-vertical-relative:text;mso-position-horizontal-relative:text;width:119.4pt;height:18.8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6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8" style="position:absolute;margin-left:86.92pt;margin-top:44.1055pt;mso-position-vertical-relative:page;mso-position-horizontal-relative:page;width:119.4pt;height:18.8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0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8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86.92pt;margin-top:44.1055pt;mso-position-vertical-relative:page;mso-position-horizontal-relative:page;width:119.4pt;height:18.85pt;z-index:251885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62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0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2" style="position:absolute;margin-left:86.92pt;margin-top:44.1055pt;mso-position-vertical-relative:page;mso-position-horizontal-relative:page;width:119.4pt;height:18.85pt;z-index:251891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4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83.186pt;mso-position-vertical-relative:text;mso-position-horizontal-relative:text;width:99.4pt;height:18.7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391.92pt;margin-top:234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2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6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86.92pt;margin-top:478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391.92pt;margin-top:234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4" style="position:absolute;margin-left:86.92pt;margin-top:44.1055pt;mso-position-vertical-relative:page;mso-position-horizontal-relative:page;width:119.4pt;height:18.8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9.1801pt;mso-position-vertical-relative:page;mso-position-horizontal-relative:page;width:99.4pt;height:18.7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8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83.186pt;mso-position-vertical-relative:text;mso-position-horizontal-relative:text;width:99.4pt;height:18.7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2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391.92pt;margin-top:234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6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0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86.92pt;margin-top:478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391.92pt;margin-top:234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8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9.1801pt;mso-position-vertical-relative:page;mso-position-horizontal-relative:page;width:99.4pt;height:18.7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2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391.92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86.92pt;margin-top:478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0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4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391.92pt;margin-top:234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86.92pt;margin-top:478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2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6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4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6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8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6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8" style="position:absolute;margin-left:86.92pt;margin-top:44.1055pt;mso-position-vertical-relative:page;mso-position-horizontal-relative:page;width:119.4pt;height:18.8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0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391.92pt;margin-top:234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493.28pt;margin-top:483.186pt;mso-position-vertical-relative:text;mso-position-horizontal-relative:text;width:99.4pt;height:18.7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6" style="position:absolute;margin-left:86.92pt;margin-top:478.112pt;mso-position-vertical-relative:text;mso-position-horizontal-relative:text;width:119.4pt;height:18.8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8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0" style="position:absolute;margin-left:86.92pt;margin-top:44.1055pt;mso-position-vertical-relative:page;mso-position-horizontal-relative:page;width:119.4pt;height:18.8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2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86.92pt;margin-top:478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0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9.1801pt;mso-position-vertical-relative:page;mso-position-horizontal-relative:page;width:99.4pt;height:18.7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4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391.92pt;margin-top:234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86.92pt;margin-top:478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2" style="position:absolute;margin-left:493.28pt;margin-top:49.1801pt;mso-position-vertical-relative:page;mso-position-horizontal-relative:page;width:99.4pt;height:18.75pt;z-index:251955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4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6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493.28pt;margin-top:483.186pt;mso-position-vertical-relative:text;mso-position-horizontal-relative:text;width:99.4pt;height:18.7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2" style="position:absolute;margin-left:-13.08pt;margin-top:234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4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18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27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24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86.92pt;margin-top:26.2223pt;mso-position-vertical-relative:text;mso-position-horizontal-relative:text;width:119.4pt;height:18.85pt;z-index:25176371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-13.08pt;margin-top:288.105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493.28pt;margin-top:49.1801pt;mso-position-vertical-relative:page;mso-position-horizontal-relative:page;width:99.4pt;height:18.7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6" style="position:absolute;margin-left:391.92pt;margin-top:288.105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532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776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537.18pt;mso-position-vertical-relative:page;mso-position-horizontal-relative:page;width:99.4pt;height:18.7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776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-13.08pt;margin-top:27.2223pt;mso-position-vertical-relative:text;mso-position-horizontal-relative:text;width:119.4pt;height:18.85pt;z-index:2517729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312.92pt;margin-top:45.1055pt;mso-position-vertical-relative:page;mso-position-horizontal-relative:page;width:119.4pt;height:18.85pt;z-index:251770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86.92pt;margin-top:287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638.92pt;margin-top:45.1055pt;mso-position-vertical-relative:page;mso-position-horizontal-relative:page;width:119.4pt;height:18.8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45.0434pt;margin-top:406.395pt;mso-position-vertical-relative:page;mso-position-horizontal-relative:page;width:609.35pt;height:22.2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6" style="position:absolute;margin-left:282.314pt;margin-top:411.399pt;mso-position-vertical-relative:page;mso-position-horizontal-relative:page;width:589.35pt;height:22.2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18" style="position:absolute;margin-left:638.92pt;margin-top:529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11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8931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7985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18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古县残疾人联合会2023年部门决算公开报告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29.jpeg"/><Relationship Id="rId97" Type="http://schemas.openxmlformats.org/officeDocument/2006/relationships/footer" Target="footer50.xml"/><Relationship Id="rId96" Type="http://schemas.openxmlformats.org/officeDocument/2006/relationships/image" Target="media/image28.jpeg"/><Relationship Id="rId95" Type="http://schemas.openxmlformats.org/officeDocument/2006/relationships/footer" Target="footer49.xml"/><Relationship Id="rId94" Type="http://schemas.openxmlformats.org/officeDocument/2006/relationships/image" Target="media/image27.jpeg"/><Relationship Id="rId93" Type="http://schemas.openxmlformats.org/officeDocument/2006/relationships/footer" Target="footer48.xml"/><Relationship Id="rId92" Type="http://schemas.openxmlformats.org/officeDocument/2006/relationships/image" Target="media/image26.jpeg"/><Relationship Id="rId91" Type="http://schemas.openxmlformats.org/officeDocument/2006/relationships/footer" Target="footer47.xml"/><Relationship Id="rId90" Type="http://schemas.openxmlformats.org/officeDocument/2006/relationships/image" Target="media/image25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4.jpeg"/><Relationship Id="rId87" Type="http://schemas.openxmlformats.org/officeDocument/2006/relationships/footer" Target="footer45.xml"/><Relationship Id="rId86" Type="http://schemas.openxmlformats.org/officeDocument/2006/relationships/image" Target="media/image23.jpeg"/><Relationship Id="rId85" Type="http://schemas.openxmlformats.org/officeDocument/2006/relationships/footer" Target="footer44.xml"/><Relationship Id="rId84" Type="http://schemas.openxmlformats.org/officeDocument/2006/relationships/image" Target="media/image22.jpeg"/><Relationship Id="rId83" Type="http://schemas.openxmlformats.org/officeDocument/2006/relationships/footer" Target="footer43.xml"/><Relationship Id="rId82" Type="http://schemas.openxmlformats.org/officeDocument/2006/relationships/image" Target="media/image21.jpeg"/><Relationship Id="rId81" Type="http://schemas.openxmlformats.org/officeDocument/2006/relationships/footer" Target="footer42.xml"/><Relationship Id="rId80" Type="http://schemas.openxmlformats.org/officeDocument/2006/relationships/image" Target="media/image20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footer" Target="footer18.xml"/><Relationship Id="rId35" Type="http://schemas.openxmlformats.org/officeDocument/2006/relationships/header" Target="header18.xml"/><Relationship Id="rId34" Type="http://schemas.openxmlformats.org/officeDocument/2006/relationships/footer" Target="footer17.xml"/><Relationship Id="rId33" Type="http://schemas.openxmlformats.org/officeDocument/2006/relationships/footer" Target="footer16.xml"/><Relationship Id="rId32" Type="http://schemas.openxmlformats.org/officeDocument/2006/relationships/header" Target="header17.xml"/><Relationship Id="rId31" Type="http://schemas.openxmlformats.org/officeDocument/2006/relationships/footer" Target="footer15.xml"/><Relationship Id="rId30" Type="http://schemas.openxmlformats.org/officeDocument/2006/relationships/header" Target="header16.xml"/><Relationship Id="rId3" Type="http://schemas.openxmlformats.org/officeDocument/2006/relationships/header" Target="header3.xml"/><Relationship Id="rId29" Type="http://schemas.openxmlformats.org/officeDocument/2006/relationships/footer" Target="footer14.xml"/><Relationship Id="rId28" Type="http://schemas.openxmlformats.org/officeDocument/2006/relationships/header" Target="header15.xml"/><Relationship Id="rId27" Type="http://schemas.openxmlformats.org/officeDocument/2006/relationships/footer" Target="footer13.xml"/><Relationship Id="rId26" Type="http://schemas.openxmlformats.org/officeDocument/2006/relationships/header" Target="header14.xml"/><Relationship Id="rId25" Type="http://schemas.openxmlformats.org/officeDocument/2006/relationships/footer" Target="footer12.xml"/><Relationship Id="rId24" Type="http://schemas.openxmlformats.org/officeDocument/2006/relationships/header" Target="header13.xml"/><Relationship Id="rId23" Type="http://schemas.openxmlformats.org/officeDocument/2006/relationships/footer" Target="footer11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1" Type="http://schemas.openxmlformats.org/officeDocument/2006/relationships/fontTable" Target="fontTable.xml"/><Relationship Id="rId130" Type="http://schemas.openxmlformats.org/officeDocument/2006/relationships/styles" Target="styles.xml"/><Relationship Id="rId13" Type="http://schemas.openxmlformats.org/officeDocument/2006/relationships/header" Target="header8.xml"/><Relationship Id="rId129" Type="http://schemas.openxmlformats.org/officeDocument/2006/relationships/settings" Target="settings.xml"/><Relationship Id="rId128" Type="http://schemas.openxmlformats.org/officeDocument/2006/relationships/image" Target="media/image44.jpeg"/><Relationship Id="rId127" Type="http://schemas.openxmlformats.org/officeDocument/2006/relationships/footer" Target="footer65.xml"/><Relationship Id="rId126" Type="http://schemas.openxmlformats.org/officeDocument/2006/relationships/image" Target="media/image43.jpeg"/><Relationship Id="rId125" Type="http://schemas.openxmlformats.org/officeDocument/2006/relationships/footer" Target="footer64.xml"/><Relationship Id="rId124" Type="http://schemas.openxmlformats.org/officeDocument/2006/relationships/image" Target="media/image42.jpeg"/><Relationship Id="rId123" Type="http://schemas.openxmlformats.org/officeDocument/2006/relationships/footer" Target="footer63.xml"/><Relationship Id="rId122" Type="http://schemas.openxmlformats.org/officeDocument/2006/relationships/image" Target="media/image41.jpeg"/><Relationship Id="rId121" Type="http://schemas.openxmlformats.org/officeDocument/2006/relationships/footer" Target="footer62.xml"/><Relationship Id="rId120" Type="http://schemas.openxmlformats.org/officeDocument/2006/relationships/image" Target="media/image40.jpeg"/><Relationship Id="rId12" Type="http://schemas.openxmlformats.org/officeDocument/2006/relationships/footer" Target="footer5.xml"/><Relationship Id="rId119" Type="http://schemas.openxmlformats.org/officeDocument/2006/relationships/footer" Target="footer61.xml"/><Relationship Id="rId118" Type="http://schemas.openxmlformats.org/officeDocument/2006/relationships/image" Target="media/image39.jpeg"/><Relationship Id="rId117" Type="http://schemas.openxmlformats.org/officeDocument/2006/relationships/footer" Target="footer60.xml"/><Relationship Id="rId116" Type="http://schemas.openxmlformats.org/officeDocument/2006/relationships/image" Target="media/image38.jpeg"/><Relationship Id="rId115" Type="http://schemas.openxmlformats.org/officeDocument/2006/relationships/footer" Target="footer59.xml"/><Relationship Id="rId114" Type="http://schemas.openxmlformats.org/officeDocument/2006/relationships/image" Target="media/image37.jpeg"/><Relationship Id="rId113" Type="http://schemas.openxmlformats.org/officeDocument/2006/relationships/footer" Target="footer58.xml"/><Relationship Id="rId112" Type="http://schemas.openxmlformats.org/officeDocument/2006/relationships/image" Target="media/image36.jpeg"/><Relationship Id="rId111" Type="http://schemas.openxmlformats.org/officeDocument/2006/relationships/footer" Target="footer57.xml"/><Relationship Id="rId110" Type="http://schemas.openxmlformats.org/officeDocument/2006/relationships/image" Target="media/image35.jpeg"/><Relationship Id="rId11" Type="http://schemas.openxmlformats.org/officeDocument/2006/relationships/header" Target="header7.xml"/><Relationship Id="rId109" Type="http://schemas.openxmlformats.org/officeDocument/2006/relationships/footer" Target="footer56.xml"/><Relationship Id="rId108" Type="http://schemas.openxmlformats.org/officeDocument/2006/relationships/image" Target="media/image34.jpeg"/><Relationship Id="rId107" Type="http://schemas.openxmlformats.org/officeDocument/2006/relationships/footer" Target="footer55.xml"/><Relationship Id="rId106" Type="http://schemas.openxmlformats.org/officeDocument/2006/relationships/image" Target="media/image33.jpeg"/><Relationship Id="rId105" Type="http://schemas.openxmlformats.org/officeDocument/2006/relationships/footer" Target="footer54.xml"/><Relationship Id="rId104" Type="http://schemas.openxmlformats.org/officeDocument/2006/relationships/image" Target="media/image32.jpeg"/><Relationship Id="rId103" Type="http://schemas.openxmlformats.org/officeDocument/2006/relationships/footer" Target="footer53.xml"/><Relationship Id="rId102" Type="http://schemas.openxmlformats.org/officeDocument/2006/relationships/image" Target="media/image31.jpeg"/><Relationship Id="rId101" Type="http://schemas.openxmlformats.org/officeDocument/2006/relationships/footer" Target="footer52.xml"/><Relationship Id="rId100" Type="http://schemas.openxmlformats.org/officeDocument/2006/relationships/image" Target="media/image30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2024-09-20T08:41:54Z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2024-09-20T15:44:45</vt:filetime>
  </property>
</Properties>
</file>