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ind w:left="3506"/>
        <w:spacing w:before="111" w:line="215" w:lineRule="auto"/>
        <w:outlineLvl w:val="0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-6"/>
        </w:rPr>
        <w:t>古 县 供</w:t>
      </w:r>
      <w:r>
        <w:rPr>
          <w:rFonts w:ascii="SimSun" w:hAnsi="SimSun" w:eastAsia="SimSun" w:cs="SimSun"/>
          <w:sz w:val="34"/>
          <w:szCs w:val="34"/>
          <w:spacing w:val="-12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6"/>
        </w:rPr>
        <w:t>销</w:t>
      </w:r>
      <w:r>
        <w:rPr>
          <w:rFonts w:ascii="SimSun" w:hAnsi="SimSun" w:eastAsia="SimSun" w:cs="SimSun"/>
          <w:sz w:val="34"/>
          <w:szCs w:val="34"/>
          <w:spacing w:val="-16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6"/>
        </w:rPr>
        <w:t>合</w:t>
      </w:r>
      <w:r>
        <w:rPr>
          <w:rFonts w:ascii="SimSun" w:hAnsi="SimSun" w:eastAsia="SimSun" w:cs="SimSun"/>
          <w:sz w:val="34"/>
          <w:szCs w:val="34"/>
          <w:spacing w:val="-15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6"/>
        </w:rPr>
        <w:t>作</w:t>
      </w:r>
      <w:r>
        <w:rPr>
          <w:rFonts w:ascii="SimSun" w:hAnsi="SimSun" w:eastAsia="SimSun" w:cs="SimSun"/>
          <w:sz w:val="34"/>
          <w:szCs w:val="34"/>
          <w:spacing w:val="-15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6"/>
        </w:rPr>
        <w:t>社</w:t>
      </w:r>
      <w:r>
        <w:rPr>
          <w:rFonts w:ascii="SimSun" w:hAnsi="SimSun" w:eastAsia="SimSun" w:cs="SimSun"/>
          <w:sz w:val="34"/>
          <w:szCs w:val="34"/>
          <w:spacing w:val="-13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6"/>
        </w:rPr>
        <w:t>联</w:t>
      </w:r>
      <w:r>
        <w:rPr>
          <w:rFonts w:ascii="SimSun" w:hAnsi="SimSun" w:eastAsia="SimSun" w:cs="SimSun"/>
          <w:sz w:val="34"/>
          <w:szCs w:val="34"/>
          <w:spacing w:val="-16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6"/>
        </w:rPr>
        <w:t>合</w:t>
      </w:r>
      <w:r>
        <w:rPr>
          <w:rFonts w:ascii="SimSun" w:hAnsi="SimSun" w:eastAsia="SimSun" w:cs="SimSun"/>
          <w:sz w:val="34"/>
          <w:szCs w:val="34"/>
          <w:spacing w:val="-14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6"/>
        </w:rPr>
        <w:t>社</w:t>
      </w:r>
    </w:p>
    <w:p>
      <w:pPr>
        <w:pStyle w:val="BodyText"/>
        <w:spacing w:line="321" w:lineRule="auto"/>
        <w:rPr/>
      </w:pPr>
      <w:r/>
    </w:p>
    <w:p>
      <w:pPr>
        <w:pStyle w:val="BodyText"/>
        <w:spacing w:line="322" w:lineRule="auto"/>
        <w:rPr/>
      </w:pPr>
      <w:r/>
    </w:p>
    <w:p>
      <w:pPr>
        <w:ind w:left="3276"/>
        <w:spacing w:before="110" w:line="216" w:lineRule="auto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-1"/>
        </w:rPr>
        <w:t>2 0 2 3 年</w:t>
      </w:r>
      <w:r>
        <w:rPr>
          <w:rFonts w:ascii="SimSun" w:hAnsi="SimSun" w:eastAsia="SimSun" w:cs="SimSun"/>
          <w:sz w:val="34"/>
          <w:szCs w:val="34"/>
          <w:spacing w:val="1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度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部 门 决 算</w:t>
      </w:r>
      <w:r>
        <w:rPr>
          <w:rFonts w:ascii="SimSun" w:hAnsi="SimSun" w:eastAsia="SimSun" w:cs="SimSun"/>
          <w:sz w:val="34"/>
          <w:szCs w:val="34"/>
          <w:spacing w:val="-15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公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开</w:t>
      </w:r>
    </w:p>
    <w:p>
      <w:pPr>
        <w:spacing w:line="216" w:lineRule="auto"/>
        <w:sectPr>
          <w:headerReference w:type="default" r:id="rId1"/>
          <w:pgSz w:w="11900" w:h="16840"/>
          <w:pgMar w:top="400" w:right="86" w:bottom="0" w:left="0" w:header="0" w:footer="0" w:gutter="0"/>
        </w:sectPr>
        <w:rPr>
          <w:rFonts w:ascii="SimSun" w:hAnsi="SimSun" w:eastAsia="SimSun" w:cs="SimSun"/>
          <w:sz w:val="34"/>
          <w:szCs w:val="34"/>
        </w:rPr>
      </w:pPr>
    </w:p>
    <w:p>
      <w:pPr>
        <w:pStyle w:val="BodyText"/>
        <w:spacing w:line="456" w:lineRule="auto"/>
        <w:rPr/>
      </w:pPr>
      <w:r/>
    </w:p>
    <w:p>
      <w:pPr>
        <w:ind w:left="5396"/>
        <w:spacing w:before="143" w:line="223" w:lineRule="auto"/>
        <w:outlineLvl w:val="0"/>
        <w:rPr>
          <w:rFonts w:ascii="FangSong" w:hAnsi="FangSong" w:eastAsia="FangSong" w:cs="FangSong"/>
          <w:sz w:val="44"/>
          <w:szCs w:val="44"/>
        </w:rPr>
      </w:pPr>
      <w:bookmarkStart w:name="bookmark1" w:id="1"/>
      <w:bookmarkEnd w:id="1"/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目</w:t>
      </w:r>
      <w:r>
        <w:rPr>
          <w:rFonts w:ascii="FangSong" w:hAnsi="FangSong" w:eastAsia="FangSong" w:cs="FangSong"/>
          <w:sz w:val="44"/>
          <w:szCs w:val="44"/>
          <w:spacing w:val="22"/>
        </w:rPr>
        <w:t xml:space="preserve">  </w:t>
      </w:r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录</w:t>
      </w:r>
    </w:p>
    <w:p>
      <w:pPr>
        <w:pStyle w:val="BodyText"/>
        <w:spacing w:line="267" w:lineRule="auto"/>
        <w:rPr/>
      </w:pPr>
      <w:r/>
    </w:p>
    <w:p>
      <w:pPr>
        <w:pStyle w:val="BodyText"/>
        <w:spacing w:line="268" w:lineRule="auto"/>
        <w:rPr/>
      </w:pPr>
      <w:r/>
    </w:p>
    <w:sdt>
      <w:sdtPr>
        <w:rPr>
          <w:rFonts w:ascii="FangSong" w:hAnsi="FangSong" w:eastAsia="FangSong" w:cs="FangSong"/>
          <w:sz w:val="26"/>
          <w:szCs w:val="26"/>
        </w:rPr>
        <w:docPartObj>
          <w:docPartGallery w:val="Table of Contents"/>
          <w:docPartUnique/>
        </w:docPartObj>
      </w:sdtPr>
      <w:sdtEndPr>
        <w:rPr>
          <w:rFonts w:ascii="FangSong" w:hAnsi="FangSong" w:eastAsia="FangSong" w:cs="FangSong"/>
          <w:sz w:val="26"/>
          <w:szCs w:val="26"/>
        </w:rPr>
      </w:sdtEndPr>
      <w:sdtContent>
        <w:p>
          <w:pPr>
            <w:ind w:left="1348"/>
            <w:spacing w:before="85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" w:id="2"/>
          <w:bookmarkEnd w:id="2"/>
          <w:hyperlink w:history="true" w:anchor="bookmark2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第一部分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2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概况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"/>
              </w:rPr>
              <w:t>1</w:t>
            </w:r>
          </w:hyperlink>
        </w:p>
        <w:p>
          <w:pPr>
            <w:ind w:left="1861"/>
            <w:spacing w:before="186" w:line="221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3" w:id="3"/>
          <w:bookmarkEnd w:id="3"/>
          <w:hyperlink w:history="true" w:anchor="bookmark3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一、本部门（单位）职责</w:t>
            </w:r>
            <w:r>
              <w:rPr>
                <w:rFonts w:ascii="FangSong" w:hAnsi="FangSong" w:eastAsia="FangSong" w:cs="FangSong"/>
                <w:sz w:val="26"/>
                <w:szCs w:val="26"/>
                <w:spacing w:val="-4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1</w:t>
            </w:r>
          </w:hyperlink>
        </w:p>
        <w:p>
          <w:pPr>
            <w:ind w:left="1865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4" w:id="4"/>
          <w:bookmarkEnd w:id="4"/>
          <w:hyperlink w:history="true" w:anchor="bookmark4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二、机构设置情况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7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1</w:t>
            </w:r>
          </w:hyperlink>
        </w:p>
        <w:p>
          <w:pPr>
            <w:ind w:left="1348"/>
            <w:spacing w:before="186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5" w:id="5"/>
          <w:bookmarkEnd w:id="5"/>
          <w:hyperlink w:history="true" w:anchor="bookmark5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第二部分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 xml:space="preserve"> 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2023年部门决算表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"/>
              </w:rPr>
              <w:t>2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6" w:id="6"/>
          <w:bookmarkEnd w:id="6"/>
          <w:hyperlink w:history="true" w:anchor="bookmark6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2</w:t>
            </w:r>
          </w:hyperlink>
        </w:p>
        <w:p>
          <w:pPr>
            <w:ind w:left="1865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7" w:id="7"/>
          <w:bookmarkEnd w:id="7"/>
          <w:hyperlink w:history="true" w:anchor="bookmark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二、收入决算表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</w:rPr>
              <w:t>4</w:t>
            </w:r>
          </w:hyperlink>
        </w:p>
        <w:p>
          <w:pPr>
            <w:ind w:left="1864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8" w:id="8"/>
          <w:bookmarkEnd w:id="8"/>
          <w:hyperlink w:history="true" w:anchor="bookmark8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三、支出决算表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5</w:t>
            </w:r>
          </w:hyperlink>
        </w:p>
        <w:p>
          <w:pPr>
            <w:ind w:left="1887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9" w:id="9"/>
          <w:bookmarkEnd w:id="9"/>
          <w:hyperlink w:history="true" w:anchor="bookmark9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四、财政拨款收入支出决算总表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9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6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0" w:id="10"/>
          <w:bookmarkEnd w:id="10"/>
          <w:hyperlink w:history="true" w:anchor="bookmark10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7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8</w:t>
            </w:r>
          </w:hyperlink>
        </w:p>
        <w:p>
          <w:pPr>
            <w:ind w:left="1859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1" w:id="11"/>
          <w:bookmarkEnd w:id="11"/>
          <w:hyperlink w:history="true" w:anchor="bookmark11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六、一般公共预算财政拨款基本支出决算明细表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9</w:t>
            </w:r>
          </w:hyperlink>
        </w:p>
        <w:p>
          <w:pPr>
            <w:ind w:left="1862"/>
            <w:spacing w:before="188" w:line="220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2" w:id="12"/>
          <w:bookmarkEnd w:id="12"/>
          <w:hyperlink w:history="true" w:anchor="bookmark12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七、政府性基金预算财政拨款收入支出决算表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11</w:t>
            </w:r>
          </w:hyperlink>
        </w:p>
        <w:p>
          <w:pPr>
            <w:ind w:left="1856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3" w:id="13"/>
          <w:bookmarkEnd w:id="13"/>
          <w:hyperlink w:history="true" w:anchor="bookmark13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12</w:t>
            </w:r>
          </w:hyperlink>
        </w:p>
        <w:p>
          <w:pPr>
            <w:ind w:left="1866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4" w:id="14"/>
          <w:bookmarkEnd w:id="14"/>
          <w:hyperlink w:history="true" w:anchor="bookmark14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13</w:t>
            </w:r>
          </w:hyperlink>
        </w:p>
        <w:p>
          <w:pPr>
            <w:ind w:left="1864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5" w:id="15"/>
          <w:bookmarkEnd w:id="15"/>
          <w:hyperlink w:history="true" w:anchor="bookmark1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十、部门决算公开相关信息统计表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14</w:t>
            </w:r>
          </w:hyperlink>
        </w:p>
        <w:p>
          <w:pPr>
            <w:ind w:left="1348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6" w:id="16"/>
          <w:bookmarkEnd w:id="16"/>
          <w:hyperlink w:history="true" w:anchor="bookmark16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第三部分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4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15</w:t>
            </w:r>
          </w:hyperlink>
        </w:p>
        <w:p>
          <w:pPr>
            <w:ind w:left="1861"/>
            <w:spacing w:before="186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7" w:id="17"/>
          <w:bookmarkEnd w:id="17"/>
          <w:hyperlink w:history="true" w:anchor="bookmark1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一、收入支出决算总体情况说明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4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65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8" w:id="18"/>
          <w:bookmarkEnd w:id="18"/>
          <w:hyperlink w:history="true" w:anchor="bookmark18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二、收入决算情况说明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64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9" w:id="19"/>
          <w:bookmarkEnd w:id="19"/>
          <w:hyperlink w:history="true" w:anchor="bookmark19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三、支出决算情况说明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87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0" w:id="20"/>
          <w:bookmarkEnd w:id="20"/>
          <w:hyperlink w:history="true" w:anchor="bookmark20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四、财政拨款收支决算总体情况说明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1" w:id="21"/>
          <w:bookmarkEnd w:id="21"/>
          <w:hyperlink w:history="true" w:anchor="bookmark21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59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2" w:id="22"/>
          <w:bookmarkEnd w:id="22"/>
          <w:hyperlink w:history="true" w:anchor="bookmark22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62"/>
            <w:spacing w:before="188" w:line="220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3" w:id="23"/>
          <w:bookmarkEnd w:id="23"/>
          <w:hyperlink w:history="true" w:anchor="bookmark23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七、政府性基金预算财政拨款收支决算情况说明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56"/>
            <w:spacing w:before="190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4" w:id="24"/>
          <w:bookmarkEnd w:id="24"/>
          <w:hyperlink w:history="true" w:anchor="bookmark24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66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5" w:id="25"/>
          <w:bookmarkEnd w:id="25"/>
          <w:hyperlink w:history="true" w:anchor="bookmark2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64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6" w:id="26"/>
          <w:bookmarkEnd w:id="26"/>
          <w:hyperlink w:history="true" w:anchor="bookmark26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十、其他重要事项情况说明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17</w:t>
            </w:r>
          </w:hyperlink>
        </w:p>
        <w:p>
          <w:pPr>
            <w:ind w:left="1348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7" w:id="27"/>
          <w:bookmarkEnd w:id="27"/>
          <w:hyperlink w:history="true" w:anchor="bookmark27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第四部分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0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名词解释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19</w:t>
            </w:r>
          </w:hyperlink>
        </w:p>
        <w:p>
          <w:pPr>
            <w:ind w:left="1348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8" w:id="28"/>
          <w:bookmarkEnd w:id="28"/>
          <w:hyperlink w:history="true" w:anchor="bookmark28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第五部分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6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附件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6"/>
              </w:rPr>
              <w:t>20</w:t>
            </w:r>
          </w:hyperlink>
        </w:p>
      </w:sdtContent>
    </w:sdt>
    <w:p>
      <w:pPr>
        <w:spacing w:line="222" w:lineRule="auto"/>
        <w:sectPr>
          <w:headerReference w:type="default" r:id="rId2"/>
          <w:pgSz w:w="11900" w:h="16840"/>
          <w:pgMar w:top="400" w:right="86" w:bottom="0" w:left="0" w:header="0" w:footer="0" w:gutter="0"/>
        </w:sectPr>
        <w:rPr>
          <w:rFonts w:ascii="FangSong" w:hAnsi="FangSong" w:eastAsia="FangSong" w:cs="FangSong"/>
          <w:sz w:val="26"/>
          <w:szCs w:val="26"/>
        </w:rPr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5129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" w:id="29"/>
      <w:bookmarkEnd w:id="29"/>
      <w:r>
        <w:rPr>
          <w:rFonts w:ascii="SimHei" w:hAnsi="SimHei" w:eastAsia="SimHei" w:cs="SimHei"/>
          <w:sz w:val="25"/>
          <w:szCs w:val="25"/>
        </w:rPr>
        <w:t>第一部分</w:t>
      </w:r>
      <w:r>
        <w:rPr>
          <w:rFonts w:ascii="SimHei" w:hAnsi="SimHei" w:eastAsia="SimHei" w:cs="SimHei"/>
          <w:sz w:val="25"/>
          <w:szCs w:val="25"/>
        </w:rPr>
        <w:t xml:space="preserve"> </w:t>
      </w:r>
      <w:r>
        <w:rPr>
          <w:rFonts w:ascii="SimHei" w:hAnsi="SimHei" w:eastAsia="SimHei" w:cs="SimHei"/>
          <w:sz w:val="25"/>
          <w:szCs w:val="25"/>
        </w:rPr>
        <w:t>概况</w:t>
      </w:r>
    </w:p>
    <w:p>
      <w:pPr>
        <w:ind w:left="1808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3" w:id="30"/>
      <w:bookmarkEnd w:id="30"/>
      <w:r>
        <w:rPr>
          <w:rFonts w:ascii="SimHei" w:hAnsi="SimHei" w:eastAsia="SimHei" w:cs="SimHei"/>
          <w:sz w:val="25"/>
          <w:szCs w:val="25"/>
        </w:rPr>
        <w:t>一、本部门（单位）职责</w:t>
      </w:r>
    </w:p>
    <w:p>
      <w:pPr>
        <w:ind w:left="1313" w:right="1324" w:firstLine="3"/>
        <w:spacing w:before="276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1、负责研究制定和组织实施全县供销合作社系统的发展战略和规划，指导全县供销</w:t>
      </w:r>
      <w:r>
        <w:rPr>
          <w:rFonts w:ascii="FangSong" w:hAnsi="FangSong" w:eastAsia="FangSong" w:cs="FangSong"/>
          <w:sz w:val="25"/>
          <w:szCs w:val="25"/>
          <w:spacing w:val="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合作社系统的改革与发展。</w:t>
      </w:r>
    </w:p>
    <w:p>
      <w:pPr>
        <w:ind w:left="1320" w:right="1364" w:hanging="18"/>
        <w:spacing w:before="132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2、负责按照县政府授权对全县重要农业生产资</w:t>
      </w:r>
      <w:r>
        <w:rPr>
          <w:rFonts w:ascii="FangSong" w:hAnsi="FangSong" w:eastAsia="FangSong" w:cs="FangSong"/>
          <w:sz w:val="25"/>
          <w:szCs w:val="25"/>
        </w:rPr>
        <w:t>料、农副产品经营进行组织、协调、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0"/>
        </w:rPr>
        <w:t>管理。</w:t>
      </w:r>
    </w:p>
    <w:p>
      <w:pPr>
        <w:ind w:left="1307" w:right="1324" w:hanging="3"/>
        <w:spacing w:before="128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3、负责向县政府和有关部门反映全县有关供销</w:t>
      </w:r>
      <w:r>
        <w:rPr>
          <w:rFonts w:ascii="FangSong" w:hAnsi="FangSong" w:eastAsia="FangSong" w:cs="FangSong"/>
          <w:sz w:val="25"/>
          <w:szCs w:val="25"/>
          <w:spacing w:val="1"/>
        </w:rPr>
        <w:t>合作社系统的意见和要求；负责全县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供销合作社及直属企业的社有资产管理。</w:t>
      </w:r>
    </w:p>
    <w:p>
      <w:pPr>
        <w:ind w:left="1313" w:right="1324" w:hanging="15"/>
        <w:spacing w:before="132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4、按照县人民政府的授权，承担全县盐业、化肥、烟花爆竹</w:t>
      </w:r>
      <w:r>
        <w:rPr>
          <w:rFonts w:ascii="FangSong" w:hAnsi="FangSong" w:eastAsia="FangSong" w:cs="FangSong"/>
          <w:sz w:val="25"/>
          <w:szCs w:val="25"/>
          <w:spacing w:val="1"/>
        </w:rPr>
        <w:t>、棉花、废旧金属等专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营物资的经营和市场管理工作；积极组织全县农副土特产的推销和加工。</w:t>
      </w:r>
    </w:p>
    <w:p>
      <w:pPr>
        <w:ind w:left="1304"/>
        <w:spacing w:before="132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5、承办县政府交办的其他事项</w:t>
      </w:r>
    </w:p>
    <w:p>
      <w:pPr>
        <w:ind w:left="1808"/>
        <w:spacing w:before="274" w:line="223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4" w:id="31"/>
      <w:bookmarkEnd w:id="31"/>
      <w:r>
        <w:rPr>
          <w:rFonts w:ascii="SimHei" w:hAnsi="SimHei" w:eastAsia="SimHei" w:cs="SimHei"/>
          <w:sz w:val="25"/>
          <w:szCs w:val="25"/>
        </w:rPr>
        <w:t>二、机构设置情况</w:t>
      </w:r>
    </w:p>
    <w:p>
      <w:pPr>
        <w:ind w:left="1311" w:right="1324"/>
        <w:spacing w:before="13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古县供销合作社联合社2023年度部门决算由古县供销合作社联合社本级1个二级预算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单位组成，根据部门职责分工,本部门内设机构4个,包括办</w:t>
      </w:r>
      <w:r>
        <w:rPr>
          <w:rFonts w:ascii="FangSong" w:hAnsi="FangSong" w:eastAsia="FangSong" w:cs="FangSong"/>
          <w:sz w:val="25"/>
          <w:szCs w:val="25"/>
          <w:spacing w:val="1"/>
        </w:rPr>
        <w:t>公室、劳资科、统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计</w:t>
      </w:r>
    </w:p>
    <w:p>
      <w:pPr>
        <w:ind w:left="1307"/>
        <w:spacing w:before="43" w:line="22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科、财务科。实有在职职工干部人员9人，退休人员21人，共计30人。</w:t>
      </w:r>
    </w:p>
    <w:p>
      <w:pPr>
        <w:spacing w:line="221" w:lineRule="auto"/>
        <w:sectPr>
          <w:headerReference w:type="default" r:id="rId3"/>
          <w:footerReference w:type="default" r:id="rId4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69" w:lineRule="auto"/>
        <w:rPr/>
      </w:pPr>
      <w:r/>
    </w:p>
    <w:p>
      <w:pPr>
        <w:pStyle w:val="BodyText"/>
        <w:spacing w:line="269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ind w:left="4372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9" w:id="32"/>
      <w:bookmarkEnd w:id="32"/>
      <w:bookmarkStart w:name="bookmark5" w:id="33"/>
      <w:bookmarkEnd w:id="33"/>
      <w:r>
        <w:rPr>
          <w:rFonts w:ascii="SimHei" w:hAnsi="SimHei" w:eastAsia="SimHei" w:cs="SimHei"/>
          <w:sz w:val="25"/>
          <w:szCs w:val="25"/>
          <w:spacing w:val="1"/>
        </w:rPr>
        <w:t>第二部分</w:t>
      </w:r>
      <w:r>
        <w:rPr>
          <w:rFonts w:ascii="SimHei" w:hAnsi="SimHei" w:eastAsia="SimHei" w:cs="SimHei"/>
          <w:sz w:val="25"/>
          <w:szCs w:val="25"/>
          <w:spacing w:val="1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1"/>
        </w:rPr>
        <w:t>2023年部门决算表</w:t>
      </w:r>
    </w:p>
    <w:p>
      <w:pPr>
        <w:spacing w:before="237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356"/>
        <w:gridCol w:w="551"/>
        <w:gridCol w:w="1631"/>
        <w:gridCol w:w="2362"/>
        <w:gridCol w:w="551"/>
        <w:gridCol w:w="1565"/>
      </w:tblGrid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592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6" w:id="34"/>
            <w:bookmarkEnd w:id="34"/>
            <w:r>
              <w:rPr>
                <w:sz w:val="22"/>
                <w:szCs w:val="22"/>
                <w:color w:val="212529"/>
                <w:spacing w:val="5"/>
              </w:rPr>
              <w:t>收入支出决算总表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369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公开01表</w:t>
            </w:r>
          </w:p>
        </w:tc>
      </w:tr>
      <w:tr>
        <w:trPr>
          <w:trHeight w:val="422" w:hRule="atLeast"/>
        </w:trPr>
        <w:tc>
          <w:tcPr>
            <w:tcW w:w="4538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128" w:line="226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部门名称：古县供销合作社联合社</w:t>
            </w:r>
          </w:p>
        </w:tc>
        <w:tc>
          <w:tcPr>
            <w:tcW w:w="2362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55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5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447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1" w:hRule="atLeast"/>
        </w:trPr>
        <w:tc>
          <w:tcPr>
            <w:tcW w:w="4538" w:type="dxa"/>
            <w:vAlign w:val="top"/>
            <w:gridSpan w:val="3"/>
          </w:tcPr>
          <w:p>
            <w:pPr>
              <w:pStyle w:val="TableText"/>
              <w:ind w:left="2079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4478" w:type="dxa"/>
            <w:vAlign w:val="top"/>
            <w:gridSpan w:val="3"/>
          </w:tcPr>
          <w:p>
            <w:pPr>
              <w:pStyle w:val="TableText"/>
              <w:ind w:left="2043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4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80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left="620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89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85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589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1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764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86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5" w:type="dxa"/>
            <w:vAlign w:val="top"/>
          </w:tcPr>
          <w:p>
            <w:pPr>
              <w:pStyle w:val="TableText"/>
              <w:ind w:left="722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4" w:right="18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一、一般公共预算财政拨款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29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left="1136"/>
              <w:spacing w:before="154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216.44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一、一般公共服务支出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" w:right="184" w:firstLine="2"/>
              <w:spacing w:before="2" w:line="210" w:lineRule="auto"/>
              <w:rPr/>
            </w:pPr>
            <w:r>
              <w:rPr>
                <w:color w:val="212529"/>
                <w:spacing w:val="-1"/>
              </w:rPr>
              <w:t>二、政府性基金预算财政拨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款收入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7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0" w:right="184" w:hanging="1"/>
              <w:spacing w:before="3" w:line="209" w:lineRule="auto"/>
              <w:rPr/>
            </w:pPr>
            <w:r>
              <w:rPr>
                <w:color w:val="212529"/>
                <w:spacing w:val="-1"/>
              </w:rPr>
              <w:t>三、国有资本经营预算财政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3"/>
              </w:rPr>
              <w:t>拨款收入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9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8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四、上级补助收入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5"/>
              <w:spacing w:before="140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五、事业收入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9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六、经营收入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7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8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七、附属单位上缴收入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20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3" w:right="191" w:hanging="16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七、文化旅游体育与传媒支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八、其他收入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6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八、社会保障和就业支出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140"/>
              <w:spacing w:before="158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96.86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6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0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十四、资源勘探工业信息等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十五、商业服务业等支出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079"/>
              <w:spacing w:before="158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1"/>
              </w:rPr>
              <w:t>110.31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20" w:lineRule="auto"/>
              <w:rPr/>
            </w:pPr>
            <w:r>
              <w:rPr>
                <w:color w:val="212529"/>
                <w:spacing w:val="-1"/>
              </w:rPr>
              <w:t>十七、援助其他地区支出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/>
              <w:spacing w:before="6" w:line="208" w:lineRule="auto"/>
              <w:rPr/>
            </w:pPr>
            <w:r>
              <w:rPr>
                <w:color w:val="212529"/>
                <w:spacing w:val="-4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4"/>
              </w:rPr>
              <w:t>自然资源海洋气象等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2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224"/>
              <w:spacing w:before="158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9.16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二十、粮油物资储备支出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2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 w:firstLine="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二十一、国有资本经营预算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0" w:right="191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二十二、灾害防治及应急管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理支出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224"/>
              <w:spacing w:before="159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0.11</w:t>
            </w:r>
          </w:p>
        </w:tc>
      </w:tr>
      <w:tr>
        <w:trPr>
          <w:trHeight w:val="427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二十四、债务还本支出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4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5"/>
          <w:footerReference w:type="default" r:id="rId6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356"/>
        <w:gridCol w:w="551"/>
        <w:gridCol w:w="1631"/>
        <w:gridCol w:w="2362"/>
        <w:gridCol w:w="551"/>
        <w:gridCol w:w="1565"/>
      </w:tblGrid>
      <w:tr>
        <w:trPr>
          <w:trHeight w:val="427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二十五、债务付息支出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5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2" w:right="191" w:hanging="11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二十六、抗疫特别国债安排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的支出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6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621"/>
              <w:spacing w:before="107" w:line="219" w:lineRule="auto"/>
              <w:rPr/>
            </w:pPr>
            <w:bookmarkStart w:name="bookmark30" w:id="35"/>
            <w:bookmarkEnd w:id="35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right="25"/>
              <w:spacing w:before="135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216.44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627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6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right="26"/>
              <w:spacing w:before="135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216.44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2" w:right="18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使用非财政拨款结余和专用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2"/>
              <w:spacing w:before="108" w:line="220" w:lineRule="auto"/>
              <w:rPr/>
            </w:pPr>
            <w:r>
              <w:rPr>
                <w:color w:val="212529"/>
                <w:spacing w:val="-4"/>
              </w:rPr>
              <w:t>结余分配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7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年初结转和结余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年末结转和结余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38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6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7"/>
              <w:spacing w:before="139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right="25"/>
              <w:spacing w:before="13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216.44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91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right="26"/>
              <w:spacing w:before="13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216.44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4" w:line="22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：本表反映部门本年度的总收支和年末结转结余情况。本套报表金额单位转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换时可能存在尾数误差。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7"/>
          <w:footerReference w:type="default" r:id="rId8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1115"/>
        <w:gridCol w:w="1247"/>
        <w:gridCol w:w="1115"/>
        <w:gridCol w:w="767"/>
        <w:gridCol w:w="875"/>
        <w:gridCol w:w="935"/>
        <w:gridCol w:w="744"/>
        <w:gridCol w:w="773"/>
      </w:tblGrid>
      <w:tr>
        <w:trPr>
          <w:trHeight w:val="332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34"/>
              <w:spacing w:before="46" w:line="226" w:lineRule="auto"/>
              <w:outlineLvl w:val="1"/>
              <w:rPr>
                <w:sz w:val="22"/>
                <w:szCs w:val="22"/>
              </w:rPr>
            </w:pPr>
            <w:bookmarkStart w:name="bookmark31" w:id="36"/>
            <w:bookmarkEnd w:id="36"/>
            <w:bookmarkStart w:name="bookmark7" w:id="37"/>
            <w:bookmarkEnd w:id="37"/>
            <w:r>
              <w:rPr>
                <w:sz w:val="22"/>
                <w:szCs w:val="22"/>
                <w:color w:val="212529"/>
                <w:spacing w:val="4"/>
              </w:rPr>
              <w:t>收入决算表</w:t>
            </w:r>
          </w:p>
        </w:tc>
      </w:tr>
      <w:tr>
        <w:trPr>
          <w:trHeight w:val="326" w:hRule="atLeast"/>
        </w:trPr>
        <w:tc>
          <w:tcPr>
            <w:tcW w:w="144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173"/>
              <w:spacing w:before="76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公开02表</w:t>
            </w:r>
          </w:p>
        </w:tc>
      </w:tr>
      <w:tr>
        <w:trPr>
          <w:trHeight w:val="326" w:hRule="atLeast"/>
        </w:trPr>
        <w:tc>
          <w:tcPr>
            <w:tcW w:w="3807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7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部门名称：古县供销合作社联合社</w:t>
            </w:r>
          </w:p>
        </w:tc>
        <w:tc>
          <w:tcPr>
            <w:tcW w:w="1882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622"/>
              <w:spacing w:before="7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875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482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26" w:hRule="atLeast"/>
        </w:trPr>
        <w:tc>
          <w:tcPr>
            <w:tcW w:w="2560" w:type="dxa"/>
            <w:vAlign w:val="top"/>
            <w:gridSpan w:val="2"/>
          </w:tcPr>
          <w:p>
            <w:pPr>
              <w:pStyle w:val="TableText"/>
              <w:ind w:left="1086"/>
              <w:spacing w:before="57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2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6"/>
              <w:spacing w:before="297" w:line="219" w:lineRule="auto"/>
              <w:rPr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111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"/>
              <w:spacing w:before="298" w:line="219" w:lineRule="auto"/>
              <w:rPr/>
            </w:pPr>
            <w:r>
              <w:rPr>
                <w:color w:val="212529"/>
                <w:spacing w:val="-2"/>
              </w:rPr>
              <w:t>财政拨款收入</w:t>
            </w:r>
          </w:p>
        </w:tc>
        <w:tc>
          <w:tcPr>
            <w:tcW w:w="76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93" w:right="36" w:hanging="184"/>
              <w:spacing w:before="202" w:line="214" w:lineRule="auto"/>
              <w:rPr/>
            </w:pPr>
            <w:r>
              <w:rPr>
                <w:color w:val="212529"/>
                <w:spacing w:val="-3"/>
              </w:rPr>
              <w:t>上级补助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87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3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事业收入</w:t>
            </w:r>
          </w:p>
        </w:tc>
        <w:tc>
          <w:tcPr>
            <w:tcW w:w="93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96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经营收入</w:t>
            </w:r>
          </w:p>
        </w:tc>
        <w:tc>
          <w:tcPr>
            <w:tcW w:w="74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4"/>
              <w:spacing w:line="206" w:lineRule="auto"/>
              <w:rPr/>
            </w:pPr>
            <w:r>
              <w:rPr>
                <w:color w:val="212529"/>
                <w:spacing w:val="-8"/>
              </w:rPr>
              <w:t>附属单</w:t>
            </w:r>
          </w:p>
          <w:p>
            <w:pPr>
              <w:pStyle w:val="TableText"/>
              <w:ind w:left="270"/>
              <w:spacing w:line="209" w:lineRule="auto"/>
              <w:rPr/>
            </w:pPr>
            <w:r>
              <w:rPr>
                <w:color w:val="212529"/>
              </w:rPr>
              <w:t>位</w:t>
            </w:r>
          </w:p>
          <w:p>
            <w:pPr>
              <w:pStyle w:val="TableText"/>
              <w:ind w:left="91"/>
              <w:spacing w:line="209" w:lineRule="auto"/>
              <w:rPr/>
            </w:pPr>
            <w:r>
              <w:rPr>
                <w:color w:val="212529"/>
                <w:spacing w:val="-4"/>
              </w:rPr>
              <w:t>上缴收</w:t>
            </w:r>
          </w:p>
          <w:p>
            <w:pPr>
              <w:pStyle w:val="TableText"/>
              <w:ind w:left="269"/>
              <w:spacing w:line="202" w:lineRule="auto"/>
              <w:rPr/>
            </w:pPr>
            <w:r>
              <w:rPr>
                <w:color w:val="212529"/>
              </w:rPr>
              <w:t>入</w:t>
            </w:r>
          </w:p>
        </w:tc>
        <w:tc>
          <w:tcPr>
            <w:tcW w:w="77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其他收入</w:t>
            </w:r>
          </w:p>
        </w:tc>
      </w:tr>
      <w:tr>
        <w:trPr>
          <w:trHeight w:val="48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345"/>
              <w:spacing w:before="12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178"/>
              <w:spacing w:before="12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2560" w:type="dxa"/>
            <w:vAlign w:val="top"/>
            <w:gridSpan w:val="2"/>
          </w:tcPr>
          <w:p>
            <w:pPr>
              <w:ind w:left="1075"/>
              <w:spacing w:before="6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247" w:type="dxa"/>
            <w:vAlign w:val="top"/>
          </w:tcPr>
          <w:p>
            <w:pPr>
              <w:ind w:left="569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115" w:type="dxa"/>
            <w:vAlign w:val="top"/>
          </w:tcPr>
          <w:p>
            <w:pPr>
              <w:ind w:left="497"/>
              <w:spacing w:before="80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767" w:type="dxa"/>
            <w:vAlign w:val="top"/>
          </w:tcPr>
          <w:p>
            <w:pPr>
              <w:ind w:left="324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875" w:type="dxa"/>
            <w:vAlign w:val="top"/>
          </w:tcPr>
          <w:p>
            <w:pPr>
              <w:ind w:left="379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35" w:type="dxa"/>
            <w:vAlign w:val="top"/>
          </w:tcPr>
          <w:p>
            <w:pPr>
              <w:ind w:left="410"/>
              <w:spacing w:before="8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744" w:type="dxa"/>
            <w:vAlign w:val="top"/>
          </w:tcPr>
          <w:p>
            <w:pPr>
              <w:ind w:left="316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  <w:tc>
          <w:tcPr>
            <w:tcW w:w="773" w:type="dxa"/>
            <w:vAlign w:val="top"/>
          </w:tcPr>
          <w:p>
            <w:pPr>
              <w:ind w:left="328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7</w:t>
            </w:r>
          </w:p>
        </w:tc>
      </w:tr>
      <w:tr>
        <w:trPr>
          <w:trHeight w:val="326" w:hRule="atLeast"/>
        </w:trPr>
        <w:tc>
          <w:tcPr>
            <w:tcW w:w="2560" w:type="dxa"/>
            <w:vAlign w:val="top"/>
            <w:gridSpan w:val="2"/>
          </w:tcPr>
          <w:p>
            <w:pPr>
              <w:ind w:left="1079"/>
              <w:spacing w:before="63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86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216.44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86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216.44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3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 w:right="28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2"/>
              <w:spacing w:before="123" w:line="183" w:lineRule="auto"/>
              <w:rPr/>
            </w:pPr>
            <w:r>
              <w:rPr>
                <w:color w:val="212529"/>
                <w:spacing w:val="-2"/>
              </w:rPr>
              <w:t>96.86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1"/>
              <w:spacing w:before="123" w:line="183" w:lineRule="auto"/>
              <w:rPr/>
            </w:pPr>
            <w:r>
              <w:rPr>
                <w:color w:val="212529"/>
                <w:spacing w:val="-2"/>
              </w:rPr>
              <w:t>96.86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4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 w:right="28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1"/>
              <w:spacing w:before="124" w:line="183" w:lineRule="auto"/>
              <w:rPr/>
            </w:pPr>
            <w:r>
              <w:rPr>
                <w:color w:val="212529"/>
                <w:spacing w:val="-2"/>
              </w:rPr>
              <w:t>48.54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0"/>
              <w:spacing w:before="124" w:line="183" w:lineRule="auto"/>
              <w:rPr/>
            </w:pPr>
            <w:r>
              <w:rPr>
                <w:color w:val="212529"/>
                <w:spacing w:val="-2"/>
              </w:rPr>
              <w:t>48.54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5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2" w:right="28" w:firstLine="4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行政单位离退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75"/>
              <w:spacing w:before="124" w:line="184" w:lineRule="auto"/>
              <w:rPr/>
            </w:pPr>
            <w:r>
              <w:rPr>
                <w:color w:val="212529"/>
                <w:spacing w:val="-5"/>
              </w:rPr>
              <w:t>12.62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44"/>
              <w:spacing w:before="124" w:line="184" w:lineRule="auto"/>
              <w:rPr/>
            </w:pPr>
            <w:r>
              <w:rPr>
                <w:color w:val="212529"/>
                <w:spacing w:val="-5"/>
              </w:rPr>
              <w:t>12.62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7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2" w:right="28" w:firstLine="1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事业单位离退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12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5.74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12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5.74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236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2" w:right="28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75"/>
              <w:spacing w:before="235" w:line="184" w:lineRule="auto"/>
              <w:rPr/>
            </w:pPr>
            <w:r>
              <w:rPr>
                <w:color w:val="212529"/>
                <w:spacing w:val="-5"/>
              </w:rPr>
              <w:t>10.39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44"/>
              <w:spacing w:before="235" w:line="184" w:lineRule="auto"/>
              <w:rPr/>
            </w:pPr>
            <w:r>
              <w:rPr>
                <w:color w:val="212529"/>
                <w:spacing w:val="-5"/>
              </w:rPr>
              <w:t>10.39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237" w:line="183" w:lineRule="auto"/>
              <w:rPr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4" w:right="28" w:hanging="1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职业年金缴费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75"/>
              <w:spacing w:before="236" w:line="184" w:lineRule="auto"/>
              <w:rPr/>
            </w:pPr>
            <w:r>
              <w:rPr>
                <w:color w:val="212529"/>
                <w:spacing w:val="-5"/>
              </w:rPr>
              <w:t>19.78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44"/>
              <w:spacing w:before="236" w:line="184" w:lineRule="auto"/>
              <w:rPr/>
            </w:pPr>
            <w:r>
              <w:rPr>
                <w:color w:val="212529"/>
                <w:spacing w:val="-5"/>
              </w:rPr>
              <w:t>19.78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20806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7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企业改革补助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1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48.32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0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48.32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9" w:line="184" w:lineRule="auto"/>
              <w:rPr/>
            </w:pPr>
            <w:r>
              <w:rPr>
                <w:color w:val="212529"/>
                <w:spacing w:val="-2"/>
              </w:rPr>
              <w:t>2080601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4" w:right="28" w:firstLine="2"/>
              <w:spacing w:before="5" w:line="202" w:lineRule="auto"/>
              <w:rPr/>
            </w:pPr>
            <w:r>
              <w:rPr>
                <w:color w:val="212529"/>
                <w:spacing w:val="-2"/>
              </w:rPr>
              <w:t>企业关闭破产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补助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1"/>
              <w:spacing w:before="130" w:line="183" w:lineRule="auto"/>
              <w:rPr/>
            </w:pPr>
            <w:r>
              <w:rPr>
                <w:color w:val="212529"/>
                <w:spacing w:val="-2"/>
              </w:rPr>
              <w:t>48.32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0"/>
              <w:spacing w:before="130" w:line="183" w:lineRule="auto"/>
              <w:rPr/>
            </w:pPr>
            <w:r>
              <w:rPr>
                <w:color w:val="212529"/>
                <w:spacing w:val="-2"/>
              </w:rPr>
              <w:t>48.32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30" w:line="184" w:lineRule="auto"/>
              <w:rPr/>
            </w:pPr>
            <w:r>
              <w:rPr>
                <w:color w:val="212529"/>
                <w:spacing w:val="-4"/>
              </w:rPr>
              <w:t>216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 w:right="28" w:firstLine="2"/>
              <w:spacing w:before="8" w:line="201" w:lineRule="auto"/>
              <w:rPr/>
            </w:pPr>
            <w:r>
              <w:rPr>
                <w:color w:val="212529"/>
                <w:spacing w:val="-2"/>
              </w:rPr>
              <w:t>商业服务业等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130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110.31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130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110.31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21602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8"/>
              <w:spacing w:before="67" w:line="219" w:lineRule="auto"/>
              <w:rPr/>
            </w:pPr>
            <w:r>
              <w:rPr>
                <w:color w:val="212529"/>
                <w:spacing w:val="-2"/>
              </w:rPr>
              <w:t>商业流通事务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94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110.31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94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110.31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5" w:line="184" w:lineRule="auto"/>
              <w:rPr/>
            </w:pPr>
            <w:r>
              <w:rPr>
                <w:color w:val="212529"/>
                <w:spacing w:val="-2"/>
              </w:rPr>
              <w:t>2160201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7"/>
              <w:spacing w:before="67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3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62.53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2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62.53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5" w:line="184" w:lineRule="auto"/>
              <w:rPr/>
            </w:pPr>
            <w:r>
              <w:rPr>
                <w:color w:val="212529"/>
                <w:spacing w:val="-2"/>
              </w:rPr>
              <w:t>2160250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4"/>
              <w:spacing w:before="67" w:line="220" w:lineRule="auto"/>
              <w:rPr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1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47.78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0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47.78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5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/>
              <w:spacing w:before="67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95" w:line="184" w:lineRule="auto"/>
              <w:jc w:val="right"/>
              <w:rPr/>
            </w:pPr>
            <w:r>
              <w:rPr>
                <w:color w:val="212529"/>
                <w:spacing w:val="-3"/>
              </w:rPr>
              <w:t>9.16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95" w:line="184" w:lineRule="auto"/>
              <w:jc w:val="right"/>
              <w:rPr/>
            </w:pPr>
            <w:r>
              <w:rPr>
                <w:color w:val="212529"/>
                <w:spacing w:val="-3"/>
              </w:rPr>
              <w:t>9.16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5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/>
              <w:spacing w:before="67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95" w:line="184" w:lineRule="auto"/>
              <w:jc w:val="right"/>
              <w:rPr/>
            </w:pPr>
            <w:r>
              <w:rPr>
                <w:color w:val="212529"/>
                <w:spacing w:val="-3"/>
              </w:rPr>
              <w:t>9.16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95" w:line="184" w:lineRule="auto"/>
              <w:jc w:val="right"/>
              <w:rPr/>
            </w:pPr>
            <w:r>
              <w:rPr>
                <w:color w:val="212529"/>
                <w:spacing w:val="-3"/>
              </w:rPr>
              <w:t>9.16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5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/>
              <w:spacing w:before="67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95" w:line="184" w:lineRule="auto"/>
              <w:jc w:val="right"/>
              <w:rPr/>
            </w:pPr>
            <w:r>
              <w:rPr>
                <w:color w:val="212529"/>
                <w:spacing w:val="-3"/>
              </w:rPr>
              <w:t>9.16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95" w:line="184" w:lineRule="auto"/>
              <w:jc w:val="right"/>
              <w:rPr/>
            </w:pPr>
            <w:r>
              <w:rPr>
                <w:color w:val="212529"/>
                <w:spacing w:val="-3"/>
              </w:rPr>
              <w:t>9.16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6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/>
              <w:spacing w:before="67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95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95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0.11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6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/>
              <w:spacing w:before="68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95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95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0.11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6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/>
              <w:spacing w:before="68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95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95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0.11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2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49" w:line="21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：本表反映部门本年度取得的各项收入情况。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9"/>
          <w:footerReference w:type="default" r:id="rId10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541"/>
        <w:gridCol w:w="1235"/>
        <w:gridCol w:w="1295"/>
        <w:gridCol w:w="1295"/>
        <w:gridCol w:w="1211"/>
        <w:gridCol w:w="539"/>
        <w:gridCol w:w="947"/>
        <w:gridCol w:w="953"/>
      </w:tblGrid>
      <w:tr>
        <w:trPr>
          <w:trHeight w:val="320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27"/>
              <w:spacing w:before="46" w:line="221" w:lineRule="auto"/>
              <w:outlineLvl w:val="1"/>
              <w:rPr>
                <w:sz w:val="22"/>
                <w:szCs w:val="22"/>
              </w:rPr>
            </w:pPr>
            <w:bookmarkStart w:name="bookmark8" w:id="38"/>
            <w:bookmarkEnd w:id="38"/>
            <w:r>
              <w:rPr>
                <w:sz w:val="22"/>
                <w:szCs w:val="22"/>
                <w:color w:val="212529"/>
                <w:spacing w:val="5"/>
              </w:rPr>
              <w:t>支出决算表</w:t>
            </w:r>
          </w:p>
        </w:tc>
      </w:tr>
      <w:tr>
        <w:trPr>
          <w:trHeight w:val="314" w:hRule="atLeast"/>
        </w:trPr>
        <w:tc>
          <w:tcPr>
            <w:tcW w:w="154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53"/>
              <w:spacing w:before="76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公开03表</w:t>
            </w:r>
          </w:p>
        </w:tc>
      </w:tr>
      <w:tr>
        <w:trPr>
          <w:trHeight w:val="314" w:hRule="atLeast"/>
        </w:trPr>
        <w:tc>
          <w:tcPr>
            <w:tcW w:w="4071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66" w:line="226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部门名称：古县供销合作社联合社</w:t>
            </w:r>
          </w:p>
        </w:tc>
        <w:tc>
          <w:tcPr>
            <w:tcW w:w="2506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9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39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00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865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14" w:hRule="atLeast"/>
        </w:trPr>
        <w:tc>
          <w:tcPr>
            <w:tcW w:w="2776" w:type="dxa"/>
            <w:vAlign w:val="top"/>
            <w:gridSpan w:val="2"/>
          </w:tcPr>
          <w:p>
            <w:pPr>
              <w:ind w:left="1185"/>
              <w:spacing w:before="74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129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90"/>
              <w:spacing w:before="213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129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71"/>
              <w:spacing w:before="213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21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33"/>
              <w:spacing w:before="213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53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6" w:right="101"/>
              <w:spacing w:before="10" w:line="211" w:lineRule="auto"/>
              <w:jc w:val="both"/>
              <w:rPr/>
            </w:pPr>
            <w:r>
              <w:rPr>
                <w:color w:val="212529"/>
                <w:spacing w:val="-5"/>
              </w:rPr>
              <w:t>上缴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上级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9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2"/>
              <w:spacing w:before="213" w:line="220" w:lineRule="auto"/>
              <w:rPr/>
            </w:pPr>
            <w:r>
              <w:rPr>
                <w:color w:val="212529"/>
                <w:spacing w:val="-3"/>
              </w:rPr>
              <w:t>经营支出</w:t>
            </w:r>
          </w:p>
        </w:tc>
        <w:tc>
          <w:tcPr>
            <w:tcW w:w="95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1" w:right="38" w:hanging="270"/>
              <w:spacing w:before="10" w:line="209" w:lineRule="auto"/>
              <w:rPr/>
            </w:pPr>
            <w:r>
              <w:rPr>
                <w:color w:val="212529"/>
                <w:spacing w:val="-2"/>
              </w:rPr>
              <w:t>对附属单位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5"/>
              </w:rPr>
              <w:t>补助</w:t>
            </w:r>
          </w:p>
          <w:p>
            <w:pPr>
              <w:pStyle w:val="TableText"/>
              <w:ind w:left="283"/>
              <w:spacing w:line="215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314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393"/>
              <w:spacing w:before="45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238"/>
              <w:spacing w:before="45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9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2776" w:type="dxa"/>
            <w:vAlign w:val="top"/>
            <w:gridSpan w:val="2"/>
          </w:tcPr>
          <w:p>
            <w:pPr>
              <w:pStyle w:val="TableText"/>
              <w:ind w:left="1191"/>
              <w:spacing w:before="46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95" w:type="dxa"/>
            <w:vAlign w:val="top"/>
          </w:tcPr>
          <w:p>
            <w:pPr>
              <w:ind w:left="593"/>
              <w:spacing w:before="82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295" w:type="dxa"/>
            <w:vAlign w:val="top"/>
          </w:tcPr>
          <w:p>
            <w:pPr>
              <w:ind w:left="587"/>
              <w:spacing w:before="79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211" w:type="dxa"/>
            <w:vAlign w:val="top"/>
          </w:tcPr>
          <w:p>
            <w:pPr>
              <w:ind w:left="546"/>
              <w:spacing w:before="79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39" w:type="dxa"/>
            <w:vAlign w:val="top"/>
          </w:tcPr>
          <w:p>
            <w:pPr>
              <w:ind w:left="211"/>
              <w:spacing w:before="82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47" w:type="dxa"/>
            <w:vAlign w:val="top"/>
          </w:tcPr>
          <w:p>
            <w:pPr>
              <w:ind w:left="416"/>
              <w:spacing w:before="82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953" w:type="dxa"/>
            <w:vAlign w:val="top"/>
          </w:tcPr>
          <w:p>
            <w:pPr>
              <w:ind w:left="419"/>
              <w:spacing w:before="79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</w:tr>
      <w:tr>
        <w:trPr>
          <w:trHeight w:val="314" w:hRule="atLeast"/>
        </w:trPr>
        <w:tc>
          <w:tcPr>
            <w:tcW w:w="2776" w:type="dxa"/>
            <w:vAlign w:val="top"/>
            <w:gridSpan w:val="2"/>
          </w:tcPr>
          <w:p>
            <w:pPr>
              <w:pStyle w:val="TableText"/>
              <w:ind w:left="1192"/>
              <w:spacing w:before="45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6"/>
              <w:spacing w:before="73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216.44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5"/>
              <w:spacing w:before="73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152.24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left="730"/>
              <w:spacing w:before="74" w:line="183" w:lineRule="auto"/>
              <w:rPr/>
            </w:pPr>
            <w:r>
              <w:rPr>
                <w:color w:val="212529"/>
                <w:spacing w:val="-2"/>
              </w:rPr>
              <w:t>64.20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122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" w:right="148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10"/>
              <w:spacing w:before="122" w:line="183" w:lineRule="auto"/>
              <w:rPr/>
            </w:pPr>
            <w:r>
              <w:rPr>
                <w:color w:val="212529"/>
                <w:spacing w:val="-2"/>
              </w:rPr>
              <w:t>96.86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10"/>
              <w:spacing w:before="122" w:line="183" w:lineRule="auto"/>
              <w:rPr/>
            </w:pPr>
            <w:r>
              <w:rPr>
                <w:color w:val="212529"/>
                <w:spacing w:val="-2"/>
              </w:rPr>
              <w:t>48.54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left="728"/>
              <w:spacing w:before="122" w:line="183" w:lineRule="auto"/>
              <w:rPr/>
            </w:pPr>
            <w:r>
              <w:rPr>
                <w:color w:val="212529"/>
                <w:spacing w:val="-2"/>
              </w:rPr>
              <w:t>48.32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123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" w:right="148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09"/>
              <w:spacing w:before="123" w:line="183" w:lineRule="auto"/>
              <w:rPr/>
            </w:pPr>
            <w:r>
              <w:rPr>
                <w:color w:val="212529"/>
                <w:spacing w:val="-2"/>
              </w:rPr>
              <w:t>48.54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10"/>
              <w:spacing w:before="123" w:line="183" w:lineRule="auto"/>
              <w:rPr/>
            </w:pPr>
            <w:r>
              <w:rPr>
                <w:color w:val="212529"/>
                <w:spacing w:val="-2"/>
              </w:rPr>
              <w:t>48.54</w:t>
            </w:r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123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" w:right="148" w:firstLine="4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行政单位离退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23"/>
              <w:spacing w:before="123" w:line="184" w:lineRule="auto"/>
              <w:rPr/>
            </w:pPr>
            <w:r>
              <w:rPr>
                <w:color w:val="212529"/>
                <w:spacing w:val="-5"/>
              </w:rPr>
              <w:t>12.62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24"/>
              <w:spacing w:before="123" w:line="184" w:lineRule="auto"/>
              <w:rPr/>
            </w:pPr>
            <w:r>
              <w:rPr>
                <w:color w:val="212529"/>
                <w:spacing w:val="-5"/>
              </w:rPr>
              <w:t>12.62</w:t>
            </w:r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" w:right="148" w:firstLine="1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事业单位离退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6"/>
              <w:spacing w:before="12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5.74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5"/>
              <w:spacing w:before="12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5.74</w:t>
            </w:r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235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" w:right="148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23"/>
              <w:spacing w:before="234" w:line="184" w:lineRule="auto"/>
              <w:rPr/>
            </w:pPr>
            <w:r>
              <w:rPr>
                <w:color w:val="212529"/>
                <w:spacing w:val="-5"/>
              </w:rPr>
              <w:t>10.39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24"/>
              <w:spacing w:before="234" w:line="184" w:lineRule="auto"/>
              <w:rPr/>
            </w:pPr>
            <w:r>
              <w:rPr>
                <w:color w:val="212529"/>
                <w:spacing w:val="-5"/>
              </w:rPr>
              <w:t>10.39</w:t>
            </w:r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236" w:line="183" w:lineRule="auto"/>
              <w:rPr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4" w:right="148" w:hanging="1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职业年金缴费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23"/>
              <w:spacing w:before="235" w:line="184" w:lineRule="auto"/>
              <w:rPr/>
            </w:pPr>
            <w:r>
              <w:rPr>
                <w:color w:val="212529"/>
                <w:spacing w:val="-5"/>
              </w:rPr>
              <w:t>19.78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24"/>
              <w:spacing w:before="235" w:line="184" w:lineRule="auto"/>
              <w:rPr/>
            </w:pPr>
            <w:r>
              <w:rPr>
                <w:color w:val="212529"/>
                <w:spacing w:val="-5"/>
              </w:rPr>
              <w:t>19.78</w:t>
            </w:r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20806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"/>
              <w:spacing w:before="53" w:line="219" w:lineRule="auto"/>
              <w:rPr/>
            </w:pPr>
            <w:r>
              <w:rPr>
                <w:color w:val="212529"/>
                <w:spacing w:val="-2"/>
              </w:rPr>
              <w:t>企业改革补助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09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48.32</w:t>
            </w:r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1" w:type="dxa"/>
            <w:vAlign w:val="top"/>
          </w:tcPr>
          <w:p>
            <w:pPr>
              <w:pStyle w:val="TableText"/>
              <w:ind w:left="728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48.32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128" w:line="184" w:lineRule="auto"/>
              <w:rPr/>
            </w:pPr>
            <w:r>
              <w:rPr>
                <w:color w:val="212529"/>
                <w:spacing w:val="-2"/>
              </w:rPr>
              <w:t>2080601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4" w:right="148" w:firstLine="2"/>
              <w:spacing w:before="5" w:line="202" w:lineRule="auto"/>
              <w:rPr/>
            </w:pPr>
            <w:r>
              <w:rPr>
                <w:color w:val="212529"/>
                <w:spacing w:val="-2"/>
              </w:rPr>
              <w:t>企业关闭破产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补助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09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48.32</w:t>
            </w:r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1" w:type="dxa"/>
            <w:vAlign w:val="top"/>
          </w:tcPr>
          <w:p>
            <w:pPr>
              <w:pStyle w:val="TableText"/>
              <w:ind w:left="728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48.32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129" w:line="184" w:lineRule="auto"/>
              <w:rPr/>
            </w:pPr>
            <w:r>
              <w:rPr>
                <w:color w:val="212529"/>
                <w:spacing w:val="-4"/>
              </w:rPr>
              <w:t>216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" w:right="148" w:firstLine="2"/>
              <w:spacing w:before="5" w:line="202" w:lineRule="auto"/>
              <w:rPr/>
            </w:pPr>
            <w:r>
              <w:rPr>
                <w:color w:val="212529"/>
                <w:spacing w:val="-2"/>
              </w:rPr>
              <w:t>商业服务业等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6"/>
              <w:spacing w:before="12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110.31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12"/>
              <w:spacing w:before="130" w:line="183" w:lineRule="auto"/>
              <w:rPr/>
            </w:pPr>
            <w:r>
              <w:rPr>
                <w:color w:val="212529"/>
                <w:spacing w:val="-2"/>
              </w:rPr>
              <w:t>94.54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left="742"/>
              <w:spacing w:before="129" w:line="184" w:lineRule="auto"/>
              <w:rPr/>
            </w:pPr>
            <w:r>
              <w:rPr>
                <w:color w:val="212529"/>
                <w:spacing w:val="-5"/>
              </w:rPr>
              <w:t>15.77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21602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8"/>
              <w:spacing w:before="55" w:line="219" w:lineRule="auto"/>
              <w:rPr/>
            </w:pPr>
            <w:r>
              <w:rPr>
                <w:color w:val="212529"/>
                <w:spacing w:val="-2"/>
              </w:rPr>
              <w:t>商业流通事务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6"/>
              <w:spacing w:before="82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110.31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12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94.54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left="742"/>
              <w:spacing w:before="82" w:line="184" w:lineRule="auto"/>
              <w:rPr/>
            </w:pPr>
            <w:r>
              <w:rPr>
                <w:color w:val="212529"/>
                <w:spacing w:val="-5"/>
              </w:rPr>
              <w:t>15.77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2160201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"/>
              <w:spacing w:before="55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11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62.53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10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46.76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left="742"/>
              <w:spacing w:before="82" w:line="184" w:lineRule="auto"/>
              <w:rPr/>
            </w:pPr>
            <w:r>
              <w:rPr>
                <w:color w:val="212529"/>
                <w:spacing w:val="-5"/>
              </w:rPr>
              <w:t>15.77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83" w:line="184" w:lineRule="auto"/>
              <w:rPr/>
            </w:pPr>
            <w:r>
              <w:rPr>
                <w:color w:val="212529"/>
                <w:spacing w:val="-2"/>
              </w:rPr>
              <w:t>2160250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4"/>
              <w:spacing w:before="55" w:line="220" w:lineRule="auto"/>
              <w:rPr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09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47.78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10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47.78</w:t>
            </w:r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"/>
              <w:spacing w:before="55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6"/>
              <w:spacing w:before="82" w:line="184" w:lineRule="auto"/>
              <w:jc w:val="right"/>
              <w:rPr/>
            </w:pPr>
            <w:r>
              <w:rPr>
                <w:color w:val="212529"/>
                <w:spacing w:val="-3"/>
              </w:rPr>
              <w:t>9.16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5"/>
              <w:spacing w:before="82" w:line="184" w:lineRule="auto"/>
              <w:jc w:val="right"/>
              <w:rPr/>
            </w:pPr>
            <w:r>
              <w:rPr>
                <w:color w:val="212529"/>
                <w:spacing w:val="-3"/>
              </w:rPr>
              <w:t>9.16</w:t>
            </w:r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83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"/>
              <w:spacing w:before="55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6"/>
              <w:spacing w:before="8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9.16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5"/>
              <w:spacing w:before="8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9.16</w:t>
            </w:r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83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"/>
              <w:spacing w:before="55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6"/>
              <w:spacing w:before="8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9.16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5"/>
              <w:spacing w:before="8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9.16</w:t>
            </w:r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84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"/>
              <w:spacing w:before="55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6"/>
              <w:spacing w:before="8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0.11</w:t>
            </w:r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3"/>
              <w:spacing w:before="8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0.11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84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"/>
              <w:spacing w:before="55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6"/>
              <w:spacing w:before="8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0.11</w:t>
            </w:r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3"/>
              <w:spacing w:before="8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0.11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84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"/>
              <w:spacing w:before="55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6"/>
              <w:spacing w:before="8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0.11</w:t>
            </w:r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3"/>
              <w:spacing w:before="8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0.11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0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68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：本表反映部门本年度各项支出情况。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1"/>
          <w:footerReference w:type="default" r:id="rId12"/>
          <w:pgSz w:w="11900" w:h="16840"/>
          <w:pgMar w:top="610" w:right="86" w:bottom="311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468"/>
        <w:gridCol w:w="1487"/>
        <w:gridCol w:w="1667"/>
        <w:gridCol w:w="491"/>
        <w:gridCol w:w="875"/>
        <w:gridCol w:w="1163"/>
        <w:gridCol w:w="515"/>
        <w:gridCol w:w="905"/>
      </w:tblGrid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129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2" w:id="39"/>
            <w:bookmarkEnd w:id="39"/>
            <w:bookmarkStart w:name="bookmark9" w:id="40"/>
            <w:bookmarkEnd w:id="40"/>
            <w:r>
              <w:rPr>
                <w:sz w:val="22"/>
                <w:szCs w:val="22"/>
                <w:color w:val="212529"/>
                <w:spacing w:val="7"/>
              </w:rPr>
              <w:t>财政拨款收入支出决算总表</w:t>
            </w:r>
          </w:p>
        </w:tc>
      </w:tr>
      <w:tr>
        <w:trPr>
          <w:trHeight w:val="422" w:hRule="atLeast"/>
        </w:trPr>
        <w:tc>
          <w:tcPr>
            <w:tcW w:w="144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0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20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公开04表</w:t>
            </w:r>
          </w:p>
        </w:tc>
      </w:tr>
      <w:tr>
        <w:trPr>
          <w:trHeight w:val="421" w:hRule="atLeast"/>
        </w:trPr>
        <w:tc>
          <w:tcPr>
            <w:tcW w:w="3400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部门名称：古县供销合作社联合社</w:t>
            </w:r>
          </w:p>
        </w:tc>
        <w:tc>
          <w:tcPr>
            <w:tcW w:w="1667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8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49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0" w:type="dxa"/>
            <w:vAlign w:val="top"/>
            <w:gridSpan w:val="2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385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400" w:type="dxa"/>
            <w:vAlign w:val="top"/>
            <w:gridSpan w:val="3"/>
          </w:tcPr>
          <w:p>
            <w:pPr>
              <w:pStyle w:val="TableText"/>
              <w:ind w:left="1509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616" w:type="dxa"/>
            <w:vAlign w:val="top"/>
            <w:gridSpan w:val="6"/>
          </w:tcPr>
          <w:p>
            <w:pPr>
              <w:pStyle w:val="TableText"/>
              <w:ind w:left="2611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1225" w:hRule="atLeast"/>
        </w:trPr>
        <w:tc>
          <w:tcPr>
            <w:tcW w:w="1445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8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68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487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6"/>
              <w:spacing w:before="58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1667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9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91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875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3"/>
              <w:spacing w:before="5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63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 w:right="53" w:hanging="177"/>
              <w:spacing w:before="59" w:line="214" w:lineRule="auto"/>
              <w:rPr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515" w:type="dxa"/>
            <w:vAlign w:val="top"/>
          </w:tcPr>
          <w:p>
            <w:pPr>
              <w:pStyle w:val="TableText"/>
              <w:ind w:left="64"/>
              <w:spacing w:line="209" w:lineRule="auto"/>
              <w:rPr/>
            </w:pPr>
            <w:r>
              <w:rPr>
                <w:color w:val="212529"/>
                <w:spacing w:val="-4"/>
              </w:rPr>
              <w:t>政府</w:t>
            </w:r>
          </w:p>
          <w:p>
            <w:pPr>
              <w:pStyle w:val="TableText"/>
              <w:ind w:left="67"/>
              <w:spacing w:line="209" w:lineRule="auto"/>
              <w:rPr/>
            </w:pPr>
            <w:r>
              <w:rPr>
                <w:color w:val="212529"/>
                <w:spacing w:val="-6"/>
              </w:rPr>
              <w:t>性基</w:t>
            </w:r>
          </w:p>
          <w:p>
            <w:pPr>
              <w:pStyle w:val="TableText"/>
              <w:ind w:left="66"/>
              <w:spacing w:line="209" w:lineRule="auto"/>
              <w:rPr/>
            </w:pPr>
            <w:r>
              <w:rPr>
                <w:color w:val="212529"/>
                <w:spacing w:val="-5"/>
              </w:rPr>
              <w:t>金预</w:t>
            </w:r>
          </w:p>
          <w:p>
            <w:pPr>
              <w:pStyle w:val="TableText"/>
              <w:ind w:left="66"/>
              <w:spacing w:line="209" w:lineRule="auto"/>
              <w:rPr/>
            </w:pPr>
            <w:r>
              <w:rPr>
                <w:color w:val="212529"/>
                <w:spacing w:val="-5"/>
              </w:rPr>
              <w:t>算财</w:t>
            </w:r>
          </w:p>
          <w:p>
            <w:pPr>
              <w:pStyle w:val="TableText"/>
              <w:ind w:left="64"/>
              <w:spacing w:line="209" w:lineRule="auto"/>
              <w:rPr/>
            </w:pPr>
            <w:r>
              <w:rPr>
                <w:color w:val="212529"/>
                <w:spacing w:val="-4"/>
              </w:rPr>
              <w:t>政拨</w:t>
            </w:r>
          </w:p>
          <w:p>
            <w:pPr>
              <w:pStyle w:val="TableText"/>
              <w:ind w:left="155"/>
              <w:spacing w:line="199" w:lineRule="auto"/>
              <w:rPr/>
            </w:pPr>
            <w:r>
              <w:rPr>
                <w:color w:val="212529"/>
              </w:rPr>
              <w:t>款</w:t>
            </w:r>
          </w:p>
        </w:tc>
        <w:tc>
          <w:tcPr>
            <w:tcW w:w="905" w:type="dxa"/>
            <w:vAlign w:val="top"/>
          </w:tcPr>
          <w:p>
            <w:pPr>
              <w:pStyle w:val="TableText"/>
              <w:ind w:left="79" w:right="104" w:firstLine="16"/>
              <w:spacing w:before="298" w:line="213" w:lineRule="auto"/>
              <w:jc w:val="both"/>
              <w:rPr/>
            </w:pPr>
            <w:r>
              <w:rPr>
                <w:color w:val="212529"/>
                <w:spacing w:val="-7"/>
              </w:rPr>
              <w:t>国有资本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经营预算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ind w:left="517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ind w:left="687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667" w:type="dxa"/>
            <w:vAlign w:val="top"/>
          </w:tcPr>
          <w:p>
            <w:pPr>
              <w:ind w:left="628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ind w:left="379"/>
              <w:spacing w:before="131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163" w:type="dxa"/>
            <w:vAlign w:val="top"/>
          </w:tcPr>
          <w:p>
            <w:pPr>
              <w:ind w:left="524"/>
              <w:spacing w:before="131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15" w:type="dxa"/>
            <w:vAlign w:val="top"/>
          </w:tcPr>
          <w:p>
            <w:pPr>
              <w:ind w:left="200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05" w:type="dxa"/>
            <w:vAlign w:val="top"/>
          </w:tcPr>
          <w:p>
            <w:pPr>
              <w:ind w:left="394"/>
              <w:spacing w:before="13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一、一般公共预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85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918"/>
              <w:spacing w:before="137" w:line="184" w:lineRule="auto"/>
              <w:rPr/>
            </w:pPr>
            <w:r>
              <w:rPr>
                <w:color w:val="212529"/>
                <w:spacing w:val="-2"/>
              </w:rPr>
              <w:t>216.44</w:t>
            </w:r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0" w:right="39" w:hanging="12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一、一般公共服务支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二、政府性基金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4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8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4" w:right="174" w:hanging="5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三、国有资本经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营预算财政拨款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5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1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2"/>
              <w:spacing w:before="111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8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0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7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41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4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七、文化旅游体育与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传媒支出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0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 w:firstLine="2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八、社会保障和就业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left="393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96.86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682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96.86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10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39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2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5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十四、资源勘探工业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信息等支出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十五、商业服务业等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40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110.31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40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110.31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十七、援助其他地区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/>
              <w:spacing w:before="4" w:line="209" w:lineRule="auto"/>
              <w:rPr/>
            </w:pPr>
            <w:r>
              <w:rPr>
                <w:color w:val="212529"/>
                <w:spacing w:val="-6"/>
              </w:rPr>
              <w:t>十八、</w:t>
            </w:r>
            <w:r>
              <w:rPr>
                <w:color w:val="212529"/>
                <w:spacing w:val="-46"/>
              </w:rPr>
              <w:t xml:space="preserve"> </w:t>
            </w:r>
            <w:r>
              <w:rPr>
                <w:color w:val="212529"/>
                <w:spacing w:val="-6"/>
              </w:rPr>
              <w:t>自然资源海洋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气象等支出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4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9.16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4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9.16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二十、粮油物资储备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10" w:right="39" w:hanging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二十一、国有资本经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3"/>
              </w:rPr>
              <w:t>营预算支出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5" w:right="39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二十二、灾害防治及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应急管理支出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8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4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0.11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4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0.11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0" w:right="39" w:hanging="1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二十四、债务还本支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0" w:right="39" w:hanging="1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二十五、债务付息支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 w:firstLine="2"/>
              <w:spacing w:before="5" w:line="211" w:lineRule="auto"/>
              <w:rPr/>
            </w:pPr>
            <w:r>
              <w:rPr>
                <w:color w:val="212529"/>
                <w:spacing w:val="-2"/>
              </w:rPr>
              <w:t>二十六、抗疫特别国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债安排的支出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3"/>
          <w:footerReference w:type="default" r:id="rId14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468"/>
        <w:gridCol w:w="1487"/>
        <w:gridCol w:w="1667"/>
        <w:gridCol w:w="491"/>
        <w:gridCol w:w="875"/>
        <w:gridCol w:w="1163"/>
        <w:gridCol w:w="515"/>
        <w:gridCol w:w="905"/>
      </w:tblGrid>
      <w:tr>
        <w:trPr>
          <w:trHeight w:val="4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65"/>
              <w:spacing w:before="111" w:line="219" w:lineRule="auto"/>
              <w:rPr/>
            </w:pPr>
            <w:bookmarkStart w:name="bookmark33" w:id="41"/>
            <w:bookmarkEnd w:id="41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918"/>
              <w:spacing w:before="138" w:line="184" w:lineRule="auto"/>
              <w:rPr/>
            </w:pPr>
            <w:r>
              <w:rPr>
                <w:color w:val="212529"/>
                <w:spacing w:val="-2"/>
              </w:rPr>
              <w:t>216.44</w:t>
            </w:r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76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38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216.44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38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216.44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9" w:right="174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年初财政拨款结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转和结余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9" w:right="39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年末财政拨款结转和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9" w:right="174" w:firstLine="182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6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77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政府性基金预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96"/>
              <w:spacing w:before="3" w:line="209" w:lineRule="auto"/>
              <w:rPr/>
            </w:pPr>
            <w:r>
              <w:rPr>
                <w:color w:val="212529"/>
                <w:spacing w:val="-5"/>
              </w:rPr>
              <w:t>国有资本经营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38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63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530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918"/>
              <w:spacing w:before="139" w:line="184" w:lineRule="auto"/>
              <w:rPr/>
            </w:pPr>
            <w:r>
              <w:rPr>
                <w:color w:val="212529"/>
                <w:spacing w:val="-2"/>
              </w:rPr>
              <w:t>216.44</w:t>
            </w:r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41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64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3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216.44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3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216.44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0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8" w:right="185" w:hanging="1"/>
              <w:spacing w:before="9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：本表反映部门本年度一般公共预算财政拨款、政府性基金预算财政拨款和国有资本经营预算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财政拨款的总收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支和年末结转结余情况。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5"/>
          <w:footerReference w:type="default" r:id="rId16"/>
          <w:pgSz w:w="11900" w:h="16840"/>
          <w:pgMar w:top="610" w:right="86" w:bottom="311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816"/>
        <w:gridCol w:w="2674"/>
        <w:gridCol w:w="1606"/>
        <w:gridCol w:w="1463"/>
        <w:gridCol w:w="1457"/>
      </w:tblGrid>
      <w:tr>
        <w:trPr>
          <w:trHeight w:val="331" w:hRule="atLeast"/>
        </w:trPr>
        <w:tc>
          <w:tcPr>
            <w:tcW w:w="9016" w:type="dxa"/>
            <w:vAlign w:val="top"/>
            <w:gridSpan w:val="5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ind w:left="2787"/>
              <w:spacing w:before="22" w:line="190" w:lineRule="auto"/>
              <w:outlineLvl w:val="1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bookmarkStart w:name="bookmark10" w:id="42"/>
            <w:bookmarkEnd w:id="42"/>
            <w:r>
              <w:rPr>
                <w:rFonts w:ascii="Microsoft YaHei" w:hAnsi="Microsoft YaHei" w:eastAsia="Microsoft YaHei" w:cs="Microsoft YaHei"/>
                <w:sz w:val="22"/>
                <w:szCs w:val="22"/>
                <w:color w:val="212529"/>
                <w:spacing w:val="7"/>
              </w:rPr>
              <w:t>一般公共预算财政拨款支出决算表</w:t>
            </w:r>
          </w:p>
        </w:tc>
      </w:tr>
      <w:tr>
        <w:trPr>
          <w:trHeight w:val="325" w:hRule="atLeast"/>
        </w:trPr>
        <w:tc>
          <w:tcPr>
            <w:tcW w:w="1816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74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6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6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857"/>
              <w:spacing w:before="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公开05表</w:t>
            </w:r>
          </w:p>
        </w:tc>
      </w:tr>
      <w:tr>
        <w:trPr>
          <w:trHeight w:val="337" w:hRule="atLeast"/>
        </w:trPr>
        <w:tc>
          <w:tcPr>
            <w:tcW w:w="4490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9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部门名称：古县供销合作社联合社</w:t>
            </w:r>
          </w:p>
        </w:tc>
        <w:tc>
          <w:tcPr>
            <w:tcW w:w="1606" w:type="dxa"/>
            <w:vAlign w:val="top"/>
            <w:tcBorders>
              <w:top w:val="single" w:color="FFFFFF" w:sz="4" w:space="0"/>
              <w:right w:val="single" w:color="FFFFFF" w:sz="2" w:space="0"/>
              <w:left w:val="single" w:color="000000" w:sz="2" w:space="0"/>
            </w:tcBorders>
          </w:tcPr>
          <w:p>
            <w:pPr>
              <w:pStyle w:val="TableText"/>
              <w:ind w:left="509"/>
              <w:spacing w:before="174" w:line="20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463" w:type="dxa"/>
            <w:vAlign w:val="top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7" w:type="dxa"/>
            <w:vAlign w:val="top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</w:tcPr>
          <w:p>
            <w:pPr>
              <w:pStyle w:val="TableText"/>
              <w:ind w:left="422"/>
              <w:spacing w:before="9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25" w:hRule="atLeast"/>
        </w:trPr>
        <w:tc>
          <w:tcPr>
            <w:tcW w:w="4490" w:type="dxa"/>
            <w:vAlign w:val="top"/>
            <w:gridSpan w:val="2"/>
          </w:tcPr>
          <w:p>
            <w:pPr>
              <w:ind w:left="2043"/>
              <w:spacing w:before="77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4526" w:type="dxa"/>
            <w:vAlign w:val="top"/>
            <w:gridSpan w:val="3"/>
          </w:tcPr>
          <w:p>
            <w:pPr>
              <w:ind w:left="1881"/>
              <w:spacing w:before="65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本年支出</w:t>
            </w:r>
          </w:p>
        </w:tc>
      </w:tr>
      <w:tr>
        <w:trPr>
          <w:trHeight w:val="325" w:hRule="atLeast"/>
        </w:trPr>
        <w:tc>
          <w:tcPr>
            <w:tcW w:w="1816" w:type="dxa"/>
            <w:vAlign w:val="top"/>
          </w:tcPr>
          <w:p>
            <w:pPr>
              <w:ind w:left="525"/>
              <w:spacing w:before="6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674" w:type="dxa"/>
            <w:vAlign w:val="top"/>
          </w:tcPr>
          <w:p>
            <w:pPr>
              <w:ind w:left="953"/>
              <w:spacing w:before="6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606" w:type="dxa"/>
            <w:vAlign w:val="top"/>
          </w:tcPr>
          <w:p>
            <w:pPr>
              <w:ind w:left="603"/>
              <w:spacing w:before="66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463" w:type="dxa"/>
            <w:vAlign w:val="top"/>
          </w:tcPr>
          <w:p>
            <w:pPr>
              <w:ind w:left="356"/>
              <w:spacing w:before="66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基本支出</w:t>
            </w:r>
          </w:p>
        </w:tc>
        <w:tc>
          <w:tcPr>
            <w:tcW w:w="1457" w:type="dxa"/>
            <w:vAlign w:val="top"/>
          </w:tcPr>
          <w:p>
            <w:pPr>
              <w:ind w:left="348"/>
              <w:spacing w:before="65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项目支出</w:t>
            </w:r>
          </w:p>
        </w:tc>
      </w:tr>
      <w:tr>
        <w:trPr>
          <w:trHeight w:val="325" w:hRule="atLeast"/>
        </w:trPr>
        <w:tc>
          <w:tcPr>
            <w:tcW w:w="4490" w:type="dxa"/>
            <w:vAlign w:val="top"/>
            <w:gridSpan w:val="2"/>
          </w:tcPr>
          <w:p>
            <w:pPr>
              <w:ind w:left="2041"/>
              <w:spacing w:before="69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left="753"/>
              <w:spacing w:before="9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673"/>
              <w:spacing w:before="91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457" w:type="dxa"/>
            <w:vAlign w:val="top"/>
          </w:tcPr>
          <w:p>
            <w:pPr>
              <w:pStyle w:val="TableText"/>
              <w:ind w:left="669"/>
              <w:spacing w:before="91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326" w:hRule="atLeast"/>
        </w:trPr>
        <w:tc>
          <w:tcPr>
            <w:tcW w:w="4490" w:type="dxa"/>
            <w:vAlign w:val="top"/>
            <w:gridSpan w:val="2"/>
          </w:tcPr>
          <w:p>
            <w:pPr>
              <w:pStyle w:val="TableText"/>
              <w:ind w:left="2050"/>
              <w:spacing w:before="63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right="23"/>
              <w:spacing w:before="9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216.44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1"/>
              <w:spacing w:before="9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152.24</w:t>
            </w:r>
          </w:p>
        </w:tc>
        <w:tc>
          <w:tcPr>
            <w:tcW w:w="1457" w:type="dxa"/>
            <w:vAlign w:val="top"/>
          </w:tcPr>
          <w:p>
            <w:pPr>
              <w:pStyle w:val="TableText"/>
              <w:ind w:left="973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64.20</w:t>
            </w:r>
          </w:p>
        </w:tc>
      </w:tr>
      <w:tr>
        <w:trPr>
          <w:trHeight w:val="326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92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6"/>
              <w:spacing w:before="63" w:line="219" w:lineRule="auto"/>
              <w:rPr/>
            </w:pPr>
            <w:r>
              <w:rPr>
                <w:color w:val="212529"/>
                <w:spacing w:val="-2"/>
              </w:rPr>
              <w:t>社会保障和就业支出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left="1125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96.86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982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48.54</w:t>
            </w:r>
          </w:p>
        </w:tc>
        <w:tc>
          <w:tcPr>
            <w:tcW w:w="1457" w:type="dxa"/>
            <w:vAlign w:val="top"/>
          </w:tcPr>
          <w:p>
            <w:pPr>
              <w:pStyle w:val="TableText"/>
              <w:ind w:left="971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48.32</w:t>
            </w:r>
          </w:p>
        </w:tc>
      </w:tr>
      <w:tr>
        <w:trPr>
          <w:trHeight w:val="326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8"/>
              <w:spacing w:before="64" w:line="219" w:lineRule="auto"/>
              <w:rPr/>
            </w:pPr>
            <w:r>
              <w:rPr>
                <w:color w:val="212529"/>
                <w:spacing w:val="-2"/>
              </w:rPr>
              <w:t>行政事业单位养老支出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left="1123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48.54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982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48.54</w:t>
            </w:r>
          </w:p>
        </w:tc>
        <w:tc>
          <w:tcPr>
            <w:tcW w:w="14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8"/>
              <w:spacing w:before="64" w:line="219" w:lineRule="auto"/>
              <w:rPr/>
            </w:pPr>
            <w:r>
              <w:rPr>
                <w:color w:val="212529"/>
                <w:spacing w:val="-2"/>
              </w:rPr>
              <w:t>行政单位离退休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left="1137"/>
              <w:spacing w:before="91" w:line="184" w:lineRule="auto"/>
              <w:rPr/>
            </w:pPr>
            <w:r>
              <w:rPr>
                <w:color w:val="212529"/>
                <w:spacing w:val="-5"/>
              </w:rPr>
              <w:t>12.62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996"/>
              <w:spacing w:before="91" w:line="184" w:lineRule="auto"/>
              <w:rPr/>
            </w:pPr>
            <w:r>
              <w:rPr>
                <w:color w:val="212529"/>
                <w:spacing w:val="-5"/>
              </w:rPr>
              <w:t>12.62</w:t>
            </w:r>
          </w:p>
        </w:tc>
        <w:tc>
          <w:tcPr>
            <w:tcW w:w="14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5"/>
              <w:spacing w:before="64" w:line="219" w:lineRule="auto"/>
              <w:rPr/>
            </w:pPr>
            <w:r>
              <w:rPr>
                <w:color w:val="212529"/>
                <w:spacing w:val="-2"/>
              </w:rPr>
              <w:t>事业单位离退休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right="23"/>
              <w:spacing w:before="9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5.74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1"/>
              <w:spacing w:before="9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5.74</w:t>
            </w:r>
          </w:p>
        </w:tc>
        <w:tc>
          <w:tcPr>
            <w:tcW w:w="14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5" w:right="146" w:hanging="1"/>
              <w:spacing w:before="5" w:line="202" w:lineRule="auto"/>
              <w:rPr/>
            </w:pPr>
            <w:r>
              <w:rPr>
                <w:color w:val="212529"/>
                <w:spacing w:val="-1"/>
              </w:rPr>
              <w:t>机关事业单位基本养老保险缴费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left="1137"/>
              <w:spacing w:before="128" w:line="184" w:lineRule="auto"/>
              <w:rPr/>
            </w:pPr>
            <w:r>
              <w:rPr>
                <w:color w:val="212529"/>
                <w:spacing w:val="-5"/>
              </w:rPr>
              <w:t>10.39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996"/>
              <w:spacing w:before="128" w:line="184" w:lineRule="auto"/>
              <w:rPr/>
            </w:pPr>
            <w:r>
              <w:rPr>
                <w:color w:val="212529"/>
                <w:spacing w:val="-5"/>
              </w:rPr>
              <w:t>10.39</w:t>
            </w:r>
          </w:p>
        </w:tc>
        <w:tc>
          <w:tcPr>
            <w:tcW w:w="14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4"/>
              <w:spacing w:before="65" w:line="219" w:lineRule="auto"/>
              <w:rPr/>
            </w:pPr>
            <w:r>
              <w:rPr>
                <w:color w:val="212529"/>
                <w:spacing w:val="-1"/>
              </w:rPr>
              <w:t>机关事业单位职业年金缴费支出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left="1137"/>
              <w:spacing w:before="93" w:line="184" w:lineRule="auto"/>
              <w:rPr/>
            </w:pPr>
            <w:r>
              <w:rPr>
                <w:color w:val="212529"/>
                <w:spacing w:val="-5"/>
              </w:rPr>
              <w:t>19.78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996"/>
              <w:spacing w:before="93" w:line="184" w:lineRule="auto"/>
              <w:rPr/>
            </w:pPr>
            <w:r>
              <w:rPr>
                <w:color w:val="212529"/>
                <w:spacing w:val="-5"/>
              </w:rPr>
              <w:t>19.78</w:t>
            </w:r>
          </w:p>
        </w:tc>
        <w:tc>
          <w:tcPr>
            <w:tcW w:w="14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20806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8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企业改革补助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left="1123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48.32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7" w:type="dxa"/>
            <w:vAlign w:val="top"/>
          </w:tcPr>
          <w:p>
            <w:pPr>
              <w:pStyle w:val="TableText"/>
              <w:ind w:left="971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48.32</w:t>
            </w:r>
          </w:p>
        </w:tc>
      </w:tr>
      <w:tr>
        <w:trPr>
          <w:trHeight w:val="326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2080601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8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企业关闭破产补助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left="1123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48.32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7" w:type="dxa"/>
            <w:vAlign w:val="top"/>
          </w:tcPr>
          <w:p>
            <w:pPr>
              <w:pStyle w:val="TableText"/>
              <w:ind w:left="971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48.32</w:t>
            </w:r>
          </w:p>
        </w:tc>
      </w:tr>
      <w:tr>
        <w:trPr>
          <w:trHeight w:val="326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4"/>
              </w:rPr>
              <w:t>216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9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商业服务业等支出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right="23"/>
              <w:spacing w:before="93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110.31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983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94.54</w:t>
            </w:r>
          </w:p>
        </w:tc>
        <w:tc>
          <w:tcPr>
            <w:tcW w:w="1457" w:type="dxa"/>
            <w:vAlign w:val="top"/>
          </w:tcPr>
          <w:p>
            <w:pPr>
              <w:pStyle w:val="TableText"/>
              <w:ind w:left="985"/>
              <w:spacing w:before="93" w:line="184" w:lineRule="auto"/>
              <w:rPr/>
            </w:pPr>
            <w:r>
              <w:rPr>
                <w:color w:val="212529"/>
                <w:spacing w:val="-5"/>
              </w:rPr>
              <w:t>15.77</w:t>
            </w:r>
          </w:p>
        </w:tc>
      </w:tr>
      <w:tr>
        <w:trPr>
          <w:trHeight w:val="326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21602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9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商业流通事务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right="23"/>
              <w:spacing w:before="93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110.31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983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94.54</w:t>
            </w:r>
          </w:p>
        </w:tc>
        <w:tc>
          <w:tcPr>
            <w:tcW w:w="1457" w:type="dxa"/>
            <w:vAlign w:val="top"/>
          </w:tcPr>
          <w:p>
            <w:pPr>
              <w:pStyle w:val="TableText"/>
              <w:ind w:left="985"/>
              <w:spacing w:before="93" w:line="184" w:lineRule="auto"/>
              <w:rPr/>
            </w:pPr>
            <w:r>
              <w:rPr>
                <w:color w:val="212529"/>
                <w:spacing w:val="-5"/>
              </w:rPr>
              <w:t>15.77</w:t>
            </w:r>
          </w:p>
        </w:tc>
      </w:tr>
      <w:tr>
        <w:trPr>
          <w:trHeight w:val="326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2160201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8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left="1126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62.53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982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46.76</w:t>
            </w:r>
          </w:p>
        </w:tc>
        <w:tc>
          <w:tcPr>
            <w:tcW w:w="1457" w:type="dxa"/>
            <w:vAlign w:val="top"/>
          </w:tcPr>
          <w:p>
            <w:pPr>
              <w:pStyle w:val="TableText"/>
              <w:ind w:left="985"/>
              <w:spacing w:before="93" w:line="184" w:lineRule="auto"/>
              <w:rPr/>
            </w:pPr>
            <w:r>
              <w:rPr>
                <w:color w:val="212529"/>
                <w:spacing w:val="-5"/>
              </w:rPr>
              <w:t>15.77</w:t>
            </w:r>
          </w:p>
        </w:tc>
      </w:tr>
      <w:tr>
        <w:trPr>
          <w:trHeight w:val="326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2160250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5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left="1123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47.78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982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47.78</w:t>
            </w:r>
          </w:p>
        </w:tc>
        <w:tc>
          <w:tcPr>
            <w:tcW w:w="14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4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right="23"/>
              <w:spacing w:before="9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9.16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1"/>
              <w:spacing w:before="9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9.16</w:t>
            </w:r>
          </w:p>
        </w:tc>
        <w:tc>
          <w:tcPr>
            <w:tcW w:w="14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4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right="23"/>
              <w:spacing w:before="9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9.16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1"/>
              <w:spacing w:before="9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9.16</w:t>
            </w:r>
          </w:p>
        </w:tc>
        <w:tc>
          <w:tcPr>
            <w:tcW w:w="14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4"/>
              <w:spacing w:before="66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right="23"/>
              <w:spacing w:before="9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9.16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1"/>
              <w:spacing w:before="9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9.16</w:t>
            </w:r>
          </w:p>
        </w:tc>
        <w:tc>
          <w:tcPr>
            <w:tcW w:w="14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6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right="23"/>
              <w:spacing w:before="9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0.11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7" w:type="dxa"/>
            <w:vAlign w:val="top"/>
          </w:tcPr>
          <w:p>
            <w:pPr>
              <w:pStyle w:val="TableText"/>
              <w:ind w:right="26"/>
              <w:spacing w:before="9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0.11</w:t>
            </w:r>
          </w:p>
        </w:tc>
      </w:tr>
      <w:tr>
        <w:trPr>
          <w:trHeight w:val="326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6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right="23"/>
              <w:spacing w:before="9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0.11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7" w:type="dxa"/>
            <w:vAlign w:val="top"/>
          </w:tcPr>
          <w:p>
            <w:pPr>
              <w:pStyle w:val="TableText"/>
              <w:ind w:right="26"/>
              <w:spacing w:before="9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0.11</w:t>
            </w:r>
          </w:p>
        </w:tc>
      </w:tr>
      <w:tr>
        <w:trPr>
          <w:trHeight w:val="326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6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right="23"/>
              <w:spacing w:before="9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0.11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7" w:type="dxa"/>
            <w:vAlign w:val="top"/>
          </w:tcPr>
          <w:p>
            <w:pPr>
              <w:pStyle w:val="TableText"/>
              <w:ind w:right="26"/>
              <w:spacing w:before="9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0.11</w:t>
            </w:r>
          </w:p>
        </w:tc>
      </w:tr>
      <w:tr>
        <w:trPr>
          <w:trHeight w:val="331" w:hRule="atLeast"/>
        </w:trPr>
        <w:tc>
          <w:tcPr>
            <w:tcW w:w="9016" w:type="dxa"/>
            <w:vAlign w:val="top"/>
            <w:gridSpan w:val="5"/>
            <w:tcBorders>
              <w:bottom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ind w:left="7"/>
              <w:spacing w:before="48" w:line="21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：本表反映部门本年度一般公共预算财政拨款支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出情况。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1"/>
          <w:footerReference w:type="default" r:id="rId17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807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4" w:id="43"/>
            <w:bookmarkEnd w:id="43"/>
            <w:bookmarkStart w:name="bookmark11" w:id="44"/>
            <w:bookmarkEnd w:id="44"/>
            <w:r>
              <w:rPr>
                <w:sz w:val="22"/>
                <w:szCs w:val="22"/>
                <w:color w:val="212529"/>
                <w:spacing w:val="7"/>
              </w:rPr>
              <w:t>一般公共预算财政拨款基本支出决算明细表</w:t>
            </w:r>
          </w:p>
        </w:tc>
      </w:tr>
      <w:tr>
        <w:trPr>
          <w:trHeight w:val="421" w:hRule="atLeast"/>
        </w:trPr>
        <w:tc>
          <w:tcPr>
            <w:tcW w:w="88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74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公开06表</w:t>
            </w:r>
          </w:p>
        </w:tc>
      </w:tr>
      <w:tr>
        <w:trPr>
          <w:trHeight w:val="422" w:hRule="atLeast"/>
        </w:trPr>
        <w:tc>
          <w:tcPr>
            <w:tcW w:w="5801" w:type="dxa"/>
            <w:vAlign w:val="top"/>
            <w:gridSpan w:val="5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部门名称：古县供销合作社联合社</w:t>
            </w:r>
          </w:p>
        </w:tc>
        <w:tc>
          <w:tcPr>
            <w:tcW w:w="85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0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3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581" w:type="dxa"/>
            <w:vAlign w:val="top"/>
            <w:gridSpan w:val="3"/>
          </w:tcPr>
          <w:p>
            <w:pPr>
              <w:ind w:left="1409"/>
              <w:spacing w:before="112" w:line="183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人员经费</w:t>
            </w:r>
          </w:p>
        </w:tc>
        <w:tc>
          <w:tcPr>
            <w:tcW w:w="10385" w:type="dxa"/>
            <w:vAlign w:val="top"/>
            <w:gridSpan w:val="9"/>
          </w:tcPr>
          <w:p>
            <w:pPr>
              <w:ind w:left="4809"/>
              <w:spacing w:before="113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公用经费</w:t>
            </w:r>
          </w:p>
        </w:tc>
      </w:tr>
      <w:tr>
        <w:trPr>
          <w:trHeight w:val="853" w:hRule="atLeast"/>
        </w:trPr>
        <w:tc>
          <w:tcPr>
            <w:tcW w:w="88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6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775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01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92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7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5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8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06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85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3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7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9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14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6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4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9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099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670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7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51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工资福利支出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71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123.66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商品和服务支出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472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10.04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债务利息及费用支出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地上附着物和青苗补偿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9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基本工资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40.07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办公费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4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1.76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国内债务付息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拆迁补偿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津贴补贴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43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17.33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6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印刷费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44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1.02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国外债务付息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奖金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3.10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30203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咨询费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国内债务发行费用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30106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伙食补助费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手续费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30704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国外债务发行费用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30107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8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绩效工资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43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17.57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水费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3" w:right="91" w:firstLine="3"/>
              <w:spacing w:before="4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资本性支出（基本建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3"/>
              </w:rPr>
              <w:t>设）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30108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0" w:right="40" w:firstLine="135"/>
              <w:spacing w:before="47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机关事业单位基本养老保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1"/>
              </w:rPr>
              <w:t>险缴费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43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10.39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6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8"/>
              </w:rPr>
              <w:t>电费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职业年金缴费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43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19.78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邮电费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0.44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对企业补助（基本建设）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30110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职工基本医疗保险缴费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3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4.55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取暖费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31101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0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公务员医疗补助缴费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物业管理费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其他社会保障缴费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1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1.70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差旅费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0.72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对企业补助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住房公积金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9.16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6" w:right="74" w:firstLine="154"/>
              <w:spacing w:before="4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因公出国（境）费</w:t>
            </w:r>
            <w:r>
              <w:rPr>
                <w:sz w:val="14"/>
                <w:szCs w:val="14"/>
                <w:color w:val="212529"/>
                <w:spacing w:val="5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5" w:right="85" w:firstLine="145"/>
              <w:spacing w:before="47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30114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2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医疗费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30213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维修（护）费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0.06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政府投资基金股权投资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30199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其他工资福利支出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租赁费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31204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6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费用补贴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4"/>
              <w:spacing w:before="156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对个人和家庭的补助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43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18.37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会议费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31205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利息补贴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8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离休费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培训费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9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8"/>
          <w:footerReference w:type="default" r:id="rId19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>
        <w:trPr>
          <w:trHeight w:val="427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退休费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43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18.37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公务接待费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5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对社会保障基金补助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退职（役）费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专用材料费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30999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1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对社会保险基金补助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30304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抚恤金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被装购置费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310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7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资本性支出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753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0.18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补充全国社会保障基金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30305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生活补助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专用燃料费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31304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8" w:right="69" w:firstLine="143"/>
              <w:spacing w:before="4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对机关事业单位职业年金的补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30306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救济费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劳务费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753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0.18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30307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医疗费补助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委托业务费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39907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6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国家赔偿费用支出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30308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助学金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工会经费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4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1.41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8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39908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2" w:right="69" w:firstLine="140"/>
              <w:spacing w:before="45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对民间非营利组织和群众性自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治组织补贴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奖励金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福利费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2.36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经常性赠与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30310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个人农业生产补贴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3" w:right="74" w:firstLine="140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公务用车运行维护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5" w:right="85" w:firstLine="145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39910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资本性赠与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代缴社会保险费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其他交通费用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2.25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30399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其他对个人和家庭的补助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30240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税金及附加费用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土地补偿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30299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7" w:right="74" w:firstLine="132"/>
              <w:spacing w:before="4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其他商品和服务支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出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31010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安置补助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657" w:type="dxa"/>
            <w:vAlign w:val="top"/>
            <w:gridSpan w:val="2"/>
          </w:tcPr>
          <w:p>
            <w:pPr>
              <w:pStyle w:val="TableText"/>
              <w:ind w:left="879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人员经费合计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7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142.03</w:t>
            </w:r>
          </w:p>
        </w:tc>
        <w:tc>
          <w:tcPr>
            <w:tcW w:w="9311" w:type="dxa"/>
            <w:vAlign w:val="top"/>
            <w:gridSpan w:val="8"/>
          </w:tcPr>
          <w:p>
            <w:pPr>
              <w:pStyle w:val="TableText"/>
              <w:ind w:left="421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公用经费合计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694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10.22</w:t>
            </w:r>
          </w:p>
        </w:tc>
      </w:tr>
      <w:tr>
        <w:trPr>
          <w:trHeight w:val="422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5" w:line="22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bookmarkStart w:name="bookmark35" w:id="45"/>
            <w:bookmarkEnd w:id="45"/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：本表反映部门本年度一般公共预算财政拨款基本支出明细情况。</w:t>
            </w:r>
          </w:p>
        </w:tc>
      </w:tr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20"/>
          <w:footerReference w:type="default" r:id="rId21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2362"/>
        <w:gridCol w:w="1127"/>
        <w:gridCol w:w="552"/>
        <w:gridCol w:w="839"/>
        <w:gridCol w:w="839"/>
        <w:gridCol w:w="839"/>
        <w:gridCol w:w="1013"/>
      </w:tblGrid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443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6" w:id="46"/>
            <w:bookmarkEnd w:id="46"/>
            <w:bookmarkStart w:name="bookmark12" w:id="47"/>
            <w:bookmarkEnd w:id="47"/>
            <w:r>
              <w:rPr>
                <w:sz w:val="22"/>
                <w:szCs w:val="22"/>
                <w:color w:val="212529"/>
                <w:spacing w:val="7"/>
              </w:rPr>
              <w:t>政府性基金预算财政拨款收入支出决算表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13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公开07表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部门名称：古县供销合作社联合社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9"/>
              <w:spacing w:before="21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5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3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10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1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57" w:right="38" w:hanging="450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年初结转和结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余</w:t>
            </w:r>
          </w:p>
        </w:tc>
        <w:tc>
          <w:tcPr>
            <w:tcW w:w="55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6" w:right="109" w:hanging="5"/>
              <w:spacing w:before="217" w:line="214" w:lineRule="auto"/>
              <w:rPr/>
            </w:pPr>
            <w:r>
              <w:rPr>
                <w:color w:val="212529"/>
                <w:spacing w:val="-5"/>
              </w:rPr>
              <w:t>本年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2517" w:type="dxa"/>
            <w:vAlign w:val="top"/>
            <w:gridSpan w:val="3"/>
          </w:tcPr>
          <w:p>
            <w:pPr>
              <w:pStyle w:val="TableText"/>
              <w:ind w:left="885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  <w:tc>
          <w:tcPr>
            <w:tcW w:w="101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15" w:right="68" w:hanging="273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年末结转和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3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802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1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pStyle w:val="TableText"/>
              <w:ind w:left="229"/>
              <w:spacing w:before="109" w:line="221" w:lineRule="auto"/>
              <w:rPr/>
            </w:pPr>
            <w:r>
              <w:rPr>
                <w:color w:val="212529"/>
                <w:spacing w:val="-7"/>
              </w:rPr>
              <w:t>小计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4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101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7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12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552" w:type="dxa"/>
            <w:vAlign w:val="top"/>
          </w:tcPr>
          <w:p>
            <w:pPr>
              <w:pStyle w:val="TableText"/>
              <w:ind w:left="214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60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57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62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013" w:type="dxa"/>
            <w:vAlign w:val="top"/>
          </w:tcPr>
          <w:p>
            <w:pPr>
              <w:pStyle w:val="TableText"/>
              <w:ind w:left="445"/>
              <w:spacing w:before="139" w:line="183" w:lineRule="auto"/>
              <w:rPr/>
            </w:pPr>
            <w:r>
              <w:rPr>
                <w:color w:val="212529"/>
              </w:rPr>
              <w:t>6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8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</w:rPr>
              <w:t>注：本表反映部门本年度政府性基金预算财政拨款收入、支出及</w:t>
            </w:r>
            <w:r>
              <w:rPr>
                <w:color w:val="212529"/>
                <w:spacing w:val="-1"/>
              </w:rPr>
              <w:t>结转和结余情况。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13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说明：本表无数据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3"/>
          <w:footerReference w:type="default" r:id="rId22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044"/>
        <w:gridCol w:w="3429"/>
        <w:gridCol w:w="1235"/>
        <w:gridCol w:w="1127"/>
        <w:gridCol w:w="1181"/>
      </w:tblGrid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580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7" w:id="48"/>
            <w:bookmarkEnd w:id="48"/>
            <w:bookmarkStart w:name="bookmark13" w:id="49"/>
            <w:bookmarkEnd w:id="49"/>
            <w:r>
              <w:rPr>
                <w:sz w:val="22"/>
                <w:szCs w:val="22"/>
                <w:color w:val="212529"/>
                <w:spacing w:val="6"/>
              </w:rPr>
              <w:t>国有资本经营预算财政拨款支出决算表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81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公开08表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部门名称：古县供销合作社联合社</w:t>
            </w:r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24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506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4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3543" w:type="dxa"/>
            <w:vAlign w:val="top"/>
            <w:gridSpan w:val="3"/>
          </w:tcPr>
          <w:p>
            <w:pPr>
              <w:pStyle w:val="TableText"/>
              <w:ind w:left="1396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pStyle w:val="TableText"/>
              <w:ind w:left="6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3429" w:type="dxa"/>
            <w:vAlign w:val="top"/>
          </w:tcPr>
          <w:p>
            <w:pPr>
              <w:pStyle w:val="TableText"/>
              <w:ind w:left="1337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424"/>
              <w:spacing w:before="10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190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21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1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69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05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531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2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114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：本表反映部门本年度国有资本经营预算财政拨款支出情况。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5"/>
              <w:spacing w:before="34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23"/>
          <w:footerReference w:type="default" r:id="rId24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98"/>
        <w:gridCol w:w="1439"/>
        <w:gridCol w:w="1104"/>
        <w:gridCol w:w="1104"/>
        <w:gridCol w:w="1104"/>
        <w:gridCol w:w="1104"/>
        <w:gridCol w:w="1104"/>
        <w:gridCol w:w="1451"/>
        <w:gridCol w:w="1104"/>
        <w:gridCol w:w="1104"/>
        <w:gridCol w:w="1104"/>
        <w:gridCol w:w="1146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261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8" w:id="50"/>
            <w:bookmarkEnd w:id="50"/>
            <w:bookmarkStart w:name="bookmark14" w:id="51"/>
            <w:bookmarkEnd w:id="51"/>
            <w:r>
              <w:rPr>
                <w:sz w:val="22"/>
                <w:szCs w:val="22"/>
                <w:color w:val="212529"/>
                <w:spacing w:val="5"/>
              </w:rPr>
              <w:t>财政拨款“三公</w:t>
            </w:r>
            <w:r>
              <w:rPr>
                <w:sz w:val="22"/>
                <w:szCs w:val="22"/>
                <w:color w:val="212529"/>
                <w:spacing w:val="-76"/>
              </w:rPr>
              <w:t xml:space="preserve"> </w:t>
            </w:r>
            <w:r>
              <w:rPr>
                <w:sz w:val="22"/>
                <w:szCs w:val="22"/>
                <w:color w:val="212529"/>
                <w:spacing w:val="5"/>
              </w:rPr>
              <w:t>”经费支出决算表</w:t>
            </w:r>
          </w:p>
        </w:tc>
      </w:tr>
      <w:tr>
        <w:trPr>
          <w:trHeight w:val="421" w:hRule="atLeast"/>
        </w:trPr>
        <w:tc>
          <w:tcPr>
            <w:tcW w:w="109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46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公开09表</w:t>
            </w:r>
          </w:p>
        </w:tc>
      </w:tr>
      <w:tr>
        <w:trPr>
          <w:trHeight w:val="421" w:hRule="atLeast"/>
        </w:trPr>
        <w:tc>
          <w:tcPr>
            <w:tcW w:w="253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部门名称：古县供销合作社联合社</w:t>
            </w:r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8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80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82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金额单位:万元</w:t>
            </w:r>
          </w:p>
        </w:tc>
      </w:tr>
      <w:tr>
        <w:trPr>
          <w:trHeight w:val="421" w:hRule="atLeast"/>
        </w:trPr>
        <w:tc>
          <w:tcPr>
            <w:tcW w:w="6953" w:type="dxa"/>
            <w:vAlign w:val="top"/>
            <w:gridSpan w:val="6"/>
          </w:tcPr>
          <w:p>
            <w:pPr>
              <w:pStyle w:val="TableText"/>
              <w:ind w:left="3192"/>
              <w:spacing w:before="109" w:line="219" w:lineRule="auto"/>
              <w:rPr/>
            </w:pPr>
            <w:r>
              <w:rPr>
                <w:color w:val="212529"/>
                <w:spacing w:val="-4"/>
              </w:rPr>
              <w:t>预算数</w:t>
            </w:r>
          </w:p>
        </w:tc>
        <w:tc>
          <w:tcPr>
            <w:tcW w:w="7013" w:type="dxa"/>
            <w:vAlign w:val="top"/>
            <w:gridSpan w:val="6"/>
          </w:tcPr>
          <w:p>
            <w:pPr>
              <w:pStyle w:val="TableText"/>
              <w:ind w:left="3225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决算数</w:t>
            </w:r>
          </w:p>
        </w:tc>
      </w:tr>
      <w:tr>
        <w:trPr>
          <w:trHeight w:val="421" w:hRule="atLeast"/>
        </w:trPr>
        <w:tc>
          <w:tcPr>
            <w:tcW w:w="1098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47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439" w:type="dxa"/>
            <w:vAlign w:val="top"/>
            <w:vMerge w:val="restart"/>
            <w:tcBorders>
              <w:bottom w:val="nil"/>
            </w:tcBorders>
          </w:tcPr>
          <w:p>
            <w:pPr>
              <w:ind w:left="609" w:right="132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12" w:type="dxa"/>
            <w:vAlign w:val="top"/>
            <w:gridSpan w:val="3"/>
          </w:tcPr>
          <w:p>
            <w:pPr>
              <w:ind w:left="552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104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79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  <w:tc>
          <w:tcPr>
            <w:tcW w:w="1104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52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451" w:type="dxa"/>
            <w:vAlign w:val="top"/>
            <w:vMerge w:val="restart"/>
            <w:tcBorders>
              <w:bottom w:val="nil"/>
            </w:tcBorders>
          </w:tcPr>
          <w:p>
            <w:pPr>
              <w:ind w:left="620" w:right="133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12" w:type="dxa"/>
            <w:vAlign w:val="top"/>
            <w:gridSpan w:val="3"/>
          </w:tcPr>
          <w:p>
            <w:pPr>
              <w:ind w:left="557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146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10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</w:tr>
      <w:tr>
        <w:trPr>
          <w:trHeight w:val="481" w:hRule="atLeast"/>
        </w:trPr>
        <w:tc>
          <w:tcPr>
            <w:tcW w:w="109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ind w:left="348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104" w:type="dxa"/>
            <w:vAlign w:val="top"/>
          </w:tcPr>
          <w:p>
            <w:pPr>
              <w:ind w:left="350" w:right="117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04" w:type="dxa"/>
            <w:vAlign w:val="top"/>
          </w:tcPr>
          <w:p>
            <w:pPr>
              <w:ind w:left="82" w:right="117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1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ind w:left="353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104" w:type="dxa"/>
            <w:vAlign w:val="top"/>
          </w:tcPr>
          <w:p>
            <w:pPr>
              <w:ind w:left="355" w:right="112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04" w:type="dxa"/>
            <w:vAlign w:val="top"/>
          </w:tcPr>
          <w:p>
            <w:pPr>
              <w:ind w:left="87" w:right="112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14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098" w:type="dxa"/>
            <w:vAlign w:val="top"/>
          </w:tcPr>
          <w:p>
            <w:pPr>
              <w:pStyle w:val="TableText"/>
              <w:ind w:left="502"/>
              <w:spacing w:before="14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660"/>
              <w:spacing w:before="141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5"/>
              <w:spacing w:before="141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1"/>
              <w:spacing w:before="141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6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5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8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669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7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68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69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146" w:type="dxa"/>
            <w:vAlign w:val="top"/>
          </w:tcPr>
          <w:p>
            <w:pPr>
              <w:pStyle w:val="TableText"/>
              <w:ind w:left="4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</w:tr>
      <w:tr>
        <w:trPr>
          <w:trHeight w:val="427" w:hRule="atLeast"/>
        </w:trPr>
        <w:tc>
          <w:tcPr>
            <w:tcW w:w="10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ind w:left="1441"/>
        <w:spacing w:before="1" w:line="209" w:lineRule="auto"/>
        <w:rPr>
          <w:rFonts w:ascii="SimSun" w:hAnsi="SimSun" w:eastAsia="SimSun" w:cs="SimSun"/>
          <w:sz w:val="18"/>
          <w:szCs w:val="18"/>
        </w:rPr>
      </w:pPr>
      <w:r>
        <w:pict>
          <v:shape id="_x0000_s204" style="position:absolute;margin-left:169.505pt;margin-top:-0.220458pt;mso-position-vertical-relative:text;mso-position-horizontal-relative:text;width:11.25pt;height:11.7pt;z-index:25166028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206" style="position:absolute;margin-left:358.613pt;margin-top:-0.220458pt;mso-position-vertical-relative:text;mso-position-horizontal-relative:text;width:11.25pt;height:11.7pt;z-index:2516613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208" style="position:absolute;margin-left:197.995pt;margin-top:-0.067382pt;mso-position-vertical-relative:text;mso-position-horizontal-relative:text;width:14.25pt;height:11.55pt;z-index:25165824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pict>
          <v:shape id="_x0000_s210" style="position:absolute;margin-left:387.103pt;margin-top:-0.067382pt;mso-position-vertical-relative:text;mso-position-horizontal-relative:text;width:14.25pt;height:11.55pt;z-index:25165926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rPr>
          <w:rFonts w:ascii="SimSun" w:hAnsi="SimSun" w:eastAsia="SimSun" w:cs="SimSun"/>
          <w:sz w:val="18"/>
          <w:szCs w:val="18"/>
          <w:color w:val="212529"/>
        </w:rPr>
        <w:t>注：本表反映部门本年度  三公  经费支出预决算情况。其中，预算数为  三公  经费全年预算数，反映按规定程序调整后的预算数；决算数是包括当年财政拨款和以前年</w:t>
      </w: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度结</w:t>
      </w:r>
    </w:p>
    <w:p>
      <w:pPr>
        <w:ind w:left="1442"/>
        <w:spacing w:line="220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转资金安排的实际支出。</w:t>
      </w:r>
    </w:p>
    <w:tbl>
      <w:tblPr>
        <w:tblStyle w:val="TableNormal"/>
        <w:tblW w:w="13966" w:type="dxa"/>
        <w:tblInd w:w="1439" w:type="dxa"/>
        <w:tblLayout w:type="fixed"/>
        <w:tblBorders>
          <w:left w:val="single" w:color="FFFFFF" w:sz="4" w:space="0"/>
          <w:bottom w:val="single" w:color="FFFFFF" w:sz="4" w:space="0"/>
          <w:right w:val="single" w:color="FFFFFF" w:sz="4" w:space="0"/>
          <w:top w:val="single" w:color="FFFFFF" w:sz="4" w:space="0"/>
        </w:tblBorders>
      </w:tblPr>
      <w:tblGrid>
        <w:gridCol w:w="13966"/>
      </w:tblGrid>
      <w:tr>
        <w:trPr>
          <w:trHeight w:val="424" w:hRule="atLeast"/>
        </w:trPr>
        <w:tc>
          <w:tcPr>
            <w:tcW w:w="13966" w:type="dxa"/>
            <w:vAlign w:val="top"/>
          </w:tcPr>
          <w:p>
            <w:pPr>
              <w:ind w:left="3"/>
              <w:spacing w:before="31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25"/>
          <w:footerReference w:type="default" r:id="rId26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442"/>
        <w:gridCol w:w="971"/>
        <w:gridCol w:w="3603"/>
      </w:tblGrid>
      <w:tr>
        <w:trPr>
          <w:trHeight w:val="427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016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9" w:id="52"/>
            <w:bookmarkEnd w:id="52"/>
            <w:bookmarkStart w:name="bookmark15" w:id="53"/>
            <w:bookmarkEnd w:id="53"/>
            <w:r>
              <w:rPr>
                <w:sz w:val="22"/>
                <w:szCs w:val="22"/>
                <w:color w:val="212529"/>
                <w:spacing w:val="7"/>
              </w:rPr>
              <w:t>部门决算公开相关信息统计表</w:t>
            </w:r>
          </w:p>
        </w:tc>
      </w:tr>
      <w:tr>
        <w:trPr>
          <w:trHeight w:val="422" w:hRule="atLeast"/>
        </w:trPr>
        <w:tc>
          <w:tcPr>
            <w:tcW w:w="444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0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956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公开10表</w:t>
            </w:r>
          </w:p>
        </w:tc>
      </w:tr>
      <w:tr>
        <w:trPr>
          <w:trHeight w:val="421" w:hRule="atLeast"/>
        </w:trPr>
        <w:tc>
          <w:tcPr>
            <w:tcW w:w="4442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单位名称：古县供销合作社联合社</w:t>
            </w:r>
          </w:p>
        </w:tc>
        <w:tc>
          <w:tcPr>
            <w:tcW w:w="97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91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3603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2485"/>
              <w:spacing w:before="127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一、政府采购情况</w:t>
            </w:r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28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293"/>
              <w:spacing w:before="10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3603" w:type="dxa"/>
            <w:vAlign w:val="top"/>
          </w:tcPr>
          <w:p>
            <w:pPr>
              <w:pStyle w:val="TableText"/>
              <w:ind w:left="1520"/>
              <w:spacing w:before="108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421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32"/>
              <w:spacing w:before="107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41"/>
              <w:spacing w:before="135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35"/>
              <w:spacing w:before="108" w:line="219" w:lineRule="auto"/>
              <w:rPr/>
            </w:pPr>
            <w:r>
              <w:rPr>
                <w:color w:val="212529"/>
                <w:spacing w:val="-7"/>
              </w:rPr>
              <w:t>货物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0"/>
              <w:spacing w:before="137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33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工程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1"/>
              <w:spacing w:before="137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31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服务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7"/>
              <w:spacing w:before="138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二、机关运行经费</w:t>
            </w:r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28"/>
              <w:spacing w:before="111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03" w:type="dxa"/>
            <w:vAlign w:val="top"/>
          </w:tcPr>
          <w:p>
            <w:pPr>
              <w:pStyle w:val="TableText"/>
              <w:ind w:left="1520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421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3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（一）行政单位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1"/>
              <w:spacing w:before="141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3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（二）参照公务员法管理事业单位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9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3603" w:type="dxa"/>
            <w:vAlign w:val="top"/>
          </w:tcPr>
          <w:p>
            <w:pPr>
              <w:pStyle w:val="TableText"/>
              <w:ind w:left="3131"/>
              <w:spacing w:before="140" w:line="184" w:lineRule="auto"/>
              <w:rPr/>
            </w:pPr>
            <w:r>
              <w:rPr>
                <w:color w:val="212529"/>
                <w:spacing w:val="-5"/>
              </w:rPr>
              <w:t>10.22</w:t>
            </w:r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3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三、国有资产占用情况</w:t>
            </w:r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（一）车辆数合计（辆）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2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1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1.副部（省）级及以上领导用车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9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2.主要负责人用车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9"/>
              <w:spacing w:before="142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3.机要通信用车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98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4.应急保障用车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5.执法执勤用车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0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6.特种专业技术用车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7.离退休干部服务用车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99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8.其他用车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3"/>
              <w:spacing w:before="114" w:line="218" w:lineRule="auto"/>
              <w:rPr/>
            </w:pPr>
            <w:r>
              <w:rPr>
                <w:color w:val="212529"/>
                <w:spacing w:val="-1"/>
              </w:rPr>
              <w:t>（二）单价100万元（含）以上设备（不含车辆）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29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：本表反映部门本年度政府采购、机关运行经费和国有资产占用情况。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27"/>
          <w:footerReference w:type="default" r:id="rId2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4877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40" w:id="54"/>
      <w:bookmarkEnd w:id="54"/>
      <w:bookmarkStart w:name="bookmark16" w:id="55"/>
      <w:bookmarkEnd w:id="55"/>
      <w:r>
        <w:rPr>
          <w:rFonts w:ascii="SimHei" w:hAnsi="SimHei" w:eastAsia="SimHei" w:cs="SimHei"/>
          <w:sz w:val="25"/>
          <w:szCs w:val="25"/>
          <w:spacing w:val="-1"/>
        </w:rPr>
        <w:t>第三部分</w:t>
      </w:r>
      <w:r>
        <w:rPr>
          <w:rFonts w:ascii="SimHei" w:hAnsi="SimHei" w:eastAsia="SimHei" w:cs="SimHei"/>
          <w:sz w:val="25"/>
          <w:szCs w:val="25"/>
          <w:spacing w:val="18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1"/>
        </w:rPr>
        <w:t>情况说明</w:t>
      </w:r>
    </w:p>
    <w:p>
      <w:pPr>
        <w:ind w:left="1802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7" w:id="56"/>
      <w:bookmarkEnd w:id="56"/>
      <w:r>
        <w:rPr>
          <w:rFonts w:ascii="SimHei" w:hAnsi="SimHei" w:eastAsia="SimHei" w:cs="SimHei"/>
          <w:sz w:val="25"/>
          <w:szCs w:val="25"/>
        </w:rPr>
        <w:t>一、收入支出决算总体情况说明</w:t>
      </w:r>
    </w:p>
    <w:p>
      <w:pPr>
        <w:ind w:left="1306" w:right="1426" w:firstLine="499"/>
        <w:spacing w:before="132" w:line="308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2023年度收入总计216.44万元，支出总计216.44万元。与上年相比，收入总计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增加12.85万元，增长6.31%，支出总计增加12.85万元，</w:t>
      </w:r>
      <w:r>
        <w:rPr>
          <w:rFonts w:ascii="FangSong" w:hAnsi="FangSong" w:eastAsia="FangSong" w:cs="FangSong"/>
          <w:sz w:val="25"/>
          <w:szCs w:val="25"/>
          <w:spacing w:val="1"/>
        </w:rPr>
        <w:t>增长6.31%。主要原因是我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单位2023年人员调资及退休人员绩效补发及职业年金增加。</w:t>
      </w:r>
    </w:p>
    <w:p>
      <w:pPr>
        <w:ind w:left="1802"/>
        <w:spacing w:before="44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8" w:id="57"/>
      <w:bookmarkEnd w:id="57"/>
      <w:r>
        <w:rPr>
          <w:rFonts w:ascii="SimHei" w:hAnsi="SimHei" w:eastAsia="SimHei" w:cs="SimHei"/>
          <w:sz w:val="25"/>
          <w:szCs w:val="25"/>
        </w:rPr>
        <w:t>二、收入决算情况说明</w:t>
      </w:r>
    </w:p>
    <w:p>
      <w:pPr>
        <w:ind w:left="1806"/>
        <w:spacing w:before="13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2023年度收入合计216.44万元，其中：</w:t>
      </w:r>
    </w:p>
    <w:p>
      <w:pPr>
        <w:ind w:left="1812" w:right="5412" w:firstLine="1"/>
        <w:spacing w:before="128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财政拨款收入216.44万元，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占比100.00%；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上级补助收入0万元，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占比0%；</w:t>
      </w:r>
    </w:p>
    <w:p>
      <w:pPr>
        <w:ind w:left="1810" w:right="7176"/>
        <w:spacing w:before="4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9"/>
        </w:rPr>
        <w:t>事业收入0万元，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经营收入0万元，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</w:p>
    <w:p>
      <w:pPr>
        <w:ind w:left="1812" w:right="6168" w:firstLine="8"/>
        <w:spacing w:before="4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7"/>
        </w:rPr>
        <w:t>附属单位上缴收入0万元，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7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其他收入0万元，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占比0%。</w:t>
      </w:r>
    </w:p>
    <w:p>
      <w:pPr>
        <w:ind w:left="1803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9" w:id="58"/>
      <w:bookmarkEnd w:id="58"/>
      <w:r>
        <w:rPr>
          <w:rFonts w:ascii="SimHei" w:hAnsi="SimHei" w:eastAsia="SimHei" w:cs="SimHei"/>
          <w:sz w:val="25"/>
          <w:szCs w:val="25"/>
        </w:rPr>
        <w:t>三、支出决算情况说明</w:t>
      </w:r>
    </w:p>
    <w:p>
      <w:pPr>
        <w:ind w:left="1810" w:right="5791" w:hanging="4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2023年度支出合计216.44万元，其中：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基本支出152.24万元，</w:t>
      </w:r>
      <w:r>
        <w:rPr>
          <w:rFonts w:ascii="FangSong" w:hAnsi="FangSong" w:eastAsia="FangSong" w:cs="FangSong"/>
          <w:sz w:val="25"/>
          <w:szCs w:val="25"/>
          <w:spacing w:val="-4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占比70.34%；</w:t>
      </w:r>
    </w:p>
    <w:p>
      <w:pPr>
        <w:ind w:left="1811"/>
        <w:spacing w:before="4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项目支出64.20万元，</w:t>
      </w:r>
      <w:r>
        <w:rPr>
          <w:rFonts w:ascii="FangSong" w:hAnsi="FangSong" w:eastAsia="FangSong" w:cs="FangSong"/>
          <w:sz w:val="25"/>
          <w:szCs w:val="25"/>
          <w:spacing w:val="-5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占比29.66%；</w:t>
      </w:r>
    </w:p>
    <w:p>
      <w:pPr>
        <w:ind w:left="1810" w:right="6672" w:firstLine="2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8"/>
        </w:rPr>
        <w:t>上缴上级支出0万元，</w:t>
      </w:r>
      <w:r>
        <w:rPr>
          <w:rFonts w:ascii="FangSong" w:hAnsi="FangSong" w:eastAsia="FangSong" w:cs="FangSong"/>
          <w:sz w:val="25"/>
          <w:szCs w:val="25"/>
          <w:spacing w:val="-5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8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经营支出0万元，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占比0%；</w:t>
      </w:r>
    </w:p>
    <w:p>
      <w:pPr>
        <w:ind w:left="1812"/>
        <w:spacing w:before="4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对附属单位补助支出0万元，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占比0%。</w:t>
      </w:r>
    </w:p>
    <w:p>
      <w:pPr>
        <w:ind w:left="1813"/>
        <w:spacing w:before="13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0" w:id="59"/>
      <w:bookmarkEnd w:id="59"/>
      <w:r>
        <w:rPr>
          <w:rFonts w:ascii="SimHei" w:hAnsi="SimHei" w:eastAsia="SimHei" w:cs="SimHei"/>
          <w:sz w:val="25"/>
          <w:szCs w:val="25"/>
        </w:rPr>
        <w:t>四、财政拨款收支决算总体情况说明</w:t>
      </w:r>
    </w:p>
    <w:p>
      <w:pPr>
        <w:ind w:left="1306" w:right="1358" w:firstLine="500"/>
        <w:spacing w:before="131" w:line="31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2023年度财政拨款收入总计216.44万元，支出总计216.44万元。与上年相比，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财政拨款收入总计增加12.85万元，增长6.3</w:t>
      </w:r>
      <w:r>
        <w:rPr>
          <w:rFonts w:ascii="FangSong" w:hAnsi="FangSong" w:eastAsia="FangSong" w:cs="FangSong"/>
          <w:sz w:val="25"/>
          <w:szCs w:val="25"/>
        </w:rPr>
        <w:t>1%；财政拨款支出总计增加12.85万元，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增长6.31%。主要原因是我单位2023</w:t>
      </w:r>
      <w:r>
        <w:rPr>
          <w:rFonts w:ascii="FangSong" w:hAnsi="FangSong" w:eastAsia="FangSong" w:cs="FangSong"/>
          <w:sz w:val="25"/>
          <w:szCs w:val="25"/>
          <w:spacing w:val="1"/>
        </w:rPr>
        <w:t>年人员调资及退休人员绩效补发及职业年金增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-8"/>
        </w:rPr>
        <w:t>加。</w:t>
      </w:r>
    </w:p>
    <w:p>
      <w:pPr>
        <w:ind w:left="1804"/>
        <w:spacing w:before="33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1" w:id="60"/>
      <w:bookmarkEnd w:id="60"/>
      <w:r>
        <w:rPr>
          <w:rFonts w:ascii="SimHei" w:hAnsi="SimHei" w:eastAsia="SimHei" w:cs="SimHei"/>
          <w:sz w:val="25"/>
          <w:szCs w:val="25"/>
          <w:spacing w:val="1"/>
        </w:rPr>
        <w:t>五、一般公共预算财政拨款支出决算情况说明</w:t>
      </w:r>
    </w:p>
    <w:p>
      <w:pPr>
        <w:ind w:left="1821"/>
        <w:spacing w:before="13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（一）一般公共预算财政拨款支出决算总体情况</w:t>
      </w:r>
    </w:p>
    <w:p>
      <w:pPr>
        <w:ind w:left="1806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2023年一般公共预算财政拨款决算支出216.</w:t>
      </w:r>
      <w:r>
        <w:rPr>
          <w:rFonts w:ascii="FangSong" w:hAnsi="FangSong" w:eastAsia="FangSong" w:cs="FangSong"/>
          <w:sz w:val="25"/>
          <w:szCs w:val="25"/>
          <w:spacing w:val="-1"/>
        </w:rPr>
        <w:t>44万元，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占本年支出合计的</w:t>
      </w:r>
    </w:p>
    <w:p>
      <w:pPr>
        <w:ind w:left="1311" w:right="1306" w:firstLine="5"/>
        <w:spacing w:before="130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100.00%。与上年相比，一般公共预算财政拨款支出增加12.85万元，增长6.31%。主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要原因是我单位2023年人员调资及退休人员绩效补发及职业年金增加。</w:t>
      </w:r>
    </w:p>
    <w:p>
      <w:pPr>
        <w:ind w:left="1821"/>
        <w:spacing w:before="44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（二）一般公共预算财政拨款支出决算结构情况</w:t>
      </w:r>
    </w:p>
    <w:p>
      <w:pPr>
        <w:ind w:left="1810" w:right="2262" w:hanging="4"/>
        <w:spacing w:before="132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2023年度一般公共预算财政拨款支出216.44万元，主要用</w:t>
      </w:r>
      <w:r>
        <w:rPr>
          <w:rFonts w:ascii="FangSong" w:hAnsi="FangSong" w:eastAsia="FangSong" w:cs="FangSong"/>
          <w:sz w:val="25"/>
          <w:szCs w:val="25"/>
          <w:spacing w:val="-1"/>
        </w:rPr>
        <w:t>于以下方面：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社会保障和就业支出(类)96.86万元，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占比</w:t>
      </w:r>
      <w:r>
        <w:rPr>
          <w:rFonts w:ascii="FangSong" w:hAnsi="FangSong" w:eastAsia="FangSong" w:cs="FangSong"/>
          <w:sz w:val="25"/>
          <w:szCs w:val="25"/>
          <w:spacing w:val="-2"/>
        </w:rPr>
        <w:t>44.75%；</w:t>
      </w:r>
    </w:p>
    <w:p>
      <w:pPr>
        <w:spacing w:line="303" w:lineRule="auto"/>
        <w:sectPr>
          <w:headerReference w:type="default" r:id="rId29"/>
          <w:footerReference w:type="default" r:id="rId30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422" w:lineRule="auto"/>
        <w:rPr/>
      </w:pPr>
      <w:r/>
    </w:p>
    <w:p>
      <w:pPr>
        <w:ind w:left="1810" w:right="4529" w:firstLine="9"/>
        <w:spacing w:before="8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商业服务业等支出(类)110.31万元，</w:t>
      </w:r>
      <w:r>
        <w:rPr>
          <w:rFonts w:ascii="FangSong" w:hAnsi="FangSong" w:eastAsia="FangSong" w:cs="FangSong"/>
          <w:sz w:val="25"/>
          <w:szCs w:val="25"/>
          <w:spacing w:val="-4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占比50.96%；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住房保障支出(类)9.16万元，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占比4.23%；</w:t>
      </w:r>
    </w:p>
    <w:p>
      <w:pPr>
        <w:ind w:left="1812"/>
        <w:spacing w:before="42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其他支出(类)0.11万元，</w:t>
      </w:r>
      <w:r>
        <w:rPr>
          <w:rFonts w:ascii="FangSong" w:hAnsi="FangSong" w:eastAsia="FangSong" w:cs="FangSong"/>
          <w:sz w:val="25"/>
          <w:szCs w:val="25"/>
          <w:spacing w:val="-4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占比0.05%。</w:t>
      </w:r>
    </w:p>
    <w:p>
      <w:pPr>
        <w:ind w:left="1821"/>
        <w:spacing w:before="130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（三）一般公共预算财政拨款支出决算具体情况</w:t>
      </w:r>
    </w:p>
    <w:p>
      <w:pPr>
        <w:ind w:left="1310" w:right="1450" w:firstLine="495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2023年度一般公共预算财政拨款支出年初预算216.50万元，支出决算216.44万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元，完成年初预算的99.97%。其中：</w:t>
      </w:r>
    </w:p>
    <w:p>
      <w:pPr>
        <w:ind w:left="1306" w:right="1324" w:firstLine="1009"/>
        <w:spacing w:before="42" w:line="311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社会保障和就业支出年初预算94.89万元，支出决算96.86万元，完成年初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预算的102%，用于单位养老支出、单位离退休人员经费支出、破产企业人员生活补</w:t>
      </w:r>
      <w:r>
        <w:rPr>
          <w:rFonts w:ascii="FangSong" w:hAnsi="FangSong" w:eastAsia="FangSong" w:cs="FangSong"/>
          <w:sz w:val="25"/>
          <w:szCs w:val="25"/>
          <w:spacing w:val="8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助支出，较上年决算增加20.46万元，增长26.78%，主要原因是单位离退休人员补发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绩效补助及退休人员职业年金缴纳。</w:t>
      </w:r>
    </w:p>
    <w:p>
      <w:pPr>
        <w:ind w:left="1308" w:right="1318" w:firstLine="391"/>
        <w:spacing w:before="45" w:line="308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商业服务业年初预算111.74万元，商业服务业等决算支出110.31万元，完成年初</w:t>
      </w:r>
      <w:r>
        <w:rPr>
          <w:rFonts w:ascii="FangSong" w:hAnsi="FangSong" w:eastAsia="FangSong" w:cs="FangSong"/>
          <w:sz w:val="25"/>
          <w:szCs w:val="25"/>
          <w:spacing w:val="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预算的97.57%，用于支付单位人员工资、业务费、福利费、工会经费等支出，较上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年决算减少6.85万元，减少6.13%，主要原因是人员退休，支出减少。</w:t>
      </w:r>
    </w:p>
    <w:p>
      <w:pPr>
        <w:ind w:left="1306" w:right="1324" w:firstLine="384"/>
        <w:spacing w:before="45" w:line="308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住房保障支出年初预算9.87万元，支出决算9.16万元，完成年初预算的71.94%，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用于支付住房公积金，较上年决算减少0.38万元，减少4.15%，主要原因是2022年退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休一人，2023年住房公积金支出减少。</w:t>
      </w:r>
    </w:p>
    <w:p>
      <w:pPr>
        <w:ind w:left="1306" w:right="1318" w:firstLine="386"/>
        <w:spacing w:before="43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其他支出(类)年初预算0万元，支出决算0</w:t>
      </w:r>
      <w:r>
        <w:rPr>
          <w:rFonts w:ascii="FangSong" w:hAnsi="FangSong" w:eastAsia="FangSong" w:cs="FangSong"/>
          <w:sz w:val="25"/>
          <w:szCs w:val="25"/>
        </w:rPr>
        <w:t>.11万元，完成年初预算的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∞%，用于支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付在职人员责任目标考核奖金。较上年决算增加0.</w:t>
      </w:r>
      <w:r>
        <w:rPr>
          <w:rFonts w:ascii="FangSong" w:hAnsi="FangSong" w:eastAsia="FangSong" w:cs="FangSong"/>
          <w:sz w:val="25"/>
          <w:szCs w:val="25"/>
        </w:rPr>
        <w:t>11万元，增长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∞%。主要原因是</w:t>
      </w:r>
    </w:p>
    <w:p>
      <w:pPr>
        <w:ind w:left="1302"/>
        <w:spacing w:before="44" w:line="22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2023年发放在职人员责任目标考核奖金。</w:t>
      </w:r>
    </w:p>
    <w:p>
      <w:pPr>
        <w:ind w:left="1805"/>
        <w:spacing w:before="134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2" w:id="61"/>
      <w:bookmarkEnd w:id="61"/>
      <w:r>
        <w:rPr>
          <w:rFonts w:ascii="SimHei" w:hAnsi="SimHei" w:eastAsia="SimHei" w:cs="SimHei"/>
          <w:sz w:val="25"/>
          <w:szCs w:val="25"/>
          <w:spacing w:val="1"/>
        </w:rPr>
        <w:t>六、一般公共预算财政拨款基本支出决算情况说明</w:t>
      </w:r>
    </w:p>
    <w:p>
      <w:pPr>
        <w:ind w:left="1806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2023年度财政拨款基本支出152.24万元，其中：</w:t>
      </w:r>
    </w:p>
    <w:p>
      <w:pPr>
        <w:ind w:left="1310" w:right="1324" w:firstLine="504"/>
        <w:spacing w:before="127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人员经费142.03万元，主要包括其他社会保障缴费、绩效工资、基本工</w:t>
      </w:r>
      <w:r>
        <w:rPr>
          <w:rFonts w:ascii="FangSong" w:hAnsi="FangSong" w:eastAsia="FangSong" w:cs="FangSong"/>
          <w:sz w:val="25"/>
          <w:szCs w:val="25"/>
          <w:spacing w:val="47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资、住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房公积金、机关事业单位基本养老保险缴费、退休费、奖金、职业年金缴费、津贴</w:t>
      </w:r>
      <w:r>
        <w:rPr>
          <w:rFonts w:ascii="FangSong" w:hAnsi="FangSong" w:eastAsia="FangSong" w:cs="FangSong"/>
          <w:sz w:val="25"/>
          <w:szCs w:val="25"/>
          <w:spacing w:val="7"/>
        </w:rPr>
        <w:t xml:space="preserve">  </w:t>
      </w:r>
      <w:r>
        <w:rPr>
          <w:rFonts w:ascii="FangSong" w:hAnsi="FangSong" w:eastAsia="FangSong" w:cs="FangSong"/>
          <w:sz w:val="25"/>
          <w:szCs w:val="25"/>
        </w:rPr>
        <w:t>补贴、职工基本医疗保险缴费等；</w:t>
      </w:r>
    </w:p>
    <w:p>
      <w:pPr>
        <w:ind w:left="1314" w:right="1822" w:firstLine="501"/>
        <w:spacing w:before="4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公用经费10.22万元，主要包括印刷费、办公费、邮电费、电费、维修(护)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费、福利费、其他交通费用、工会经费、差旅费、手续费、水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费等。。</w:t>
      </w:r>
    </w:p>
    <w:p>
      <w:pPr>
        <w:ind w:left="1797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3" w:id="62"/>
      <w:bookmarkEnd w:id="62"/>
      <w:r>
        <w:rPr>
          <w:rFonts w:ascii="SimHei" w:hAnsi="SimHei" w:eastAsia="SimHei" w:cs="SimHei"/>
          <w:sz w:val="25"/>
          <w:szCs w:val="25"/>
          <w:spacing w:val="1"/>
        </w:rPr>
        <w:t>七、政府性基金预算财政拨款收支决算情况说明</w:t>
      </w:r>
    </w:p>
    <w:p>
      <w:pPr>
        <w:ind w:left="1811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798"/>
        <w:spacing w:before="129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4" w:id="63"/>
      <w:bookmarkEnd w:id="63"/>
      <w:r>
        <w:rPr>
          <w:rFonts w:ascii="SimHei" w:hAnsi="SimHei" w:eastAsia="SimHei" w:cs="SimHei"/>
          <w:sz w:val="25"/>
          <w:szCs w:val="25"/>
          <w:spacing w:val="1"/>
        </w:rPr>
        <w:t>八、国有资本经营预算财政拨款支出决算情况说明</w:t>
      </w:r>
    </w:p>
    <w:p>
      <w:pPr>
        <w:ind w:left="1811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804"/>
        <w:spacing w:before="130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5" w:id="64"/>
      <w:bookmarkEnd w:id="64"/>
      <w:r>
        <w:rPr>
          <w:rFonts w:ascii="SimHei" w:hAnsi="SimHei" w:eastAsia="SimHei" w:cs="SimHei"/>
          <w:sz w:val="25"/>
          <w:szCs w:val="25"/>
          <w:spacing w:val="1"/>
        </w:rPr>
        <w:t>九、财政拨款“三公”经费支出决算情况说明</w:t>
      </w:r>
    </w:p>
    <w:p>
      <w:pPr>
        <w:ind w:left="18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（一）“三公”经费财政拨款支出决算总体情况说明</w:t>
      </w:r>
    </w:p>
    <w:p>
      <w:pPr>
        <w:ind w:left="1311" w:right="1438" w:firstLine="494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2023年度“三公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”经费财政拨款支出全年预算0万元，支出决算0</w:t>
      </w:r>
      <w:r>
        <w:rPr>
          <w:rFonts w:ascii="FangSong" w:hAnsi="FangSong" w:eastAsia="FangSong" w:cs="FangSong"/>
          <w:sz w:val="25"/>
          <w:szCs w:val="25"/>
        </w:rPr>
        <w:t>万元，完成全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年预算的0%，与上年“三公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”经费财政拨款支出决算相同。</w:t>
      </w:r>
      <w:r>
        <w:rPr>
          <w:rFonts w:ascii="FangSong" w:hAnsi="FangSong" w:eastAsia="FangSong" w:cs="FangSong"/>
          <w:sz w:val="25"/>
          <w:szCs w:val="25"/>
          <w:spacing w:val="-1"/>
        </w:rPr>
        <w:t>其中：</w:t>
      </w:r>
    </w:p>
    <w:p>
      <w:pPr>
        <w:spacing w:line="304" w:lineRule="auto"/>
        <w:sectPr>
          <w:headerReference w:type="default" r:id="rId31"/>
          <w:footerReference w:type="default" r:id="rId32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361" w:lineRule="auto"/>
        <w:rPr/>
      </w:pPr>
      <w:r/>
    </w:p>
    <w:p>
      <w:pPr>
        <w:ind w:left="1307" w:right="1823" w:firstLine="528"/>
        <w:spacing w:before="81" w:line="304" w:lineRule="auto"/>
        <w:rPr>
          <w:rFonts w:ascii="FangSong" w:hAnsi="FangSong" w:eastAsia="FangSong" w:cs="FangSong"/>
          <w:sz w:val="25"/>
          <w:szCs w:val="25"/>
        </w:rPr>
      </w:pPr>
      <w:bookmarkStart w:name="bookmark41" w:id="65"/>
      <w:bookmarkEnd w:id="65"/>
      <w:r>
        <w:rPr>
          <w:rFonts w:ascii="FangSong" w:hAnsi="FangSong" w:eastAsia="FangSong" w:cs="FangSong"/>
          <w:sz w:val="25"/>
          <w:szCs w:val="25"/>
          <w:spacing w:val="1"/>
        </w:rPr>
        <w:t>因公出国（境）费支出0万元，完成全年预算的0%，与上年</w:t>
      </w:r>
      <w:r>
        <w:rPr>
          <w:rFonts w:ascii="FangSong" w:hAnsi="FangSong" w:eastAsia="FangSong" w:cs="FangSong"/>
          <w:sz w:val="25"/>
          <w:szCs w:val="25"/>
        </w:rPr>
        <w:t>相同，主要原因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是：本部门无因公出国（境）费支出；</w:t>
      </w:r>
    </w:p>
    <w:p>
      <w:pPr>
        <w:ind w:left="1307" w:right="1318" w:firstLine="508"/>
        <w:spacing w:before="40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公务用车购置费支出0万元，完成全年预算的0%，与上年相同，主要原因是：本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部门无公务用车购置费支出；</w:t>
      </w:r>
    </w:p>
    <w:p>
      <w:pPr>
        <w:ind w:left="1307" w:right="1570" w:firstLine="508"/>
        <w:spacing w:before="43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公务用车运行维护费支出0万元，完成全年预算的0%，与上年相同，主要原因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是：本部门无公务用车维护费支出；</w:t>
      </w:r>
    </w:p>
    <w:p>
      <w:pPr>
        <w:ind w:left="1309" w:right="1318" w:firstLine="506"/>
        <w:spacing w:before="43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公务接待费支出0万元，完成全年预算的0%，与上年相同，主要原因是：本部门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无公务接待费支出。</w:t>
      </w:r>
    </w:p>
    <w:p>
      <w:pPr>
        <w:ind w:left="1821"/>
        <w:spacing w:before="4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（二）“三公”经费财政拨款支出决算具体情况说明</w:t>
      </w:r>
    </w:p>
    <w:p>
      <w:pPr>
        <w:ind w:left="1332" w:right="1294" w:firstLine="489"/>
        <w:spacing w:before="131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1、因公出国（境）费支出0万元，出国团组共0个，0人次。主要用于:</w:t>
      </w:r>
      <w:r>
        <w:rPr>
          <w:rFonts w:ascii="FangSong" w:hAnsi="FangSong" w:eastAsia="FangSong" w:cs="FangSong"/>
          <w:sz w:val="25"/>
          <w:szCs w:val="25"/>
          <w:spacing w:val="1"/>
        </w:rPr>
        <w:t>本部门无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因公出国（境）费支出。</w:t>
      </w:r>
    </w:p>
    <w:p>
      <w:pPr>
        <w:ind w:left="1331" w:right="1306" w:firstLine="474"/>
        <w:spacing w:before="128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2、公务用车购置支出0万元，使用财政拨款共购置公务用车0辆，主要用于本部</w:t>
      </w:r>
      <w:r>
        <w:rPr>
          <w:rFonts w:ascii="FangSong" w:hAnsi="FangSong" w:eastAsia="FangSong" w:cs="FangSong"/>
          <w:sz w:val="25"/>
          <w:szCs w:val="25"/>
          <w:spacing w:val="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门无公务用车购置支出。</w:t>
      </w:r>
    </w:p>
    <w:p>
      <w:pPr>
        <w:ind w:left="1312" w:right="1306" w:firstLine="495"/>
        <w:spacing w:before="133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3、公务用车运行维护费支出0万元，使用财政拨款负担的公务用车保有量共0辆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车，主要用于：本部门无公务用车运行维护</w:t>
      </w:r>
      <w:r>
        <w:rPr>
          <w:rFonts w:ascii="FangSong" w:hAnsi="FangSong" w:eastAsia="FangSong" w:cs="FangSong"/>
          <w:sz w:val="25"/>
          <w:szCs w:val="25"/>
        </w:rPr>
        <w:t>费支出。</w:t>
      </w:r>
    </w:p>
    <w:p>
      <w:pPr>
        <w:ind w:left="1802"/>
        <w:spacing w:before="133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4、公务接待费支出0万元，共接待0批次，0人次。国内接待费0万元，共接</w:t>
      </w:r>
    </w:p>
    <w:p>
      <w:pPr>
        <w:ind w:left="1309" w:right="1294" w:hanging="2"/>
        <w:spacing w:before="130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待0批次，0人次，其中外事接待费0万元，共接待0批次，0人次，主要是接待本部门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无公务接待费支出；国（境）外接待费0万元，共接待国（境）外0批次</w:t>
      </w:r>
      <w:r>
        <w:rPr>
          <w:rFonts w:ascii="FangSong" w:hAnsi="FangSong" w:eastAsia="FangSong" w:cs="FangSong"/>
          <w:sz w:val="25"/>
          <w:szCs w:val="25"/>
          <w:spacing w:val="1"/>
        </w:rPr>
        <w:t>，0人次，主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要是本部门无国（境）外接待费支出。</w:t>
      </w:r>
    </w:p>
    <w:p>
      <w:pPr>
        <w:ind w:left="1801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6" w:id="66"/>
      <w:bookmarkEnd w:id="66"/>
      <w:r>
        <w:rPr>
          <w:rFonts w:ascii="SimHei" w:hAnsi="SimHei" w:eastAsia="SimHei" w:cs="SimHei"/>
          <w:sz w:val="25"/>
          <w:szCs w:val="25"/>
        </w:rPr>
        <w:t>十、其他重要事项情况说明</w:t>
      </w:r>
    </w:p>
    <w:p>
      <w:pPr>
        <w:ind w:left="18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（一）机关运行经费支出情况说明</w:t>
      </w:r>
    </w:p>
    <w:p>
      <w:pPr>
        <w:ind w:left="1311" w:right="1438" w:firstLine="494"/>
        <w:spacing w:before="13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2023年机关运行经费支出10.22万元，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比2022年减少0.53万元，下降4.93%，主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要原因2023年5月份退休一人，福利费支出减少。</w:t>
      </w:r>
    </w:p>
    <w:p>
      <w:pPr>
        <w:ind w:left="1821"/>
        <w:spacing w:before="44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（二）政府采购情况说明</w:t>
      </w:r>
    </w:p>
    <w:p>
      <w:pPr>
        <w:ind w:left="1306" w:right="1318" w:firstLine="500"/>
        <w:spacing w:before="130" w:line="31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2023年度政府采购支出总额0万元，其中：政府采购货物支出0</w:t>
      </w:r>
      <w:r>
        <w:rPr>
          <w:rFonts w:ascii="FangSong" w:hAnsi="FangSong" w:eastAsia="FangSong" w:cs="FangSong"/>
          <w:sz w:val="25"/>
          <w:szCs w:val="25"/>
          <w:spacing w:val="1"/>
        </w:rPr>
        <w:t>万元、政府采购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工程支出0万元、政府采购服务支出0万元。政府采购</w:t>
      </w:r>
      <w:r>
        <w:rPr>
          <w:rFonts w:ascii="FangSong" w:hAnsi="FangSong" w:eastAsia="FangSong" w:cs="FangSong"/>
          <w:sz w:val="25"/>
          <w:szCs w:val="25"/>
          <w:spacing w:val="1"/>
        </w:rPr>
        <w:t>授予中小企业合同金额0万元，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占政府采购支出总额的0%。其中：授予小微企业合同金额0万元，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占政府采购支出总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额的0%。</w:t>
      </w:r>
    </w:p>
    <w:p>
      <w:pPr>
        <w:ind w:left="1821"/>
        <w:spacing w:before="40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（三）国有资产占用情况说明</w:t>
      </w:r>
    </w:p>
    <w:p>
      <w:pPr>
        <w:ind w:left="1306" w:right="1318" w:firstLine="504"/>
        <w:spacing w:before="131" w:line="31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截至2023年12月31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日，本部门（单位）共有车辆</w:t>
      </w:r>
      <w:r>
        <w:rPr>
          <w:rFonts w:ascii="FangSong" w:hAnsi="FangSong" w:eastAsia="FangSong" w:cs="FangSong"/>
          <w:sz w:val="25"/>
          <w:szCs w:val="25"/>
          <w:spacing w:val="-1"/>
        </w:rPr>
        <w:t>0辆。其中：副部（省）级及以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上领导用车0辆、主要负责人用车0辆、机要通信用车0辆、应急保障用车0辆、执法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执勤用车0辆、特种专业技术用车0辆、离退休干部服务用车0辆，其他用车0</w:t>
      </w:r>
      <w:r>
        <w:rPr>
          <w:rFonts w:ascii="FangSong" w:hAnsi="FangSong" w:eastAsia="FangSong" w:cs="FangSong"/>
          <w:sz w:val="25"/>
          <w:szCs w:val="25"/>
          <w:spacing w:val="1"/>
        </w:rPr>
        <w:t>辆，其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他用车主要是我单位无其他用车；单价100万元（含）以上设备（不含车辆）0台</w:t>
      </w:r>
    </w:p>
    <w:p>
      <w:pPr>
        <w:ind w:left="1307"/>
        <w:spacing w:before="45" w:line="22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（套）。</w:t>
      </w:r>
    </w:p>
    <w:p>
      <w:pPr>
        <w:spacing w:line="227" w:lineRule="auto"/>
        <w:sectPr>
          <w:headerReference w:type="default" r:id="rId33"/>
          <w:footerReference w:type="default" r:id="rId34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362" w:lineRule="auto"/>
        <w:rPr/>
      </w:pPr>
      <w:r/>
    </w:p>
    <w:p>
      <w:pPr>
        <w:ind w:left="1821"/>
        <w:spacing w:before="81" w:line="222" w:lineRule="auto"/>
        <w:rPr>
          <w:rFonts w:ascii="SimHei" w:hAnsi="SimHei" w:eastAsia="SimHei" w:cs="SimHei"/>
          <w:sz w:val="25"/>
          <w:szCs w:val="25"/>
        </w:rPr>
      </w:pPr>
      <w:bookmarkStart w:name="bookmark42" w:id="67"/>
      <w:bookmarkEnd w:id="67"/>
      <w:r>
        <w:rPr>
          <w:rFonts w:ascii="SimHei" w:hAnsi="SimHei" w:eastAsia="SimHei" w:cs="SimHei"/>
          <w:sz w:val="25"/>
          <w:szCs w:val="25"/>
          <w:spacing w:val="-1"/>
        </w:rPr>
        <w:t>（四）预算绩效情况说明</w:t>
      </w:r>
    </w:p>
    <w:p>
      <w:pPr>
        <w:ind w:left="1821"/>
        <w:spacing w:before="130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1、预算绩效管理工作开展情况</w:t>
      </w:r>
    </w:p>
    <w:p>
      <w:pPr>
        <w:ind w:left="1307" w:right="1323" w:firstLine="504"/>
        <w:spacing w:before="132" w:line="313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根据预算绩效管理要求，一是组织对2023年度年初预算安排的所有项目资金全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面开展了绩效自评，涉及二级项目5个，共涉及资金64.2万元，其中一般公共预算项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目支出64.2万元、政府性基金预算项目支出0万元、国有资金经营预算项目支出0万</w:t>
      </w:r>
      <w:r>
        <w:rPr>
          <w:rFonts w:ascii="FangSong" w:hAnsi="FangSong" w:eastAsia="FangSong" w:cs="FangSong"/>
          <w:sz w:val="25"/>
          <w:szCs w:val="25"/>
          <w:spacing w:val="7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-1"/>
        </w:rPr>
        <w:t>元、社会保险基金预算项目支出0万元。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自评结果为：5个项目自评</w:t>
      </w:r>
      <w:r>
        <w:rPr>
          <w:rFonts w:ascii="FangSong" w:hAnsi="FangSong" w:eastAsia="FangSong" w:cs="FangSong"/>
          <w:sz w:val="25"/>
          <w:szCs w:val="25"/>
          <w:spacing w:val="-2"/>
        </w:rPr>
        <w:t>等级为“优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”，5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个项目自评等级为“</w:t>
      </w:r>
      <w:r>
        <w:rPr>
          <w:rFonts w:ascii="FangSong" w:hAnsi="FangSong" w:eastAsia="FangSong" w:cs="FangSong"/>
          <w:sz w:val="25"/>
          <w:szCs w:val="25"/>
          <w:spacing w:val="-6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良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”，0个项目自评</w:t>
      </w:r>
      <w:r>
        <w:rPr>
          <w:rFonts w:ascii="FangSong" w:hAnsi="FangSong" w:eastAsia="FangSong" w:cs="FangSong"/>
          <w:sz w:val="25"/>
          <w:szCs w:val="25"/>
          <w:spacing w:val="2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等级为“</w:t>
      </w:r>
      <w:r>
        <w:rPr>
          <w:rFonts w:ascii="FangSong" w:hAnsi="FangSong" w:eastAsia="FangSong" w:cs="FangSong"/>
          <w:sz w:val="25"/>
          <w:szCs w:val="25"/>
          <w:spacing w:val="-7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中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”，0个项目自评等级</w:t>
      </w:r>
    </w:p>
    <w:p>
      <w:pPr>
        <w:ind w:left="1307" w:right="1323" w:firstLine="8"/>
        <w:spacing w:before="3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为“差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”。二是组织对“破产企业生活补助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”、“</w:t>
      </w:r>
      <w:r>
        <w:rPr>
          <w:rFonts w:ascii="FangSong" w:hAnsi="FangSong" w:eastAsia="FangSong" w:cs="FangSong"/>
          <w:sz w:val="25"/>
          <w:szCs w:val="25"/>
          <w:spacing w:val="-9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劳务派遣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”“单位运转业务费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”3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个项目开展了部门评价，涉及资金61.32万元，其中一般公共预算支出61.32万元、</w:t>
      </w:r>
    </w:p>
    <w:p>
      <w:pPr>
        <w:ind w:left="1308" w:right="1323" w:hanging="1"/>
        <w:spacing w:before="41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政府性基金预算支出0万元、国有资金经营预算支出0万元、社会保险基金预算支出0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万元。从评价结果来看，提高了单位与群众之间的亲密度，对农民收入提高有了很</w:t>
      </w:r>
      <w:r>
        <w:rPr>
          <w:rFonts w:ascii="FangSong" w:hAnsi="FangSong" w:eastAsia="FangSong" w:cs="FangSong"/>
          <w:sz w:val="25"/>
          <w:szCs w:val="25"/>
          <w:spacing w:val="8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大的帮助，破产企业生活补助项目对破产企业人员的生活质量有了很大的提高。</w:t>
      </w:r>
    </w:p>
    <w:p>
      <w:pPr>
        <w:ind w:left="1317"/>
        <w:spacing w:before="42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附件：部门评价报告及项目自评表</w:t>
      </w:r>
    </w:p>
    <w:p>
      <w:pPr>
        <w:pStyle w:val="BodyText"/>
        <w:spacing w:line="476" w:lineRule="auto"/>
        <w:rPr/>
      </w:pPr>
      <w:r/>
    </w:p>
    <w:p>
      <w:pPr>
        <w:ind w:left="1309" w:right="7374" w:firstLine="496"/>
        <w:spacing w:before="82" w:line="306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2、其他需要说明的事项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无</w:t>
      </w:r>
    </w:p>
    <w:p>
      <w:pPr>
        <w:spacing w:line="306" w:lineRule="auto"/>
        <w:sectPr>
          <w:headerReference w:type="default" r:id="rId3"/>
          <w:footerReference w:type="default" r:id="rId35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ind w:left="4877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7" w:id="68"/>
      <w:bookmarkEnd w:id="68"/>
      <w:r>
        <w:rPr>
          <w:rFonts w:ascii="SimHei" w:hAnsi="SimHei" w:eastAsia="SimHei" w:cs="SimHei"/>
          <w:sz w:val="25"/>
          <w:szCs w:val="25"/>
          <w:spacing w:val="-2"/>
        </w:rPr>
        <w:t>第四部分</w:t>
      </w:r>
      <w:r>
        <w:rPr>
          <w:rFonts w:ascii="SimHei" w:hAnsi="SimHei" w:eastAsia="SimHei" w:cs="SimHei"/>
          <w:sz w:val="25"/>
          <w:szCs w:val="25"/>
          <w:spacing w:val="2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2"/>
        </w:rPr>
        <w:t>名词解释</w:t>
      </w:r>
    </w:p>
    <w:p>
      <w:pPr>
        <w:pStyle w:val="BodyText"/>
        <w:spacing w:line="263" w:lineRule="auto"/>
        <w:rPr/>
      </w:pPr>
      <w:r/>
    </w:p>
    <w:p>
      <w:pPr>
        <w:ind w:left="1310"/>
        <w:spacing w:before="8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一、财政拨款收入：指单位从同级财政部门取得的财政预算资金。</w:t>
      </w:r>
    </w:p>
    <w:p>
      <w:pPr>
        <w:ind w:left="1314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二、事业收入：指事业单位开展专业业务活动及辅助活动取得的收入。</w:t>
      </w:r>
    </w:p>
    <w:p>
      <w:pPr>
        <w:ind w:left="1313" w:right="1450"/>
        <w:spacing w:before="132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三、经营收入：指事业单位在专业业务活动及其辅助活动之外开展非独立核算经营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活动取得的收入。</w:t>
      </w:r>
    </w:p>
    <w:p>
      <w:pPr>
        <w:ind w:left="1308" w:right="1450" w:firstLine="27"/>
        <w:spacing w:before="129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四、其他收入：指单位取得的除上述收入以外的各项收入</w:t>
      </w:r>
      <w:r>
        <w:rPr>
          <w:rFonts w:ascii="FangSong" w:hAnsi="FangSong" w:eastAsia="FangSong" w:cs="FangSong"/>
          <w:sz w:val="25"/>
          <w:szCs w:val="25"/>
        </w:rPr>
        <w:t>。主要是事业单位固定资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产出租收入、存款利息收入等。</w:t>
      </w:r>
    </w:p>
    <w:p>
      <w:pPr>
        <w:ind w:left="1311" w:right="1450" w:hanging="1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五、使用非财政拨款结余：指事业单位使用以前年度积累的非财政拨款结余弥补当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年收支差额的金额。</w:t>
      </w:r>
    </w:p>
    <w:p>
      <w:pPr>
        <w:ind w:left="1307" w:right="1450" w:firstLine="1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六、年初结转和结余：指单位以前年度尚未完成、结转到本年仍按原规定用途继续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使用的资金，或项目已完成等产生的结余资金。</w:t>
      </w:r>
    </w:p>
    <w:p>
      <w:pPr>
        <w:ind w:left="1309" w:right="1450" w:firstLine="2"/>
        <w:spacing w:before="41" w:line="30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七、结余分配：指事业单位按照会计制度规定缴纳的所得税、提取的专用结余以及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转入非财政拨款结余的金额等。</w:t>
      </w:r>
    </w:p>
    <w:p>
      <w:pPr>
        <w:ind w:left="1310" w:right="1502" w:hanging="4"/>
        <w:spacing w:before="47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八、年末结转和结余：指单位按有关规定结转到下年或以后年度继续使用的资金，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或项目已完成等产生的结余资金。</w:t>
      </w:r>
    </w:p>
    <w:p>
      <w:pPr>
        <w:ind w:left="1306" w:right="1450" w:firstLine="9"/>
        <w:spacing w:before="4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九、基本支出：指为保障机构正常运转、完成日常工作任务而发生的人员支出和公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用经费支出。</w:t>
      </w:r>
    </w:p>
    <w:p>
      <w:pPr>
        <w:ind w:left="1331" w:right="1450" w:hanging="18"/>
        <w:spacing w:before="127" w:line="27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十、项目支出：指在基本支出之外为完成特定行政任务和事业发展目标所发生的支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2"/>
        </w:rPr>
        <w:t>出。</w:t>
      </w:r>
    </w:p>
    <w:p>
      <w:pPr>
        <w:ind w:left="1308" w:right="1450" w:firstLine="5"/>
        <w:spacing w:before="125" w:line="29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十一、“三公</w:t>
      </w:r>
      <w:r>
        <w:rPr>
          <w:rFonts w:ascii="FangSong" w:hAnsi="FangSong" w:eastAsia="FangSong" w:cs="FangSong"/>
          <w:sz w:val="25"/>
          <w:szCs w:val="25"/>
          <w:spacing w:val="-7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”经费：指各级部门、单位用财政拨款安排的因公出国（境）费、公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务用车购置及运行维护费和公务接待费支出。其中，因公出国（境）费反映单位公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务出国（境）的国际旅费、国外城市间交通费、住宿费、伙食费、培训费、公杂费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等支出；公务用车购置费反映公务用车车辆购置支出（含</w:t>
      </w:r>
      <w:r>
        <w:rPr>
          <w:rFonts w:ascii="FangSong" w:hAnsi="FangSong" w:eastAsia="FangSong" w:cs="FangSong"/>
          <w:sz w:val="25"/>
          <w:szCs w:val="25"/>
        </w:rPr>
        <w:t>车辆购置税</w:t>
      </w:r>
      <w:r>
        <w:rPr>
          <w:rFonts w:ascii="FangSong" w:hAnsi="FangSong" w:eastAsia="FangSong" w:cs="FangSong"/>
          <w:sz w:val="25"/>
          <w:szCs w:val="25"/>
          <w:spacing w:val="13"/>
        </w:rPr>
        <w:t>）；</w:t>
      </w:r>
      <w:r>
        <w:rPr>
          <w:rFonts w:ascii="FangSong" w:hAnsi="FangSong" w:eastAsia="FangSong" w:cs="FangSong"/>
          <w:sz w:val="25"/>
          <w:szCs w:val="25"/>
        </w:rPr>
        <w:t>公务用车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运行维护费反映单位按规定保留的公务用车燃料费、维修费、过路过桥费、保险</w:t>
      </w:r>
    </w:p>
    <w:p>
      <w:pPr>
        <w:ind w:left="1308" w:right="1450" w:firstLine="6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费、安全奖励费用等支出；公务接待费反映单位按规定开支的各类公务接待（含外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宾接待）支出。</w:t>
      </w:r>
    </w:p>
    <w:p>
      <w:pPr>
        <w:ind w:left="1331" w:right="1450" w:hanging="18"/>
        <w:spacing w:before="131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十二、机关运行经费：指行政单位和参照公务员法管理的事业单位财政拨款基本支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出中的公用经费支出。</w:t>
      </w:r>
    </w:p>
    <w:p>
      <w:pPr>
        <w:ind w:left="1313"/>
        <w:spacing w:before="165" w:line="22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十三、社会保障和就业支出：反映政府在社会保障和就业方面的支出。</w:t>
      </w:r>
    </w:p>
    <w:p>
      <w:pPr>
        <w:ind w:left="1313"/>
        <w:spacing w:before="132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十四、商业服务业等支出：反映商业服务业等方面的支出。</w:t>
      </w:r>
    </w:p>
    <w:p>
      <w:pPr>
        <w:ind w:left="1313"/>
        <w:spacing w:before="130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十五、住房保障支出：集中反映政府用于住房方面的支出。</w:t>
      </w:r>
    </w:p>
    <w:p>
      <w:pPr>
        <w:ind w:left="1313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十六、其他支出：反映不能划分到上述功能科目的其他政府支出。</w:t>
      </w:r>
    </w:p>
    <w:p>
      <w:pPr>
        <w:spacing w:line="223" w:lineRule="auto"/>
        <w:sectPr>
          <w:headerReference w:type="default" r:id="rId36"/>
          <w:footerReference w:type="default" r:id="rId37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362" w:lineRule="auto"/>
        <w:rPr/>
      </w:pPr>
      <w:r/>
    </w:p>
    <w:p>
      <w:pPr>
        <w:ind w:left="5129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r>
        <w:pict>
          <v:shape id="_x0000_s292" style="position:absolute;margin-left:296.816pt;margin-top:776.689pt;mso-position-vertical-relative:text;mso-position-horizontal-relative:text;width:8.65pt;height:9.95pt;z-index:2516869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83" w:lineRule="auto"/>
                    <w:rPr>
                      <w:rFonts w:ascii="SimSun" w:hAnsi="SimSun" w:eastAsia="SimSun" w:cs="SimSun"/>
                      <w:sz w:val="16"/>
                      <w:szCs w:val="16"/>
                    </w:rPr>
                  </w:pPr>
                  <w:r>
                    <w:rPr>
                      <w:rFonts w:ascii="SimSun" w:hAnsi="SimSun" w:eastAsia="SimSun" w:cs="SimSun"/>
                      <w:sz w:val="16"/>
                      <w:szCs w:val="16"/>
                      <w:spacing w:val="-7"/>
                    </w:rPr>
                    <w:t>20</w:t>
                  </w:r>
                </w:p>
              </w:txbxContent>
            </v:textbox>
          </v:shape>
        </w:pict>
      </w:r>
      <w:bookmarkStart w:name="bookmark28" w:id="69"/>
      <w:bookmarkEnd w:id="69"/>
      <w:r>
        <w:rPr>
          <w:rFonts w:ascii="SimHei" w:hAnsi="SimHei" w:eastAsia="SimHei" w:cs="SimHei"/>
          <w:sz w:val="25"/>
          <w:szCs w:val="25"/>
          <w:spacing w:val="-5"/>
        </w:rPr>
        <w:t>第五部分</w:t>
      </w:r>
      <w:r>
        <w:rPr>
          <w:rFonts w:ascii="SimHei" w:hAnsi="SimHei" w:eastAsia="SimHei" w:cs="SimHei"/>
          <w:sz w:val="25"/>
          <w:szCs w:val="25"/>
          <w:spacing w:val="3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5"/>
        </w:rPr>
        <w:t>附件</w:t>
      </w:r>
    </w:p>
    <w:p>
      <w:pPr>
        <w:spacing w:line="223" w:lineRule="auto"/>
        <w:sectPr>
          <w:headerReference w:type="default" r:id="rId15"/>
          <w:footerReference w:type="default" r:id="rId38"/>
          <w:pgSz w:w="11900" w:h="16840"/>
          <w:pgMar w:top="610" w:right="86" w:bottom="255" w:left="0" w:header="357" w:footer="0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pStyle w:val="BodyText"/>
        <w:spacing w:line="467" w:lineRule="auto"/>
        <w:rPr/>
      </w:pPr>
      <w:r>
        <w:pict>
          <v:shape id="_x0000_s298" style="position:absolute;margin-left:86.92pt;margin-top:44.1055pt;mso-position-vertical-relative:page;mso-position-horizontal-relative:page;width:119.4pt;height:18.85pt;z-index:2516920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00" style="position:absolute;margin-left:493.28pt;margin-top:49.1801pt;mso-position-vertical-relative:page;mso-position-horizontal-relative:page;width:99.4pt;height:18.75pt;z-index:2516961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302" style="position:absolute;margin-left:-13.08pt;margin-top:234.112pt;mso-position-vertical-relative:text;mso-position-horizontal-relative:text;width:119.4pt;height:18.85pt;z-index:2516910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04" style="position:absolute;margin-left:391.92pt;margin-top:234.112pt;mso-position-vertical-relative:text;mso-position-horizontal-relative:text;width:119.4pt;height:18.85pt;z-index:2516930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06" style="position:absolute;margin-left:493.28pt;margin-top:483.186pt;mso-position-vertical-relative:text;mso-position-horizontal-relative:text;width:99.4pt;height:18.75pt;z-index:25169408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08" style="position:absolute;margin-left:86.92pt;margin-top:478.112pt;mso-position-vertical-relative:text;mso-position-horizontal-relative:text;width:119.4pt;height:18.85pt;z-index:2516951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headerReference w:type="default" r:id="rId39"/>
          <w:footerReference w:type="default" r:id="rId4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rPr/>
      </w:pPr>
      <w:r/>
    </w:p>
    <w:p>
      <w:pPr>
        <w:sectPr>
          <w:headerReference w:type="default" r:id="rId15"/>
          <w:footerReference w:type="default" r:id="rId4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10" style="position:absolute;margin-left:86.92pt;margin-top:44.1055pt;mso-position-vertical-relative:page;mso-position-horizontal-relative:page;width:119.4pt;height:18.85pt;z-index:2517032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12" style="position:absolute;margin-left:493.28pt;margin-top:49.1801pt;mso-position-vertical-relative:page;mso-position-horizontal-relative:page;width:99.4pt;height:18.75pt;z-index:2517043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314" style="position:absolute;margin-left:-13.08pt;margin-top:234.112pt;mso-position-vertical-relative:text;mso-position-horizontal-relative:text;width:119.4pt;height:18.85pt;z-index:2517053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16" style="position:absolute;margin-left:493.28pt;margin-top:483.186pt;mso-position-vertical-relative:text;mso-position-horizontal-relative:text;width:99.4pt;height:18.75pt;z-index:25170636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18" style="position:absolute;margin-left:86.92pt;margin-top:478.112pt;mso-position-vertical-relative:text;mso-position-horizontal-relative:text;width:119.4pt;height:18.85pt;z-index:2517073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20" style="position:absolute;margin-left:391.92pt;margin-top:234.112pt;mso-position-vertical-relative:text;mso-position-horizontal-relative:text;width:119.4pt;height:18.85pt;z-index:2517084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headerReference w:type="default" r:id="rId39"/>
          <w:footerReference w:type="default" r:id="rId4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rPr/>
      </w:pPr>
      <w:r/>
    </w:p>
    <w:p>
      <w:pPr>
        <w:sectPr>
          <w:headerReference w:type="default" r:id="rId15"/>
          <w:footerReference w:type="default" r:id="rId4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22" style="position:absolute;margin-left:493.28pt;margin-top:49.1801pt;mso-position-vertical-relative:page;mso-position-horizontal-relative:page;width:99.4pt;height:18.75pt;z-index:2517166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24" style="position:absolute;margin-left:86.92pt;margin-top:44.1055pt;mso-position-vertical-relative:page;mso-position-horizontal-relative:page;width:119.4pt;height:18.85pt;z-index:2517186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326" style="position:absolute;margin-left:-13.08pt;margin-top:234.112pt;mso-position-vertical-relative:text;mso-position-horizontal-relative:text;width:119.4pt;height:18.85pt;z-index:2517155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28" style="position:absolute;margin-left:493.28pt;margin-top:483.186pt;mso-position-vertical-relative:text;mso-position-horizontal-relative:text;width:99.4pt;height:18.75pt;z-index:25171763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30" style="position:absolute;margin-left:391.92pt;margin-top:234.112pt;mso-position-vertical-relative:text;mso-position-horizontal-relative:text;width:119.4pt;height:18.85pt;z-index:2517196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32" style="position:absolute;margin-left:86.92pt;margin-top:478.112pt;mso-position-vertical-relative:text;mso-position-horizontal-relative:text;width:119.4pt;height:18.85pt;z-index:2517207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headerReference w:type="default" r:id="rId39"/>
          <w:footerReference w:type="default" r:id="rId4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rPr/>
      </w:pPr>
      <w:r/>
    </w:p>
    <w:p>
      <w:pPr>
        <w:sectPr>
          <w:headerReference w:type="default" r:id="rId15"/>
          <w:footerReference w:type="default" r:id="rId4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34" style="position:absolute;margin-left:86.92pt;margin-top:44.1055pt;mso-position-vertical-relative:page;mso-position-horizontal-relative:page;width:119.4pt;height:18.85pt;z-index:2517309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36" style="position:absolute;margin-left:493.28pt;margin-top:49.1801pt;mso-position-vertical-relative:page;mso-position-horizontal-relative:page;width:99.4pt;height:18.75pt;z-index:2517329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338" style="position:absolute;margin-left:-13.08pt;margin-top:234.112pt;mso-position-vertical-relative:text;mso-position-horizontal-relative:text;width:119.4pt;height:18.85pt;z-index:2517278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40" style="position:absolute;margin-left:86.92pt;margin-top:478.112pt;mso-position-vertical-relative:text;mso-position-horizontal-relative:text;width:119.4pt;height:18.85pt;z-index:2517288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42" style="position:absolute;margin-left:391.92pt;margin-top:234.112pt;mso-position-vertical-relative:text;mso-position-horizontal-relative:text;width:119.4pt;height:18.85pt;z-index:2517299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44" style="position:absolute;margin-left:493.28pt;margin-top:483.186pt;mso-position-vertical-relative:text;mso-position-horizontal-relative:text;width:99.4pt;height:18.75pt;z-index:25173196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headerReference w:type="default" r:id="rId39"/>
          <w:footerReference w:type="default" r:id="rId4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rPr/>
      </w:pPr>
      <w:r/>
    </w:p>
    <w:p>
      <w:pPr>
        <w:sectPr>
          <w:headerReference w:type="default" r:id="rId15"/>
          <w:footerReference w:type="default" r:id="rId5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46" style="position:absolute;margin-left:86.92pt;margin-top:44.1055pt;mso-position-vertical-relative:page;mso-position-horizontal-relative:page;width:119.4pt;height:18.85pt;z-index:2517401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48" style="position:absolute;margin-left:493.28pt;margin-top:49.1801pt;mso-position-vertical-relative:page;mso-position-horizontal-relative:page;width:99.4pt;height:18.75pt;z-index:2517411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350" style="position:absolute;margin-left:-13.08pt;margin-top:234.112pt;mso-position-vertical-relative:text;mso-position-horizontal-relative:text;width:119.4pt;height:18.85pt;z-index:2517422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52" style="position:absolute;margin-left:86.92pt;margin-top:478.112pt;mso-position-vertical-relative:text;mso-position-horizontal-relative:text;width:119.4pt;height:18.85pt;z-index:2517432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54" style="position:absolute;margin-left:391.92pt;margin-top:234.112pt;mso-position-vertical-relative:text;mso-position-horizontal-relative:text;width:119.4pt;height:18.85pt;z-index:2517442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56" style="position:absolute;margin-left:493.28pt;margin-top:483.186pt;mso-position-vertical-relative:text;mso-position-horizontal-relative:text;width:99.4pt;height:18.75pt;z-index:25174528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headerReference w:type="default" r:id="rId39"/>
          <w:footerReference w:type="default" r:id="rId5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rPr/>
      </w:pPr>
      <w:r/>
    </w:p>
    <w:p>
      <w:pPr>
        <w:sectPr>
          <w:headerReference w:type="default" r:id="rId15"/>
          <w:footerReference w:type="default" r:id="rId5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58" style="position:absolute;margin-left:86.92pt;margin-top:44.1055pt;mso-position-vertical-relative:page;mso-position-horizontal-relative:page;width:119.4pt;height:18.85pt;z-index:2517544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60" style="position:absolute;margin-left:493.28pt;margin-top:49.1801pt;mso-position-vertical-relative:page;mso-position-horizontal-relative:page;width:99.4pt;height:18.75pt;z-index:2517565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362" style="position:absolute;margin-left:-13.08pt;margin-top:234.112pt;mso-position-vertical-relative:text;mso-position-horizontal-relative:text;width:119.4pt;height:18.85pt;z-index:2517524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64" style="position:absolute;margin-left:86.92pt;margin-top:478.112pt;mso-position-vertical-relative:text;mso-position-horizontal-relative:text;width:119.4pt;height:18.85pt;z-index:2517534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66" style="position:absolute;margin-left:391.92pt;margin-top:234.112pt;mso-position-vertical-relative:text;mso-position-horizontal-relative:text;width:119.4pt;height:18.85pt;z-index:2517555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68" style="position:absolute;margin-left:493.28pt;margin-top:483.186pt;mso-position-vertical-relative:text;mso-position-horizontal-relative:text;width:99.4pt;height:18.75pt;z-index:25175756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headerReference w:type="default" r:id="rId39"/>
          <w:footerReference w:type="default" r:id="rId5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70" style="position:absolute;margin-left:493.28pt;margin-top:49.1801pt;mso-position-vertical-relative:page;mso-position-horizontal-relative:page;width:99.4pt;height:18.75pt;z-index:2517596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72" style="position:absolute;margin-left:86.92pt;margin-top:44.1055pt;mso-position-vertical-relative:page;mso-position-horizontal-relative:page;width:119.4pt;height:18.85pt;z-index:2517606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374" style="position:absolute;margin-left:-13.08pt;margin-top:234.112pt;mso-position-vertical-relative:text;mso-position-horizontal-relative:text;width:119.4pt;height:18.85pt;z-index:2517585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76" style="position:absolute;margin-left:86.92pt;margin-top:478.112pt;mso-position-vertical-relative:text;mso-position-horizontal-relative:text;width:119.4pt;height:18.85pt;z-index:2517616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78" style="position:absolute;margin-left:493.28pt;margin-top:483.186pt;mso-position-vertical-relative:text;mso-position-horizontal-relative:text;width:99.4pt;height:18.75pt;z-index:25176268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80" style="position:absolute;margin-left:391.92pt;margin-top:234.112pt;mso-position-vertical-relative:text;mso-position-horizontal-relative:text;width:119.4pt;height:18.85pt;z-index:2517637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5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82" style="position:absolute;margin-left:86.92pt;margin-top:44.1055pt;mso-position-vertical-relative:page;mso-position-horizontal-relative:page;width:119.4pt;height:18.85pt;z-index:2517647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84" style="position:absolute;margin-left:493.28pt;margin-top:49.1801pt;mso-position-vertical-relative:page;mso-position-horizontal-relative:page;width:99.4pt;height:18.75pt;z-index:2517657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386" style="position:absolute;margin-left:391.92pt;margin-top:234.112pt;mso-position-vertical-relative:text;mso-position-horizontal-relative:text;width:119.4pt;height:18.85pt;z-index:2517667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88" style="position:absolute;margin-left:86.92pt;margin-top:478.112pt;mso-position-vertical-relative:text;mso-position-horizontal-relative:text;width:119.4pt;height:18.85pt;z-index:2517678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90" style="position:absolute;margin-left:493.28pt;margin-top:483.186pt;mso-position-vertical-relative:text;mso-position-horizontal-relative:text;width:99.4pt;height:18.75pt;z-index:25176883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92" style="position:absolute;margin-left:-13.08pt;margin-top:234.112pt;mso-position-vertical-relative:text;mso-position-horizontal-relative:text;width:119.4pt;height:18.85pt;z-index:2517698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6" name="IM 16"/>
            <wp:cNvGraphicFramePr/>
            <a:graphic>
              <a:graphicData uri="http://schemas.openxmlformats.org/drawingml/2006/picture">
                <pic:pic>
                  <pic:nvPicPr>
                    <pic:cNvPr id="16" name="IM 16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5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94" style="position:absolute;margin-left:86.92pt;margin-top:44.1055pt;mso-position-vertical-relative:page;mso-position-horizontal-relative:page;width:119.4pt;height:18.85pt;z-index:2517719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96" style="position:absolute;margin-left:493.28pt;margin-top:49.1801pt;mso-position-vertical-relative:page;mso-position-horizontal-relative:page;width:99.4pt;height:18.75pt;z-index:2517729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398" style="position:absolute;margin-left:-13.08pt;margin-top:234.112pt;mso-position-vertical-relative:text;mso-position-horizontal-relative:text;width:119.4pt;height:18.85pt;z-index:2517708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00" style="position:absolute;margin-left:86.92pt;margin-top:478.112pt;mso-position-vertical-relative:text;mso-position-horizontal-relative:text;width:119.4pt;height:18.85pt;z-index:2517739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02" style="position:absolute;margin-left:493.28pt;margin-top:483.186pt;mso-position-vertical-relative:text;mso-position-horizontal-relative:text;width:99.4pt;height:18.75pt;z-index:25177497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04" style="position:absolute;margin-left:391.92pt;margin-top:234.112pt;mso-position-vertical-relative:text;mso-position-horizontal-relative:text;width:119.4pt;height:18.85pt;z-index:2517760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8" name="IM 18"/>
            <wp:cNvGraphicFramePr/>
            <a:graphic>
              <a:graphicData uri="http://schemas.openxmlformats.org/drawingml/2006/picture">
                <pic:pic>
                  <pic:nvPicPr>
                    <pic:cNvPr id="18" name="IM 18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6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06" style="position:absolute;margin-left:86.92pt;margin-top:44.1055pt;mso-position-vertical-relative:page;mso-position-horizontal-relative:page;width:119.4pt;height:18.85pt;z-index:2517780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08" style="position:absolute;margin-left:493.28pt;margin-top:49.1801pt;mso-position-vertical-relative:page;mso-position-horizontal-relative:page;width:99.4pt;height:18.75pt;z-index:2517790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410" style="position:absolute;margin-left:-13.08pt;margin-top:234.112pt;mso-position-vertical-relative:text;mso-position-horizontal-relative:text;width:119.4pt;height:18.85pt;z-index:2517770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12" style="position:absolute;margin-left:391.92pt;margin-top:234.112pt;mso-position-vertical-relative:text;mso-position-horizontal-relative:text;width:119.4pt;height:18.85pt;z-index:2517800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14" style="position:absolute;margin-left:86.92pt;margin-top:478.112pt;mso-position-vertical-relative:text;mso-position-horizontal-relative:text;width:119.4pt;height:18.85pt;z-index:2517811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16" style="position:absolute;margin-left:493.28pt;margin-top:483.186pt;mso-position-vertical-relative:text;mso-position-horizontal-relative:text;width:99.4pt;height:18.75pt;z-index:25178214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20" name="IM 20"/>
            <wp:cNvGraphicFramePr/>
            <a:graphic>
              <a:graphicData uri="http://schemas.openxmlformats.org/drawingml/2006/picture">
                <pic:pic>
                  <pic:nvPicPr>
                    <pic:cNvPr id="20" name="IM 20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6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18" style="position:absolute;margin-left:493.28pt;margin-top:49.1801pt;mso-position-vertical-relative:page;mso-position-horizontal-relative:page;width:99.4pt;height:18.75pt;z-index:2517841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20" style="position:absolute;margin-left:86.92pt;margin-top:44.1055pt;mso-position-vertical-relative:page;mso-position-horizontal-relative:page;width:119.4pt;height:18.85pt;z-index:2517872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422" style="position:absolute;margin-left:-13.08pt;margin-top:234.112pt;mso-position-vertical-relative:text;mso-position-horizontal-relative:text;width:119.4pt;height:18.85pt;z-index:2517831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24" style="position:absolute;margin-left:391.92pt;margin-top:234.112pt;mso-position-vertical-relative:text;mso-position-horizontal-relative:text;width:119.4pt;height:18.85pt;z-index:2517852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26" style="position:absolute;margin-left:86.92pt;margin-top:478.112pt;mso-position-vertical-relative:text;mso-position-horizontal-relative:text;width:119.4pt;height:18.85pt;z-index:2517862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28" style="position:absolute;margin-left:493.28pt;margin-top:483.186pt;mso-position-vertical-relative:text;mso-position-horizontal-relative:text;width:99.4pt;height:18.75pt;z-index:25178828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22" name="IM 22"/>
            <wp:cNvGraphicFramePr/>
            <a:graphic>
              <a:graphicData uri="http://schemas.openxmlformats.org/drawingml/2006/picture">
                <pic:pic>
                  <pic:nvPicPr>
                    <pic:cNvPr id="22" name="IM 22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6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30" style="position:absolute;margin-left:86.92pt;margin-top:44.1055pt;mso-position-vertical-relative:page;mso-position-horizontal-relative:page;width:119.4pt;height:18.85pt;z-index:2517923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32" style="position:absolute;margin-left:493.28pt;margin-top:49.1801pt;mso-position-vertical-relative:page;mso-position-horizontal-relative:page;width:99.4pt;height:18.75pt;z-index:2517934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434" style="position:absolute;margin-left:-13.08pt;margin-top:234.112pt;mso-position-vertical-relative:text;mso-position-horizontal-relative:text;width:119.4pt;height:18.85pt;z-index:2517893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36" style="position:absolute;margin-left:391.92pt;margin-top:234.112pt;mso-position-vertical-relative:text;mso-position-horizontal-relative:text;width:119.4pt;height:18.85pt;z-index:2517903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38" style="position:absolute;margin-left:86.92pt;margin-top:478.112pt;mso-position-vertical-relative:text;mso-position-horizontal-relative:text;width:119.4pt;height:18.85pt;z-index:2517913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40" style="position:absolute;margin-left:493.28pt;margin-top:483.186pt;mso-position-vertical-relative:text;mso-position-horizontal-relative:text;width:99.4pt;height:18.75pt;z-index:25179443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24" name="IM 24"/>
            <wp:cNvGraphicFramePr/>
            <a:graphic>
              <a:graphicData uri="http://schemas.openxmlformats.org/drawingml/2006/picture">
                <pic:pic>
                  <pic:nvPicPr>
                    <pic:cNvPr id="24" name="IM 24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6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42" style="position:absolute;margin-left:86.92pt;margin-top:44.1055pt;mso-position-vertical-relative:page;mso-position-horizontal-relative:page;width:119.4pt;height:18.85pt;z-index:2517964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44" style="position:absolute;margin-left:493.28pt;margin-top:49.1801pt;mso-position-vertical-relative:page;mso-position-horizontal-relative:page;width:99.4pt;height:18.75pt;z-index:2518005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446" style="position:absolute;margin-left:-13.08pt;margin-top:234.112pt;mso-position-vertical-relative:text;mso-position-horizontal-relative:text;width:119.4pt;height:18.85pt;z-index:2517954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48" style="position:absolute;margin-left:391.92pt;margin-top:234.112pt;mso-position-vertical-relative:text;mso-position-horizontal-relative:text;width:119.4pt;height:18.85pt;z-index:2517975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50" style="position:absolute;margin-left:493.28pt;margin-top:483.186pt;mso-position-vertical-relative:text;mso-position-horizontal-relative:text;width:99.4pt;height:18.75pt;z-index:25179852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52" style="position:absolute;margin-left:86.92pt;margin-top:478.112pt;mso-position-vertical-relative:text;mso-position-horizontal-relative:text;width:119.4pt;height:18.85pt;z-index:2517995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26" name="IM 26"/>
            <wp:cNvGraphicFramePr/>
            <a:graphic>
              <a:graphicData uri="http://schemas.openxmlformats.org/drawingml/2006/picture">
                <pic:pic>
                  <pic:nvPicPr>
                    <pic:cNvPr id="26" name="IM 26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6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54" style="position:absolute;margin-left:86.92pt;margin-top:44.1055pt;mso-position-vertical-relative:page;mso-position-horizontal-relative:page;width:119.4pt;height:18.85pt;z-index:2518026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56" style="position:absolute;margin-left:493.28pt;margin-top:49.1801pt;mso-position-vertical-relative:page;mso-position-horizontal-relative:page;width:99.4pt;height:18.75pt;z-index:2518036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458" style="position:absolute;margin-left:-13.08pt;margin-top:234.112pt;mso-position-vertical-relative:text;mso-position-horizontal-relative:text;width:119.4pt;height:18.85pt;z-index:2518016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60" style="position:absolute;margin-left:391.92pt;margin-top:234.112pt;mso-position-vertical-relative:text;mso-position-horizontal-relative:text;width:119.4pt;height:18.85pt;z-index:2518046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62" style="position:absolute;margin-left:493.28pt;margin-top:483.186pt;mso-position-vertical-relative:text;mso-position-horizontal-relative:text;width:99.4pt;height:18.75pt;z-index:25180569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64" style="position:absolute;margin-left:86.92pt;margin-top:478.112pt;mso-position-vertical-relative:text;mso-position-horizontal-relative:text;width:119.4pt;height:18.85pt;z-index:2518067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28" name="IM 28"/>
            <wp:cNvGraphicFramePr/>
            <a:graphic>
              <a:graphicData uri="http://schemas.openxmlformats.org/drawingml/2006/picture">
                <pic:pic>
                  <pic:nvPicPr>
                    <pic:cNvPr id="28" name="IM 28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7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rPr/>
      </w:pPr>
      <w:r/>
    </w:p>
    <w:p>
      <w:pPr>
        <w:sectPr>
          <w:headerReference w:type="default" r:id="rId15"/>
          <w:footerReference w:type="default" r:id="rId7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66" style="position:absolute;margin-left:86.92pt;margin-top:44.1055pt;mso-position-vertical-relative:page;mso-position-horizontal-relative:page;width:119.4pt;height:18.85pt;z-index:2518149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68" style="position:absolute;margin-left:493.28pt;margin-top:49.1801pt;mso-position-vertical-relative:page;mso-position-horizontal-relative:page;width:99.4pt;height:18.75pt;z-index:2518169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470" style="position:absolute;margin-left:-13.08pt;margin-top:234.112pt;mso-position-vertical-relative:text;mso-position-horizontal-relative:text;width:119.4pt;height:18.85pt;z-index:2518138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72" style="position:absolute;margin-left:391.92pt;margin-top:234.112pt;mso-position-vertical-relative:text;mso-position-horizontal-relative:text;width:119.4pt;height:18.85pt;z-index:2518159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74" style="position:absolute;margin-left:86.92pt;margin-top:478.112pt;mso-position-vertical-relative:text;mso-position-horizontal-relative:text;width:119.4pt;height:18.85pt;z-index:2518179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76" style="position:absolute;margin-left:493.28pt;margin-top:483.186pt;mso-position-vertical-relative:text;mso-position-horizontal-relative:text;width:99.4pt;height:18.75pt;z-index:25181900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30" name="IM 30"/>
            <wp:cNvGraphicFramePr/>
            <a:graphic>
              <a:graphicData uri="http://schemas.openxmlformats.org/drawingml/2006/picture">
                <pic:pic>
                  <pic:nvPicPr>
                    <pic:cNvPr id="30" name="IM 30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headerReference w:type="default" r:id="rId39"/>
          <w:footerReference w:type="default" r:id="rId7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78" style="position:absolute;margin-left:86.92pt;margin-top:44.1055pt;mso-position-vertical-relative:page;mso-position-horizontal-relative:page;width:119.4pt;height:18.85pt;z-index:2518220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80" style="position:absolute;margin-left:493.28pt;margin-top:49.1801pt;mso-position-vertical-relative:page;mso-position-horizontal-relative:page;width:99.4pt;height:18.75pt;z-index:2518231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482" style="position:absolute;margin-left:-13.08pt;margin-top:234.112pt;mso-position-vertical-relative:text;mso-position-horizontal-relative:text;width:119.4pt;height:18.85pt;z-index:2518200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84" style="position:absolute;margin-left:86.92pt;margin-top:478.112pt;mso-position-vertical-relative:text;mso-position-horizontal-relative:text;width:119.4pt;height:18.85pt;z-index:2518210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86" style="position:absolute;margin-left:391.92pt;margin-top:234.112pt;mso-position-vertical-relative:text;mso-position-horizontal-relative:text;width:119.4pt;height:18.85pt;z-index:2518241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88" style="position:absolute;margin-left:493.28pt;margin-top:483.186pt;mso-position-vertical-relative:text;mso-position-horizontal-relative:text;width:99.4pt;height:18.75pt;z-index:25182515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32" name="IM 32"/>
            <wp:cNvGraphicFramePr/>
            <a:graphic>
              <a:graphicData uri="http://schemas.openxmlformats.org/drawingml/2006/picture">
                <pic:pic>
                  <pic:nvPicPr>
                    <pic:cNvPr id="32" name="IM 32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7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90" style="position:absolute;margin-left:86.92pt;margin-top:44.1055pt;mso-position-vertical-relative:page;mso-position-horizontal-relative:page;width:119.4pt;height:18.85pt;z-index:2518272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92" style="position:absolute;margin-left:493.28pt;margin-top:49.1801pt;mso-position-vertical-relative:page;mso-position-horizontal-relative:page;width:99.4pt;height:18.75pt;z-index:2518282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494" style="position:absolute;margin-left:-13.08pt;margin-top:234.112pt;mso-position-vertical-relative:text;mso-position-horizontal-relative:text;width:119.4pt;height:18.85pt;z-index:2518261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96" style="position:absolute;margin-left:391.92pt;margin-top:234.112pt;mso-position-vertical-relative:text;mso-position-horizontal-relative:text;width:119.4pt;height:18.85pt;z-index:2518292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98" style="position:absolute;margin-left:86.92pt;margin-top:478.112pt;mso-position-vertical-relative:text;mso-position-horizontal-relative:text;width:119.4pt;height:18.85pt;z-index:2518302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00" style="position:absolute;margin-left:493.28pt;margin-top:483.186pt;mso-position-vertical-relative:text;mso-position-horizontal-relative:text;width:99.4pt;height:18.75pt;z-index:25183129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34" name="IM 34"/>
            <wp:cNvGraphicFramePr/>
            <a:graphic>
              <a:graphicData uri="http://schemas.openxmlformats.org/drawingml/2006/picture">
                <pic:pic>
                  <pic:nvPicPr>
                    <pic:cNvPr id="34" name="IM 34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7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02" style="position:absolute;margin-left:86.92pt;margin-top:44.1055pt;mso-position-vertical-relative:page;mso-position-horizontal-relative:page;width:119.4pt;height:18.85pt;z-index:2518333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04" style="position:absolute;margin-left:493.28pt;margin-top:49.1801pt;mso-position-vertical-relative:page;mso-position-horizontal-relative:page;width:99.4pt;height:18.75pt;z-index:2518353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506" style="position:absolute;margin-left:-13.08pt;margin-top:234.112pt;mso-position-vertical-relative:text;mso-position-horizontal-relative:text;width:119.4pt;height:18.85pt;z-index:2518323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08" style="position:absolute;margin-left:391.92pt;margin-top:234.112pt;mso-position-vertical-relative:text;mso-position-horizontal-relative:text;width:119.4pt;height:18.85pt;z-index:2518343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10" style="position:absolute;margin-left:86.92pt;margin-top:478.112pt;mso-position-vertical-relative:text;mso-position-horizontal-relative:text;width:119.4pt;height:18.85pt;z-index:2518364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12" style="position:absolute;margin-left:493.28pt;margin-top:483.186pt;mso-position-vertical-relative:text;mso-position-horizontal-relative:text;width:99.4pt;height:18.75pt;z-index:25183744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36" name="IM 36"/>
            <wp:cNvGraphicFramePr/>
            <a:graphic>
              <a:graphicData uri="http://schemas.openxmlformats.org/drawingml/2006/picture">
                <pic:pic>
                  <pic:nvPicPr>
                    <pic:cNvPr id="36" name="IM 36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8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14" style="position:absolute;margin-left:86.92pt;margin-top:44.1055pt;mso-position-vertical-relative:page;mso-position-horizontal-relative:page;width:119.4pt;height:18.85pt;z-index:2518394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16" style="position:absolute;margin-left:493.28pt;margin-top:49.1801pt;mso-position-vertical-relative:page;mso-position-horizontal-relative:page;width:99.4pt;height:18.75pt;z-index:2518405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518" style="position:absolute;margin-left:-13.08pt;margin-top:234.112pt;mso-position-vertical-relative:text;mso-position-horizontal-relative:text;width:119.4pt;height:18.85pt;z-index:2518384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20" style="position:absolute;margin-left:86.92pt;margin-top:478.112pt;mso-position-vertical-relative:text;mso-position-horizontal-relative:text;width:119.4pt;height:18.85pt;z-index:2518415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22" style="position:absolute;margin-left:391.92pt;margin-top:234.112pt;mso-position-vertical-relative:text;mso-position-horizontal-relative:text;width:119.4pt;height:18.85pt;z-index:2518425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24" style="position:absolute;margin-left:493.28pt;margin-top:483.186pt;mso-position-vertical-relative:text;mso-position-horizontal-relative:text;width:99.4pt;height:18.75pt;z-index:25184358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38" name="IM 38"/>
            <wp:cNvGraphicFramePr/>
            <a:graphic>
              <a:graphicData uri="http://schemas.openxmlformats.org/drawingml/2006/picture">
                <pic:pic>
                  <pic:nvPicPr>
                    <pic:cNvPr id="38" name="IM 38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8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26" style="position:absolute;margin-left:86.92pt;margin-top:44.1055pt;mso-position-vertical-relative:page;mso-position-horizontal-relative:page;width:119.4pt;height:18.85pt;z-index:2518446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28" style="position:absolute;margin-left:493.28pt;margin-top:49.1801pt;mso-position-vertical-relative:page;mso-position-horizontal-relative:page;width:99.4pt;height:18.75pt;z-index:2518456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530" style="position:absolute;margin-left:391.92pt;margin-top:234.112pt;mso-position-vertical-relative:text;mso-position-horizontal-relative:text;width:119.4pt;height:18.85pt;z-index:2518466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32" style="position:absolute;margin-left:86.92pt;margin-top:478.112pt;mso-position-vertical-relative:text;mso-position-horizontal-relative:text;width:119.4pt;height:18.85pt;z-index:2518476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34" style="position:absolute;margin-left:493.28pt;margin-top:483.186pt;mso-position-vertical-relative:text;mso-position-horizontal-relative:text;width:99.4pt;height:18.75pt;z-index:25184870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36" style="position:absolute;margin-left:-13.08pt;margin-top:234.112pt;mso-position-vertical-relative:text;mso-position-horizontal-relative:text;width:119.4pt;height:18.85pt;z-index:2518497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40" name="IM 40"/>
            <wp:cNvGraphicFramePr/>
            <a:graphic>
              <a:graphicData uri="http://schemas.openxmlformats.org/drawingml/2006/picture">
                <pic:pic>
                  <pic:nvPicPr>
                    <pic:cNvPr id="40" name="IM 40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8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38" style="position:absolute;margin-left:86.92pt;margin-top:44.1055pt;mso-position-vertical-relative:page;mso-position-horizontal-relative:page;width:119.4pt;height:18.85pt;z-index:2518517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40" style="position:absolute;margin-left:493.28pt;margin-top:49.1801pt;mso-position-vertical-relative:page;mso-position-horizontal-relative:page;width:99.4pt;height:18.75pt;z-index:2518528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542" style="position:absolute;margin-left:-13.08pt;margin-top:234.112pt;mso-position-vertical-relative:text;mso-position-horizontal-relative:text;width:119.4pt;height:18.85pt;z-index:2518507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44" style="position:absolute;margin-left:391.92pt;margin-top:234.112pt;mso-position-vertical-relative:text;mso-position-horizontal-relative:text;width:119.4pt;height:18.85pt;z-index:2518538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46" style="position:absolute;margin-left:493.28pt;margin-top:483.186pt;mso-position-vertical-relative:text;mso-position-horizontal-relative:text;width:99.4pt;height:18.75pt;z-index:25185484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48" style="position:absolute;margin-left:86.92pt;margin-top:478.112pt;mso-position-vertical-relative:text;mso-position-horizontal-relative:text;width:119.4pt;height:18.85pt;z-index:2518558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42" name="IM 42"/>
            <wp:cNvGraphicFramePr/>
            <a:graphic>
              <a:graphicData uri="http://schemas.openxmlformats.org/drawingml/2006/picture">
                <pic:pic>
                  <pic:nvPicPr>
                    <pic:cNvPr id="42" name="IM 42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8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50" style="position:absolute;margin-left:86.92pt;margin-top:44.1055pt;mso-position-vertical-relative:page;mso-position-horizontal-relative:page;width:119.4pt;height:18.85pt;z-index:2518609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52" style="position:absolute;margin-left:493.28pt;margin-top:49.1801pt;mso-position-vertical-relative:page;mso-position-horizontal-relative:page;width:99.4pt;height:18.75pt;z-index:2518620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554" style="position:absolute;margin-left:-13.08pt;margin-top:234.112pt;mso-position-vertical-relative:text;mso-position-horizontal-relative:text;width:119.4pt;height:18.85pt;z-index:2518568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56" style="position:absolute;margin-left:86.92pt;margin-top:478.112pt;mso-position-vertical-relative:text;mso-position-horizontal-relative:text;width:119.4pt;height:18.85pt;z-index:2518579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58" style="position:absolute;margin-left:493.28pt;margin-top:483.186pt;mso-position-vertical-relative:text;mso-position-horizontal-relative:text;width:99.4pt;height:18.75pt;z-index:25185894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60" style="position:absolute;margin-left:391.92pt;margin-top:234.112pt;mso-position-vertical-relative:text;mso-position-horizontal-relative:text;width:119.4pt;height:18.85pt;z-index:2518599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44" name="IM 44"/>
            <wp:cNvGraphicFramePr/>
            <a:graphic>
              <a:graphicData uri="http://schemas.openxmlformats.org/drawingml/2006/picture">
                <pic:pic>
                  <pic:nvPicPr>
                    <pic:cNvPr id="44" name="IM 44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8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62" style="position:absolute;margin-left:86.92pt;margin-top:44.1055pt;mso-position-vertical-relative:page;mso-position-horizontal-relative:page;width:119.4pt;height:18.85pt;z-index:2518640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64" style="position:absolute;margin-left:493.28pt;margin-top:49.1801pt;mso-position-vertical-relative:page;mso-position-horizontal-relative:page;width:99.4pt;height:18.75pt;z-index:2518681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566" style="position:absolute;margin-left:391.92pt;margin-top:234.112pt;mso-position-vertical-relative:text;mso-position-horizontal-relative:text;width:119.4pt;height:18.85pt;z-index:2518630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68" style="position:absolute;margin-left:493.28pt;margin-top:483.186pt;mso-position-vertical-relative:text;mso-position-horizontal-relative:text;width:99.4pt;height:18.75pt;z-index:25186508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70" style="position:absolute;margin-left:-13.08pt;margin-top:234.112pt;mso-position-vertical-relative:text;mso-position-horizontal-relative:text;width:119.4pt;height:18.85pt;z-index:2518661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72" style="position:absolute;margin-left:86.92pt;margin-top:478.112pt;mso-position-vertical-relative:text;mso-position-horizontal-relative:text;width:119.4pt;height:18.85pt;z-index:2518671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46" name="IM 46"/>
            <wp:cNvGraphicFramePr/>
            <a:graphic>
              <a:graphicData uri="http://schemas.openxmlformats.org/drawingml/2006/picture">
                <pic:pic>
                  <pic:nvPicPr>
                    <pic:cNvPr id="46" name="IM 46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9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74" style="position:absolute;margin-left:86.92pt;margin-top:44.1055pt;mso-position-vertical-relative:page;mso-position-horizontal-relative:page;width:119.4pt;height:18.85pt;z-index:2518702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76" style="position:absolute;margin-left:493.28pt;margin-top:49.1801pt;mso-position-vertical-relative:page;mso-position-horizontal-relative:page;width:99.4pt;height:18.75pt;z-index:2518712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578" style="position:absolute;margin-left:-13.08pt;margin-top:234.112pt;mso-position-vertical-relative:text;mso-position-horizontal-relative:text;width:119.4pt;height:18.85pt;z-index:2518691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80" style="position:absolute;margin-left:86.92pt;margin-top:478.112pt;mso-position-vertical-relative:text;mso-position-horizontal-relative:text;width:119.4pt;height:18.85pt;z-index:2518722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82" style="position:absolute;margin-left:493.28pt;margin-top:483.186pt;mso-position-vertical-relative:text;mso-position-horizontal-relative:text;width:99.4pt;height:18.75pt;z-index:25187328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84" style="position:absolute;margin-left:391.92pt;margin-top:234.112pt;mso-position-vertical-relative:text;mso-position-horizontal-relative:text;width:119.4pt;height:18.85pt;z-index:2518743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48" name="IM 48"/>
            <wp:cNvGraphicFramePr/>
            <a:graphic>
              <a:graphicData uri="http://schemas.openxmlformats.org/drawingml/2006/picture">
                <pic:pic>
                  <pic:nvPicPr>
                    <pic:cNvPr id="48" name="IM 48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9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86" style="position:absolute;margin-left:493.28pt;margin-top:49.1801pt;mso-position-vertical-relative:page;mso-position-horizontal-relative:page;width:99.4pt;height:18.75pt;z-index:2518784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88" style="position:absolute;margin-left:86.92pt;margin-top:44.1055pt;mso-position-vertical-relative:page;mso-position-horizontal-relative:page;width:119.4pt;height:18.85pt;z-index:2518794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590" style="position:absolute;margin-left:-13.08pt;margin-top:234.112pt;mso-position-vertical-relative:text;mso-position-horizontal-relative:text;width:119.4pt;height:18.85pt;z-index:2518753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92" style="position:absolute;margin-left:391.92pt;margin-top:234.112pt;mso-position-vertical-relative:text;mso-position-horizontal-relative:text;width:119.4pt;height:18.85pt;z-index:2518763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94" style="position:absolute;margin-left:86.92pt;margin-top:478.112pt;mso-position-vertical-relative:text;mso-position-horizontal-relative:text;width:119.4pt;height:18.85pt;z-index:2518773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96" style="position:absolute;margin-left:493.28pt;margin-top:483.186pt;mso-position-vertical-relative:text;mso-position-horizontal-relative:text;width:99.4pt;height:18.75pt;z-index:25188044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50" name="IM 50"/>
            <wp:cNvGraphicFramePr/>
            <a:graphic>
              <a:graphicData uri="http://schemas.openxmlformats.org/drawingml/2006/picture">
                <pic:pic>
                  <pic:nvPicPr>
                    <pic:cNvPr id="50" name="IM 50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9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98" style="position:absolute;margin-left:493.28pt;margin-top:49.1801pt;mso-position-vertical-relative:page;mso-position-horizontal-relative:page;width:99.4pt;height:18.75pt;z-index:2518835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00" style="position:absolute;margin-left:86.92pt;margin-top:44.1055pt;mso-position-vertical-relative:page;mso-position-horizontal-relative:page;width:119.4pt;height:18.85pt;z-index:2518845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602" style="position:absolute;margin-left:-13.08pt;margin-top:234.112pt;mso-position-vertical-relative:text;mso-position-horizontal-relative:text;width:119.4pt;height:18.85pt;z-index:2518814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04" style="position:absolute;margin-left:86.92pt;margin-top:478.112pt;mso-position-vertical-relative:text;mso-position-horizontal-relative:text;width:119.4pt;height:18.85pt;z-index:2518824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06" style="position:absolute;margin-left:391.92pt;margin-top:234.112pt;mso-position-vertical-relative:text;mso-position-horizontal-relative:text;width:119.4pt;height:18.85pt;z-index:2518855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08" style="position:absolute;margin-left:493.28pt;margin-top:483.186pt;mso-position-vertical-relative:text;mso-position-horizontal-relative:text;width:99.4pt;height:18.75pt;z-index:25188659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52" name="IM 52"/>
            <wp:cNvGraphicFramePr/>
            <a:graphic>
              <a:graphicData uri="http://schemas.openxmlformats.org/drawingml/2006/picture">
                <pic:pic>
                  <pic:nvPicPr>
                    <pic:cNvPr id="52" name="IM 52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9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10" style="position:absolute;margin-left:86.92pt;margin-top:44.1055pt;mso-position-vertical-relative:page;mso-position-horizontal-relative:page;width:119.4pt;height:18.85pt;z-index:2518886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12" style="position:absolute;margin-left:493.28pt;margin-top:49.1801pt;mso-position-vertical-relative:page;mso-position-horizontal-relative:page;width:99.4pt;height:18.75pt;z-index:2518917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614" style="position:absolute;margin-left:-13.08pt;margin-top:234.112pt;mso-position-vertical-relative:text;mso-position-horizontal-relative:text;width:119.4pt;height:18.85pt;z-index:2518876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16" style="position:absolute;margin-left:86.92pt;margin-top:478.112pt;mso-position-vertical-relative:text;mso-position-horizontal-relative:text;width:119.4pt;height:18.85pt;z-index:2518896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18" style="position:absolute;margin-left:493.28pt;margin-top:483.186pt;mso-position-vertical-relative:text;mso-position-horizontal-relative:text;width:99.4pt;height:18.75pt;z-index:25189068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20" style="position:absolute;margin-left:391.92pt;margin-top:234.112pt;mso-position-vertical-relative:text;mso-position-horizontal-relative:text;width:119.4pt;height:18.85pt;z-index:2518927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54" name="IM 54"/>
            <wp:cNvGraphicFramePr/>
            <a:graphic>
              <a:graphicData uri="http://schemas.openxmlformats.org/drawingml/2006/picture">
                <pic:pic>
                  <pic:nvPicPr>
                    <pic:cNvPr id="54" name="IM 54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9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22" style="position:absolute;margin-left:86.92pt;margin-top:44.1055pt;mso-position-vertical-relative:page;mso-position-horizontal-relative:page;width:119.4pt;height:18.85pt;z-index:2518978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24" style="position:absolute;margin-left:493.28pt;margin-top:49.1801pt;mso-position-vertical-relative:page;mso-position-horizontal-relative:page;width:99.4pt;height:18.75pt;z-index:2518988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626" style="position:absolute;margin-left:-13.08pt;margin-top:234.112pt;mso-position-vertical-relative:text;mso-position-horizontal-relative:text;width:119.4pt;height:18.85pt;z-index:2518937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28" style="position:absolute;margin-left:86.92pt;margin-top:478.112pt;mso-position-vertical-relative:text;mso-position-horizontal-relative:text;width:119.4pt;height:18.85pt;z-index:2518947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30" style="position:absolute;margin-left:391.92pt;margin-top:234.112pt;mso-position-vertical-relative:text;mso-position-horizontal-relative:text;width:119.4pt;height:18.85pt;z-index:2518958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32" style="position:absolute;margin-left:493.28pt;margin-top:483.186pt;mso-position-vertical-relative:text;mso-position-horizontal-relative:text;width:99.4pt;height:18.75pt;z-index:25189683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56" name="IM 56"/>
            <wp:cNvGraphicFramePr/>
            <a:graphic>
              <a:graphicData uri="http://schemas.openxmlformats.org/drawingml/2006/picture">
                <pic:pic>
                  <pic:nvPicPr>
                    <pic:cNvPr id="56" name="IM 56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0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34" style="position:absolute;margin-left:86.92pt;margin-top:44.1055pt;mso-position-vertical-relative:page;mso-position-horizontal-relative:page;width:119.4pt;height:18.85pt;z-index:2519019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36" style="position:absolute;margin-left:493.28pt;margin-top:49.1801pt;mso-position-vertical-relative:page;mso-position-horizontal-relative:page;width:99.4pt;height:18.75pt;z-index:2519050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638" style="position:absolute;margin-left:-13.08pt;margin-top:234.112pt;mso-position-vertical-relative:text;mso-position-horizontal-relative:text;width:119.4pt;height:18.85pt;z-index:2518999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40" style="position:absolute;margin-left:391.92pt;margin-top:234.112pt;mso-position-vertical-relative:text;mso-position-horizontal-relative:text;width:119.4pt;height:18.85pt;z-index:2519009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42" style="position:absolute;margin-left:86.92pt;margin-top:478.112pt;mso-position-vertical-relative:text;mso-position-horizontal-relative:text;width:119.4pt;height:18.85pt;z-index:2519029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44" style="position:absolute;margin-left:493.28pt;margin-top:483.186pt;mso-position-vertical-relative:text;mso-position-horizontal-relative:text;width:99.4pt;height:18.75pt;z-index:25190400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58" name="IM 58"/>
            <wp:cNvGraphicFramePr/>
            <a:graphic>
              <a:graphicData uri="http://schemas.openxmlformats.org/drawingml/2006/picture">
                <pic:pic>
                  <pic:nvPicPr>
                    <pic:cNvPr id="58" name="IM 58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02"/>
          <w:pgSz w:w="11900" w:h="16840"/>
          <w:pgMar w:top="610" w:right="86" w:bottom="311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46" style="position:absolute;margin-left:493.28pt;margin-top:49.1801pt;mso-position-vertical-relative:page;mso-position-horizontal-relative:page;width:99.4pt;height:18.75pt;z-index:2519070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48" style="position:absolute;margin-left:86.92pt;margin-top:44.1055pt;mso-position-vertical-relative:page;mso-position-horizontal-relative:page;width:119.4pt;height:18.85pt;z-index:2519091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650" style="position:absolute;margin-left:-13.08pt;margin-top:234.112pt;mso-position-vertical-relative:text;mso-position-horizontal-relative:text;width:119.4pt;height:18.85pt;z-index:2519060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52" style="position:absolute;margin-left:86.92pt;margin-top:478.112pt;mso-position-vertical-relative:text;mso-position-horizontal-relative:text;width:119.4pt;height:18.85pt;z-index:2519080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54" style="position:absolute;margin-left:391.92pt;margin-top:234.112pt;mso-position-vertical-relative:text;mso-position-horizontal-relative:text;width:119.4pt;height:18.85pt;z-index:2519101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56" style="position:absolute;margin-left:493.28pt;margin-top:483.186pt;mso-position-vertical-relative:text;mso-position-horizontal-relative:text;width:99.4pt;height:18.75pt;z-index:25191116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60" name="IM 60"/>
            <wp:cNvGraphicFramePr/>
            <a:graphic>
              <a:graphicData uri="http://schemas.openxmlformats.org/drawingml/2006/picture">
                <pic:pic>
                  <pic:nvPicPr>
                    <pic:cNvPr id="60" name="IM 60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0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58" style="position:absolute;margin-left:86.92pt;margin-top:44.1055pt;mso-position-vertical-relative:page;mso-position-horizontal-relative:page;width:119.4pt;height:18.85pt;z-index:2519152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60" style="position:absolute;margin-left:493.28pt;margin-top:49.1801pt;mso-position-vertical-relative:page;mso-position-horizontal-relative:page;width:99.4pt;height:18.75pt;z-index:2519162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662" style="position:absolute;margin-left:-13.08pt;margin-top:234.112pt;mso-position-vertical-relative:text;mso-position-horizontal-relative:text;width:119.4pt;height:18.85pt;z-index:2519121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64" style="position:absolute;margin-left:86.92pt;margin-top:478.112pt;mso-position-vertical-relative:text;mso-position-horizontal-relative:text;width:119.4pt;height:18.85pt;z-index:2519132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66" style="position:absolute;margin-left:493.28pt;margin-top:483.186pt;mso-position-vertical-relative:text;mso-position-horizontal-relative:text;width:99.4pt;height:18.75pt;z-index:25191424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68" style="position:absolute;margin-left:391.92pt;margin-top:234.112pt;mso-position-vertical-relative:text;mso-position-horizontal-relative:text;width:119.4pt;height:18.85pt;z-index:2519173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62" name="IM 62"/>
            <wp:cNvGraphicFramePr/>
            <a:graphic>
              <a:graphicData uri="http://schemas.openxmlformats.org/drawingml/2006/picture">
                <pic:pic>
                  <pic:nvPicPr>
                    <pic:cNvPr id="62" name="IM 62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06"/>
          <w:pgSz w:w="11900" w:h="16840"/>
          <w:pgMar w:top="610" w:right="86" w:bottom="311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70" style="position:absolute;margin-left:86.92pt;margin-top:44.1055pt;mso-position-vertical-relative:page;mso-position-horizontal-relative:page;width:119.4pt;height:18.85pt;z-index:2519214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72" style="position:absolute;margin-left:493.28pt;margin-top:49.1801pt;mso-position-vertical-relative:page;mso-position-horizontal-relative:page;width:99.4pt;height:18.75pt;z-index:2519234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674" style="position:absolute;margin-left:-13.08pt;margin-top:234.112pt;mso-position-vertical-relative:text;mso-position-horizontal-relative:text;width:119.4pt;height:18.85pt;z-index:2519183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76" style="position:absolute;margin-left:391.92pt;margin-top:234.112pt;mso-position-vertical-relative:text;mso-position-horizontal-relative:text;width:119.4pt;height:18.85pt;z-index:2519193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78" style="position:absolute;margin-left:493.28pt;margin-top:483.186pt;mso-position-vertical-relative:text;mso-position-horizontal-relative:text;width:99.4pt;height:18.75pt;z-index:25192038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80" style="position:absolute;margin-left:86.92pt;margin-top:478.112pt;mso-position-vertical-relative:text;mso-position-horizontal-relative:text;width:119.4pt;height:18.85pt;z-index:2519224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64" name="IM 64"/>
            <wp:cNvGraphicFramePr/>
            <a:graphic>
              <a:graphicData uri="http://schemas.openxmlformats.org/drawingml/2006/picture">
                <pic:pic>
                  <pic:nvPicPr>
                    <pic:cNvPr id="64" name="IM 64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0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82" style="position:absolute;margin-left:86.92pt;margin-top:44.1055pt;mso-position-vertical-relative:page;mso-position-horizontal-relative:page;width:119.4pt;height:18.85pt;z-index:2519244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84" style="position:absolute;margin-left:493.28pt;margin-top:49.1801pt;mso-position-vertical-relative:page;mso-position-horizontal-relative:page;width:99.4pt;height:18.75pt;z-index:2519265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686" style="position:absolute;margin-left:-13.08pt;margin-top:234.112pt;mso-position-vertical-relative:text;mso-position-horizontal-relative:text;width:119.4pt;height:18.85pt;z-index:2519255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88" style="position:absolute;margin-left:86.92pt;margin-top:478.112pt;mso-position-vertical-relative:text;mso-position-horizontal-relative:text;width:119.4pt;height:18.85pt;z-index:2519275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90" style="position:absolute;margin-left:493.28pt;margin-top:483.186pt;mso-position-vertical-relative:text;mso-position-horizontal-relative:text;width:99.4pt;height:18.75pt;z-index:25192857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92" style="position:absolute;margin-left:391.92pt;margin-top:234.112pt;mso-position-vertical-relative:text;mso-position-horizontal-relative:text;width:119.4pt;height:18.85pt;z-index:2519296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66" name="IM 66"/>
            <wp:cNvGraphicFramePr/>
            <a:graphic>
              <a:graphicData uri="http://schemas.openxmlformats.org/drawingml/2006/picture">
                <pic:pic>
                  <pic:nvPicPr>
                    <pic:cNvPr id="66" name="IM 66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1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94" style="position:absolute;margin-left:493.28pt;margin-top:49.1801pt;mso-position-vertical-relative:page;mso-position-horizontal-relative:page;width:99.4pt;height:18.75pt;z-index:2519326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96" style="position:absolute;margin-left:86.92pt;margin-top:44.1055pt;mso-position-vertical-relative:page;mso-position-horizontal-relative:page;width:119.4pt;height:18.85pt;z-index:2519357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698" style="position:absolute;margin-left:-13.08pt;margin-top:234.112pt;mso-position-vertical-relative:text;mso-position-horizontal-relative:text;width:119.4pt;height:18.85pt;z-index:2519306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00" style="position:absolute;margin-left:391.92pt;margin-top:234.112pt;mso-position-vertical-relative:text;mso-position-horizontal-relative:text;width:119.4pt;height:18.85pt;z-index:2519316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02" style="position:absolute;margin-left:493.28pt;margin-top:483.186pt;mso-position-vertical-relative:text;mso-position-horizontal-relative:text;width:99.4pt;height:18.75pt;z-index:25193369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04" style="position:absolute;margin-left:86.92pt;margin-top:478.112pt;mso-position-vertical-relative:text;mso-position-horizontal-relative:text;width:119.4pt;height:18.85pt;z-index:2519347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68" name="IM 68"/>
            <wp:cNvGraphicFramePr/>
            <a:graphic>
              <a:graphicData uri="http://schemas.openxmlformats.org/drawingml/2006/picture">
                <pic:pic>
                  <pic:nvPicPr>
                    <pic:cNvPr id="68" name="IM 68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1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06" style="position:absolute;margin-left:86.92pt;margin-top:44.1055pt;mso-position-vertical-relative:page;mso-position-horizontal-relative:page;width:119.4pt;height:18.85pt;z-index:2519367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08" style="position:absolute;margin-left:493.28pt;margin-top:49.1801pt;mso-position-vertical-relative:page;mso-position-horizontal-relative:page;width:99.4pt;height:18.75pt;z-index:2519377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710" style="position:absolute;margin-left:-13.08pt;margin-top:234.112pt;mso-position-vertical-relative:text;mso-position-horizontal-relative:text;width:119.4pt;height:18.85pt;z-index:2519388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12" style="position:absolute;margin-left:391.92pt;margin-top:234.112pt;mso-position-vertical-relative:text;mso-position-horizontal-relative:text;width:119.4pt;height:18.85pt;z-index:2519398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14" style="position:absolute;margin-left:86.92pt;margin-top:478.112pt;mso-position-vertical-relative:text;mso-position-horizontal-relative:text;width:119.4pt;height:18.85pt;z-index:2519408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16" style="position:absolute;margin-left:493.28pt;margin-top:483.186pt;mso-position-vertical-relative:text;mso-position-horizontal-relative:text;width:99.4pt;height:18.75pt;z-index:25194188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70" name="IM 70"/>
            <wp:cNvGraphicFramePr/>
            <a:graphic>
              <a:graphicData uri="http://schemas.openxmlformats.org/drawingml/2006/picture">
                <pic:pic>
                  <pic:nvPicPr>
                    <pic:cNvPr id="70" name="IM 70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1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rPr/>
      </w:pPr>
      <w:r/>
    </w:p>
    <w:sectPr>
      <w:headerReference w:type="default" r:id="rId15"/>
      <w:footerReference w:type="default" r:id="rId116"/>
      <w:pgSz w:w="11900" w:h="16840"/>
      <w:pgMar w:top="610" w:right="86" w:bottom="312" w:left="0" w:header="357" w:footer="153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-1-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-2-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-3-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-4-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-5-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-6-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-7-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-8-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-9-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-10-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-11-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-12-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-13-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-14-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-15-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-16-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-17-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-18-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-19-</w:t>
    </w:r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/>
  </w:p>
</w:ftr>
</file>

<file path=word/footer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-21-</w:t>
    </w:r>
  </w:p>
</w:ftr>
</file>

<file path=word/footer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-22-</w:t>
    </w:r>
  </w:p>
</w:ftr>
</file>

<file path=word/footer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-23-</w:t>
    </w:r>
  </w:p>
</w:ftr>
</file>

<file path=word/footer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-24-</w:t>
    </w:r>
  </w:p>
</w:ftr>
</file>

<file path=word/footer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-25-</w:t>
    </w:r>
  </w:p>
</w:ftr>
</file>

<file path=word/footer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-26-</w:t>
    </w:r>
  </w:p>
</w:ftr>
</file>

<file path=word/footer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-27-</w:t>
    </w:r>
  </w:p>
</w:ftr>
</file>

<file path=word/footer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-28-</w:t>
    </w:r>
  </w:p>
</w:ftr>
</file>

<file path=word/footer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-29-</w:t>
    </w:r>
  </w:p>
</w:ftr>
</file>

<file path=word/footer3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-30-</w:t>
    </w:r>
  </w:p>
</w:ftr>
</file>

<file path=word/footer3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-31-</w:t>
    </w:r>
  </w:p>
</w:ftr>
</file>

<file path=word/footer3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-32-</w:t>
    </w:r>
  </w:p>
</w:ftr>
</file>

<file path=word/footer3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-33-</w:t>
    </w:r>
  </w:p>
</w:ftr>
</file>

<file path=word/footer3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-34-</w:t>
    </w:r>
  </w:p>
</w:ftr>
</file>

<file path=word/footer3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-35-</w:t>
    </w:r>
  </w:p>
</w:ftr>
</file>

<file path=word/footer3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-36-</w:t>
    </w:r>
  </w:p>
</w:ftr>
</file>

<file path=word/footer3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-37-</w:t>
    </w:r>
  </w:p>
</w:ftr>
</file>

<file path=word/footer3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-38-</w:t>
    </w:r>
  </w:p>
</w:ftr>
</file>

<file path=word/footer3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-39-</w:t>
    </w:r>
  </w:p>
</w:ftr>
</file>

<file path=word/footer4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-40-</w:t>
    </w:r>
  </w:p>
</w:ftr>
</file>

<file path=word/footer4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-41-</w:t>
    </w:r>
  </w:p>
</w:ftr>
</file>

<file path=word/footer4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-42-</w:t>
    </w:r>
  </w:p>
</w:ftr>
</file>

<file path=word/footer4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-43-</w:t>
    </w:r>
  </w:p>
</w:ftr>
</file>

<file path=word/footer4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-44-</w:t>
    </w:r>
  </w:p>
</w:ftr>
</file>

<file path=word/footer4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-45-</w:t>
    </w:r>
  </w:p>
</w:ftr>
</file>

<file path=word/footer4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-46-</w:t>
    </w:r>
  </w:p>
</w:ftr>
</file>

<file path=word/footer4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-47-</w:t>
    </w:r>
  </w:p>
</w:ftr>
</file>

<file path=word/footer4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-48-</w:t>
    </w:r>
  </w:p>
</w:ftr>
</file>

<file path=word/footer4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-49-</w:t>
    </w:r>
  </w:p>
</w:ftr>
</file>

<file path=word/footer5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-50-</w:t>
    </w:r>
  </w:p>
</w:ftr>
</file>

<file path=word/footer5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-51-</w:t>
    </w:r>
  </w:p>
</w:ftr>
</file>

<file path=word/footer5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-52-</w:t>
    </w:r>
  </w:p>
</w:ftr>
</file>

<file path=word/footer5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-53-</w:t>
    </w:r>
  </w:p>
</w:ftr>
</file>

<file path=word/footer5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-54-</w:t>
    </w:r>
  </w:p>
</w:ftr>
</file>

<file path=word/footer5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-55-</w:t>
    </w:r>
  </w:p>
</w:ftr>
</file>

<file path=word/footer5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-56-</w:t>
    </w:r>
  </w:p>
</w:ftr>
</file>

<file path=word/footer5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-57-</w:t>
    </w:r>
  </w:p>
</w:ftr>
</file>

<file path=word/footer5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-58-</w:t>
    </w:r>
  </w:p>
</w:ftr>
</file>

<file path=word/footer5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-59-</w:t>
    </w:r>
  </w:p>
</w:ftr>
</file>

<file path=word/footer6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-60-</w:t>
    </w:r>
  </w:p>
</w:ftr>
</file>

<file path=word/footer6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-61-</w:t>
    </w:r>
  </w:p>
</w:ftr>
</file>

<file path=word/footer6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-62-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pict>
        <v:shape id="PowerPlusWaterMarkObject2" style="position:absolute;margin-left:391.92pt;margin-top:288.105pt;mso-position-vertical-relative:page;mso-position-horizontal-relative:page;width:119.4pt;height:18.85pt;z-index:-2516582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" style="position:absolute;margin-left:-13.08pt;margin-top:288.105pt;mso-position-vertical-relative:page;mso-position-horizontal-relative:page;width:119.4pt;height:18.85pt;z-index:-2516572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" style="position:absolute;margin-left:86.92pt;margin-top:44.1055pt;mso-position-vertical-relative:page;mso-position-horizontal-relative:page;width:119.4pt;height:18.85pt;z-index:-2516561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" style="position:absolute;margin-left:-13.08pt;margin-top:776.106pt;mso-position-vertical-relative:page;mso-position-horizontal-relative:page;width:119.4pt;height:18.85pt;z-index:-2516551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" style="position:absolute;margin-left:391.92pt;margin-top:776.106pt;mso-position-vertical-relative:page;mso-position-horizontal-relative:page;width:119.4pt;height:18.85pt;z-index:-2516541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" style="position:absolute;margin-left:86.92pt;margin-top:532.106pt;mso-position-vertical-relative:page;mso-position-horizontal-relative:page;width:119.4pt;height:18.85pt;z-index:-2516531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" style="position:absolute;margin-left:493.28pt;margin-top:49.1801pt;mso-position-vertical-relative:page;mso-position-horizontal-relative:page;width:99.4pt;height:18.75pt;z-index:-25165209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6" style="position:absolute;margin-left:493.28pt;margin-top:537.18pt;mso-position-vertical-relative:page;mso-position-horizontal-relative:page;width:99.4pt;height:18.75pt;z-index:-25165107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/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pict>
        <v:shape id="PowerPlusWaterMarkObject18" style="position:absolute;margin-left:-13.08pt;margin-top:288.105pt;mso-position-vertical-relative:page;mso-position-horizontal-relative:page;width:119.4pt;height:18.85pt;z-index:-2516500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" style="position:absolute;margin-left:86.92pt;margin-top:532.106pt;mso-position-vertical-relative:page;mso-position-horizontal-relative:page;width:119.4pt;height:18.85pt;z-index:-2516490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" style="position:absolute;margin-left:-13.08pt;margin-top:776.106pt;mso-position-vertical-relative:page;mso-position-horizontal-relative:page;width:119.4pt;height:18.85pt;z-index:-2516480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" style="position:absolute;margin-left:493.28pt;margin-top:537.18pt;mso-position-vertical-relative:page;mso-position-horizontal-relative:page;width:99.4pt;height:18.75pt;z-index:-25164697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6" style="position:absolute;margin-left:86.92pt;margin-top:44.1055pt;mso-position-vertical-relative:page;mso-position-horizontal-relative:page;width:119.4pt;height:18.85pt;z-index:-2516459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" style="position:absolute;margin-left:493.28pt;margin-top:49.1801pt;mso-position-vertical-relative:page;mso-position-horizontal-relative:page;width:99.4pt;height:18.75pt;z-index:-25164492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30" style="position:absolute;margin-left:391.92pt;margin-top:776.106pt;mso-position-vertical-relative:page;mso-position-horizontal-relative:page;width:119.4pt;height:18.85pt;z-index:-2516439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2" style="position:absolute;margin-left:391.92pt;margin-top:288.105pt;mso-position-vertical-relative:page;mso-position-horizontal-relative:page;width:119.4pt;height:18.85pt;z-index:-2516428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/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34" style="position:absolute;margin-left:86.92pt;margin-top:26.2223pt;mso-position-vertical-relative:text;mso-position-horizontal-relative:text;width:119.4pt;height:18.85pt;z-index:25168076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6" style="position:absolute;margin-left:-13.08pt;margin-top:288.105pt;mso-position-vertical-relative:page;mso-position-horizontal-relative:page;width:119.4pt;height:18.85pt;z-index:-2516418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8" style="position:absolute;margin-left:493.28pt;margin-top:49.1801pt;mso-position-vertical-relative:page;mso-position-horizontal-relative:page;width:99.4pt;height:18.75pt;z-index:25168179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40" style="position:absolute;margin-left:391.92pt;margin-top:288.105pt;mso-position-vertical-relative:page;mso-position-horizontal-relative:page;width:119.4pt;height:18.85pt;z-index:-2516408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2" style="position:absolute;margin-left:86.92pt;margin-top:532.106pt;mso-position-vertical-relative:page;mso-position-horizontal-relative:page;width:119.4pt;height:18.85pt;z-index:-2516387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4" style="position:absolute;margin-left:-13.08pt;margin-top:776.106pt;mso-position-vertical-relative:page;mso-position-horizontal-relative:page;width:119.4pt;height:18.85pt;z-index:-2516367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6" style="position:absolute;margin-left:493.28pt;margin-top:537.18pt;mso-position-vertical-relative:page;mso-position-horizontal-relative:page;width:99.4pt;height:18.75pt;z-index:-25163980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48" style="position:absolute;margin-left:391.92pt;margin-top:776.106pt;mso-position-vertical-relative:page;mso-position-horizontal-relative:page;width:119.4pt;height:18.85pt;z-index:-2516377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古县供销合作社联合社2023年部门决算公开报告</w:t>
    </w:r>
  </w:p>
</w:hdr>
</file>

<file path=word/header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50" style="position:absolute;margin-left:86.92pt;margin-top:26.2223pt;mso-position-vertical-relative:text;mso-position-horizontal-relative:text;width:119.4pt;height:18.85pt;z-index:25168896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2" style="position:absolute;margin-left:-13.08pt;margin-top:288.105pt;mso-position-vertical-relative:page;mso-position-horizontal-relative:page;width:119.4pt;height:18.85pt;z-index:-2516285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4" style="position:absolute;margin-left:493.28pt;margin-top:49.1801pt;mso-position-vertical-relative:page;mso-position-horizontal-relative:page;width:99.4pt;height:18.75pt;z-index:25168998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56" style="position:absolute;margin-left:391.92pt;margin-top:288.105pt;mso-position-vertical-relative:page;mso-position-horizontal-relative:page;width:119.4pt;height:18.85pt;z-index:-2516305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8" style="position:absolute;margin-left:86.92pt;margin-top:532.106pt;mso-position-vertical-relative:page;mso-position-horizontal-relative:page;width:119.4pt;height:18.85pt;z-index:-2516336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0" style="position:absolute;margin-left:-13.08pt;margin-top:776.106pt;mso-position-vertical-relative:page;mso-position-horizontal-relative:page;width:119.4pt;height:18.85pt;z-index:-2516295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2" style="position:absolute;margin-left:493.28pt;margin-top:537.18pt;mso-position-vertical-relative:page;mso-position-horizontal-relative:page;width:99.4pt;height:18.75pt;z-index:-25163264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64" style="position:absolute;margin-left:391.92pt;margin-top:776.106pt;mso-position-vertical-relative:page;mso-position-horizontal-relative:page;width:119.4pt;height:18.85pt;z-index:-2516316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古县供销合作社联合社2023年部门决算公开报告</w:t>
    </w:r>
  </w:p>
</w:hdr>
</file>

<file path=word/header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66" style="position:absolute;margin-left:86.92pt;margin-top:26.2223pt;mso-position-vertical-relative:text;mso-position-horizontal-relative:text;width:119.4pt;height:18.85pt;z-index:251698176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8" style="position:absolute;margin-left:-13.08pt;margin-top:288.105pt;mso-position-vertical-relative:page;mso-position-horizontal-relative:page;width:119.4pt;height:18.85pt;z-index:-2516203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0" style="position:absolute;margin-left:493.28pt;margin-top:49.1801pt;mso-position-vertical-relative:page;mso-position-horizontal-relative:page;width:99.4pt;height:18.75pt;z-index:25169715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72" style="position:absolute;margin-left:391.92pt;margin-top:288.105pt;mso-position-vertical-relative:page;mso-position-horizontal-relative:page;width:119.4pt;height:18.85pt;z-index:-2516213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4" style="position:absolute;margin-left:86.92pt;margin-top:532.106pt;mso-position-vertical-relative:page;mso-position-horizontal-relative:page;width:119.4pt;height:18.85pt;z-index:-2516244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6" style="position:absolute;margin-left:-13.08pt;margin-top:776.106pt;mso-position-vertical-relative:page;mso-position-horizontal-relative:page;width:119.4pt;height:18.85pt;z-index:-2516224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8" style="position:absolute;margin-left:493.28pt;margin-top:537.18pt;mso-position-vertical-relative:page;mso-position-horizontal-relative:page;width:99.4pt;height:18.75pt;z-index:-25162547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80" style="position:absolute;margin-left:391.92pt;margin-top:776.106pt;mso-position-vertical-relative:page;mso-position-horizontal-relative:page;width:119.4pt;height:18.85pt;z-index:-2516234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古县供销合作社联合社2023年部门决算公开报告</w:t>
    </w:r>
  </w:p>
</w:hdr>
</file>

<file path=word/header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82" style="position:absolute;margin-left:86.92pt;margin-top:26.2223pt;mso-position-vertical-relative:text;mso-position-horizontal-relative:text;width:119.4pt;height:18.85pt;z-index:25170636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4" style="position:absolute;margin-left:-13.08pt;margin-top:288.105pt;mso-position-vertical-relative:page;mso-position-horizontal-relative:page;width:119.4pt;height:18.85pt;z-index:-2516172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6" style="position:absolute;margin-left:493.28pt;margin-top:49.1801pt;mso-position-vertical-relative:page;mso-position-horizontal-relative:page;width:99.4pt;height:18.75pt;z-index:25170534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88" style="position:absolute;margin-left:391.92pt;margin-top:288.105pt;mso-position-vertical-relative:page;mso-position-horizontal-relative:page;width:119.4pt;height:18.85pt;z-index:-2516162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0" style="position:absolute;margin-left:86.92pt;margin-top:532.106pt;mso-position-vertical-relative:page;mso-position-horizontal-relative:page;width:119.4pt;height:18.85pt;z-index:-2516152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2" style="position:absolute;margin-left:-13.08pt;margin-top:776.106pt;mso-position-vertical-relative:page;mso-position-horizontal-relative:page;width:119.4pt;height:18.85pt;z-index:-2516121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4" style="position:absolute;margin-left:493.28pt;margin-top:537.18pt;mso-position-vertical-relative:page;mso-position-horizontal-relative:page;width:99.4pt;height:18.75pt;z-index:-25161420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96" style="position:absolute;margin-left:391.92pt;margin-top:776.106pt;mso-position-vertical-relative:page;mso-position-horizontal-relative:page;width:119.4pt;height:18.85pt;z-index:-2516131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古县供销合作社联合社2023年部门决算公开报告</w:t>
    </w:r>
  </w:p>
</w:hdr>
</file>

<file path=word/header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98" style="position:absolute;margin-left:86.92pt;margin-top:26.2223pt;mso-position-vertical-relative:text;mso-position-horizontal-relative:text;width:119.4pt;height:18.85pt;z-index:25171456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0" style="position:absolute;margin-left:-13.08pt;margin-top:288.105pt;mso-position-vertical-relative:page;mso-position-horizontal-relative:page;width:119.4pt;height:18.85pt;z-index:-25160908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2" style="position:absolute;margin-left:493.28pt;margin-top:49.1801pt;mso-position-vertical-relative:page;mso-position-horizontal-relative:page;width:99.4pt;height:18.75pt;z-index:25171353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04" style="position:absolute;margin-left:391.92pt;margin-top:288.105pt;mso-position-vertical-relative:page;mso-position-horizontal-relative:page;width:119.4pt;height:18.85pt;z-index:-2516060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6" style="position:absolute;margin-left:86.92pt;margin-top:532.106pt;mso-position-vertical-relative:page;mso-position-horizontal-relative:page;width:119.4pt;height:18.85pt;z-index:-2516080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8" style="position:absolute;margin-left:-13.08pt;margin-top:776.106pt;mso-position-vertical-relative:page;mso-position-horizontal-relative:page;width:119.4pt;height:18.85pt;z-index:-2516039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0" style="position:absolute;margin-left:493.28pt;margin-top:537.18pt;mso-position-vertical-relative:page;mso-position-horizontal-relative:page;width:99.4pt;height:18.75pt;z-index:-25160704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12" style="position:absolute;margin-left:391.92pt;margin-top:776.106pt;mso-position-vertical-relative:page;mso-position-horizontal-relative:page;width:119.4pt;height:18.85pt;z-index:-2516049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古县供销合作社联合社2023年部门决算公开报告</w:t>
    </w:r>
  </w:p>
</w:hdr>
</file>

<file path=word/header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14" style="position:absolute;margin-left:86.92pt;margin-top:26.2223pt;mso-position-vertical-relative:text;mso-position-horizontal-relative:text;width:119.4pt;height:18.85pt;z-index:25172275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6" style="position:absolute;margin-left:-13.08pt;margin-top:288.105pt;mso-position-vertical-relative:page;mso-position-horizontal-relative:page;width:119.4pt;height:18.85pt;z-index:-25160089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8" style="position:absolute;margin-left:493.28pt;margin-top:49.1801pt;mso-position-vertical-relative:page;mso-position-horizontal-relative:page;width:99.4pt;height:18.75pt;z-index:25172172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20" style="position:absolute;margin-left:391.92pt;margin-top:288.105pt;mso-position-vertical-relative:page;mso-position-horizontal-relative:page;width:119.4pt;height:18.85pt;z-index:-2515998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2" style="position:absolute;margin-left:86.92pt;margin-top:532.106pt;mso-position-vertical-relative:page;mso-position-horizontal-relative:page;width:119.4pt;height:18.85pt;z-index:-2515988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4" style="position:absolute;margin-left:-13.08pt;margin-top:776.106pt;mso-position-vertical-relative:page;mso-position-horizontal-relative:page;width:119.4pt;height:18.85pt;z-index:-2515978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6" style="position:absolute;margin-left:493.28pt;margin-top:537.18pt;mso-position-vertical-relative:page;mso-position-horizontal-relative:page;width:99.4pt;height:18.75pt;z-index:-25159577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28" style="position:absolute;margin-left:391.92pt;margin-top:776.106pt;mso-position-vertical-relative:page;mso-position-horizontal-relative:page;width:119.4pt;height:18.85pt;z-index:-2515968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古县供销合作社联合社2023年部门决算公开报告</w:t>
    </w:r>
  </w:p>
</w:hdr>
</file>

<file path=word/header9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30" style="position:absolute;margin-left:86.92pt;margin-top:26.2223pt;mso-position-vertical-relative:text;mso-position-horizontal-relative:text;width:119.4pt;height:18.85pt;z-index:25172992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2" style="position:absolute;margin-left:-13.08pt;margin-top:288.105pt;mso-position-vertical-relative:page;mso-position-horizontal-relative:page;width:119.4pt;height:18.85pt;z-index:-2515875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4" style="position:absolute;margin-left:493.28pt;margin-top:49.1801pt;mso-position-vertical-relative:page;mso-position-horizontal-relative:page;width:99.4pt;height:18.75pt;z-index:25173094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36" style="position:absolute;margin-left:391.92pt;margin-top:288.105pt;mso-position-vertical-relative:page;mso-position-horizontal-relative:page;width:119.4pt;height:18.85pt;z-index:-2515886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8" style="position:absolute;margin-left:86.92pt;margin-top:532.106pt;mso-position-vertical-relative:page;mso-position-horizontal-relative:page;width:119.4pt;height:18.85pt;z-index:-2515916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0" style="position:absolute;margin-left:-13.08pt;margin-top:776.106pt;mso-position-vertical-relative:page;mso-position-horizontal-relative:page;width:119.4pt;height:18.85pt;z-index:-2515896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2" style="position:absolute;margin-left:493.28pt;margin-top:537.18pt;mso-position-vertical-relative:page;mso-position-horizontal-relative:page;width:99.4pt;height:18.75pt;z-index:-25159270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44" style="position:absolute;margin-left:391.92pt;margin-top:776.106pt;mso-position-vertical-relative:page;mso-position-horizontal-relative:page;width:119.4pt;height:18.85pt;z-index:-2515906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古县供销合作社联合社2023年部门决算公开报告</w:t>
    </w:r>
  </w:p>
</w:hdr>
</file>

<file path=word/header10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46" style="position:absolute;margin-left:-13.08pt;margin-top:27.2223pt;mso-position-vertical-relative:text;mso-position-horizontal-relative:text;width:119.4pt;height:18.85pt;z-index:25174016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8" style="position:absolute;margin-left:312.92pt;margin-top:45.1055pt;mso-position-vertical-relative:page;mso-position-horizontal-relative:page;width:119.4pt;height:18.85pt;z-index:25173811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0" style="position:absolute;margin-left:86.92pt;margin-top:287.106pt;mso-position-vertical-relative:page;mso-position-horizontal-relative:page;width:119.4pt;height:18.85pt;z-index:-2515824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2" style="position:absolute;margin-left:638.92pt;margin-top:45.1055pt;mso-position-vertical-relative:page;mso-position-horizontal-relative:page;width:119.4pt;height:18.85pt;z-index:2517391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4" style="position:absolute;margin-left:-45.0434pt;margin-top:406.395pt;mso-position-vertical-relative:page;mso-position-horizontal-relative:page;width:609.35pt;height:22.25pt;z-index:-2515814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156" style="position:absolute;margin-left:282.314pt;margin-top:411.399pt;mso-position-vertical-relative:page;mso-position-horizontal-relative:page;width:589.35pt;height:22.25pt;z-index:-2515804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158" style="position:absolute;margin-left:638.92pt;margin-top:529.106pt;mso-position-vertical-relative:page;mso-position-horizontal-relative:page;width:119.4pt;height:18.85pt;z-index:-2515793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古县供销合作社联合社2023年部门决算公开报告</w:t>
    </w:r>
  </w:p>
</w:hdr>
</file>

<file path=word/header1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60" style="position:absolute;margin-left:-13.08pt;margin-top:27.2223pt;mso-position-vertical-relative:text;mso-position-horizontal-relative:text;width:119.4pt;height:18.85pt;z-index:25174528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2" style="position:absolute;margin-left:312.92pt;margin-top:45.1055pt;mso-position-vertical-relative:page;mso-position-horizontal-relative:page;width:119.4pt;height:18.85pt;z-index:2517473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4" style="position:absolute;margin-left:86.92pt;margin-top:287.106pt;mso-position-vertical-relative:page;mso-position-horizontal-relative:page;width:119.4pt;height:18.85pt;z-index:-2515742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6" style="position:absolute;margin-left:638.92pt;margin-top:45.1055pt;mso-position-vertical-relative:page;mso-position-horizontal-relative:page;width:119.4pt;height:18.85pt;z-index:2517463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8" style="position:absolute;margin-left:-45.0434pt;margin-top:406.395pt;mso-position-vertical-relative:page;mso-position-horizontal-relative:page;width:609.35pt;height:22.25pt;z-index:-2515732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170" style="position:absolute;margin-left:282.314pt;margin-top:411.399pt;mso-position-vertical-relative:page;mso-position-horizontal-relative:page;width:589.35pt;height:22.25pt;z-index:-25157529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172" style="position:absolute;margin-left:638.92pt;margin-top:529.106pt;mso-position-vertical-relative:page;mso-position-horizontal-relative:page;width:119.4pt;height:18.85pt;z-index:-2515722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古县供销合作社联合社2023年部门决算公开报告</w:t>
    </w:r>
  </w:p>
</w:hdr>
</file>

<file path=word/header1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74" style="position:absolute;margin-left:86.92pt;margin-top:26.2223pt;mso-position-vertical-relative:text;mso-position-horizontal-relative:text;width:119.4pt;height:18.85pt;z-index:25175859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76" style="position:absolute;margin-left:-13.08pt;margin-top:288.105pt;mso-position-vertical-relative:page;mso-position-horizontal-relative:page;width:119.4pt;height:18.85pt;z-index:-2515640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78" style="position:absolute;margin-left:493.28pt;margin-top:49.1801pt;mso-position-vertical-relative:page;mso-position-horizontal-relative:page;width:99.4pt;height:18.75pt;z-index:25175756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80" style="position:absolute;margin-left:391.92pt;margin-top:288.105pt;mso-position-vertical-relative:page;mso-position-horizontal-relative:page;width:119.4pt;height:18.85pt;z-index:-2515650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2" style="position:absolute;margin-left:86.92pt;margin-top:532.106pt;mso-position-vertical-relative:page;mso-position-horizontal-relative:page;width:119.4pt;height:18.85pt;z-index:-2515619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4" style="position:absolute;margin-left:-13.08pt;margin-top:776.106pt;mso-position-vertical-relative:page;mso-position-horizontal-relative:page;width:119.4pt;height:18.85pt;z-index:-2515599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6" style="position:absolute;margin-left:493.28pt;margin-top:537.18pt;mso-position-vertical-relative:page;mso-position-horizontal-relative:page;width:99.4pt;height:18.75pt;z-index:-25156300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88" style="position:absolute;margin-left:391.92pt;margin-top:776.106pt;mso-position-vertical-relative:page;mso-position-horizontal-relative:page;width:119.4pt;height:18.85pt;z-index:-2515609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古县供销合作社联合社2023年部门决算公开报告</w:t>
    </w:r>
  </w:p>
</w:hdr>
</file>

<file path=word/header1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90" style="position:absolute;margin-left:-13.08pt;margin-top:27.2223pt;mso-position-vertical-relative:text;mso-position-horizontal-relative:text;width:119.4pt;height:18.85pt;z-index:251766784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2" style="position:absolute;margin-left:312.92pt;margin-top:45.1055pt;mso-position-vertical-relative:page;mso-position-horizontal-relative:page;width:119.4pt;height:18.85pt;z-index:2517647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4" style="position:absolute;margin-left:86.92pt;margin-top:287.106pt;mso-position-vertical-relative:page;mso-position-horizontal-relative:page;width:119.4pt;height:18.85pt;z-index:-2515558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6" style="position:absolute;margin-left:638.92pt;margin-top:45.1055pt;mso-position-vertical-relative:page;mso-position-horizontal-relative:page;width:119.4pt;height:18.85pt;z-index:2517657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8" style="position:absolute;margin-left:-45.0434pt;margin-top:406.395pt;mso-position-vertical-relative:page;mso-position-horizontal-relative:page;width:609.35pt;height:22.25pt;z-index:-2515537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200" style="position:absolute;margin-left:282.314pt;margin-top:411.399pt;mso-position-vertical-relative:page;mso-position-horizontal-relative:page;width:589.35pt;height:22.25pt;z-index:-2515548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202" style="position:absolute;margin-left:638.92pt;margin-top:529.106pt;mso-position-vertical-relative:page;mso-position-horizontal-relative:page;width:119.4pt;height:18.85pt;z-index:-2515527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古县供销合作社联合社2023年部门决算公开报告</w:t>
    </w:r>
  </w:p>
</w:hdr>
</file>

<file path=word/header1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12" style="position:absolute;margin-left:86.92pt;margin-top:26.2223pt;mso-position-vertical-relative:text;mso-position-horizontal-relative:text;width:119.4pt;height:18.85pt;z-index:251774976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14" style="position:absolute;margin-left:-13.08pt;margin-top:288.105pt;mso-position-vertical-relative:page;mso-position-horizontal-relative:page;width:119.4pt;height:18.85pt;z-index:-2515476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16" style="position:absolute;margin-left:493.28pt;margin-top:49.1801pt;mso-position-vertical-relative:page;mso-position-horizontal-relative:page;width:99.4pt;height:18.75pt;z-index:25177395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18" style="position:absolute;margin-left:391.92pt;margin-top:288.105pt;mso-position-vertical-relative:page;mso-position-horizontal-relative:page;width:119.4pt;height:18.85pt;z-index:-2515486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0" style="position:absolute;margin-left:86.92pt;margin-top:532.106pt;mso-position-vertical-relative:page;mso-position-horizontal-relative:page;width:119.4pt;height:18.85pt;z-index:-2515466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2" style="position:absolute;margin-left:-13.08pt;margin-top:776.106pt;mso-position-vertical-relative:page;mso-position-horizontal-relative:page;width:119.4pt;height:18.85pt;z-index:-2515435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4" style="position:absolute;margin-left:493.28pt;margin-top:537.18pt;mso-position-vertical-relative:page;mso-position-horizontal-relative:page;width:99.4pt;height:18.75pt;z-index:-25154560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26" style="position:absolute;margin-left:391.92pt;margin-top:776.106pt;mso-position-vertical-relative:page;mso-position-horizontal-relative:page;width:119.4pt;height:18.85pt;z-index:-2515445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古县供销合作社联合社2023年部门决算公开报告</w:t>
    </w:r>
  </w:p>
</w:hdr>
</file>

<file path=word/header1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28" style="position:absolute;margin-left:86.92pt;margin-top:26.2223pt;mso-position-vertical-relative:text;mso-position-horizontal-relative:text;width:119.4pt;height:18.85pt;z-index:25178316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0" style="position:absolute;margin-left:-13.08pt;margin-top:288.105pt;mso-position-vertical-relative:page;mso-position-horizontal-relative:page;width:119.4pt;height:18.85pt;z-index:-2515394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2" style="position:absolute;margin-left:493.28pt;margin-top:49.1801pt;mso-position-vertical-relative:page;mso-position-horizontal-relative:page;width:99.4pt;height:18.75pt;z-index:25178419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34" style="position:absolute;margin-left:391.92pt;margin-top:288.105pt;mso-position-vertical-relative:page;mso-position-horizontal-relative:page;width:119.4pt;height:18.85pt;z-index:-2515343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6" style="position:absolute;margin-left:86.92pt;margin-top:532.106pt;mso-position-vertical-relative:page;mso-position-horizontal-relative:page;width:119.4pt;height:18.85pt;z-index:-2515384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8" style="position:absolute;margin-left:-13.08pt;margin-top:776.106pt;mso-position-vertical-relative:page;mso-position-horizontal-relative:page;width:119.4pt;height:18.85pt;z-index:-2515363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0" style="position:absolute;margin-left:493.28pt;margin-top:537.18pt;mso-position-vertical-relative:page;mso-position-horizontal-relative:page;width:99.4pt;height:18.75pt;z-index:-25153740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42" style="position:absolute;margin-left:391.92pt;margin-top:776.106pt;mso-position-vertical-relative:page;mso-position-horizontal-relative:page;width:119.4pt;height:18.85pt;z-index:-2515353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古县供销合作社联合社2023年部门决算公开报告</w:t>
    </w:r>
  </w:p>
</w:hdr>
</file>

<file path=word/header1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44" style="position:absolute;margin-left:86.92pt;margin-top:26.2223pt;mso-position-vertical-relative:text;mso-position-horizontal-relative:text;width:119.4pt;height:18.85pt;z-index:251792384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6" style="position:absolute;margin-left:-13.08pt;margin-top:288.105pt;mso-position-vertical-relative:page;mso-position-horizontal-relative:page;width:119.4pt;height:18.85pt;z-index:-2515302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8" style="position:absolute;margin-left:493.28pt;margin-top:49.1801pt;mso-position-vertical-relative:page;mso-position-horizontal-relative:page;width:99.4pt;height:18.75pt;z-index:25179340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50" style="position:absolute;margin-left:391.92pt;margin-top:288.105pt;mso-position-vertical-relative:page;mso-position-horizontal-relative:page;width:119.4pt;height:18.85pt;z-index:-2515292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2" style="position:absolute;margin-left:86.92pt;margin-top:532.106pt;mso-position-vertical-relative:page;mso-position-horizontal-relative:page;width:119.4pt;height:18.85pt;z-index:-2515281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4" style="position:absolute;margin-left:-13.08pt;margin-top:776.106pt;mso-position-vertical-relative:page;mso-position-horizontal-relative:page;width:119.4pt;height:18.85pt;z-index:-2515261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6" style="position:absolute;margin-left:493.28pt;margin-top:537.18pt;mso-position-vertical-relative:page;mso-position-horizontal-relative:page;width:99.4pt;height:18.75pt;z-index:-25152716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58" style="position:absolute;margin-left:391.92pt;margin-top:776.106pt;mso-position-vertical-relative:page;mso-position-horizontal-relative:page;width:119.4pt;height:18.85pt;z-index:-2515251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古县供销合作社联合社2023年部门决算公开报告</w:t>
    </w:r>
  </w:p>
</w:hdr>
</file>

<file path=word/header1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60" style="position:absolute;margin-left:86.92pt;margin-top:26.2223pt;mso-position-vertical-relative:text;mso-position-horizontal-relative:text;width:119.4pt;height:18.85pt;z-index:251802624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62" style="position:absolute;margin-left:-13.08pt;margin-top:288.105pt;mso-position-vertical-relative:page;mso-position-horizontal-relative:page;width:119.4pt;height:18.85pt;z-index:-2515210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64" style="position:absolute;margin-left:493.28pt;margin-top:49.1801pt;mso-position-vertical-relative:page;mso-position-horizontal-relative:page;width:99.4pt;height:18.75pt;z-index:25180160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66" style="position:absolute;margin-left:391.92pt;margin-top:288.105pt;mso-position-vertical-relative:page;mso-position-horizontal-relative:page;width:119.4pt;height:18.85pt;z-index:-2515200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68" style="position:absolute;margin-left:86.92pt;margin-top:532.106pt;mso-position-vertical-relative:page;mso-position-horizontal-relative:page;width:119.4pt;height:18.85pt;z-index:-2515189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70" style="position:absolute;margin-left:-13.08pt;margin-top:776.106pt;mso-position-vertical-relative:page;mso-position-horizontal-relative:page;width:119.4pt;height:18.85pt;z-index:-2515169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72" style="position:absolute;margin-left:493.28pt;margin-top:537.18pt;mso-position-vertical-relative:page;mso-position-horizontal-relative:page;width:99.4pt;height:18.75pt;z-index:-25151795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74" style="position:absolute;margin-left:391.92pt;margin-top:776.106pt;mso-position-vertical-relative:page;mso-position-horizontal-relative:page;width:119.4pt;height:18.85pt;z-index:-2515159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古县供销合作社联合社2023年部门决算公开报告</w:t>
    </w:r>
  </w:p>
</w:hdr>
</file>

<file path=word/header1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76" style="position:absolute;margin-left:86.92pt;margin-top:26.2223pt;mso-position-vertical-relative:text;mso-position-horizontal-relative:text;width:119.4pt;height:18.85pt;z-index:25181388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78" style="position:absolute;margin-left:-13.08pt;margin-top:288.105pt;mso-position-vertical-relative:page;mso-position-horizontal-relative:page;width:119.4pt;height:18.85pt;z-index:-2515087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0" style="position:absolute;margin-left:493.28pt;margin-top:49.1801pt;mso-position-vertical-relative:page;mso-position-horizontal-relative:page;width:99.4pt;height:18.75pt;z-index:25181491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82" style="position:absolute;margin-left:391.92pt;margin-top:288.105pt;mso-position-vertical-relative:page;mso-position-horizontal-relative:page;width:119.4pt;height:18.85pt;z-index:-25150771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4" style="position:absolute;margin-left:86.92pt;margin-top:532.106pt;mso-position-vertical-relative:page;mso-position-horizontal-relative:page;width:119.4pt;height:18.85pt;z-index:-25150668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6" style="position:absolute;margin-left:-13.08pt;margin-top:776.106pt;mso-position-vertical-relative:page;mso-position-horizontal-relative:page;width:119.4pt;height:18.85pt;z-index:-2515036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8" style="position:absolute;margin-left:493.28pt;margin-top:537.18pt;mso-position-vertical-relative:page;mso-position-horizontal-relative:page;width:99.4pt;height:18.75pt;z-index:-25150566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90" style="position:absolute;margin-left:391.92pt;margin-top:776.106pt;mso-position-vertical-relative:page;mso-position-horizontal-relative:page;width:119.4pt;height:18.85pt;z-index:-2515046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古县供销合作社联合社2023年部门决算公开报告</w:t>
    </w:r>
  </w:p>
</w:hdr>
</file>

<file path=word/header19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94" style="position:absolute;margin-left:-13.08pt;margin-top:776.106pt;mso-position-vertical-relative:page;mso-position-horizontal-relative:page;width:119.4pt;height:18.85pt;z-index:-2514954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96" style="position:absolute;margin-left:391.92pt;margin-top:776.106pt;mso-position-vertical-relative:page;mso-position-horizontal-relative:page;width:119.4pt;height:18.85pt;z-index:-2514964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古县供销合作社联合社2023年部门决算公开报告</w:t>
    </w:r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27.jpeg"/><Relationship Id="rId98" Type="http://schemas.openxmlformats.org/officeDocument/2006/relationships/footer" Target="footer53.xml"/><Relationship Id="rId97" Type="http://schemas.openxmlformats.org/officeDocument/2006/relationships/image" Target="media/image26.jpeg"/><Relationship Id="rId96" Type="http://schemas.openxmlformats.org/officeDocument/2006/relationships/footer" Target="footer52.xml"/><Relationship Id="rId95" Type="http://schemas.openxmlformats.org/officeDocument/2006/relationships/image" Target="media/image25.jpeg"/><Relationship Id="rId94" Type="http://schemas.openxmlformats.org/officeDocument/2006/relationships/footer" Target="footer51.xml"/><Relationship Id="rId93" Type="http://schemas.openxmlformats.org/officeDocument/2006/relationships/image" Target="media/image24.jpeg"/><Relationship Id="rId92" Type="http://schemas.openxmlformats.org/officeDocument/2006/relationships/footer" Target="footer50.xml"/><Relationship Id="rId91" Type="http://schemas.openxmlformats.org/officeDocument/2006/relationships/image" Target="media/image23.jpeg"/><Relationship Id="rId90" Type="http://schemas.openxmlformats.org/officeDocument/2006/relationships/footer" Target="footer49.xml"/><Relationship Id="rId9" Type="http://schemas.openxmlformats.org/officeDocument/2006/relationships/header" Target="header6.xml"/><Relationship Id="rId89" Type="http://schemas.openxmlformats.org/officeDocument/2006/relationships/image" Target="media/image22.jpeg"/><Relationship Id="rId88" Type="http://schemas.openxmlformats.org/officeDocument/2006/relationships/footer" Target="footer48.xml"/><Relationship Id="rId87" Type="http://schemas.openxmlformats.org/officeDocument/2006/relationships/image" Target="media/image21.jpeg"/><Relationship Id="rId86" Type="http://schemas.openxmlformats.org/officeDocument/2006/relationships/footer" Target="footer47.xml"/><Relationship Id="rId85" Type="http://schemas.openxmlformats.org/officeDocument/2006/relationships/image" Target="media/image20.jpeg"/><Relationship Id="rId84" Type="http://schemas.openxmlformats.org/officeDocument/2006/relationships/footer" Target="footer46.xml"/><Relationship Id="rId83" Type="http://schemas.openxmlformats.org/officeDocument/2006/relationships/image" Target="media/image19.jpeg"/><Relationship Id="rId82" Type="http://schemas.openxmlformats.org/officeDocument/2006/relationships/footer" Target="footer45.xml"/><Relationship Id="rId81" Type="http://schemas.openxmlformats.org/officeDocument/2006/relationships/image" Target="media/image18.jpeg"/><Relationship Id="rId80" Type="http://schemas.openxmlformats.org/officeDocument/2006/relationships/footer" Target="footer44.xml"/><Relationship Id="rId8" Type="http://schemas.openxmlformats.org/officeDocument/2006/relationships/footer" Target="footer3.xml"/><Relationship Id="rId79" Type="http://schemas.openxmlformats.org/officeDocument/2006/relationships/image" Target="media/image17.jpeg"/><Relationship Id="rId78" Type="http://schemas.openxmlformats.org/officeDocument/2006/relationships/footer" Target="footer43.xml"/><Relationship Id="rId77" Type="http://schemas.openxmlformats.org/officeDocument/2006/relationships/image" Target="media/image16.jpeg"/><Relationship Id="rId76" Type="http://schemas.openxmlformats.org/officeDocument/2006/relationships/footer" Target="footer42.xml"/><Relationship Id="rId75" Type="http://schemas.openxmlformats.org/officeDocument/2006/relationships/image" Target="media/image15.jpeg"/><Relationship Id="rId74" Type="http://schemas.openxmlformats.org/officeDocument/2006/relationships/footer" Target="footer41.xml"/><Relationship Id="rId73" Type="http://schemas.openxmlformats.org/officeDocument/2006/relationships/footer" Target="footer40.xml"/><Relationship Id="rId72" Type="http://schemas.openxmlformats.org/officeDocument/2006/relationships/image" Target="media/image14.jpeg"/><Relationship Id="rId71" Type="http://schemas.openxmlformats.org/officeDocument/2006/relationships/footer" Target="footer39.xml"/><Relationship Id="rId70" Type="http://schemas.openxmlformats.org/officeDocument/2006/relationships/image" Target="media/image13.jpeg"/><Relationship Id="rId7" Type="http://schemas.openxmlformats.org/officeDocument/2006/relationships/header" Target="header5.xml"/><Relationship Id="rId69" Type="http://schemas.openxmlformats.org/officeDocument/2006/relationships/footer" Target="footer38.xml"/><Relationship Id="rId68" Type="http://schemas.openxmlformats.org/officeDocument/2006/relationships/image" Target="media/image12.jpeg"/><Relationship Id="rId67" Type="http://schemas.openxmlformats.org/officeDocument/2006/relationships/footer" Target="footer37.xml"/><Relationship Id="rId66" Type="http://schemas.openxmlformats.org/officeDocument/2006/relationships/image" Target="media/image11.jpeg"/><Relationship Id="rId65" Type="http://schemas.openxmlformats.org/officeDocument/2006/relationships/footer" Target="footer36.xml"/><Relationship Id="rId64" Type="http://schemas.openxmlformats.org/officeDocument/2006/relationships/image" Target="media/image10.jpeg"/><Relationship Id="rId63" Type="http://schemas.openxmlformats.org/officeDocument/2006/relationships/footer" Target="footer35.xml"/><Relationship Id="rId62" Type="http://schemas.openxmlformats.org/officeDocument/2006/relationships/image" Target="media/image9.jpeg"/><Relationship Id="rId61" Type="http://schemas.openxmlformats.org/officeDocument/2006/relationships/footer" Target="footer34.xml"/><Relationship Id="rId60" Type="http://schemas.openxmlformats.org/officeDocument/2006/relationships/image" Target="media/image8.jpeg"/><Relationship Id="rId6" Type="http://schemas.openxmlformats.org/officeDocument/2006/relationships/footer" Target="footer2.xml"/><Relationship Id="rId59" Type="http://schemas.openxmlformats.org/officeDocument/2006/relationships/footer" Target="footer33.xml"/><Relationship Id="rId58" Type="http://schemas.openxmlformats.org/officeDocument/2006/relationships/image" Target="media/image7.jpeg"/><Relationship Id="rId57" Type="http://schemas.openxmlformats.org/officeDocument/2006/relationships/footer" Target="footer32.xml"/><Relationship Id="rId56" Type="http://schemas.openxmlformats.org/officeDocument/2006/relationships/image" Target="media/image6.jpeg"/><Relationship Id="rId55" Type="http://schemas.openxmlformats.org/officeDocument/2006/relationships/footer" Target="footer31.xml"/><Relationship Id="rId54" Type="http://schemas.openxmlformats.org/officeDocument/2006/relationships/footer" Target="footer30.xml"/><Relationship Id="rId53" Type="http://schemas.openxmlformats.org/officeDocument/2006/relationships/image" Target="media/image5.jpeg"/><Relationship Id="rId52" Type="http://schemas.openxmlformats.org/officeDocument/2006/relationships/footer" Target="footer29.xml"/><Relationship Id="rId51" Type="http://schemas.openxmlformats.org/officeDocument/2006/relationships/footer" Target="footer28.xml"/><Relationship Id="rId50" Type="http://schemas.openxmlformats.org/officeDocument/2006/relationships/image" Target="media/image4.jpeg"/><Relationship Id="rId5" Type="http://schemas.openxmlformats.org/officeDocument/2006/relationships/header" Target="header4.xml"/><Relationship Id="rId49" Type="http://schemas.openxmlformats.org/officeDocument/2006/relationships/footer" Target="footer27.xml"/><Relationship Id="rId48" Type="http://schemas.openxmlformats.org/officeDocument/2006/relationships/footer" Target="footer26.xml"/><Relationship Id="rId47" Type="http://schemas.openxmlformats.org/officeDocument/2006/relationships/image" Target="media/image3.jpeg"/><Relationship Id="rId46" Type="http://schemas.openxmlformats.org/officeDocument/2006/relationships/footer" Target="footer25.xml"/><Relationship Id="rId45" Type="http://schemas.openxmlformats.org/officeDocument/2006/relationships/footer" Target="footer24.xml"/><Relationship Id="rId44" Type="http://schemas.openxmlformats.org/officeDocument/2006/relationships/image" Target="media/image2.jpeg"/><Relationship Id="rId43" Type="http://schemas.openxmlformats.org/officeDocument/2006/relationships/footer" Target="footer23.xml"/><Relationship Id="rId42" Type="http://schemas.openxmlformats.org/officeDocument/2006/relationships/footer" Target="footer22.xml"/><Relationship Id="rId41" Type="http://schemas.openxmlformats.org/officeDocument/2006/relationships/image" Target="media/image1.jpeg"/><Relationship Id="rId40" Type="http://schemas.openxmlformats.org/officeDocument/2006/relationships/footer" Target="footer21.xml"/><Relationship Id="rId4" Type="http://schemas.openxmlformats.org/officeDocument/2006/relationships/footer" Target="footer1.xml"/><Relationship Id="rId39" Type="http://schemas.openxmlformats.org/officeDocument/2006/relationships/header" Target="header19.xml"/><Relationship Id="rId38" Type="http://schemas.openxmlformats.org/officeDocument/2006/relationships/footer" Target="footer20.xml"/><Relationship Id="rId37" Type="http://schemas.openxmlformats.org/officeDocument/2006/relationships/footer" Target="footer19.xml"/><Relationship Id="rId36" Type="http://schemas.openxmlformats.org/officeDocument/2006/relationships/header" Target="header18.xml"/><Relationship Id="rId35" Type="http://schemas.openxmlformats.org/officeDocument/2006/relationships/footer" Target="footer18.xml"/><Relationship Id="rId34" Type="http://schemas.openxmlformats.org/officeDocument/2006/relationships/footer" Target="footer17.xml"/><Relationship Id="rId33" Type="http://schemas.openxmlformats.org/officeDocument/2006/relationships/header" Target="header17.xml"/><Relationship Id="rId32" Type="http://schemas.openxmlformats.org/officeDocument/2006/relationships/footer" Target="footer16.xml"/><Relationship Id="rId31" Type="http://schemas.openxmlformats.org/officeDocument/2006/relationships/header" Target="header16.xml"/><Relationship Id="rId30" Type="http://schemas.openxmlformats.org/officeDocument/2006/relationships/footer" Target="footer15.xml"/><Relationship Id="rId3" Type="http://schemas.openxmlformats.org/officeDocument/2006/relationships/header" Target="header3.xml"/><Relationship Id="rId29" Type="http://schemas.openxmlformats.org/officeDocument/2006/relationships/header" Target="header15.xml"/><Relationship Id="rId28" Type="http://schemas.openxmlformats.org/officeDocument/2006/relationships/footer" Target="footer14.xml"/><Relationship Id="rId27" Type="http://schemas.openxmlformats.org/officeDocument/2006/relationships/header" Target="header14.xml"/><Relationship Id="rId26" Type="http://schemas.openxmlformats.org/officeDocument/2006/relationships/footer" Target="footer13.xml"/><Relationship Id="rId25" Type="http://schemas.openxmlformats.org/officeDocument/2006/relationships/header" Target="header13.xml"/><Relationship Id="rId24" Type="http://schemas.openxmlformats.org/officeDocument/2006/relationships/footer" Target="footer12.xml"/><Relationship Id="rId23" Type="http://schemas.openxmlformats.org/officeDocument/2006/relationships/header" Target="header12.xml"/><Relationship Id="rId22" Type="http://schemas.openxmlformats.org/officeDocument/2006/relationships/footer" Target="footer11.xml"/><Relationship Id="rId21" Type="http://schemas.openxmlformats.org/officeDocument/2006/relationships/footer" Target="footer10.xml"/><Relationship Id="rId20" Type="http://schemas.openxmlformats.org/officeDocument/2006/relationships/header" Target="header11.xml"/><Relationship Id="rId2" Type="http://schemas.openxmlformats.org/officeDocument/2006/relationships/header" Target="header2.xml"/><Relationship Id="rId19" Type="http://schemas.openxmlformats.org/officeDocument/2006/relationships/footer" Target="footer9.xml"/><Relationship Id="rId18" Type="http://schemas.openxmlformats.org/officeDocument/2006/relationships/header" Target="header10.xml"/><Relationship Id="rId17" Type="http://schemas.openxmlformats.org/officeDocument/2006/relationships/footer" Target="footer8.xml"/><Relationship Id="rId16" Type="http://schemas.openxmlformats.org/officeDocument/2006/relationships/footer" Target="footer7.xml"/><Relationship Id="rId15" Type="http://schemas.openxmlformats.org/officeDocument/2006/relationships/header" Target="header9.xml"/><Relationship Id="rId14" Type="http://schemas.openxmlformats.org/officeDocument/2006/relationships/footer" Target="footer6.xml"/><Relationship Id="rId13" Type="http://schemas.openxmlformats.org/officeDocument/2006/relationships/header" Target="header8.xml"/><Relationship Id="rId12" Type="http://schemas.openxmlformats.org/officeDocument/2006/relationships/footer" Target="footer5.xml"/><Relationship Id="rId119" Type="http://schemas.openxmlformats.org/officeDocument/2006/relationships/fontTable" Target="fontTable.xml"/><Relationship Id="rId118" Type="http://schemas.openxmlformats.org/officeDocument/2006/relationships/styles" Target="styles.xml"/><Relationship Id="rId117" Type="http://schemas.openxmlformats.org/officeDocument/2006/relationships/settings" Target="settings.xml"/><Relationship Id="rId116" Type="http://schemas.openxmlformats.org/officeDocument/2006/relationships/footer" Target="footer62.xml"/><Relationship Id="rId115" Type="http://schemas.openxmlformats.org/officeDocument/2006/relationships/image" Target="media/image35.jpeg"/><Relationship Id="rId114" Type="http://schemas.openxmlformats.org/officeDocument/2006/relationships/footer" Target="footer61.xml"/><Relationship Id="rId113" Type="http://schemas.openxmlformats.org/officeDocument/2006/relationships/image" Target="media/image34.jpeg"/><Relationship Id="rId112" Type="http://schemas.openxmlformats.org/officeDocument/2006/relationships/footer" Target="footer60.xml"/><Relationship Id="rId111" Type="http://schemas.openxmlformats.org/officeDocument/2006/relationships/image" Target="media/image33.jpeg"/><Relationship Id="rId110" Type="http://schemas.openxmlformats.org/officeDocument/2006/relationships/footer" Target="footer59.xml"/><Relationship Id="rId11" Type="http://schemas.openxmlformats.org/officeDocument/2006/relationships/header" Target="header7.xml"/><Relationship Id="rId109" Type="http://schemas.openxmlformats.org/officeDocument/2006/relationships/image" Target="media/image32.jpeg"/><Relationship Id="rId108" Type="http://schemas.openxmlformats.org/officeDocument/2006/relationships/footer" Target="footer58.xml"/><Relationship Id="rId107" Type="http://schemas.openxmlformats.org/officeDocument/2006/relationships/image" Target="media/image31.jpeg"/><Relationship Id="rId106" Type="http://schemas.openxmlformats.org/officeDocument/2006/relationships/footer" Target="footer57.xml"/><Relationship Id="rId105" Type="http://schemas.openxmlformats.org/officeDocument/2006/relationships/image" Target="media/image30.jpeg"/><Relationship Id="rId104" Type="http://schemas.openxmlformats.org/officeDocument/2006/relationships/footer" Target="footer56.xml"/><Relationship Id="rId103" Type="http://schemas.openxmlformats.org/officeDocument/2006/relationships/image" Target="media/image29.jpeg"/><Relationship Id="rId102" Type="http://schemas.openxmlformats.org/officeDocument/2006/relationships/footer" Target="footer55.xml"/><Relationship Id="rId101" Type="http://schemas.openxmlformats.org/officeDocument/2006/relationships/image" Target="media/image28.jpeg"/><Relationship Id="rId100" Type="http://schemas.openxmlformats.org/officeDocument/2006/relationships/footer" Target="footer54.xml"/><Relationship Id="rId10" Type="http://schemas.openxmlformats.org/officeDocument/2006/relationships/footer" Target="footer4.xml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2024-09-19T15:17:11Z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2024-09-20T10:07:30</vt:filetime>
  </property>
</Properties>
</file>