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4490"/>
        <w:spacing w:before="111" w:line="219" w:lineRule="auto"/>
        <w:outlineLvl w:val="0"/>
        <w:rPr>
          <w:rFonts w:ascii="SimSun" w:hAnsi="SimSun" w:eastAsia="SimSun" w:cs="SimSun"/>
          <w:sz w:val="34"/>
          <w:szCs w:val="34"/>
        </w:rPr>
      </w:pPr>
      <w:r>
        <w:rPr>
          <w:rFonts w:ascii="SimSun" w:hAnsi="SimSun" w:eastAsia="SimSun" w:cs="SimSun"/>
          <w:sz w:val="34"/>
          <w:szCs w:val="34"/>
          <w:spacing w:val="-9"/>
        </w:rPr>
        <w:t>古 县 红 十 字</w:t>
      </w:r>
      <w:r>
        <w:rPr>
          <w:rFonts w:ascii="SimSun" w:hAnsi="SimSun" w:eastAsia="SimSun" w:cs="SimSun"/>
          <w:sz w:val="34"/>
          <w:szCs w:val="34"/>
          <w:spacing w:val="-14"/>
        </w:rPr>
        <w:t xml:space="preserve"> </w:t>
      </w:r>
      <w:r>
        <w:rPr>
          <w:rFonts w:ascii="SimSun" w:hAnsi="SimSun" w:eastAsia="SimSun" w:cs="SimSun"/>
          <w:sz w:val="34"/>
          <w:szCs w:val="34"/>
          <w:spacing w:val="-9"/>
        </w:rPr>
        <w:t>会</w:t>
      </w:r>
    </w:p>
    <w:p>
      <w:pPr>
        <w:pStyle w:val="BodyText"/>
        <w:spacing w:line="318" w:lineRule="auto"/>
        <w:rPr/>
      </w:pPr>
      <w:r/>
    </w:p>
    <w:p>
      <w:pPr>
        <w:pStyle w:val="BodyText"/>
        <w:spacing w:line="319" w:lineRule="auto"/>
        <w:rPr/>
      </w:pPr>
      <w:r/>
    </w:p>
    <w:p>
      <w:pPr>
        <w:ind w:left="3276"/>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rPr>
              <w:t>1</w:t>
            </w:r>
          </w:hyperlink>
        </w:p>
        <w:p>
          <w:pPr>
            <w:ind w:left="1348"/>
            <w:spacing w:before="186"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3"/>
              </w:rPr>
              <w:t>2</w:t>
            </w:r>
          </w:hyperlink>
        </w:p>
        <w:p>
          <w:pPr>
            <w:ind w:left="1861"/>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rPr>
              <w:t>2</w:t>
            </w:r>
          </w:hyperlink>
        </w:p>
        <w:p>
          <w:pPr>
            <w:ind w:left="1865"/>
            <w:spacing w:before="187"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4</w:t>
            </w:r>
          </w:hyperlink>
        </w:p>
        <w:p>
          <w:pPr>
            <w:ind w:left="1864"/>
            <w:spacing w:before="188"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rPr>
              <w:t>5</w:t>
            </w:r>
          </w:hyperlink>
        </w:p>
        <w:p>
          <w:pPr>
            <w:ind w:left="1887"/>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rPr>
              <w:t>6</w:t>
            </w:r>
          </w:hyperlink>
        </w:p>
        <w:p>
          <w:pPr>
            <w:ind w:left="1861"/>
            <w:spacing w:before="187"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rPr>
              <w:t>8</w:t>
            </w:r>
          </w:hyperlink>
        </w:p>
        <w:p>
          <w:pPr>
            <w:ind w:left="1859"/>
            <w:spacing w:before="188" w:line="222"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rPr>
              <w:t>9</w:t>
            </w:r>
          </w:hyperlink>
        </w:p>
        <w:p>
          <w:pPr>
            <w:ind w:left="1862"/>
            <w:spacing w:before="188" w:line="220"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11</w:t>
            </w:r>
          </w:hyperlink>
        </w:p>
        <w:p>
          <w:pPr>
            <w:ind w:left="1856"/>
            <w:spacing w:before="189"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12</w:t>
            </w:r>
          </w:hyperlink>
        </w:p>
        <w:p>
          <w:pPr>
            <w:ind w:left="1866"/>
            <w:spacing w:before="187"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13</w:t>
            </w:r>
          </w:hyperlink>
        </w:p>
        <w:p>
          <w:pPr>
            <w:ind w:left="1864"/>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14</w:t>
            </w:r>
          </w:hyperlink>
        </w:p>
        <w:p>
          <w:pPr>
            <w:ind w:left="1348"/>
            <w:spacing w:before="188"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15</w:t>
            </w:r>
          </w:hyperlink>
        </w:p>
        <w:p>
          <w:pPr>
            <w:ind w:left="1861"/>
            <w:spacing w:before="186"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5"/>
            <w:spacing w:before="188"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64"/>
            <w:spacing w:before="187"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15</w:t>
            </w:r>
          </w:hyperlink>
        </w:p>
        <w:p>
          <w:pPr>
            <w:ind w:left="1887"/>
            <w:spacing w:before="188"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15</w:t>
            </w:r>
          </w:hyperlink>
        </w:p>
        <w:p>
          <w:pPr>
            <w:ind w:left="1861"/>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15</w:t>
            </w:r>
          </w:hyperlink>
        </w:p>
        <w:p>
          <w:pPr>
            <w:ind w:left="1859"/>
            <w:spacing w:before="187" w:line="222"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2"/>
            <w:spacing w:before="188" w:line="220"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56"/>
            <w:spacing w:before="190"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6"/>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64"/>
            <w:spacing w:before="187"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348"/>
            <w:spacing w:before="189"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19</w:t>
            </w:r>
          </w:hyperlink>
        </w:p>
        <w:p>
          <w:pPr>
            <w:ind w:left="1348"/>
            <w:spacing w:before="187" w:line="222" w:lineRule="auto"/>
            <w:tabs>
              <w:tab w:val="right" w:leader="dot" w:pos="10579"/>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b/>
                <w:bCs/>
                <w:spacing w:val="-10"/>
              </w:rPr>
              <w:t>19</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1308" w:right="1324" w:firstLine="512"/>
        <w:spacing w:before="274" w:line="271" w:lineRule="auto"/>
        <w:rPr>
          <w:rFonts w:ascii="FangSong" w:hAnsi="FangSong" w:eastAsia="FangSong" w:cs="FangSong"/>
          <w:sz w:val="25"/>
          <w:szCs w:val="25"/>
        </w:rPr>
      </w:pPr>
      <w:r>
        <w:rPr>
          <w:rFonts w:ascii="FangSong" w:hAnsi="FangSong" w:eastAsia="FangSong" w:cs="FangSong"/>
          <w:sz w:val="25"/>
          <w:szCs w:val="25"/>
          <w:spacing w:val="1"/>
        </w:rPr>
        <w:t>1、承担全县救灾的准备工作，在自然灾害和突发事件中，对人员和其他受害者</w:t>
      </w:r>
      <w:r>
        <w:rPr>
          <w:rFonts w:ascii="FangSong" w:hAnsi="FangSong" w:eastAsia="FangSong" w:cs="FangSong"/>
          <w:sz w:val="25"/>
          <w:szCs w:val="25"/>
          <w:spacing w:val="5"/>
        </w:rPr>
        <w:t xml:space="preserve"> </w:t>
      </w:r>
      <w:r>
        <w:rPr>
          <w:rFonts w:ascii="FangSong" w:hAnsi="FangSong" w:eastAsia="FangSong" w:cs="FangSong"/>
          <w:sz w:val="25"/>
          <w:szCs w:val="25"/>
          <w:spacing w:val="-3"/>
        </w:rPr>
        <w:t>进行救助。</w:t>
      </w:r>
    </w:p>
    <w:p>
      <w:pPr>
        <w:ind w:left="1306" w:right="1576" w:firstLine="500"/>
        <w:spacing w:before="132" w:line="270" w:lineRule="auto"/>
        <w:rPr>
          <w:rFonts w:ascii="FangSong" w:hAnsi="FangSong" w:eastAsia="FangSong" w:cs="FangSong"/>
          <w:sz w:val="25"/>
          <w:szCs w:val="25"/>
        </w:rPr>
      </w:pPr>
      <w:r>
        <w:rPr>
          <w:rFonts w:ascii="FangSong" w:hAnsi="FangSong" w:eastAsia="FangSong" w:cs="FangSong"/>
          <w:sz w:val="25"/>
          <w:szCs w:val="25"/>
          <w:spacing w:val="2"/>
        </w:rPr>
        <w:t>2、承担普及卫生救护和防病知识，进行初级</w:t>
      </w:r>
      <w:r>
        <w:rPr>
          <w:rFonts w:ascii="FangSong" w:hAnsi="FangSong" w:eastAsia="FangSong" w:cs="FangSong"/>
          <w:sz w:val="25"/>
          <w:szCs w:val="25"/>
          <w:spacing w:val="1"/>
        </w:rPr>
        <w:t>卫生救护培训，群众参加现场救</w:t>
      </w:r>
      <w:r>
        <w:rPr>
          <w:rFonts w:ascii="FangSong" w:hAnsi="FangSong" w:eastAsia="FangSong" w:cs="FangSong"/>
          <w:sz w:val="25"/>
          <w:szCs w:val="25"/>
        </w:rPr>
        <w:t xml:space="preserve"> </w:t>
      </w:r>
      <w:r>
        <w:rPr>
          <w:rFonts w:ascii="FangSong" w:hAnsi="FangSong" w:eastAsia="FangSong" w:cs="FangSong"/>
          <w:sz w:val="25"/>
          <w:szCs w:val="25"/>
          <w:spacing w:val="1"/>
        </w:rPr>
        <w:t>护；参加输血献血工作，推动无偿献血；开展其他人道主义服务活动。</w:t>
      </w:r>
    </w:p>
    <w:p>
      <w:pPr>
        <w:ind w:left="1808"/>
        <w:spacing w:before="131" w:line="224" w:lineRule="auto"/>
        <w:rPr>
          <w:rFonts w:ascii="FangSong" w:hAnsi="FangSong" w:eastAsia="FangSong" w:cs="FangSong"/>
          <w:sz w:val="25"/>
          <w:szCs w:val="25"/>
        </w:rPr>
      </w:pPr>
      <w:r>
        <w:rPr>
          <w:rFonts w:ascii="FangSong" w:hAnsi="FangSong" w:eastAsia="FangSong" w:cs="FangSong"/>
          <w:sz w:val="25"/>
          <w:szCs w:val="25"/>
        </w:rPr>
        <w:t>3、开展红十字会青少年活动。</w:t>
      </w:r>
    </w:p>
    <w:p>
      <w:pPr>
        <w:ind w:left="1802"/>
        <w:spacing w:before="128" w:line="222" w:lineRule="auto"/>
        <w:rPr>
          <w:rFonts w:ascii="FangSong" w:hAnsi="FangSong" w:eastAsia="FangSong" w:cs="FangSong"/>
          <w:sz w:val="25"/>
          <w:szCs w:val="25"/>
        </w:rPr>
      </w:pPr>
      <w:r>
        <w:rPr>
          <w:rFonts w:ascii="FangSong" w:hAnsi="FangSong" w:eastAsia="FangSong" w:cs="FangSong"/>
          <w:sz w:val="25"/>
          <w:szCs w:val="25"/>
          <w:spacing w:val="1"/>
        </w:rPr>
        <w:t>4、参加国际人道主义救援工作。</w:t>
      </w:r>
    </w:p>
    <w:p>
      <w:pPr>
        <w:ind w:left="1808"/>
        <w:spacing w:before="132" w:line="224" w:lineRule="auto"/>
        <w:rPr>
          <w:rFonts w:ascii="FangSong" w:hAnsi="FangSong" w:eastAsia="FangSong" w:cs="FangSong"/>
          <w:sz w:val="25"/>
          <w:szCs w:val="25"/>
        </w:rPr>
      </w:pPr>
      <w:r>
        <w:rPr>
          <w:rFonts w:ascii="FangSong" w:hAnsi="FangSong" w:eastAsia="FangSong" w:cs="FangSong"/>
          <w:sz w:val="25"/>
          <w:szCs w:val="25"/>
          <w:spacing w:val="1"/>
        </w:rPr>
        <w:t>5、宣传国际红十字和红新月运动的基本原则和日内瓦公约及附加议定书。</w:t>
      </w:r>
    </w:p>
    <w:p>
      <w:pPr>
        <w:ind w:left="1805"/>
        <w:spacing w:before="128" w:line="222" w:lineRule="auto"/>
        <w:rPr>
          <w:rFonts w:ascii="FangSong" w:hAnsi="FangSong" w:eastAsia="FangSong" w:cs="FangSong"/>
          <w:sz w:val="25"/>
          <w:szCs w:val="25"/>
        </w:rPr>
      </w:pPr>
      <w:r>
        <w:rPr>
          <w:rFonts w:ascii="FangSong" w:hAnsi="FangSong" w:eastAsia="FangSong" w:cs="FangSong"/>
          <w:sz w:val="25"/>
          <w:szCs w:val="25"/>
          <w:spacing w:val="1"/>
        </w:rPr>
        <w:t>6、依照日内瓦公约及其附加议定书的有关规定开展工作。</w:t>
      </w:r>
    </w:p>
    <w:p>
      <w:pPr>
        <w:ind w:left="1310" w:right="1576" w:firstLine="498"/>
        <w:spacing w:before="133" w:line="276" w:lineRule="auto"/>
        <w:rPr>
          <w:rFonts w:ascii="FangSong" w:hAnsi="FangSong" w:eastAsia="FangSong" w:cs="FangSong"/>
          <w:sz w:val="25"/>
          <w:szCs w:val="25"/>
        </w:rPr>
      </w:pPr>
      <w:r>
        <w:rPr>
          <w:rFonts w:ascii="FangSong" w:hAnsi="FangSong" w:eastAsia="FangSong" w:cs="FangSong"/>
          <w:sz w:val="25"/>
          <w:szCs w:val="25"/>
          <w:spacing w:val="1"/>
        </w:rPr>
        <w:t>7、依照国际红十字和红新月运动的基本原则，完成县人民政府委托的其他事</w:t>
      </w:r>
      <w:r>
        <w:rPr>
          <w:rFonts w:ascii="FangSong" w:hAnsi="FangSong" w:eastAsia="FangSong" w:cs="FangSong"/>
          <w:sz w:val="25"/>
          <w:szCs w:val="25"/>
          <w:spacing w:val="17"/>
        </w:rPr>
        <w:t xml:space="preserve"> </w:t>
      </w:r>
      <w:r>
        <w:rPr>
          <w:rFonts w:ascii="FangSong" w:hAnsi="FangSong" w:eastAsia="FangSong" w:cs="FangSong"/>
          <w:sz w:val="25"/>
          <w:szCs w:val="25"/>
          <w:spacing w:val="-11"/>
        </w:rPr>
        <w:t>宜。</w:t>
      </w:r>
    </w:p>
    <w:p>
      <w:pPr>
        <w:ind w:left="1804"/>
        <w:spacing w:before="116" w:line="223" w:lineRule="auto"/>
        <w:rPr>
          <w:rFonts w:ascii="FangSong" w:hAnsi="FangSong" w:eastAsia="FangSong" w:cs="FangSong"/>
          <w:sz w:val="25"/>
          <w:szCs w:val="25"/>
        </w:rPr>
      </w:pPr>
      <w:r>
        <w:rPr>
          <w:rFonts w:ascii="FangSong" w:hAnsi="FangSong" w:eastAsia="FangSong" w:cs="FangSong"/>
          <w:sz w:val="25"/>
          <w:szCs w:val="25"/>
          <w:spacing w:val="1"/>
        </w:rPr>
        <w:t>8、承办上级交办的其他事项。</w:t>
      </w:r>
    </w:p>
    <w:p>
      <w:pPr>
        <w:ind w:left="1808"/>
        <w:spacing w:before="274"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1689"/>
        <w:spacing w:before="131" w:line="222" w:lineRule="auto"/>
        <w:rPr>
          <w:rFonts w:ascii="FangSong" w:hAnsi="FangSong" w:eastAsia="FangSong" w:cs="FangSong"/>
          <w:sz w:val="25"/>
          <w:szCs w:val="25"/>
        </w:rPr>
      </w:pPr>
      <w:r>
        <w:rPr>
          <w:rFonts w:ascii="FangSong" w:hAnsi="FangSong" w:eastAsia="FangSong" w:cs="FangSong"/>
          <w:sz w:val="25"/>
          <w:szCs w:val="25"/>
          <w:spacing w:val="1"/>
        </w:rPr>
        <w:t>古县红十字会部门2023年度部门决算由古县红十字会本级1个二级预算单位组</w:t>
      </w:r>
    </w:p>
    <w:p>
      <w:pPr>
        <w:ind w:left="1306" w:right="1324" w:firstLine="4"/>
        <w:spacing w:before="132" w:line="304" w:lineRule="auto"/>
        <w:rPr>
          <w:rFonts w:ascii="FangSong" w:hAnsi="FangSong" w:eastAsia="FangSong" w:cs="FangSong"/>
          <w:sz w:val="25"/>
          <w:szCs w:val="25"/>
        </w:rPr>
      </w:pPr>
      <w:r>
        <w:rPr>
          <w:rFonts w:ascii="FangSong" w:hAnsi="FangSong" w:eastAsia="FangSong" w:cs="FangSong"/>
          <w:sz w:val="25"/>
          <w:szCs w:val="25"/>
          <w:spacing w:val="1"/>
        </w:rPr>
        <w:t>成。根据主要职责，古县红十字会部门设3个内设机构，分别是：办公室、赈济救护</w:t>
      </w:r>
      <w:r>
        <w:rPr>
          <w:rFonts w:ascii="FangSong" w:hAnsi="FangSong" w:eastAsia="FangSong" w:cs="FangSong"/>
          <w:sz w:val="25"/>
          <w:szCs w:val="25"/>
          <w:spacing w:val="14"/>
        </w:rPr>
        <w:t xml:space="preserve"> </w:t>
      </w:r>
      <w:r>
        <w:rPr>
          <w:rFonts w:ascii="FangSong" w:hAnsi="FangSong" w:eastAsia="FangSong" w:cs="FangSong"/>
          <w:sz w:val="25"/>
          <w:szCs w:val="25"/>
          <w:spacing w:val="-1"/>
        </w:rPr>
        <w:t>股、事业发展股。</w:t>
      </w:r>
    </w:p>
    <w:p>
      <w:pPr>
        <w:spacing w:line="304"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92"/>
        <w:gridCol w:w="563"/>
        <w:gridCol w:w="1571"/>
        <w:gridCol w:w="2410"/>
        <w:gridCol w:w="563"/>
        <w:gridCol w:w="151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6" w:type="dxa"/>
            <w:vAlign w:val="top"/>
            <w:gridSpan w:val="3"/>
            <w:tcBorders>
              <w:top w:val="single" w:color="FFFFFF" w:sz="4" w:space="0"/>
              <w:left w:val="single" w:color="000000" w:sz="2" w:space="0"/>
              <w:right w:val="single" w:color="000000" w:sz="2" w:space="0"/>
            </w:tcBorders>
          </w:tcPr>
          <w:p>
            <w:pPr>
              <w:pStyle w:val="TableText"/>
              <w:ind w:left="12"/>
              <w:spacing w:before="128" w:line="226" w:lineRule="auto"/>
              <w:rPr>
                <w:sz w:val="15"/>
                <w:szCs w:val="15"/>
              </w:rPr>
            </w:pPr>
            <w:r>
              <w:rPr>
                <w:sz w:val="15"/>
                <w:szCs w:val="15"/>
                <w:color w:val="212529"/>
                <w:spacing w:val="5"/>
              </w:rPr>
              <w:t>部门名称：古县红十字会</w:t>
            </w:r>
          </w:p>
        </w:tc>
        <w:tc>
          <w:tcPr>
            <w:tcW w:w="2410"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63" w:type="dxa"/>
            <w:vAlign w:val="top"/>
            <w:tcBorders>
              <w:left w:val="single" w:color="FFFFFF" w:sz="2" w:space="0"/>
              <w:right w:val="single" w:color="FFFFFF" w:sz="2" w:space="0"/>
              <w:top w:val="single" w:color="FFFFFF" w:sz="4" w:space="0"/>
            </w:tcBorders>
          </w:tcPr>
          <w:p>
            <w:pPr>
              <w:rPr>
                <w:rFonts w:ascii="Arial"/>
                <w:sz w:val="21"/>
              </w:rPr>
            </w:pPr>
            <w:r/>
          </w:p>
        </w:tc>
        <w:tc>
          <w:tcPr>
            <w:tcW w:w="1517" w:type="dxa"/>
            <w:vAlign w:val="top"/>
            <w:tcBorders>
              <w:left w:val="single" w:color="FFFFFF" w:sz="2" w:space="0"/>
              <w:top w:val="single" w:color="FFFFFF" w:sz="4" w:space="0"/>
              <w:right w:val="single" w:color="000000" w:sz="2" w:space="0"/>
            </w:tcBorders>
          </w:tcPr>
          <w:p>
            <w:pPr>
              <w:pStyle w:val="TableText"/>
              <w:ind w:left="399"/>
              <w:spacing w:before="128" w:line="227" w:lineRule="auto"/>
              <w:rPr>
                <w:sz w:val="15"/>
                <w:szCs w:val="15"/>
              </w:rPr>
            </w:pPr>
            <w:r>
              <w:rPr>
                <w:sz w:val="15"/>
                <w:szCs w:val="15"/>
                <w:color w:val="212529"/>
                <w:spacing w:val="4"/>
              </w:rPr>
              <w:t>金额单位：万元</w:t>
            </w:r>
          </w:p>
        </w:tc>
      </w:tr>
      <w:tr>
        <w:trPr>
          <w:trHeight w:val="421" w:hRule="atLeast"/>
        </w:trPr>
        <w:tc>
          <w:tcPr>
            <w:tcW w:w="4526" w:type="dxa"/>
            <w:vAlign w:val="top"/>
            <w:gridSpan w:val="3"/>
          </w:tcPr>
          <w:p>
            <w:pPr>
              <w:pStyle w:val="TableText"/>
              <w:ind w:left="2073"/>
              <w:spacing w:before="108" w:line="219" w:lineRule="auto"/>
              <w:rPr/>
            </w:pPr>
            <w:r>
              <w:rPr>
                <w:color w:val="212529"/>
                <w:spacing w:val="-8"/>
              </w:rPr>
              <w:t>收入</w:t>
            </w:r>
          </w:p>
        </w:tc>
        <w:tc>
          <w:tcPr>
            <w:tcW w:w="4490" w:type="dxa"/>
            <w:vAlign w:val="top"/>
            <w:gridSpan w:val="3"/>
          </w:tcPr>
          <w:p>
            <w:pPr>
              <w:pStyle w:val="TableText"/>
              <w:ind w:left="2049"/>
              <w:spacing w:before="107" w:line="220" w:lineRule="auto"/>
              <w:rPr/>
            </w:pPr>
            <w:r>
              <w:rPr>
                <w:color w:val="212529"/>
                <w:spacing w:val="-5"/>
              </w:rPr>
              <w:t>支出</w:t>
            </w:r>
          </w:p>
        </w:tc>
      </w:tr>
      <w:tr>
        <w:trPr>
          <w:trHeight w:val="421" w:hRule="atLeast"/>
        </w:trPr>
        <w:tc>
          <w:tcPr>
            <w:tcW w:w="2392" w:type="dxa"/>
            <w:vAlign w:val="top"/>
          </w:tcPr>
          <w:p>
            <w:pPr>
              <w:pStyle w:val="TableText"/>
              <w:ind w:left="1002"/>
              <w:spacing w:before="109" w:line="220" w:lineRule="auto"/>
              <w:rPr/>
            </w:pPr>
            <w:r>
              <w:rPr>
                <w:color w:val="212529"/>
                <w:spacing w:val="-6"/>
              </w:rPr>
              <w:t>项目</w:t>
            </w:r>
          </w:p>
        </w:tc>
        <w:tc>
          <w:tcPr>
            <w:tcW w:w="563" w:type="dxa"/>
            <w:vAlign w:val="top"/>
          </w:tcPr>
          <w:p>
            <w:pPr>
              <w:pStyle w:val="TableText"/>
              <w:ind w:left="86"/>
              <w:spacing w:before="109" w:line="219" w:lineRule="auto"/>
              <w:rPr/>
            </w:pPr>
            <w:r>
              <w:rPr>
                <w:color w:val="212529"/>
                <w:spacing w:val="-6"/>
              </w:rPr>
              <w:t>行次</w:t>
            </w:r>
          </w:p>
        </w:tc>
        <w:tc>
          <w:tcPr>
            <w:tcW w:w="1571" w:type="dxa"/>
            <w:vAlign w:val="top"/>
          </w:tcPr>
          <w:p>
            <w:pPr>
              <w:pStyle w:val="TableText"/>
              <w:ind w:left="590"/>
              <w:spacing w:before="109" w:line="219" w:lineRule="auto"/>
              <w:rPr/>
            </w:pPr>
            <w:r>
              <w:rPr>
                <w:color w:val="212529"/>
                <w:spacing w:val="-5"/>
              </w:rPr>
              <w:t>金额</w:t>
            </w:r>
          </w:p>
        </w:tc>
        <w:tc>
          <w:tcPr>
            <w:tcW w:w="2410" w:type="dxa"/>
            <w:vAlign w:val="top"/>
          </w:tcPr>
          <w:p>
            <w:pPr>
              <w:pStyle w:val="TableText"/>
              <w:ind w:left="1013"/>
              <w:spacing w:before="109" w:line="220" w:lineRule="auto"/>
              <w:rPr/>
            </w:pPr>
            <w:r>
              <w:rPr>
                <w:color w:val="212529"/>
                <w:spacing w:val="-6"/>
              </w:rPr>
              <w:t>项目</w:t>
            </w:r>
          </w:p>
        </w:tc>
        <w:tc>
          <w:tcPr>
            <w:tcW w:w="563" w:type="dxa"/>
            <w:vAlign w:val="top"/>
          </w:tcPr>
          <w:p>
            <w:pPr>
              <w:pStyle w:val="TableText"/>
              <w:ind w:left="91"/>
              <w:spacing w:before="109" w:line="219" w:lineRule="auto"/>
              <w:rPr/>
            </w:pPr>
            <w:r>
              <w:rPr>
                <w:color w:val="212529"/>
                <w:spacing w:val="-6"/>
              </w:rPr>
              <w:t>行次</w:t>
            </w:r>
          </w:p>
        </w:tc>
        <w:tc>
          <w:tcPr>
            <w:tcW w:w="1517" w:type="dxa"/>
            <w:vAlign w:val="top"/>
          </w:tcPr>
          <w:p>
            <w:pPr>
              <w:pStyle w:val="TableText"/>
              <w:ind w:left="565"/>
              <w:spacing w:before="109" w:line="219" w:lineRule="auto"/>
              <w:rPr/>
            </w:pPr>
            <w:r>
              <w:rPr>
                <w:color w:val="212529"/>
                <w:spacing w:val="-5"/>
              </w:rPr>
              <w:t>金额</w:t>
            </w:r>
          </w:p>
        </w:tc>
      </w:tr>
      <w:tr>
        <w:trPr>
          <w:trHeight w:val="422" w:hRule="atLeast"/>
        </w:trPr>
        <w:tc>
          <w:tcPr>
            <w:tcW w:w="2392" w:type="dxa"/>
            <w:vAlign w:val="top"/>
          </w:tcPr>
          <w:p>
            <w:pPr>
              <w:pStyle w:val="TableText"/>
              <w:ind w:left="999"/>
              <w:spacing w:before="110" w:line="219" w:lineRule="auto"/>
              <w:rPr/>
            </w:pPr>
            <w:r>
              <w:rPr>
                <w:color w:val="212529"/>
                <w:spacing w:val="-5"/>
              </w:rPr>
              <w:t>栏次</w:t>
            </w:r>
          </w:p>
        </w:tc>
        <w:tc>
          <w:tcPr>
            <w:tcW w:w="563" w:type="dxa"/>
            <w:vAlign w:val="top"/>
          </w:tcPr>
          <w:p>
            <w:pPr>
              <w:rPr>
                <w:rFonts w:ascii="Arial"/>
                <w:sz w:val="21"/>
              </w:rPr>
            </w:pPr>
            <w:r/>
          </w:p>
        </w:tc>
        <w:tc>
          <w:tcPr>
            <w:tcW w:w="1571" w:type="dxa"/>
            <w:vAlign w:val="top"/>
          </w:tcPr>
          <w:p>
            <w:pPr>
              <w:pStyle w:val="TableText"/>
              <w:ind w:left="734"/>
              <w:spacing w:before="137" w:line="184" w:lineRule="auto"/>
              <w:rPr/>
            </w:pPr>
            <w:r>
              <w:rPr>
                <w:color w:val="212529"/>
              </w:rPr>
              <w:t>1</w:t>
            </w:r>
          </w:p>
        </w:tc>
        <w:tc>
          <w:tcPr>
            <w:tcW w:w="2410" w:type="dxa"/>
            <w:vAlign w:val="top"/>
          </w:tcPr>
          <w:p>
            <w:pPr>
              <w:pStyle w:val="TableText"/>
              <w:ind w:left="1010"/>
              <w:spacing w:before="110" w:line="219" w:lineRule="auto"/>
              <w:rPr/>
            </w:pPr>
            <w:r>
              <w:rPr>
                <w:color w:val="212529"/>
                <w:spacing w:val="-5"/>
              </w:rPr>
              <w:t>栏次</w:t>
            </w:r>
          </w:p>
        </w:tc>
        <w:tc>
          <w:tcPr>
            <w:tcW w:w="563" w:type="dxa"/>
            <w:vAlign w:val="top"/>
          </w:tcPr>
          <w:p>
            <w:pPr>
              <w:rPr>
                <w:rFonts w:ascii="Arial"/>
                <w:sz w:val="21"/>
              </w:rPr>
            </w:pPr>
            <w:r/>
          </w:p>
        </w:tc>
        <w:tc>
          <w:tcPr>
            <w:tcW w:w="1517" w:type="dxa"/>
            <w:vAlign w:val="top"/>
          </w:tcPr>
          <w:p>
            <w:pPr>
              <w:pStyle w:val="TableText"/>
              <w:ind w:left="698"/>
              <w:spacing w:before="138" w:line="183" w:lineRule="auto"/>
              <w:rPr/>
            </w:pPr>
            <w:r>
              <w:rPr>
                <w:color w:val="212529"/>
              </w:rPr>
              <w:t>2</w:t>
            </w:r>
          </w:p>
        </w:tc>
      </w:tr>
      <w:tr>
        <w:trPr>
          <w:trHeight w:val="421" w:hRule="atLeast"/>
        </w:trPr>
        <w:tc>
          <w:tcPr>
            <w:tcW w:w="2392" w:type="dxa"/>
            <w:vAlign w:val="top"/>
          </w:tcPr>
          <w:p>
            <w:pPr>
              <w:pStyle w:val="TableText"/>
              <w:ind w:left="8" w:right="40" w:firstLine="3"/>
              <w:spacing w:before="1" w:line="210" w:lineRule="auto"/>
              <w:rPr/>
            </w:pPr>
            <w:r>
              <w:rPr>
                <w:color w:val="212529"/>
                <w:spacing w:val="-1"/>
              </w:rPr>
              <w:t>一、一般公共预算财政拨款收</w:t>
            </w:r>
            <w:r>
              <w:rPr>
                <w:color w:val="212529"/>
                <w:spacing w:val="1"/>
              </w:rPr>
              <w:t xml:space="preserve"> </w:t>
            </w:r>
            <w:r>
              <w:rPr>
                <w:color w:val="212529"/>
              </w:rPr>
              <w:t>入</w:t>
            </w:r>
          </w:p>
        </w:tc>
        <w:tc>
          <w:tcPr>
            <w:tcW w:w="563" w:type="dxa"/>
            <w:vAlign w:val="top"/>
          </w:tcPr>
          <w:p>
            <w:pPr>
              <w:pStyle w:val="TableText"/>
              <w:ind w:left="235"/>
              <w:spacing w:before="137" w:line="184" w:lineRule="auto"/>
              <w:rPr/>
            </w:pPr>
            <w:r>
              <w:rPr>
                <w:color w:val="212529"/>
              </w:rPr>
              <w:t>1</w:t>
            </w:r>
          </w:p>
        </w:tc>
        <w:tc>
          <w:tcPr>
            <w:tcW w:w="1571" w:type="dxa"/>
            <w:vAlign w:val="top"/>
          </w:tcPr>
          <w:p>
            <w:pPr>
              <w:pStyle w:val="TableText"/>
              <w:ind w:left="1145"/>
              <w:spacing w:before="154" w:line="189" w:lineRule="auto"/>
              <w:rPr>
                <w:sz w:val="15"/>
                <w:szCs w:val="15"/>
              </w:rPr>
            </w:pPr>
            <w:r>
              <w:rPr>
                <w:sz w:val="15"/>
                <w:szCs w:val="15"/>
                <w:color w:val="212529"/>
                <w:spacing w:val="1"/>
              </w:rPr>
              <w:t>43.16</w:t>
            </w:r>
          </w:p>
        </w:tc>
        <w:tc>
          <w:tcPr>
            <w:tcW w:w="2410" w:type="dxa"/>
            <w:vAlign w:val="top"/>
          </w:tcPr>
          <w:p>
            <w:pPr>
              <w:pStyle w:val="TableText"/>
              <w:ind w:left="11"/>
              <w:spacing w:before="110" w:line="219" w:lineRule="auto"/>
              <w:rPr/>
            </w:pPr>
            <w:r>
              <w:rPr>
                <w:color w:val="212529"/>
                <w:spacing w:val="-2"/>
              </w:rPr>
              <w:t>一、一般公共服务支出</w:t>
            </w:r>
          </w:p>
        </w:tc>
        <w:tc>
          <w:tcPr>
            <w:tcW w:w="563" w:type="dxa"/>
            <w:vAlign w:val="top"/>
          </w:tcPr>
          <w:p>
            <w:pPr>
              <w:pStyle w:val="TableText"/>
              <w:ind w:left="188"/>
              <w:spacing w:before="138" w:line="183" w:lineRule="auto"/>
              <w:rPr/>
            </w:pPr>
            <w:r>
              <w:rPr>
                <w:color w:val="212529"/>
                <w:spacing w:val="-6"/>
              </w:rPr>
              <w:t>32</w:t>
            </w:r>
          </w:p>
        </w:tc>
        <w:tc>
          <w:tcPr>
            <w:tcW w:w="1517" w:type="dxa"/>
            <w:vAlign w:val="top"/>
          </w:tcPr>
          <w:p>
            <w:pPr>
              <w:rPr>
                <w:rFonts w:ascii="Arial"/>
                <w:sz w:val="21"/>
              </w:rPr>
            </w:pPr>
            <w:r/>
          </w:p>
        </w:tc>
      </w:tr>
      <w:tr>
        <w:trPr>
          <w:trHeight w:val="422" w:hRule="atLeast"/>
        </w:trPr>
        <w:tc>
          <w:tcPr>
            <w:tcW w:w="2392" w:type="dxa"/>
            <w:vAlign w:val="top"/>
          </w:tcPr>
          <w:p>
            <w:pPr>
              <w:pStyle w:val="TableText"/>
              <w:ind w:left="14" w:right="40" w:hanging="3"/>
              <w:spacing w:before="2" w:line="210" w:lineRule="auto"/>
              <w:rPr/>
            </w:pPr>
            <w:r>
              <w:rPr>
                <w:color w:val="212529"/>
                <w:spacing w:val="-1"/>
              </w:rPr>
              <w:t>二、政府性基金预算财政拨款</w:t>
            </w:r>
            <w:r>
              <w:rPr>
                <w:color w:val="212529"/>
                <w:spacing w:val="1"/>
              </w:rPr>
              <w:t xml:space="preserve"> </w:t>
            </w:r>
            <w:r>
              <w:rPr>
                <w:color w:val="212529"/>
                <w:spacing w:val="-8"/>
              </w:rPr>
              <w:t>收入</w:t>
            </w:r>
          </w:p>
        </w:tc>
        <w:tc>
          <w:tcPr>
            <w:tcW w:w="563" w:type="dxa"/>
            <w:vAlign w:val="top"/>
          </w:tcPr>
          <w:p>
            <w:pPr>
              <w:pStyle w:val="TableText"/>
              <w:ind w:left="223"/>
              <w:spacing w:before="139" w:line="183" w:lineRule="auto"/>
              <w:rPr/>
            </w:pPr>
            <w:r>
              <w:rPr>
                <w:color w:val="212529"/>
              </w:rPr>
              <w:t>2</w:t>
            </w:r>
          </w:p>
        </w:tc>
        <w:tc>
          <w:tcPr>
            <w:tcW w:w="1571" w:type="dxa"/>
            <w:vAlign w:val="top"/>
          </w:tcPr>
          <w:p>
            <w:pPr>
              <w:rPr>
                <w:rFonts w:ascii="Arial"/>
                <w:sz w:val="21"/>
              </w:rPr>
            </w:pPr>
            <w:r/>
          </w:p>
        </w:tc>
        <w:tc>
          <w:tcPr>
            <w:tcW w:w="2410" w:type="dxa"/>
            <w:vAlign w:val="top"/>
          </w:tcPr>
          <w:p>
            <w:pPr>
              <w:pStyle w:val="TableText"/>
              <w:ind w:left="11"/>
              <w:spacing w:before="111" w:line="220" w:lineRule="auto"/>
              <w:rPr/>
            </w:pPr>
            <w:r>
              <w:rPr>
                <w:color w:val="212529"/>
                <w:spacing w:val="-2"/>
              </w:rPr>
              <w:t>二、外交支出</w:t>
            </w:r>
          </w:p>
        </w:tc>
        <w:tc>
          <w:tcPr>
            <w:tcW w:w="563" w:type="dxa"/>
            <w:vAlign w:val="top"/>
          </w:tcPr>
          <w:p>
            <w:pPr>
              <w:pStyle w:val="TableText"/>
              <w:ind w:left="188"/>
              <w:spacing w:before="139" w:line="183" w:lineRule="auto"/>
              <w:rPr/>
            </w:pPr>
            <w:r>
              <w:rPr>
                <w:color w:val="212529"/>
                <w:spacing w:val="-6"/>
              </w:rPr>
              <w:t>33</w:t>
            </w:r>
          </w:p>
        </w:tc>
        <w:tc>
          <w:tcPr>
            <w:tcW w:w="1517" w:type="dxa"/>
            <w:vAlign w:val="top"/>
          </w:tcPr>
          <w:p>
            <w:pPr>
              <w:rPr>
                <w:rFonts w:ascii="Arial"/>
                <w:sz w:val="21"/>
              </w:rPr>
            </w:pPr>
            <w:r/>
          </w:p>
        </w:tc>
      </w:tr>
      <w:tr>
        <w:trPr>
          <w:trHeight w:val="421" w:hRule="atLeast"/>
        </w:trPr>
        <w:tc>
          <w:tcPr>
            <w:tcW w:w="2392" w:type="dxa"/>
            <w:vAlign w:val="top"/>
          </w:tcPr>
          <w:p>
            <w:pPr>
              <w:pStyle w:val="TableText"/>
              <w:ind w:left="9" w:right="40"/>
              <w:spacing w:before="3" w:line="209" w:lineRule="auto"/>
              <w:rPr/>
            </w:pPr>
            <w:r>
              <w:rPr>
                <w:color w:val="212529"/>
                <w:spacing w:val="-1"/>
              </w:rPr>
              <w:t>三、国有资本经营预算财政拨</w:t>
            </w:r>
            <w:r>
              <w:rPr>
                <w:color w:val="212529"/>
                <w:spacing w:val="4"/>
              </w:rPr>
              <w:t xml:space="preserve"> </w:t>
            </w:r>
            <w:r>
              <w:rPr>
                <w:color w:val="212529"/>
                <w:spacing w:val="-4"/>
              </w:rPr>
              <w:t>款收入</w:t>
            </w:r>
          </w:p>
        </w:tc>
        <w:tc>
          <w:tcPr>
            <w:tcW w:w="563" w:type="dxa"/>
            <w:vAlign w:val="top"/>
          </w:tcPr>
          <w:p>
            <w:pPr>
              <w:pStyle w:val="TableText"/>
              <w:ind w:left="225"/>
              <w:spacing w:before="139" w:line="183" w:lineRule="auto"/>
              <w:rPr/>
            </w:pPr>
            <w:r>
              <w:rPr>
                <w:color w:val="212529"/>
              </w:rPr>
              <w:t>3</w:t>
            </w:r>
          </w:p>
        </w:tc>
        <w:tc>
          <w:tcPr>
            <w:tcW w:w="1571" w:type="dxa"/>
            <w:vAlign w:val="top"/>
          </w:tcPr>
          <w:p>
            <w:pPr>
              <w:rPr>
                <w:rFonts w:ascii="Arial"/>
                <w:sz w:val="21"/>
              </w:rPr>
            </w:pPr>
            <w:r/>
          </w:p>
        </w:tc>
        <w:tc>
          <w:tcPr>
            <w:tcW w:w="2410" w:type="dxa"/>
            <w:vAlign w:val="top"/>
          </w:tcPr>
          <w:p>
            <w:pPr>
              <w:pStyle w:val="TableText"/>
              <w:ind w:left="8"/>
              <w:spacing w:before="111" w:line="220" w:lineRule="auto"/>
              <w:rPr/>
            </w:pPr>
            <w:r>
              <w:rPr>
                <w:color w:val="212529"/>
                <w:spacing w:val="-2"/>
              </w:rPr>
              <w:t>三、国防支出</w:t>
            </w:r>
          </w:p>
        </w:tc>
        <w:tc>
          <w:tcPr>
            <w:tcW w:w="563" w:type="dxa"/>
            <w:vAlign w:val="top"/>
          </w:tcPr>
          <w:p>
            <w:pPr>
              <w:pStyle w:val="TableText"/>
              <w:ind w:left="188"/>
              <w:spacing w:before="139" w:line="183" w:lineRule="auto"/>
              <w:rPr/>
            </w:pPr>
            <w:r>
              <w:rPr>
                <w:color w:val="212529"/>
                <w:spacing w:val="-6"/>
              </w:rPr>
              <w:t>34</w:t>
            </w:r>
          </w:p>
        </w:tc>
        <w:tc>
          <w:tcPr>
            <w:tcW w:w="1517" w:type="dxa"/>
            <w:vAlign w:val="top"/>
          </w:tcPr>
          <w:p>
            <w:pPr>
              <w:rPr>
                <w:rFonts w:ascii="Arial"/>
                <w:sz w:val="21"/>
              </w:rPr>
            </w:pPr>
            <w:r/>
          </w:p>
        </w:tc>
      </w:tr>
      <w:tr>
        <w:trPr>
          <w:trHeight w:val="422" w:hRule="atLeast"/>
        </w:trPr>
        <w:tc>
          <w:tcPr>
            <w:tcW w:w="2392" w:type="dxa"/>
            <w:vAlign w:val="top"/>
          </w:tcPr>
          <w:p>
            <w:pPr>
              <w:pStyle w:val="TableText"/>
              <w:ind w:left="25"/>
              <w:spacing w:before="112" w:line="219" w:lineRule="auto"/>
              <w:rPr/>
            </w:pPr>
            <w:r>
              <w:rPr>
                <w:color w:val="212529"/>
                <w:spacing w:val="-4"/>
              </w:rPr>
              <w:t>四、上级补助收入</w:t>
            </w:r>
          </w:p>
        </w:tc>
        <w:tc>
          <w:tcPr>
            <w:tcW w:w="563" w:type="dxa"/>
            <w:vAlign w:val="top"/>
          </w:tcPr>
          <w:p>
            <w:pPr>
              <w:pStyle w:val="TableText"/>
              <w:ind w:left="221"/>
              <w:spacing w:before="140" w:line="183" w:lineRule="auto"/>
              <w:rPr/>
            </w:pPr>
            <w:r>
              <w:rPr>
                <w:color w:val="212529"/>
              </w:rPr>
              <w:t>4</w:t>
            </w:r>
          </w:p>
        </w:tc>
        <w:tc>
          <w:tcPr>
            <w:tcW w:w="1571" w:type="dxa"/>
            <w:vAlign w:val="top"/>
          </w:tcPr>
          <w:p>
            <w:pPr>
              <w:rPr>
                <w:rFonts w:ascii="Arial"/>
                <w:sz w:val="21"/>
              </w:rPr>
            </w:pPr>
            <w:r/>
          </w:p>
        </w:tc>
        <w:tc>
          <w:tcPr>
            <w:tcW w:w="2410" w:type="dxa"/>
            <w:vAlign w:val="top"/>
          </w:tcPr>
          <w:p>
            <w:pPr>
              <w:pStyle w:val="TableText"/>
              <w:ind w:left="25"/>
              <w:spacing w:before="112" w:line="219" w:lineRule="auto"/>
              <w:rPr/>
            </w:pPr>
            <w:r>
              <w:rPr>
                <w:color w:val="212529"/>
                <w:spacing w:val="-4"/>
              </w:rPr>
              <w:t>四、公共安全支出</w:t>
            </w:r>
          </w:p>
        </w:tc>
        <w:tc>
          <w:tcPr>
            <w:tcW w:w="563" w:type="dxa"/>
            <w:vAlign w:val="top"/>
          </w:tcPr>
          <w:p>
            <w:pPr>
              <w:pStyle w:val="TableText"/>
              <w:ind w:left="188"/>
              <w:spacing w:before="141" w:line="183" w:lineRule="auto"/>
              <w:rPr/>
            </w:pPr>
            <w:r>
              <w:rPr>
                <w:color w:val="212529"/>
                <w:spacing w:val="-6"/>
              </w:rPr>
              <w:t>35</w:t>
            </w:r>
          </w:p>
        </w:tc>
        <w:tc>
          <w:tcPr>
            <w:tcW w:w="1517" w:type="dxa"/>
            <w:vAlign w:val="top"/>
          </w:tcPr>
          <w:p>
            <w:pPr>
              <w:rPr>
                <w:rFonts w:ascii="Arial"/>
                <w:sz w:val="21"/>
              </w:rPr>
            </w:pPr>
            <w:r/>
          </w:p>
        </w:tc>
      </w:tr>
      <w:tr>
        <w:trPr>
          <w:trHeight w:val="422" w:hRule="atLeast"/>
        </w:trPr>
        <w:tc>
          <w:tcPr>
            <w:tcW w:w="2392" w:type="dxa"/>
            <w:vAlign w:val="top"/>
          </w:tcPr>
          <w:p>
            <w:pPr>
              <w:pStyle w:val="TableText"/>
              <w:ind w:left="11"/>
              <w:spacing w:before="112" w:line="219" w:lineRule="auto"/>
              <w:rPr/>
            </w:pPr>
            <w:r>
              <w:rPr>
                <w:color w:val="212529"/>
                <w:spacing w:val="-2"/>
              </w:rPr>
              <w:t>五、事业收入</w:t>
            </w:r>
          </w:p>
        </w:tc>
        <w:tc>
          <w:tcPr>
            <w:tcW w:w="563" w:type="dxa"/>
            <w:vAlign w:val="top"/>
          </w:tcPr>
          <w:p>
            <w:pPr>
              <w:pStyle w:val="TableText"/>
              <w:ind w:left="225"/>
              <w:spacing w:before="142" w:line="182" w:lineRule="auto"/>
              <w:rPr/>
            </w:pPr>
            <w:r>
              <w:rPr>
                <w:color w:val="212529"/>
              </w:rPr>
              <w:t>5</w:t>
            </w:r>
          </w:p>
        </w:tc>
        <w:tc>
          <w:tcPr>
            <w:tcW w:w="1571" w:type="dxa"/>
            <w:vAlign w:val="top"/>
          </w:tcPr>
          <w:p>
            <w:pPr>
              <w:rPr>
                <w:rFonts w:ascii="Arial"/>
                <w:sz w:val="21"/>
              </w:rPr>
            </w:pPr>
            <w:r/>
          </w:p>
        </w:tc>
        <w:tc>
          <w:tcPr>
            <w:tcW w:w="2410" w:type="dxa"/>
            <w:vAlign w:val="top"/>
          </w:tcPr>
          <w:p>
            <w:pPr>
              <w:pStyle w:val="TableText"/>
              <w:ind w:left="11"/>
              <w:spacing w:before="112" w:line="219" w:lineRule="auto"/>
              <w:rPr/>
            </w:pPr>
            <w:r>
              <w:rPr>
                <w:color w:val="212529"/>
                <w:spacing w:val="-2"/>
              </w:rPr>
              <w:t>五、教育支出</w:t>
            </w:r>
          </w:p>
        </w:tc>
        <w:tc>
          <w:tcPr>
            <w:tcW w:w="563" w:type="dxa"/>
            <w:vAlign w:val="top"/>
          </w:tcPr>
          <w:p>
            <w:pPr>
              <w:pStyle w:val="TableText"/>
              <w:ind w:left="188"/>
              <w:spacing w:before="141" w:line="183" w:lineRule="auto"/>
              <w:rPr/>
            </w:pPr>
            <w:r>
              <w:rPr>
                <w:color w:val="212529"/>
                <w:spacing w:val="-6"/>
              </w:rPr>
              <w:t>36</w:t>
            </w:r>
          </w:p>
        </w:tc>
        <w:tc>
          <w:tcPr>
            <w:tcW w:w="1517" w:type="dxa"/>
            <w:vAlign w:val="top"/>
          </w:tcPr>
          <w:p>
            <w:pPr>
              <w:rPr>
                <w:rFonts w:ascii="Arial"/>
                <w:sz w:val="21"/>
              </w:rPr>
            </w:pPr>
            <w:r/>
          </w:p>
        </w:tc>
      </w:tr>
      <w:tr>
        <w:trPr>
          <w:trHeight w:val="422" w:hRule="atLeast"/>
        </w:trPr>
        <w:tc>
          <w:tcPr>
            <w:tcW w:w="2392" w:type="dxa"/>
            <w:vAlign w:val="top"/>
          </w:tcPr>
          <w:p>
            <w:pPr>
              <w:pStyle w:val="TableText"/>
              <w:ind w:left="10"/>
              <w:spacing w:before="113" w:line="219" w:lineRule="auto"/>
              <w:rPr/>
            </w:pPr>
            <w:r>
              <w:rPr>
                <w:color w:val="212529"/>
                <w:spacing w:val="-2"/>
              </w:rPr>
              <w:t>六、经营收入</w:t>
            </w:r>
          </w:p>
        </w:tc>
        <w:tc>
          <w:tcPr>
            <w:tcW w:w="563" w:type="dxa"/>
            <w:vAlign w:val="top"/>
          </w:tcPr>
          <w:p>
            <w:pPr>
              <w:pStyle w:val="TableText"/>
              <w:ind w:left="223"/>
              <w:spacing w:before="141" w:line="183" w:lineRule="auto"/>
              <w:rPr/>
            </w:pPr>
            <w:r>
              <w:rPr>
                <w:color w:val="212529"/>
              </w:rPr>
              <w:t>6</w:t>
            </w:r>
          </w:p>
        </w:tc>
        <w:tc>
          <w:tcPr>
            <w:tcW w:w="1571" w:type="dxa"/>
            <w:vAlign w:val="top"/>
          </w:tcPr>
          <w:p>
            <w:pPr>
              <w:rPr>
                <w:rFonts w:ascii="Arial"/>
                <w:sz w:val="21"/>
              </w:rPr>
            </w:pPr>
            <w:r/>
          </w:p>
        </w:tc>
        <w:tc>
          <w:tcPr>
            <w:tcW w:w="2410" w:type="dxa"/>
            <w:vAlign w:val="top"/>
          </w:tcPr>
          <w:p>
            <w:pPr>
              <w:pStyle w:val="TableText"/>
              <w:ind w:left="9"/>
              <w:spacing w:before="112" w:line="219" w:lineRule="auto"/>
              <w:rPr/>
            </w:pPr>
            <w:r>
              <w:rPr>
                <w:color w:val="212529"/>
                <w:spacing w:val="-2"/>
              </w:rPr>
              <w:t>六、科学技术支出</w:t>
            </w:r>
          </w:p>
        </w:tc>
        <w:tc>
          <w:tcPr>
            <w:tcW w:w="563" w:type="dxa"/>
            <w:vAlign w:val="top"/>
          </w:tcPr>
          <w:p>
            <w:pPr>
              <w:pStyle w:val="TableText"/>
              <w:ind w:left="188"/>
              <w:spacing w:before="141" w:line="183" w:lineRule="auto"/>
              <w:rPr/>
            </w:pPr>
            <w:r>
              <w:rPr>
                <w:color w:val="212529"/>
                <w:spacing w:val="-6"/>
              </w:rPr>
              <w:t>37</w:t>
            </w:r>
          </w:p>
        </w:tc>
        <w:tc>
          <w:tcPr>
            <w:tcW w:w="1517" w:type="dxa"/>
            <w:vAlign w:val="top"/>
          </w:tcPr>
          <w:p>
            <w:pPr>
              <w:rPr>
                <w:rFonts w:ascii="Arial"/>
                <w:sz w:val="21"/>
              </w:rPr>
            </w:pPr>
            <w:r/>
          </w:p>
        </w:tc>
      </w:tr>
      <w:tr>
        <w:trPr>
          <w:trHeight w:val="422" w:hRule="atLeast"/>
        </w:trPr>
        <w:tc>
          <w:tcPr>
            <w:tcW w:w="2392" w:type="dxa"/>
            <w:vAlign w:val="top"/>
          </w:tcPr>
          <w:p>
            <w:pPr>
              <w:pStyle w:val="TableText"/>
              <w:ind w:left="8"/>
              <w:spacing w:before="112" w:line="219" w:lineRule="auto"/>
              <w:rPr/>
            </w:pPr>
            <w:r>
              <w:rPr>
                <w:color w:val="212529"/>
                <w:spacing w:val="-1"/>
              </w:rPr>
              <w:t>七、附属单位上缴收入</w:t>
            </w:r>
          </w:p>
        </w:tc>
        <w:tc>
          <w:tcPr>
            <w:tcW w:w="563" w:type="dxa"/>
            <w:vAlign w:val="top"/>
          </w:tcPr>
          <w:p>
            <w:pPr>
              <w:pStyle w:val="TableText"/>
              <w:ind w:left="226"/>
              <w:spacing w:before="142" w:line="182" w:lineRule="auto"/>
              <w:rPr/>
            </w:pPr>
            <w:r>
              <w:rPr>
                <w:color w:val="212529"/>
              </w:rPr>
              <w:t>7</w:t>
            </w:r>
          </w:p>
        </w:tc>
        <w:tc>
          <w:tcPr>
            <w:tcW w:w="1571" w:type="dxa"/>
            <w:vAlign w:val="top"/>
          </w:tcPr>
          <w:p>
            <w:pPr>
              <w:rPr>
                <w:rFonts w:ascii="Arial"/>
                <w:sz w:val="21"/>
              </w:rPr>
            </w:pPr>
            <w:r/>
          </w:p>
        </w:tc>
        <w:tc>
          <w:tcPr>
            <w:tcW w:w="2410" w:type="dxa"/>
            <w:vAlign w:val="top"/>
          </w:tcPr>
          <w:p>
            <w:pPr>
              <w:pStyle w:val="TableText"/>
              <w:ind w:left="7"/>
              <w:spacing w:before="112" w:line="219" w:lineRule="auto"/>
              <w:rPr/>
            </w:pPr>
            <w:r>
              <w:rPr>
                <w:color w:val="212529"/>
                <w:spacing w:val="-1"/>
              </w:rPr>
              <w:t>七、文化旅游体育与传媒支出</w:t>
            </w:r>
          </w:p>
        </w:tc>
        <w:tc>
          <w:tcPr>
            <w:tcW w:w="563" w:type="dxa"/>
            <w:vAlign w:val="top"/>
          </w:tcPr>
          <w:p>
            <w:pPr>
              <w:pStyle w:val="TableText"/>
              <w:ind w:left="188"/>
              <w:spacing w:before="141" w:line="183" w:lineRule="auto"/>
              <w:rPr/>
            </w:pPr>
            <w:r>
              <w:rPr>
                <w:color w:val="212529"/>
                <w:spacing w:val="-6"/>
              </w:rPr>
              <w:t>38</w:t>
            </w:r>
          </w:p>
        </w:tc>
        <w:tc>
          <w:tcPr>
            <w:tcW w:w="1517" w:type="dxa"/>
            <w:vAlign w:val="top"/>
          </w:tcPr>
          <w:p>
            <w:pPr>
              <w:rPr>
                <w:rFonts w:ascii="Arial"/>
                <w:sz w:val="21"/>
              </w:rPr>
            </w:pPr>
            <w:r/>
          </w:p>
        </w:tc>
      </w:tr>
      <w:tr>
        <w:trPr>
          <w:trHeight w:val="422" w:hRule="atLeast"/>
        </w:trPr>
        <w:tc>
          <w:tcPr>
            <w:tcW w:w="2392" w:type="dxa"/>
            <w:vAlign w:val="top"/>
          </w:tcPr>
          <w:p>
            <w:pPr>
              <w:pStyle w:val="TableText"/>
              <w:ind w:left="11"/>
              <w:spacing w:before="113" w:line="219" w:lineRule="auto"/>
              <w:rPr/>
            </w:pPr>
            <w:r>
              <w:rPr>
                <w:color w:val="212529"/>
                <w:spacing w:val="-2"/>
              </w:rPr>
              <w:t>八、其他收入</w:t>
            </w:r>
          </w:p>
        </w:tc>
        <w:tc>
          <w:tcPr>
            <w:tcW w:w="563" w:type="dxa"/>
            <w:vAlign w:val="top"/>
          </w:tcPr>
          <w:p>
            <w:pPr>
              <w:pStyle w:val="TableText"/>
              <w:ind w:left="222"/>
              <w:spacing w:before="141" w:line="183" w:lineRule="auto"/>
              <w:rPr/>
            </w:pPr>
            <w:r>
              <w:rPr>
                <w:color w:val="212529"/>
              </w:rPr>
              <w:t>8</w:t>
            </w:r>
          </w:p>
        </w:tc>
        <w:tc>
          <w:tcPr>
            <w:tcW w:w="1571" w:type="dxa"/>
            <w:vAlign w:val="top"/>
          </w:tcPr>
          <w:p>
            <w:pPr>
              <w:rPr>
                <w:rFonts w:ascii="Arial"/>
                <w:sz w:val="21"/>
              </w:rPr>
            </w:pPr>
            <w:r/>
          </w:p>
        </w:tc>
        <w:tc>
          <w:tcPr>
            <w:tcW w:w="2410" w:type="dxa"/>
            <w:vAlign w:val="top"/>
          </w:tcPr>
          <w:p>
            <w:pPr>
              <w:pStyle w:val="TableText"/>
              <w:ind w:left="11"/>
              <w:spacing w:before="112" w:line="219" w:lineRule="auto"/>
              <w:rPr/>
            </w:pPr>
            <w:r>
              <w:rPr>
                <w:color w:val="212529"/>
                <w:spacing w:val="-1"/>
              </w:rPr>
              <w:t>八、社会保障和就业支出</w:t>
            </w:r>
          </w:p>
        </w:tc>
        <w:tc>
          <w:tcPr>
            <w:tcW w:w="563" w:type="dxa"/>
            <w:vAlign w:val="top"/>
          </w:tcPr>
          <w:p>
            <w:pPr>
              <w:pStyle w:val="TableText"/>
              <w:ind w:left="188"/>
              <w:spacing w:before="141" w:line="183" w:lineRule="auto"/>
              <w:rPr/>
            </w:pPr>
            <w:r>
              <w:rPr>
                <w:color w:val="212529"/>
                <w:spacing w:val="-6"/>
              </w:rPr>
              <w:t>39</w:t>
            </w:r>
          </w:p>
        </w:tc>
        <w:tc>
          <w:tcPr>
            <w:tcW w:w="1517" w:type="dxa"/>
            <w:vAlign w:val="top"/>
          </w:tcPr>
          <w:p>
            <w:pPr>
              <w:pStyle w:val="TableText"/>
              <w:ind w:left="1094"/>
              <w:spacing w:before="158" w:line="188" w:lineRule="auto"/>
              <w:rPr>
                <w:sz w:val="15"/>
                <w:szCs w:val="15"/>
              </w:rPr>
            </w:pPr>
            <w:r>
              <w:rPr>
                <w:sz w:val="15"/>
                <w:szCs w:val="15"/>
                <w:color w:val="212529"/>
                <w:spacing w:val="1"/>
              </w:rPr>
              <w:t>39.40</w:t>
            </w:r>
          </w:p>
        </w:tc>
      </w:tr>
      <w:tr>
        <w:trPr>
          <w:trHeight w:val="422" w:hRule="atLeast"/>
        </w:trPr>
        <w:tc>
          <w:tcPr>
            <w:tcW w:w="2392" w:type="dxa"/>
            <w:vAlign w:val="top"/>
          </w:tcPr>
          <w:p>
            <w:pPr>
              <w:rPr>
                <w:rFonts w:ascii="Arial"/>
                <w:sz w:val="21"/>
              </w:rPr>
            </w:pPr>
            <w:r/>
          </w:p>
        </w:tc>
        <w:tc>
          <w:tcPr>
            <w:tcW w:w="563" w:type="dxa"/>
            <w:vAlign w:val="top"/>
          </w:tcPr>
          <w:p>
            <w:pPr>
              <w:pStyle w:val="TableText"/>
              <w:ind w:left="222"/>
              <w:spacing w:before="141" w:line="183" w:lineRule="auto"/>
              <w:rPr/>
            </w:pPr>
            <w:r>
              <w:rPr>
                <w:color w:val="212529"/>
              </w:rPr>
              <w:t>9</w:t>
            </w:r>
          </w:p>
        </w:tc>
        <w:tc>
          <w:tcPr>
            <w:tcW w:w="1571" w:type="dxa"/>
            <w:vAlign w:val="top"/>
          </w:tcPr>
          <w:p>
            <w:pPr>
              <w:rPr>
                <w:rFonts w:ascii="Arial"/>
                <w:sz w:val="21"/>
              </w:rPr>
            </w:pPr>
            <w:r/>
          </w:p>
        </w:tc>
        <w:tc>
          <w:tcPr>
            <w:tcW w:w="2410" w:type="dxa"/>
            <w:vAlign w:val="top"/>
          </w:tcPr>
          <w:p>
            <w:pPr>
              <w:pStyle w:val="TableText"/>
              <w:ind w:left="12"/>
              <w:spacing w:before="113" w:line="219" w:lineRule="auto"/>
              <w:rPr/>
            </w:pPr>
            <w:r>
              <w:rPr>
                <w:color w:val="212529"/>
                <w:spacing w:val="-2"/>
              </w:rPr>
              <w:t>九、卫生健康支出</w:t>
            </w:r>
          </w:p>
        </w:tc>
        <w:tc>
          <w:tcPr>
            <w:tcW w:w="563" w:type="dxa"/>
            <w:vAlign w:val="top"/>
          </w:tcPr>
          <w:p>
            <w:pPr>
              <w:pStyle w:val="TableText"/>
              <w:ind w:left="184"/>
              <w:spacing w:before="141" w:line="183" w:lineRule="auto"/>
              <w:rPr/>
            </w:pPr>
            <w:r>
              <w:rPr>
                <w:color w:val="212529"/>
                <w:spacing w:val="-4"/>
              </w:rPr>
              <w:t>40</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0" w:line="184" w:lineRule="auto"/>
              <w:rPr/>
            </w:pPr>
            <w:r>
              <w:rPr>
                <w:color w:val="212529"/>
                <w:spacing w:val="-11"/>
              </w:rPr>
              <w:t>10</w:t>
            </w:r>
          </w:p>
        </w:tc>
        <w:tc>
          <w:tcPr>
            <w:tcW w:w="1571" w:type="dxa"/>
            <w:vAlign w:val="top"/>
          </w:tcPr>
          <w:p>
            <w:pPr>
              <w:rPr>
                <w:rFonts w:ascii="Arial"/>
                <w:sz w:val="21"/>
              </w:rPr>
            </w:pPr>
            <w:r/>
          </w:p>
        </w:tc>
        <w:tc>
          <w:tcPr>
            <w:tcW w:w="2410" w:type="dxa"/>
            <w:vAlign w:val="top"/>
          </w:tcPr>
          <w:p>
            <w:pPr>
              <w:pStyle w:val="TableText"/>
              <w:ind w:left="9"/>
              <w:spacing w:before="113" w:line="220" w:lineRule="auto"/>
              <w:rPr/>
            </w:pPr>
            <w:r>
              <w:rPr>
                <w:color w:val="212529"/>
                <w:spacing w:val="-2"/>
              </w:rPr>
              <w:t>十、节能环保支出</w:t>
            </w:r>
          </w:p>
        </w:tc>
        <w:tc>
          <w:tcPr>
            <w:tcW w:w="563" w:type="dxa"/>
            <w:vAlign w:val="top"/>
          </w:tcPr>
          <w:p>
            <w:pPr>
              <w:pStyle w:val="TableText"/>
              <w:ind w:left="184"/>
              <w:spacing w:before="140" w:line="184" w:lineRule="auto"/>
              <w:rPr/>
            </w:pPr>
            <w:r>
              <w:rPr>
                <w:color w:val="212529"/>
                <w:spacing w:val="-4"/>
              </w:rPr>
              <w:t>41</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0" w:line="184" w:lineRule="auto"/>
              <w:rPr/>
            </w:pPr>
            <w:r>
              <w:rPr>
                <w:color w:val="212529"/>
                <w:spacing w:val="-11"/>
              </w:rPr>
              <w:t>11</w:t>
            </w:r>
          </w:p>
        </w:tc>
        <w:tc>
          <w:tcPr>
            <w:tcW w:w="1571" w:type="dxa"/>
            <w:vAlign w:val="top"/>
          </w:tcPr>
          <w:p>
            <w:pPr>
              <w:rPr>
                <w:rFonts w:ascii="Arial"/>
                <w:sz w:val="21"/>
              </w:rPr>
            </w:pPr>
            <w:r/>
          </w:p>
        </w:tc>
        <w:tc>
          <w:tcPr>
            <w:tcW w:w="2410" w:type="dxa"/>
            <w:vAlign w:val="top"/>
          </w:tcPr>
          <w:p>
            <w:pPr>
              <w:pStyle w:val="TableText"/>
              <w:ind w:left="9"/>
              <w:spacing w:before="113" w:line="219" w:lineRule="auto"/>
              <w:rPr/>
            </w:pPr>
            <w:r>
              <w:rPr>
                <w:color w:val="212529"/>
                <w:spacing w:val="-1"/>
              </w:rPr>
              <w:t>十一、城乡社区支出</w:t>
            </w:r>
          </w:p>
        </w:tc>
        <w:tc>
          <w:tcPr>
            <w:tcW w:w="563" w:type="dxa"/>
            <w:vAlign w:val="top"/>
          </w:tcPr>
          <w:p>
            <w:pPr>
              <w:pStyle w:val="TableText"/>
              <w:ind w:left="184"/>
              <w:spacing w:before="141" w:line="183" w:lineRule="auto"/>
              <w:rPr/>
            </w:pPr>
            <w:r>
              <w:rPr>
                <w:color w:val="212529"/>
                <w:spacing w:val="-4"/>
              </w:rPr>
              <w:t>42</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0" w:line="184" w:lineRule="auto"/>
              <w:rPr/>
            </w:pPr>
            <w:r>
              <w:rPr>
                <w:color w:val="212529"/>
                <w:spacing w:val="-11"/>
              </w:rPr>
              <w:t>12</w:t>
            </w:r>
          </w:p>
        </w:tc>
        <w:tc>
          <w:tcPr>
            <w:tcW w:w="1571" w:type="dxa"/>
            <w:vAlign w:val="top"/>
          </w:tcPr>
          <w:p>
            <w:pPr>
              <w:rPr>
                <w:rFonts w:ascii="Arial"/>
                <w:sz w:val="21"/>
              </w:rPr>
            </w:pPr>
            <w:r/>
          </w:p>
        </w:tc>
        <w:tc>
          <w:tcPr>
            <w:tcW w:w="2410" w:type="dxa"/>
            <w:vAlign w:val="top"/>
          </w:tcPr>
          <w:p>
            <w:pPr>
              <w:pStyle w:val="TableText"/>
              <w:ind w:left="9"/>
              <w:spacing w:before="113" w:line="219" w:lineRule="auto"/>
              <w:rPr/>
            </w:pPr>
            <w:r>
              <w:rPr>
                <w:color w:val="212529"/>
                <w:spacing w:val="-2"/>
              </w:rPr>
              <w:t>十二、农林水支出</w:t>
            </w:r>
          </w:p>
        </w:tc>
        <w:tc>
          <w:tcPr>
            <w:tcW w:w="563" w:type="dxa"/>
            <w:vAlign w:val="top"/>
          </w:tcPr>
          <w:p>
            <w:pPr>
              <w:pStyle w:val="TableText"/>
              <w:ind w:left="184"/>
              <w:spacing w:before="141" w:line="183" w:lineRule="auto"/>
              <w:rPr/>
            </w:pPr>
            <w:r>
              <w:rPr>
                <w:color w:val="212529"/>
                <w:spacing w:val="-4"/>
              </w:rPr>
              <w:t>43</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13</w:t>
            </w:r>
          </w:p>
        </w:tc>
        <w:tc>
          <w:tcPr>
            <w:tcW w:w="1571" w:type="dxa"/>
            <w:vAlign w:val="top"/>
          </w:tcPr>
          <w:p>
            <w:pPr>
              <w:rPr>
                <w:rFonts w:ascii="Arial"/>
                <w:sz w:val="21"/>
              </w:rPr>
            </w:pPr>
            <w:r/>
          </w:p>
        </w:tc>
        <w:tc>
          <w:tcPr>
            <w:tcW w:w="2410" w:type="dxa"/>
            <w:vAlign w:val="top"/>
          </w:tcPr>
          <w:p>
            <w:pPr>
              <w:pStyle w:val="TableText"/>
              <w:ind w:left="9"/>
              <w:spacing w:before="113" w:line="219" w:lineRule="auto"/>
              <w:rPr/>
            </w:pPr>
            <w:r>
              <w:rPr>
                <w:color w:val="212529"/>
                <w:spacing w:val="-1"/>
              </w:rPr>
              <w:t>十三、交通运输支出</w:t>
            </w:r>
          </w:p>
        </w:tc>
        <w:tc>
          <w:tcPr>
            <w:tcW w:w="563" w:type="dxa"/>
            <w:vAlign w:val="top"/>
          </w:tcPr>
          <w:p>
            <w:pPr>
              <w:pStyle w:val="TableText"/>
              <w:ind w:left="184"/>
              <w:spacing w:before="142" w:line="183" w:lineRule="auto"/>
              <w:rPr/>
            </w:pPr>
            <w:r>
              <w:rPr>
                <w:color w:val="212529"/>
                <w:spacing w:val="-4"/>
              </w:rPr>
              <w:t>44</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14</w:t>
            </w:r>
          </w:p>
        </w:tc>
        <w:tc>
          <w:tcPr>
            <w:tcW w:w="1571" w:type="dxa"/>
            <w:vAlign w:val="top"/>
          </w:tcPr>
          <w:p>
            <w:pPr>
              <w:rPr>
                <w:rFonts w:ascii="Arial"/>
                <w:sz w:val="21"/>
              </w:rPr>
            </w:pPr>
            <w:r/>
          </w:p>
        </w:tc>
        <w:tc>
          <w:tcPr>
            <w:tcW w:w="2410" w:type="dxa"/>
            <w:vAlign w:val="top"/>
          </w:tcPr>
          <w:p>
            <w:pPr>
              <w:pStyle w:val="TableText"/>
              <w:ind w:left="23" w:right="59" w:hanging="14"/>
              <w:spacing w:before="6" w:line="208" w:lineRule="auto"/>
              <w:rPr/>
            </w:pPr>
            <w:r>
              <w:rPr>
                <w:color w:val="212529"/>
                <w:spacing w:val="-1"/>
              </w:rPr>
              <w:t>十四、资源勘探工业信息等支</w:t>
            </w:r>
            <w:r>
              <w:rPr>
                <w:color w:val="212529"/>
                <w:spacing w:val="3"/>
              </w:rPr>
              <w:t xml:space="preserve"> </w:t>
            </w:r>
            <w:r>
              <w:rPr>
                <w:color w:val="212529"/>
              </w:rPr>
              <w:t>出</w:t>
            </w:r>
          </w:p>
        </w:tc>
        <w:tc>
          <w:tcPr>
            <w:tcW w:w="563" w:type="dxa"/>
            <w:vAlign w:val="top"/>
          </w:tcPr>
          <w:p>
            <w:pPr>
              <w:pStyle w:val="TableText"/>
              <w:ind w:left="184"/>
              <w:spacing w:before="142" w:line="183" w:lineRule="auto"/>
              <w:rPr/>
            </w:pPr>
            <w:r>
              <w:rPr>
                <w:color w:val="212529"/>
                <w:spacing w:val="-4"/>
              </w:rPr>
              <w:t>45</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15</w:t>
            </w:r>
          </w:p>
        </w:tc>
        <w:tc>
          <w:tcPr>
            <w:tcW w:w="1571" w:type="dxa"/>
            <w:vAlign w:val="top"/>
          </w:tcPr>
          <w:p>
            <w:pPr>
              <w:rPr>
                <w:rFonts w:ascii="Arial"/>
                <w:sz w:val="21"/>
              </w:rPr>
            </w:pPr>
            <w:r/>
          </w:p>
        </w:tc>
        <w:tc>
          <w:tcPr>
            <w:tcW w:w="2410" w:type="dxa"/>
            <w:vAlign w:val="top"/>
          </w:tcPr>
          <w:p>
            <w:pPr>
              <w:pStyle w:val="TableText"/>
              <w:ind w:left="9"/>
              <w:spacing w:before="114" w:line="219" w:lineRule="auto"/>
              <w:rPr/>
            </w:pPr>
            <w:r>
              <w:rPr>
                <w:color w:val="212529"/>
                <w:spacing w:val="-1"/>
              </w:rPr>
              <w:t>十五、商业服务业等支出</w:t>
            </w:r>
          </w:p>
        </w:tc>
        <w:tc>
          <w:tcPr>
            <w:tcW w:w="563" w:type="dxa"/>
            <w:vAlign w:val="top"/>
          </w:tcPr>
          <w:p>
            <w:pPr>
              <w:pStyle w:val="TableText"/>
              <w:ind w:left="184"/>
              <w:spacing w:before="142" w:line="183" w:lineRule="auto"/>
              <w:rPr/>
            </w:pPr>
            <w:r>
              <w:rPr>
                <w:color w:val="212529"/>
                <w:spacing w:val="-4"/>
              </w:rPr>
              <w:t>46</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16</w:t>
            </w:r>
          </w:p>
        </w:tc>
        <w:tc>
          <w:tcPr>
            <w:tcW w:w="1571" w:type="dxa"/>
            <w:vAlign w:val="top"/>
          </w:tcPr>
          <w:p>
            <w:pPr>
              <w:rPr>
                <w:rFonts w:ascii="Arial"/>
                <w:sz w:val="21"/>
              </w:rPr>
            </w:pPr>
            <w:r/>
          </w:p>
        </w:tc>
        <w:tc>
          <w:tcPr>
            <w:tcW w:w="2410" w:type="dxa"/>
            <w:vAlign w:val="top"/>
          </w:tcPr>
          <w:p>
            <w:pPr>
              <w:pStyle w:val="TableText"/>
              <w:ind w:left="9"/>
              <w:spacing w:before="114" w:line="220" w:lineRule="auto"/>
              <w:rPr/>
            </w:pPr>
            <w:r>
              <w:rPr>
                <w:color w:val="212529"/>
                <w:spacing w:val="-2"/>
              </w:rPr>
              <w:t>十六、金融支出</w:t>
            </w:r>
          </w:p>
        </w:tc>
        <w:tc>
          <w:tcPr>
            <w:tcW w:w="563" w:type="dxa"/>
            <w:vAlign w:val="top"/>
          </w:tcPr>
          <w:p>
            <w:pPr>
              <w:pStyle w:val="TableText"/>
              <w:ind w:left="184"/>
              <w:spacing w:before="142" w:line="183" w:lineRule="auto"/>
              <w:rPr/>
            </w:pPr>
            <w:r>
              <w:rPr>
                <w:color w:val="212529"/>
                <w:spacing w:val="-4"/>
              </w:rPr>
              <w:t>47</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17</w:t>
            </w:r>
          </w:p>
        </w:tc>
        <w:tc>
          <w:tcPr>
            <w:tcW w:w="1571" w:type="dxa"/>
            <w:vAlign w:val="top"/>
          </w:tcPr>
          <w:p>
            <w:pPr>
              <w:rPr>
                <w:rFonts w:ascii="Arial"/>
                <w:sz w:val="21"/>
              </w:rPr>
            </w:pPr>
            <w:r/>
          </w:p>
        </w:tc>
        <w:tc>
          <w:tcPr>
            <w:tcW w:w="2410" w:type="dxa"/>
            <w:vAlign w:val="top"/>
          </w:tcPr>
          <w:p>
            <w:pPr>
              <w:pStyle w:val="TableText"/>
              <w:ind w:left="9"/>
              <w:spacing w:before="114" w:line="220" w:lineRule="auto"/>
              <w:rPr/>
            </w:pPr>
            <w:r>
              <w:rPr>
                <w:color w:val="212529"/>
                <w:spacing w:val="-1"/>
              </w:rPr>
              <w:t>十七、援助其他地区支出</w:t>
            </w:r>
          </w:p>
        </w:tc>
        <w:tc>
          <w:tcPr>
            <w:tcW w:w="563" w:type="dxa"/>
            <w:vAlign w:val="top"/>
          </w:tcPr>
          <w:p>
            <w:pPr>
              <w:pStyle w:val="TableText"/>
              <w:ind w:left="184"/>
              <w:spacing w:before="142" w:line="183" w:lineRule="auto"/>
              <w:rPr/>
            </w:pPr>
            <w:r>
              <w:rPr>
                <w:color w:val="212529"/>
                <w:spacing w:val="-4"/>
              </w:rPr>
              <w:t>48</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1" w:line="184" w:lineRule="auto"/>
              <w:rPr/>
            </w:pPr>
            <w:r>
              <w:rPr>
                <w:color w:val="212529"/>
                <w:spacing w:val="-11"/>
              </w:rPr>
              <w:t>18</w:t>
            </w:r>
          </w:p>
        </w:tc>
        <w:tc>
          <w:tcPr>
            <w:tcW w:w="1571" w:type="dxa"/>
            <w:vAlign w:val="top"/>
          </w:tcPr>
          <w:p>
            <w:pPr>
              <w:rPr>
                <w:rFonts w:ascii="Arial"/>
                <w:sz w:val="21"/>
              </w:rPr>
            </w:pPr>
            <w:r/>
          </w:p>
        </w:tc>
        <w:tc>
          <w:tcPr>
            <w:tcW w:w="2410" w:type="dxa"/>
            <w:vAlign w:val="top"/>
          </w:tcPr>
          <w:p>
            <w:pPr>
              <w:pStyle w:val="TableText"/>
              <w:ind w:left="23" w:right="59" w:hanging="14"/>
              <w:spacing w:before="6" w:line="208" w:lineRule="auto"/>
              <w:rPr/>
            </w:pPr>
            <w:r>
              <w:rPr>
                <w:color w:val="212529"/>
                <w:spacing w:val="-4"/>
              </w:rPr>
              <w:t>十八、</w:t>
            </w:r>
            <w:r>
              <w:rPr>
                <w:color w:val="212529"/>
                <w:spacing w:val="-48"/>
              </w:rPr>
              <w:t xml:space="preserve"> </w:t>
            </w:r>
            <w:r>
              <w:rPr>
                <w:color w:val="212529"/>
                <w:spacing w:val="-4"/>
              </w:rPr>
              <w:t>自然资源海洋气象等支</w:t>
            </w:r>
            <w:r>
              <w:rPr>
                <w:color w:val="212529"/>
              </w:rPr>
              <w:t xml:space="preserve"> </w:t>
            </w:r>
            <w:r>
              <w:rPr>
                <w:color w:val="212529"/>
              </w:rPr>
              <w:t>出</w:t>
            </w:r>
          </w:p>
        </w:tc>
        <w:tc>
          <w:tcPr>
            <w:tcW w:w="563" w:type="dxa"/>
            <w:vAlign w:val="top"/>
          </w:tcPr>
          <w:p>
            <w:pPr>
              <w:pStyle w:val="TableText"/>
              <w:ind w:left="184"/>
              <w:spacing w:before="142" w:line="183" w:lineRule="auto"/>
              <w:rPr/>
            </w:pPr>
            <w:r>
              <w:rPr>
                <w:color w:val="212529"/>
                <w:spacing w:val="-4"/>
              </w:rPr>
              <w:t>49</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93"/>
              <w:spacing w:before="142" w:line="184" w:lineRule="auto"/>
              <w:rPr/>
            </w:pPr>
            <w:r>
              <w:rPr>
                <w:color w:val="212529"/>
                <w:spacing w:val="-11"/>
              </w:rPr>
              <w:t>19</w:t>
            </w:r>
          </w:p>
        </w:tc>
        <w:tc>
          <w:tcPr>
            <w:tcW w:w="1571" w:type="dxa"/>
            <w:vAlign w:val="top"/>
          </w:tcPr>
          <w:p>
            <w:pPr>
              <w:rPr>
                <w:rFonts w:ascii="Arial"/>
                <w:sz w:val="21"/>
              </w:rPr>
            </w:pPr>
            <w:r/>
          </w:p>
        </w:tc>
        <w:tc>
          <w:tcPr>
            <w:tcW w:w="2410" w:type="dxa"/>
            <w:vAlign w:val="top"/>
          </w:tcPr>
          <w:p>
            <w:pPr>
              <w:pStyle w:val="TableText"/>
              <w:ind w:left="9"/>
              <w:spacing w:before="114" w:line="219" w:lineRule="auto"/>
              <w:rPr/>
            </w:pPr>
            <w:r>
              <w:rPr>
                <w:color w:val="212529"/>
                <w:spacing w:val="-1"/>
              </w:rPr>
              <w:t>十九、住房保障支出</w:t>
            </w:r>
          </w:p>
        </w:tc>
        <w:tc>
          <w:tcPr>
            <w:tcW w:w="563" w:type="dxa"/>
            <w:vAlign w:val="top"/>
          </w:tcPr>
          <w:p>
            <w:pPr>
              <w:pStyle w:val="TableText"/>
              <w:ind w:left="188"/>
              <w:spacing w:before="143" w:line="183" w:lineRule="auto"/>
              <w:rPr/>
            </w:pPr>
            <w:r>
              <w:rPr>
                <w:color w:val="212529"/>
                <w:spacing w:val="-6"/>
              </w:rPr>
              <w:t>50</w:t>
            </w:r>
          </w:p>
        </w:tc>
        <w:tc>
          <w:tcPr>
            <w:tcW w:w="1517" w:type="dxa"/>
            <w:vAlign w:val="top"/>
          </w:tcPr>
          <w:p>
            <w:pPr>
              <w:pStyle w:val="TableText"/>
              <w:ind w:left="1178"/>
              <w:spacing w:before="159" w:line="188" w:lineRule="auto"/>
              <w:rPr>
                <w:sz w:val="15"/>
                <w:szCs w:val="15"/>
              </w:rPr>
            </w:pPr>
            <w:r>
              <w:rPr>
                <w:sz w:val="15"/>
                <w:szCs w:val="15"/>
                <w:color w:val="212529"/>
              </w:rPr>
              <w:t>3.68</w:t>
            </w:r>
          </w:p>
        </w:tc>
      </w:tr>
      <w:tr>
        <w:trPr>
          <w:trHeight w:val="422" w:hRule="atLeast"/>
        </w:trPr>
        <w:tc>
          <w:tcPr>
            <w:tcW w:w="2392" w:type="dxa"/>
            <w:vAlign w:val="top"/>
          </w:tcPr>
          <w:p>
            <w:pPr>
              <w:rPr>
                <w:rFonts w:ascii="Arial"/>
                <w:sz w:val="21"/>
              </w:rPr>
            </w:pPr>
            <w:r/>
          </w:p>
        </w:tc>
        <w:tc>
          <w:tcPr>
            <w:tcW w:w="563" w:type="dxa"/>
            <w:vAlign w:val="top"/>
          </w:tcPr>
          <w:p>
            <w:pPr>
              <w:pStyle w:val="TableText"/>
              <w:ind w:left="181"/>
              <w:spacing w:before="143" w:line="183" w:lineRule="auto"/>
              <w:rPr/>
            </w:pPr>
            <w:r>
              <w:rPr>
                <w:color w:val="212529"/>
                <w:spacing w:val="-5"/>
              </w:rPr>
              <w:t>20</w:t>
            </w:r>
          </w:p>
        </w:tc>
        <w:tc>
          <w:tcPr>
            <w:tcW w:w="1571" w:type="dxa"/>
            <w:vAlign w:val="top"/>
          </w:tcPr>
          <w:p>
            <w:pPr>
              <w:rPr>
                <w:rFonts w:ascii="Arial"/>
                <w:sz w:val="21"/>
              </w:rPr>
            </w:pPr>
            <w:r/>
          </w:p>
        </w:tc>
        <w:tc>
          <w:tcPr>
            <w:tcW w:w="2410" w:type="dxa"/>
            <w:vAlign w:val="top"/>
          </w:tcPr>
          <w:p>
            <w:pPr>
              <w:pStyle w:val="TableText"/>
              <w:ind w:left="11"/>
              <w:spacing w:before="114" w:line="219" w:lineRule="auto"/>
              <w:rPr/>
            </w:pPr>
            <w:r>
              <w:rPr>
                <w:color w:val="212529"/>
                <w:spacing w:val="-1"/>
              </w:rPr>
              <w:t>二十、粮油物资储备支出</w:t>
            </w:r>
          </w:p>
        </w:tc>
        <w:tc>
          <w:tcPr>
            <w:tcW w:w="563" w:type="dxa"/>
            <w:vAlign w:val="top"/>
          </w:tcPr>
          <w:p>
            <w:pPr>
              <w:pStyle w:val="TableText"/>
              <w:ind w:left="188"/>
              <w:spacing w:before="141" w:line="184" w:lineRule="auto"/>
              <w:rPr/>
            </w:pPr>
            <w:r>
              <w:rPr>
                <w:color w:val="212529"/>
                <w:spacing w:val="-6"/>
              </w:rPr>
              <w:t>51</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81"/>
              <w:spacing w:before="142" w:line="184" w:lineRule="auto"/>
              <w:rPr/>
            </w:pPr>
            <w:r>
              <w:rPr>
                <w:color w:val="212529"/>
                <w:spacing w:val="-5"/>
              </w:rPr>
              <w:t>21</w:t>
            </w:r>
          </w:p>
        </w:tc>
        <w:tc>
          <w:tcPr>
            <w:tcW w:w="1571" w:type="dxa"/>
            <w:vAlign w:val="top"/>
          </w:tcPr>
          <w:p>
            <w:pPr>
              <w:rPr>
                <w:rFonts w:ascii="Arial"/>
                <w:sz w:val="21"/>
              </w:rPr>
            </w:pPr>
            <w:r/>
          </w:p>
        </w:tc>
        <w:tc>
          <w:tcPr>
            <w:tcW w:w="2410" w:type="dxa"/>
            <w:vAlign w:val="top"/>
          </w:tcPr>
          <w:p>
            <w:pPr>
              <w:pStyle w:val="TableText"/>
              <w:ind w:left="23" w:right="59" w:hanging="12"/>
              <w:spacing w:before="6" w:line="208" w:lineRule="auto"/>
              <w:rPr/>
            </w:pPr>
            <w:r>
              <w:rPr>
                <w:color w:val="212529"/>
                <w:spacing w:val="-1"/>
              </w:rPr>
              <w:t>二十一、国有资本经营预算支</w:t>
            </w:r>
            <w:r>
              <w:rPr>
                <w:color w:val="212529"/>
                <w:spacing w:val="1"/>
              </w:rPr>
              <w:t xml:space="preserve"> </w:t>
            </w:r>
            <w:r>
              <w:rPr>
                <w:color w:val="212529"/>
              </w:rPr>
              <w:t>出</w:t>
            </w:r>
          </w:p>
        </w:tc>
        <w:tc>
          <w:tcPr>
            <w:tcW w:w="563" w:type="dxa"/>
            <w:vAlign w:val="top"/>
          </w:tcPr>
          <w:p>
            <w:pPr>
              <w:pStyle w:val="TableText"/>
              <w:ind w:left="188"/>
              <w:spacing w:before="143" w:line="183" w:lineRule="auto"/>
              <w:rPr/>
            </w:pPr>
            <w:r>
              <w:rPr>
                <w:color w:val="212529"/>
                <w:spacing w:val="-6"/>
              </w:rPr>
              <w:t>52</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81"/>
              <w:spacing w:before="143" w:line="183" w:lineRule="auto"/>
              <w:rPr/>
            </w:pPr>
            <w:r>
              <w:rPr>
                <w:color w:val="212529"/>
                <w:spacing w:val="-5"/>
              </w:rPr>
              <w:t>22</w:t>
            </w:r>
          </w:p>
        </w:tc>
        <w:tc>
          <w:tcPr>
            <w:tcW w:w="1571" w:type="dxa"/>
            <w:vAlign w:val="top"/>
          </w:tcPr>
          <w:p>
            <w:pPr>
              <w:rPr>
                <w:rFonts w:ascii="Arial"/>
                <w:sz w:val="21"/>
              </w:rPr>
            </w:pPr>
            <w:r/>
          </w:p>
        </w:tc>
        <w:tc>
          <w:tcPr>
            <w:tcW w:w="2410" w:type="dxa"/>
            <w:vAlign w:val="top"/>
          </w:tcPr>
          <w:p>
            <w:pPr>
              <w:pStyle w:val="TableText"/>
              <w:ind w:left="9" w:right="59" w:firstLine="2"/>
              <w:spacing w:before="6" w:line="208" w:lineRule="auto"/>
              <w:rPr/>
            </w:pPr>
            <w:r>
              <w:rPr>
                <w:color w:val="212529"/>
                <w:spacing w:val="-1"/>
              </w:rPr>
              <w:t>二十二、灾害防治及应急管理</w:t>
            </w:r>
            <w:r>
              <w:rPr>
                <w:color w:val="212529"/>
                <w:spacing w:val="1"/>
              </w:rPr>
              <w:t xml:space="preserve"> </w:t>
            </w:r>
            <w:r>
              <w:rPr>
                <w:color w:val="212529"/>
                <w:spacing w:val="-5"/>
              </w:rPr>
              <w:t>支出</w:t>
            </w:r>
          </w:p>
        </w:tc>
        <w:tc>
          <w:tcPr>
            <w:tcW w:w="563" w:type="dxa"/>
            <w:vAlign w:val="top"/>
          </w:tcPr>
          <w:p>
            <w:pPr>
              <w:pStyle w:val="TableText"/>
              <w:ind w:left="188"/>
              <w:spacing w:before="143" w:line="183" w:lineRule="auto"/>
              <w:rPr/>
            </w:pPr>
            <w:r>
              <w:rPr>
                <w:color w:val="212529"/>
                <w:spacing w:val="-6"/>
              </w:rPr>
              <w:t>53</w:t>
            </w:r>
          </w:p>
        </w:tc>
        <w:tc>
          <w:tcPr>
            <w:tcW w:w="1517" w:type="dxa"/>
            <w:vAlign w:val="top"/>
          </w:tcPr>
          <w:p>
            <w:pPr>
              <w:rPr>
                <w:rFonts w:ascii="Arial"/>
                <w:sz w:val="21"/>
              </w:rPr>
            </w:pPr>
            <w:r/>
          </w:p>
        </w:tc>
      </w:tr>
      <w:tr>
        <w:trPr>
          <w:trHeight w:val="422" w:hRule="atLeast"/>
        </w:trPr>
        <w:tc>
          <w:tcPr>
            <w:tcW w:w="2392" w:type="dxa"/>
            <w:vAlign w:val="top"/>
          </w:tcPr>
          <w:p>
            <w:pPr>
              <w:rPr>
                <w:rFonts w:ascii="Arial"/>
                <w:sz w:val="21"/>
              </w:rPr>
            </w:pPr>
            <w:r/>
          </w:p>
        </w:tc>
        <w:tc>
          <w:tcPr>
            <w:tcW w:w="563" w:type="dxa"/>
            <w:vAlign w:val="top"/>
          </w:tcPr>
          <w:p>
            <w:pPr>
              <w:pStyle w:val="TableText"/>
              <w:ind w:left="181"/>
              <w:spacing w:before="143" w:line="183" w:lineRule="auto"/>
              <w:rPr/>
            </w:pPr>
            <w:r>
              <w:rPr>
                <w:color w:val="212529"/>
                <w:spacing w:val="-5"/>
              </w:rPr>
              <w:t>23</w:t>
            </w:r>
          </w:p>
        </w:tc>
        <w:tc>
          <w:tcPr>
            <w:tcW w:w="1571" w:type="dxa"/>
            <w:vAlign w:val="top"/>
          </w:tcPr>
          <w:p>
            <w:pPr>
              <w:rPr>
                <w:rFonts w:ascii="Arial"/>
                <w:sz w:val="21"/>
              </w:rPr>
            </w:pPr>
            <w:r/>
          </w:p>
        </w:tc>
        <w:tc>
          <w:tcPr>
            <w:tcW w:w="2410" w:type="dxa"/>
            <w:vAlign w:val="top"/>
          </w:tcPr>
          <w:p>
            <w:pPr>
              <w:pStyle w:val="TableText"/>
              <w:ind w:left="11"/>
              <w:spacing w:before="114" w:line="220" w:lineRule="auto"/>
              <w:rPr/>
            </w:pPr>
            <w:r>
              <w:rPr>
                <w:color w:val="212529"/>
                <w:spacing w:val="-2"/>
              </w:rPr>
              <w:t>二十三、其他支出</w:t>
            </w:r>
          </w:p>
        </w:tc>
        <w:tc>
          <w:tcPr>
            <w:tcW w:w="563" w:type="dxa"/>
            <w:vAlign w:val="top"/>
          </w:tcPr>
          <w:p>
            <w:pPr>
              <w:pStyle w:val="TableText"/>
              <w:ind w:left="188"/>
              <w:spacing w:before="143" w:line="183" w:lineRule="auto"/>
              <w:rPr/>
            </w:pPr>
            <w:r>
              <w:rPr>
                <w:color w:val="212529"/>
                <w:spacing w:val="-6"/>
              </w:rPr>
              <w:t>54</w:t>
            </w:r>
          </w:p>
        </w:tc>
        <w:tc>
          <w:tcPr>
            <w:tcW w:w="1517" w:type="dxa"/>
            <w:vAlign w:val="top"/>
          </w:tcPr>
          <w:p>
            <w:pPr>
              <w:pStyle w:val="TableText"/>
              <w:ind w:left="1176"/>
              <w:spacing w:before="160" w:line="188" w:lineRule="auto"/>
              <w:rPr>
                <w:sz w:val="15"/>
                <w:szCs w:val="15"/>
              </w:rPr>
            </w:pPr>
            <w:r>
              <w:rPr>
                <w:sz w:val="15"/>
                <w:szCs w:val="15"/>
                <w:color w:val="212529"/>
                <w:spacing w:val="1"/>
              </w:rPr>
              <w:t>0.08</w:t>
            </w:r>
          </w:p>
        </w:tc>
      </w:tr>
      <w:tr>
        <w:trPr>
          <w:trHeight w:val="427" w:hRule="atLeast"/>
        </w:trPr>
        <w:tc>
          <w:tcPr>
            <w:tcW w:w="2392" w:type="dxa"/>
            <w:vAlign w:val="top"/>
          </w:tcPr>
          <w:p>
            <w:pPr>
              <w:rPr>
                <w:rFonts w:ascii="Arial"/>
                <w:sz w:val="21"/>
              </w:rPr>
            </w:pPr>
            <w:r/>
          </w:p>
        </w:tc>
        <w:tc>
          <w:tcPr>
            <w:tcW w:w="563" w:type="dxa"/>
            <w:vAlign w:val="top"/>
          </w:tcPr>
          <w:p>
            <w:pPr>
              <w:pStyle w:val="TableText"/>
              <w:ind w:left="181"/>
              <w:spacing w:before="143" w:line="183" w:lineRule="auto"/>
              <w:rPr/>
            </w:pPr>
            <w:r>
              <w:rPr>
                <w:color w:val="212529"/>
                <w:spacing w:val="-5"/>
              </w:rPr>
              <w:t>24</w:t>
            </w:r>
          </w:p>
        </w:tc>
        <w:tc>
          <w:tcPr>
            <w:tcW w:w="1571" w:type="dxa"/>
            <w:vAlign w:val="top"/>
          </w:tcPr>
          <w:p>
            <w:pPr>
              <w:rPr>
                <w:rFonts w:ascii="Arial"/>
                <w:sz w:val="21"/>
              </w:rPr>
            </w:pPr>
            <w:r/>
          </w:p>
        </w:tc>
        <w:tc>
          <w:tcPr>
            <w:tcW w:w="2410" w:type="dxa"/>
            <w:vAlign w:val="top"/>
          </w:tcPr>
          <w:p>
            <w:pPr>
              <w:pStyle w:val="TableText"/>
              <w:ind w:left="11"/>
              <w:spacing w:before="114" w:line="219" w:lineRule="auto"/>
              <w:rPr/>
            </w:pPr>
            <w:r>
              <w:rPr>
                <w:color w:val="212529"/>
                <w:spacing w:val="-2"/>
              </w:rPr>
              <w:t>二十四、债务还本支出</w:t>
            </w:r>
          </w:p>
        </w:tc>
        <w:tc>
          <w:tcPr>
            <w:tcW w:w="563" w:type="dxa"/>
            <w:vAlign w:val="top"/>
          </w:tcPr>
          <w:p>
            <w:pPr>
              <w:pStyle w:val="TableText"/>
              <w:ind w:left="188"/>
              <w:spacing w:before="144" w:line="182" w:lineRule="auto"/>
              <w:rPr/>
            </w:pPr>
            <w:r>
              <w:rPr>
                <w:color w:val="212529"/>
                <w:spacing w:val="-6"/>
              </w:rPr>
              <w:t>55</w:t>
            </w:r>
          </w:p>
        </w:tc>
        <w:tc>
          <w:tcPr>
            <w:tcW w:w="1517" w:type="dxa"/>
            <w:vAlign w:val="top"/>
          </w:tcPr>
          <w:p>
            <w:pPr>
              <w:rPr>
                <w:rFonts w:ascii="Arial"/>
                <w:sz w:val="21"/>
              </w:rPr>
            </w:pPr>
            <w:r/>
          </w:p>
        </w:tc>
      </w:tr>
    </w:tbl>
    <w:p>
      <w:pPr>
        <w:pStyle w:val="BodyText"/>
        <w:rPr/>
      </w:pPr>
      <w:r/>
    </w:p>
    <w:p>
      <w:pPr>
        <w:sectPr>
          <w:headerReference w:type="default" r:id="rId5"/>
          <w:footerReference w:type="default" r:id="rId6"/>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92"/>
        <w:gridCol w:w="563"/>
        <w:gridCol w:w="1571"/>
        <w:gridCol w:w="2410"/>
        <w:gridCol w:w="563"/>
        <w:gridCol w:w="1517"/>
      </w:tblGrid>
      <w:tr>
        <w:trPr>
          <w:trHeight w:val="427" w:hRule="atLeast"/>
        </w:trPr>
        <w:tc>
          <w:tcPr>
            <w:tcW w:w="2392" w:type="dxa"/>
            <w:vAlign w:val="top"/>
          </w:tcPr>
          <w:p>
            <w:pPr>
              <w:rPr>
                <w:rFonts w:ascii="Arial"/>
                <w:sz w:val="21"/>
              </w:rPr>
            </w:pPr>
            <w:r/>
          </w:p>
        </w:tc>
        <w:tc>
          <w:tcPr>
            <w:tcW w:w="563" w:type="dxa"/>
            <w:vAlign w:val="top"/>
          </w:tcPr>
          <w:p>
            <w:pPr>
              <w:pStyle w:val="TableText"/>
              <w:ind w:left="181"/>
              <w:spacing w:before="139" w:line="183" w:lineRule="auto"/>
              <w:rPr/>
            </w:pPr>
            <w:r>
              <w:rPr>
                <w:color w:val="212529"/>
                <w:spacing w:val="-5"/>
              </w:rPr>
              <w:t>25</w:t>
            </w:r>
          </w:p>
        </w:tc>
        <w:tc>
          <w:tcPr>
            <w:tcW w:w="1571" w:type="dxa"/>
            <w:vAlign w:val="top"/>
          </w:tcPr>
          <w:p>
            <w:pPr>
              <w:rPr>
                <w:rFonts w:ascii="Arial"/>
                <w:sz w:val="21"/>
              </w:rPr>
            </w:pPr>
            <w:r/>
          </w:p>
        </w:tc>
        <w:tc>
          <w:tcPr>
            <w:tcW w:w="2410" w:type="dxa"/>
            <w:vAlign w:val="top"/>
          </w:tcPr>
          <w:p>
            <w:pPr>
              <w:pStyle w:val="TableText"/>
              <w:ind w:left="11"/>
              <w:spacing w:before="111" w:line="219" w:lineRule="auto"/>
              <w:rPr/>
            </w:pPr>
            <w:r>
              <w:rPr>
                <w:color w:val="212529"/>
                <w:spacing w:val="-2"/>
              </w:rPr>
              <w:t>二十五、债务付息支出</w:t>
            </w:r>
          </w:p>
        </w:tc>
        <w:tc>
          <w:tcPr>
            <w:tcW w:w="563" w:type="dxa"/>
            <w:vAlign w:val="top"/>
          </w:tcPr>
          <w:p>
            <w:pPr>
              <w:pStyle w:val="TableText"/>
              <w:ind w:left="188"/>
              <w:spacing w:before="139" w:line="183" w:lineRule="auto"/>
              <w:rPr/>
            </w:pPr>
            <w:r>
              <w:rPr>
                <w:color w:val="212529"/>
                <w:spacing w:val="-6"/>
              </w:rPr>
              <w:t>56</w:t>
            </w:r>
          </w:p>
        </w:tc>
        <w:tc>
          <w:tcPr>
            <w:tcW w:w="1517" w:type="dxa"/>
            <w:vAlign w:val="top"/>
          </w:tcPr>
          <w:p>
            <w:pPr>
              <w:rPr>
                <w:rFonts w:ascii="Arial"/>
                <w:sz w:val="21"/>
              </w:rPr>
            </w:pPr>
            <w:r/>
          </w:p>
        </w:tc>
      </w:tr>
      <w:tr>
        <w:trPr>
          <w:trHeight w:val="421" w:hRule="atLeast"/>
        </w:trPr>
        <w:tc>
          <w:tcPr>
            <w:tcW w:w="2392" w:type="dxa"/>
            <w:vAlign w:val="top"/>
          </w:tcPr>
          <w:p>
            <w:pPr>
              <w:rPr>
                <w:rFonts w:ascii="Arial"/>
                <w:sz w:val="21"/>
              </w:rPr>
            </w:pPr>
            <w:r/>
          </w:p>
        </w:tc>
        <w:tc>
          <w:tcPr>
            <w:tcW w:w="563" w:type="dxa"/>
            <w:vAlign w:val="top"/>
          </w:tcPr>
          <w:p>
            <w:pPr>
              <w:pStyle w:val="TableText"/>
              <w:ind w:left="181"/>
              <w:spacing w:before="135" w:line="183" w:lineRule="auto"/>
              <w:rPr/>
            </w:pPr>
            <w:r>
              <w:rPr>
                <w:color w:val="212529"/>
                <w:spacing w:val="-5"/>
              </w:rPr>
              <w:t>26</w:t>
            </w:r>
          </w:p>
        </w:tc>
        <w:tc>
          <w:tcPr>
            <w:tcW w:w="1571" w:type="dxa"/>
            <w:vAlign w:val="top"/>
          </w:tcPr>
          <w:p>
            <w:pPr>
              <w:rPr>
                <w:rFonts w:ascii="Arial"/>
                <w:sz w:val="21"/>
              </w:rPr>
            </w:pPr>
            <w:r/>
          </w:p>
        </w:tc>
        <w:tc>
          <w:tcPr>
            <w:tcW w:w="2410" w:type="dxa"/>
            <w:vAlign w:val="top"/>
          </w:tcPr>
          <w:p>
            <w:pPr>
              <w:pStyle w:val="TableText"/>
              <w:ind w:left="9" w:right="59" w:firstLine="2"/>
              <w:spacing w:before="1" w:line="210" w:lineRule="auto"/>
              <w:rPr/>
            </w:pPr>
            <w:r>
              <w:rPr>
                <w:color w:val="212529"/>
                <w:spacing w:val="-1"/>
              </w:rPr>
              <w:t>二十六、抗疫特别国债安排的</w:t>
            </w:r>
            <w:r>
              <w:rPr>
                <w:color w:val="212529"/>
                <w:spacing w:val="1"/>
              </w:rPr>
              <w:t xml:space="preserve"> </w:t>
            </w:r>
            <w:r>
              <w:rPr>
                <w:color w:val="212529"/>
                <w:spacing w:val="-5"/>
              </w:rPr>
              <w:t>支出</w:t>
            </w:r>
          </w:p>
        </w:tc>
        <w:tc>
          <w:tcPr>
            <w:tcW w:w="563" w:type="dxa"/>
            <w:vAlign w:val="top"/>
          </w:tcPr>
          <w:p>
            <w:pPr>
              <w:pStyle w:val="TableText"/>
              <w:ind w:left="188"/>
              <w:spacing w:before="136" w:line="182" w:lineRule="auto"/>
              <w:rPr/>
            </w:pPr>
            <w:r>
              <w:rPr>
                <w:color w:val="212529"/>
                <w:spacing w:val="-6"/>
              </w:rPr>
              <w:t>57</w:t>
            </w:r>
          </w:p>
        </w:tc>
        <w:tc>
          <w:tcPr>
            <w:tcW w:w="1517" w:type="dxa"/>
            <w:vAlign w:val="top"/>
          </w:tcPr>
          <w:p>
            <w:pPr>
              <w:rPr>
                <w:rFonts w:ascii="Arial"/>
                <w:sz w:val="21"/>
              </w:rPr>
            </w:pPr>
            <w:r/>
          </w:p>
        </w:tc>
      </w:tr>
      <w:tr>
        <w:trPr>
          <w:trHeight w:val="421" w:hRule="atLeast"/>
        </w:trPr>
        <w:tc>
          <w:tcPr>
            <w:tcW w:w="2392" w:type="dxa"/>
            <w:vAlign w:val="top"/>
          </w:tcPr>
          <w:p>
            <w:pPr>
              <w:pStyle w:val="TableText"/>
              <w:ind w:left="639"/>
              <w:spacing w:before="107" w:line="219" w:lineRule="auto"/>
              <w:rPr/>
            </w:pPr>
            <w:bookmarkStart w:name="bookmark30" w:id="35"/>
            <w:bookmarkEnd w:id="35"/>
            <w:r>
              <w:rPr>
                <w:color w:val="212529"/>
                <w:spacing w:val="-2"/>
              </w:rPr>
              <w:t>本年收入合计</w:t>
            </w:r>
          </w:p>
        </w:tc>
        <w:tc>
          <w:tcPr>
            <w:tcW w:w="563" w:type="dxa"/>
            <w:vAlign w:val="top"/>
          </w:tcPr>
          <w:p>
            <w:pPr>
              <w:pStyle w:val="TableText"/>
              <w:ind w:left="181"/>
              <w:spacing w:before="136" w:line="183" w:lineRule="auto"/>
              <w:rPr/>
            </w:pPr>
            <w:r>
              <w:rPr>
                <w:color w:val="212529"/>
                <w:spacing w:val="-5"/>
              </w:rPr>
              <w:t>27</w:t>
            </w:r>
          </w:p>
        </w:tc>
        <w:tc>
          <w:tcPr>
            <w:tcW w:w="1571" w:type="dxa"/>
            <w:vAlign w:val="top"/>
          </w:tcPr>
          <w:p>
            <w:pPr>
              <w:pStyle w:val="TableText"/>
              <w:ind w:left="1086"/>
              <w:spacing w:before="135" w:line="184" w:lineRule="auto"/>
              <w:rPr/>
            </w:pPr>
            <w:r>
              <w:rPr>
                <w:color w:val="212529"/>
                <w:spacing w:val="-2"/>
              </w:rPr>
              <w:t>43.16</w:t>
            </w:r>
          </w:p>
        </w:tc>
        <w:tc>
          <w:tcPr>
            <w:tcW w:w="2410" w:type="dxa"/>
            <w:vAlign w:val="top"/>
          </w:tcPr>
          <w:p>
            <w:pPr>
              <w:pStyle w:val="TableText"/>
              <w:ind w:left="651"/>
              <w:spacing w:before="107" w:line="219" w:lineRule="auto"/>
              <w:rPr/>
            </w:pPr>
            <w:r>
              <w:rPr>
                <w:color w:val="212529"/>
                <w:spacing w:val="-2"/>
              </w:rPr>
              <w:t>本年支出合计</w:t>
            </w:r>
          </w:p>
        </w:tc>
        <w:tc>
          <w:tcPr>
            <w:tcW w:w="563" w:type="dxa"/>
            <w:vAlign w:val="top"/>
          </w:tcPr>
          <w:p>
            <w:pPr>
              <w:pStyle w:val="TableText"/>
              <w:ind w:left="188"/>
              <w:spacing w:before="136" w:line="183" w:lineRule="auto"/>
              <w:rPr/>
            </w:pPr>
            <w:r>
              <w:rPr>
                <w:color w:val="212529"/>
                <w:spacing w:val="-6"/>
              </w:rPr>
              <w:t>58</w:t>
            </w:r>
          </w:p>
        </w:tc>
        <w:tc>
          <w:tcPr>
            <w:tcW w:w="1517" w:type="dxa"/>
            <w:vAlign w:val="top"/>
          </w:tcPr>
          <w:p>
            <w:pPr>
              <w:pStyle w:val="TableText"/>
              <w:ind w:left="1031"/>
              <w:spacing w:before="135" w:line="184" w:lineRule="auto"/>
              <w:rPr/>
            </w:pPr>
            <w:r>
              <w:rPr>
                <w:color w:val="212529"/>
                <w:spacing w:val="-2"/>
              </w:rPr>
              <w:t>43.16</w:t>
            </w:r>
          </w:p>
        </w:tc>
      </w:tr>
      <w:tr>
        <w:trPr>
          <w:trHeight w:val="421" w:hRule="atLeast"/>
        </w:trPr>
        <w:tc>
          <w:tcPr>
            <w:tcW w:w="2392" w:type="dxa"/>
            <w:vAlign w:val="top"/>
          </w:tcPr>
          <w:p>
            <w:pPr>
              <w:pStyle w:val="TableText"/>
              <w:ind w:left="9" w:right="40"/>
              <w:spacing w:before="1" w:line="210" w:lineRule="auto"/>
              <w:rPr/>
            </w:pPr>
            <w:r>
              <w:rPr>
                <w:color w:val="212529"/>
                <w:spacing w:val="-1"/>
              </w:rPr>
              <w:t>使用非财政拨款结余和专用结</w:t>
            </w:r>
            <w:r>
              <w:rPr>
                <w:color w:val="212529"/>
                <w:spacing w:val="3"/>
              </w:rPr>
              <w:t xml:space="preserve"> </w:t>
            </w:r>
            <w:r>
              <w:rPr>
                <w:color w:val="212529"/>
              </w:rPr>
              <w:t>余</w:t>
            </w:r>
          </w:p>
        </w:tc>
        <w:tc>
          <w:tcPr>
            <w:tcW w:w="563" w:type="dxa"/>
            <w:vAlign w:val="top"/>
          </w:tcPr>
          <w:p>
            <w:pPr>
              <w:pStyle w:val="TableText"/>
              <w:ind w:left="181"/>
              <w:spacing w:before="137" w:line="183" w:lineRule="auto"/>
              <w:rPr/>
            </w:pPr>
            <w:r>
              <w:rPr>
                <w:color w:val="212529"/>
                <w:spacing w:val="-5"/>
              </w:rPr>
              <w:t>28</w:t>
            </w:r>
          </w:p>
        </w:tc>
        <w:tc>
          <w:tcPr>
            <w:tcW w:w="1571" w:type="dxa"/>
            <w:vAlign w:val="top"/>
          </w:tcPr>
          <w:p>
            <w:pPr>
              <w:rPr>
                <w:rFonts w:ascii="Arial"/>
                <w:sz w:val="21"/>
              </w:rPr>
            </w:pPr>
            <w:r/>
          </w:p>
        </w:tc>
        <w:tc>
          <w:tcPr>
            <w:tcW w:w="2410" w:type="dxa"/>
            <w:vAlign w:val="top"/>
          </w:tcPr>
          <w:p>
            <w:pPr>
              <w:pStyle w:val="TableText"/>
              <w:ind w:left="12"/>
              <w:spacing w:before="108" w:line="220" w:lineRule="auto"/>
              <w:rPr/>
            </w:pPr>
            <w:r>
              <w:rPr>
                <w:color w:val="212529"/>
                <w:spacing w:val="-4"/>
              </w:rPr>
              <w:t>结余分配</w:t>
            </w:r>
          </w:p>
        </w:tc>
        <w:tc>
          <w:tcPr>
            <w:tcW w:w="563" w:type="dxa"/>
            <w:vAlign w:val="top"/>
          </w:tcPr>
          <w:p>
            <w:pPr>
              <w:pStyle w:val="TableText"/>
              <w:ind w:left="188"/>
              <w:spacing w:before="137" w:line="183" w:lineRule="auto"/>
              <w:rPr/>
            </w:pPr>
            <w:r>
              <w:rPr>
                <w:color w:val="212529"/>
                <w:spacing w:val="-6"/>
              </w:rPr>
              <w:t>59</w:t>
            </w:r>
          </w:p>
        </w:tc>
        <w:tc>
          <w:tcPr>
            <w:tcW w:w="1517" w:type="dxa"/>
            <w:vAlign w:val="top"/>
          </w:tcPr>
          <w:p>
            <w:pPr>
              <w:rPr>
                <w:rFonts w:ascii="Arial"/>
                <w:sz w:val="21"/>
              </w:rPr>
            </w:pPr>
            <w:r/>
          </w:p>
        </w:tc>
      </w:tr>
      <w:tr>
        <w:trPr>
          <w:trHeight w:val="421" w:hRule="atLeast"/>
        </w:trPr>
        <w:tc>
          <w:tcPr>
            <w:tcW w:w="2392" w:type="dxa"/>
            <w:vAlign w:val="top"/>
          </w:tcPr>
          <w:p>
            <w:pPr>
              <w:pStyle w:val="TableText"/>
              <w:ind w:left="9"/>
              <w:spacing w:before="110" w:line="219" w:lineRule="auto"/>
              <w:rPr/>
            </w:pPr>
            <w:r>
              <w:rPr>
                <w:color w:val="212529"/>
                <w:spacing w:val="-2"/>
              </w:rPr>
              <w:t>年初结转和结余</w:t>
            </w:r>
          </w:p>
        </w:tc>
        <w:tc>
          <w:tcPr>
            <w:tcW w:w="563" w:type="dxa"/>
            <w:vAlign w:val="top"/>
          </w:tcPr>
          <w:p>
            <w:pPr>
              <w:pStyle w:val="TableText"/>
              <w:ind w:left="181"/>
              <w:spacing w:before="138" w:line="183" w:lineRule="auto"/>
              <w:rPr/>
            </w:pPr>
            <w:r>
              <w:rPr>
                <w:color w:val="212529"/>
                <w:spacing w:val="-5"/>
              </w:rPr>
              <w:t>29</w:t>
            </w:r>
          </w:p>
        </w:tc>
        <w:tc>
          <w:tcPr>
            <w:tcW w:w="1571" w:type="dxa"/>
            <w:vAlign w:val="top"/>
          </w:tcPr>
          <w:p>
            <w:pPr>
              <w:rPr>
                <w:rFonts w:ascii="Arial"/>
                <w:sz w:val="21"/>
              </w:rPr>
            </w:pPr>
            <w:r/>
          </w:p>
        </w:tc>
        <w:tc>
          <w:tcPr>
            <w:tcW w:w="2410" w:type="dxa"/>
            <w:vAlign w:val="top"/>
          </w:tcPr>
          <w:p>
            <w:pPr>
              <w:pStyle w:val="TableText"/>
              <w:ind w:left="9"/>
              <w:spacing w:before="110" w:line="219" w:lineRule="auto"/>
              <w:rPr/>
            </w:pPr>
            <w:r>
              <w:rPr>
                <w:color w:val="212529"/>
                <w:spacing w:val="-2"/>
              </w:rPr>
              <w:t>年末结转和结余</w:t>
            </w:r>
          </w:p>
        </w:tc>
        <w:tc>
          <w:tcPr>
            <w:tcW w:w="563" w:type="dxa"/>
            <w:vAlign w:val="top"/>
          </w:tcPr>
          <w:p>
            <w:pPr>
              <w:pStyle w:val="TableText"/>
              <w:ind w:left="186"/>
              <w:spacing w:before="138" w:line="183" w:lineRule="auto"/>
              <w:rPr/>
            </w:pPr>
            <w:r>
              <w:rPr>
                <w:color w:val="212529"/>
                <w:spacing w:val="-5"/>
              </w:rPr>
              <w:t>60</w:t>
            </w:r>
          </w:p>
        </w:tc>
        <w:tc>
          <w:tcPr>
            <w:tcW w:w="1517" w:type="dxa"/>
            <w:vAlign w:val="top"/>
          </w:tcPr>
          <w:p>
            <w:pPr>
              <w:rPr>
                <w:rFonts w:ascii="Arial"/>
                <w:sz w:val="21"/>
              </w:rPr>
            </w:pPr>
            <w:r/>
          </w:p>
        </w:tc>
      </w:tr>
      <w:tr>
        <w:trPr>
          <w:trHeight w:val="421" w:hRule="atLeast"/>
        </w:trPr>
        <w:tc>
          <w:tcPr>
            <w:tcW w:w="2392" w:type="dxa"/>
            <w:vAlign w:val="top"/>
          </w:tcPr>
          <w:p>
            <w:pPr>
              <w:rPr>
                <w:rFonts w:ascii="Arial"/>
                <w:sz w:val="21"/>
              </w:rPr>
            </w:pPr>
            <w:r/>
          </w:p>
        </w:tc>
        <w:tc>
          <w:tcPr>
            <w:tcW w:w="563" w:type="dxa"/>
            <w:vAlign w:val="top"/>
          </w:tcPr>
          <w:p>
            <w:pPr>
              <w:pStyle w:val="TableText"/>
              <w:ind w:left="183"/>
              <w:spacing w:before="139" w:line="183" w:lineRule="auto"/>
              <w:rPr/>
            </w:pPr>
            <w:r>
              <w:rPr>
                <w:color w:val="212529"/>
                <w:spacing w:val="-6"/>
              </w:rPr>
              <w:t>30</w:t>
            </w:r>
          </w:p>
        </w:tc>
        <w:tc>
          <w:tcPr>
            <w:tcW w:w="1571" w:type="dxa"/>
            <w:vAlign w:val="top"/>
          </w:tcPr>
          <w:p>
            <w:pPr>
              <w:rPr>
                <w:rFonts w:ascii="Arial"/>
                <w:sz w:val="21"/>
              </w:rPr>
            </w:pPr>
            <w:r/>
          </w:p>
        </w:tc>
        <w:tc>
          <w:tcPr>
            <w:tcW w:w="2410" w:type="dxa"/>
            <w:vAlign w:val="top"/>
          </w:tcPr>
          <w:p>
            <w:pPr>
              <w:rPr>
                <w:rFonts w:ascii="Arial"/>
                <w:sz w:val="21"/>
              </w:rPr>
            </w:pPr>
            <w:r/>
          </w:p>
        </w:tc>
        <w:tc>
          <w:tcPr>
            <w:tcW w:w="563" w:type="dxa"/>
            <w:vAlign w:val="top"/>
          </w:tcPr>
          <w:p>
            <w:pPr>
              <w:pStyle w:val="TableText"/>
              <w:ind w:left="186"/>
              <w:spacing w:before="138" w:line="184" w:lineRule="auto"/>
              <w:rPr/>
            </w:pPr>
            <w:r>
              <w:rPr>
                <w:color w:val="212529"/>
                <w:spacing w:val="-5"/>
              </w:rPr>
              <w:t>61</w:t>
            </w:r>
          </w:p>
        </w:tc>
        <w:tc>
          <w:tcPr>
            <w:tcW w:w="1517" w:type="dxa"/>
            <w:vAlign w:val="top"/>
          </w:tcPr>
          <w:p>
            <w:pPr>
              <w:rPr>
                <w:rFonts w:ascii="Arial"/>
                <w:sz w:val="21"/>
              </w:rPr>
            </w:pPr>
            <w:r/>
          </w:p>
        </w:tc>
      </w:tr>
      <w:tr>
        <w:trPr>
          <w:trHeight w:val="421" w:hRule="atLeast"/>
        </w:trPr>
        <w:tc>
          <w:tcPr>
            <w:tcW w:w="2392" w:type="dxa"/>
            <w:vAlign w:val="top"/>
          </w:tcPr>
          <w:p>
            <w:pPr>
              <w:pStyle w:val="TableText"/>
              <w:ind w:left="1004"/>
              <w:spacing w:before="111" w:line="221" w:lineRule="auto"/>
              <w:rPr/>
            </w:pPr>
            <w:r>
              <w:rPr>
                <w:color w:val="212529"/>
                <w:spacing w:val="-7"/>
              </w:rPr>
              <w:t>总计</w:t>
            </w:r>
          </w:p>
        </w:tc>
        <w:tc>
          <w:tcPr>
            <w:tcW w:w="563" w:type="dxa"/>
            <w:vAlign w:val="top"/>
          </w:tcPr>
          <w:p>
            <w:pPr>
              <w:pStyle w:val="TableText"/>
              <w:ind w:left="183"/>
              <w:spacing w:before="139" w:line="184" w:lineRule="auto"/>
              <w:rPr/>
            </w:pPr>
            <w:r>
              <w:rPr>
                <w:color w:val="212529"/>
                <w:spacing w:val="-6"/>
              </w:rPr>
              <w:t>31</w:t>
            </w:r>
          </w:p>
        </w:tc>
        <w:tc>
          <w:tcPr>
            <w:tcW w:w="1571" w:type="dxa"/>
            <w:vAlign w:val="top"/>
          </w:tcPr>
          <w:p>
            <w:pPr>
              <w:pStyle w:val="TableText"/>
              <w:ind w:left="1086"/>
              <w:spacing w:before="139" w:line="184" w:lineRule="auto"/>
              <w:rPr/>
            </w:pPr>
            <w:r>
              <w:rPr>
                <w:color w:val="212529"/>
                <w:spacing w:val="-2"/>
              </w:rPr>
              <w:t>43.16</w:t>
            </w:r>
          </w:p>
        </w:tc>
        <w:tc>
          <w:tcPr>
            <w:tcW w:w="2410" w:type="dxa"/>
            <w:vAlign w:val="top"/>
          </w:tcPr>
          <w:p>
            <w:pPr>
              <w:pStyle w:val="TableText"/>
              <w:ind w:left="1015"/>
              <w:spacing w:before="111" w:line="221" w:lineRule="auto"/>
              <w:rPr/>
            </w:pPr>
            <w:r>
              <w:rPr>
                <w:color w:val="212529"/>
                <w:spacing w:val="-7"/>
              </w:rPr>
              <w:t>总计</w:t>
            </w:r>
          </w:p>
        </w:tc>
        <w:tc>
          <w:tcPr>
            <w:tcW w:w="563" w:type="dxa"/>
            <w:vAlign w:val="top"/>
          </w:tcPr>
          <w:p>
            <w:pPr>
              <w:pStyle w:val="TableText"/>
              <w:ind w:left="186"/>
              <w:spacing w:before="140" w:line="183" w:lineRule="auto"/>
              <w:rPr/>
            </w:pPr>
            <w:r>
              <w:rPr>
                <w:color w:val="212529"/>
                <w:spacing w:val="-5"/>
              </w:rPr>
              <w:t>62</w:t>
            </w:r>
          </w:p>
        </w:tc>
        <w:tc>
          <w:tcPr>
            <w:tcW w:w="1517" w:type="dxa"/>
            <w:vAlign w:val="top"/>
          </w:tcPr>
          <w:p>
            <w:pPr>
              <w:pStyle w:val="TableText"/>
              <w:ind w:left="1031"/>
              <w:spacing w:before="139" w:line="184" w:lineRule="auto"/>
              <w:rPr/>
            </w:pPr>
            <w:r>
              <w:rPr>
                <w:color w:val="212529"/>
                <w:spacing w:val="-2"/>
              </w:rPr>
              <w:t>43.16</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139"/>
        <w:gridCol w:w="1175"/>
        <w:gridCol w:w="1043"/>
        <w:gridCol w:w="791"/>
        <w:gridCol w:w="887"/>
        <w:gridCol w:w="959"/>
        <w:gridCol w:w="756"/>
        <w:gridCol w:w="797"/>
      </w:tblGrid>
      <w:tr>
        <w:trPr>
          <w:trHeight w:val="331"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5" w:hRule="atLeast"/>
        </w:trPr>
        <w:tc>
          <w:tcPr>
            <w:tcW w:w="146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3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7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9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56"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97" w:type="dxa"/>
            <w:vAlign w:val="top"/>
            <w:tcBorders>
              <w:bottom w:val="single" w:color="FFFFFF" w:sz="4" w:space="0"/>
              <w:top w:val="single" w:color="FFFFFF" w:sz="4" w:space="0"/>
              <w:left w:val="single" w:color="FFFFFF" w:sz="2" w:space="0"/>
              <w:right w:val="single" w:color="FFFFFF" w:sz="2" w:space="0"/>
            </w:tcBorders>
          </w:tcPr>
          <w:p>
            <w:pPr>
              <w:pStyle w:val="TableText"/>
              <w:ind w:left="197"/>
              <w:spacing w:before="77" w:line="226" w:lineRule="auto"/>
              <w:rPr>
                <w:sz w:val="14"/>
                <w:szCs w:val="14"/>
              </w:rPr>
            </w:pPr>
            <w:r>
              <w:rPr>
                <w:sz w:val="14"/>
                <w:szCs w:val="14"/>
                <w:color w:val="212529"/>
              </w:rPr>
              <w:t>公开02表</w:t>
            </w:r>
          </w:p>
        </w:tc>
      </w:tr>
      <w:tr>
        <w:trPr>
          <w:trHeight w:val="325" w:hRule="atLeast"/>
        </w:trPr>
        <w:tc>
          <w:tcPr>
            <w:tcW w:w="3783" w:type="dxa"/>
            <w:vAlign w:val="top"/>
            <w:gridSpan w:val="3"/>
            <w:tcBorders>
              <w:top w:val="single" w:color="FFFFFF" w:sz="4" w:space="0"/>
              <w:left w:val="single" w:color="FFFFFF" w:sz="2" w:space="0"/>
              <w:right w:val="single" w:color="000000" w:sz="2" w:space="0"/>
            </w:tcBorders>
          </w:tcPr>
          <w:p>
            <w:pPr>
              <w:pStyle w:val="TableText"/>
              <w:ind w:left="11"/>
              <w:spacing w:before="78" w:line="224" w:lineRule="auto"/>
              <w:rPr>
                <w:sz w:val="14"/>
                <w:szCs w:val="14"/>
              </w:rPr>
            </w:pPr>
            <w:r>
              <w:rPr>
                <w:sz w:val="14"/>
                <w:szCs w:val="14"/>
                <w:color w:val="212529"/>
                <w:spacing w:val="3"/>
              </w:rPr>
              <w:t>部门名称：古县红十字会</w:t>
            </w:r>
          </w:p>
        </w:tc>
        <w:tc>
          <w:tcPr>
            <w:tcW w:w="1834" w:type="dxa"/>
            <w:vAlign w:val="top"/>
            <w:gridSpan w:val="2"/>
            <w:tcBorders>
              <w:top w:val="single" w:color="FFFFFF" w:sz="4" w:space="0"/>
              <w:left w:val="single" w:color="000000" w:sz="2" w:space="0"/>
              <w:right w:val="single" w:color="000000" w:sz="2" w:space="0"/>
            </w:tcBorders>
          </w:tcPr>
          <w:p>
            <w:pPr>
              <w:pStyle w:val="TableText"/>
              <w:ind w:left="598"/>
              <w:spacing w:before="80" w:line="227" w:lineRule="auto"/>
              <w:rPr>
                <w:sz w:val="15"/>
                <w:szCs w:val="15"/>
              </w:rPr>
            </w:pPr>
            <w:r>
              <w:rPr>
                <w:sz w:val="15"/>
                <w:szCs w:val="15"/>
                <w:color w:val="212529"/>
                <w:spacing w:val="2"/>
              </w:rPr>
              <w:t>2023年度</w:t>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959" w:type="dxa"/>
            <w:vAlign w:val="top"/>
            <w:tcBorders>
              <w:top w:val="single" w:color="FFFFFF" w:sz="4" w:space="0"/>
              <w:left w:val="single" w:color="000000" w:sz="2" w:space="0"/>
              <w:right w:val="single" w:color="000000" w:sz="2" w:space="0"/>
            </w:tcBorders>
          </w:tcPr>
          <w:p>
            <w:pPr>
              <w:rPr>
                <w:rFonts w:ascii="Arial"/>
                <w:sz w:val="21"/>
              </w:rPr>
            </w:pPr>
            <w:r/>
          </w:p>
        </w:tc>
        <w:tc>
          <w:tcPr>
            <w:tcW w:w="1553" w:type="dxa"/>
            <w:vAlign w:val="top"/>
            <w:gridSpan w:val="2"/>
            <w:tcBorders>
              <w:top w:val="single" w:color="FFFFFF" w:sz="4" w:space="0"/>
              <w:right w:val="single" w:color="FFFFFF" w:sz="2" w:space="0"/>
              <w:left w:val="single" w:color="000000" w:sz="2" w:space="0"/>
            </w:tcBorders>
          </w:tcPr>
          <w:p>
            <w:pPr>
              <w:pStyle w:val="TableText"/>
              <w:ind w:left="518"/>
              <w:spacing w:before="78" w:line="225" w:lineRule="auto"/>
              <w:rPr>
                <w:sz w:val="14"/>
                <w:szCs w:val="14"/>
              </w:rPr>
            </w:pPr>
            <w:r>
              <w:rPr>
                <w:sz w:val="14"/>
                <w:szCs w:val="14"/>
                <w:color w:val="212529"/>
                <w:spacing w:val="2"/>
              </w:rPr>
              <w:t>金额单位：万元</w:t>
            </w:r>
          </w:p>
        </w:tc>
      </w:tr>
      <w:tr>
        <w:trPr>
          <w:trHeight w:val="326" w:hRule="atLeast"/>
        </w:trPr>
        <w:tc>
          <w:tcPr>
            <w:tcW w:w="2608" w:type="dxa"/>
            <w:vAlign w:val="top"/>
            <w:gridSpan w:val="2"/>
          </w:tcPr>
          <w:p>
            <w:pPr>
              <w:pStyle w:val="TableText"/>
              <w:ind w:left="1110"/>
              <w:spacing w:before="60" w:line="220" w:lineRule="auto"/>
              <w:rPr/>
            </w:pPr>
            <w:r>
              <w:rPr>
                <w:color w:val="212529"/>
                <w:spacing w:val="-6"/>
              </w:rPr>
              <w:t>项目</w:t>
            </w:r>
          </w:p>
        </w:tc>
        <w:tc>
          <w:tcPr>
            <w:tcW w:w="1175" w:type="dxa"/>
            <w:vAlign w:val="top"/>
            <w:vMerge w:val="restart"/>
            <w:tcBorders>
              <w:bottom w:val="nil"/>
            </w:tcBorders>
          </w:tcPr>
          <w:p>
            <w:pPr>
              <w:pStyle w:val="TableText"/>
              <w:ind w:left="30"/>
              <w:spacing w:before="228" w:line="219" w:lineRule="auto"/>
              <w:rPr/>
            </w:pPr>
            <w:r>
              <w:rPr>
                <w:color w:val="212529"/>
                <w:spacing w:val="-2"/>
              </w:rPr>
              <w:t>本年收入合计</w:t>
            </w:r>
          </w:p>
        </w:tc>
        <w:tc>
          <w:tcPr>
            <w:tcW w:w="1043" w:type="dxa"/>
            <w:vAlign w:val="top"/>
            <w:vMerge w:val="restart"/>
            <w:tcBorders>
              <w:bottom w:val="nil"/>
            </w:tcBorders>
          </w:tcPr>
          <w:p>
            <w:pPr>
              <w:pStyle w:val="TableText"/>
              <w:ind w:left="413" w:right="86" w:hanging="358"/>
              <w:spacing w:before="119" w:line="218" w:lineRule="auto"/>
              <w:rPr/>
            </w:pPr>
            <w:r>
              <w:rPr>
                <w:color w:val="212529"/>
                <w:spacing w:val="-2"/>
              </w:rPr>
              <w:t>财政拨款收</w:t>
            </w:r>
            <w:r>
              <w:rPr>
                <w:color w:val="212529"/>
              </w:rPr>
              <w:t xml:space="preserve"> </w:t>
            </w:r>
            <w:r>
              <w:rPr>
                <w:color w:val="212529"/>
              </w:rPr>
              <w:t>入</w:t>
            </w:r>
          </w:p>
        </w:tc>
        <w:tc>
          <w:tcPr>
            <w:tcW w:w="791" w:type="dxa"/>
            <w:vAlign w:val="top"/>
            <w:vMerge w:val="restart"/>
            <w:tcBorders>
              <w:bottom w:val="nil"/>
            </w:tcBorders>
          </w:tcPr>
          <w:p>
            <w:pPr>
              <w:pStyle w:val="TableText"/>
              <w:ind w:left="205" w:right="48" w:hanging="184"/>
              <w:spacing w:before="121" w:line="214" w:lineRule="auto"/>
              <w:rPr/>
            </w:pPr>
            <w:r>
              <w:rPr>
                <w:color w:val="212529"/>
                <w:spacing w:val="-3"/>
              </w:rPr>
              <w:t>上级补助</w:t>
            </w:r>
            <w:r>
              <w:rPr>
                <w:color w:val="212529"/>
                <w:spacing w:val="1"/>
              </w:rPr>
              <w:t xml:space="preserve"> </w:t>
            </w:r>
            <w:r>
              <w:rPr>
                <w:color w:val="212529"/>
                <w:spacing w:val="-8"/>
              </w:rPr>
              <w:t>收入</w:t>
            </w:r>
          </w:p>
        </w:tc>
        <w:tc>
          <w:tcPr>
            <w:tcW w:w="887" w:type="dxa"/>
            <w:vAlign w:val="top"/>
            <w:vMerge w:val="restart"/>
            <w:tcBorders>
              <w:bottom w:val="nil"/>
            </w:tcBorders>
          </w:tcPr>
          <w:p>
            <w:pPr>
              <w:pStyle w:val="TableText"/>
              <w:ind w:left="69"/>
              <w:spacing w:before="229" w:line="219" w:lineRule="auto"/>
              <w:rPr/>
            </w:pPr>
            <w:r>
              <w:rPr>
                <w:color w:val="212529"/>
                <w:spacing w:val="-3"/>
              </w:rPr>
              <w:t>事业收入</w:t>
            </w:r>
          </w:p>
        </w:tc>
        <w:tc>
          <w:tcPr>
            <w:tcW w:w="959" w:type="dxa"/>
            <w:vAlign w:val="top"/>
            <w:vMerge w:val="restart"/>
            <w:tcBorders>
              <w:bottom w:val="nil"/>
            </w:tcBorders>
          </w:tcPr>
          <w:p>
            <w:pPr>
              <w:pStyle w:val="TableText"/>
              <w:ind w:left="108"/>
              <w:spacing w:before="229" w:line="219" w:lineRule="auto"/>
              <w:rPr/>
            </w:pPr>
            <w:r>
              <w:rPr>
                <w:color w:val="212529"/>
                <w:spacing w:val="-3"/>
              </w:rPr>
              <w:t>经营收入</w:t>
            </w:r>
          </w:p>
        </w:tc>
        <w:tc>
          <w:tcPr>
            <w:tcW w:w="756" w:type="dxa"/>
            <w:vAlign w:val="top"/>
            <w:vMerge w:val="restart"/>
            <w:tcBorders>
              <w:bottom w:val="nil"/>
            </w:tcBorders>
          </w:tcPr>
          <w:p>
            <w:pPr>
              <w:pStyle w:val="TableText"/>
              <w:ind w:left="7" w:right="28" w:firstLine="12"/>
              <w:spacing w:before="121" w:line="214" w:lineRule="auto"/>
              <w:rPr/>
            </w:pPr>
            <w:r>
              <w:rPr>
                <w:color w:val="212529"/>
                <w:spacing w:val="-6"/>
              </w:rPr>
              <w:t>附属单位</w:t>
            </w:r>
            <w:r>
              <w:rPr>
                <w:color w:val="212529"/>
              </w:rPr>
              <w:t xml:space="preserve"> </w:t>
            </w:r>
            <w:r>
              <w:rPr>
                <w:color w:val="212529"/>
                <w:spacing w:val="-3"/>
              </w:rPr>
              <w:t>上缴收入</w:t>
            </w:r>
          </w:p>
        </w:tc>
        <w:tc>
          <w:tcPr>
            <w:tcW w:w="797" w:type="dxa"/>
            <w:vAlign w:val="top"/>
            <w:vMerge w:val="restart"/>
            <w:tcBorders>
              <w:bottom w:val="nil"/>
            </w:tcBorders>
          </w:tcPr>
          <w:p>
            <w:pPr>
              <w:pStyle w:val="TableText"/>
              <w:ind w:left="25"/>
              <w:spacing w:before="229" w:line="219" w:lineRule="auto"/>
              <w:rPr/>
            </w:pPr>
            <w:r>
              <w:rPr>
                <w:color w:val="212529"/>
                <w:spacing w:val="-3"/>
              </w:rPr>
              <w:t>其他收入</w:t>
            </w:r>
          </w:p>
        </w:tc>
      </w:tr>
      <w:tr>
        <w:trPr>
          <w:trHeight w:val="326" w:hRule="atLeast"/>
        </w:trPr>
        <w:tc>
          <w:tcPr>
            <w:tcW w:w="1469" w:type="dxa"/>
            <w:vAlign w:val="top"/>
          </w:tcPr>
          <w:p>
            <w:pPr>
              <w:pStyle w:val="TableText"/>
              <w:ind w:left="357"/>
              <w:spacing w:before="60" w:line="219" w:lineRule="auto"/>
              <w:rPr/>
            </w:pPr>
            <w:r>
              <w:rPr>
                <w:color w:val="212529"/>
                <w:spacing w:val="-3"/>
              </w:rPr>
              <w:t>科目代码</w:t>
            </w:r>
          </w:p>
        </w:tc>
        <w:tc>
          <w:tcPr>
            <w:tcW w:w="1139" w:type="dxa"/>
            <w:vAlign w:val="top"/>
          </w:tcPr>
          <w:p>
            <w:pPr>
              <w:pStyle w:val="TableText"/>
              <w:ind w:left="190"/>
              <w:spacing w:before="60" w:line="219" w:lineRule="auto"/>
              <w:rPr/>
            </w:pPr>
            <w:r>
              <w:rPr>
                <w:color w:val="212529"/>
                <w:spacing w:val="-3"/>
              </w:rPr>
              <w:t>科目名称</w:t>
            </w:r>
          </w:p>
        </w:tc>
        <w:tc>
          <w:tcPr>
            <w:tcW w:w="1175" w:type="dxa"/>
            <w:vAlign w:val="top"/>
            <w:vMerge w:val="continue"/>
            <w:tcBorders>
              <w:top w:val="nil"/>
            </w:tcBorders>
          </w:tcPr>
          <w:p>
            <w:pPr>
              <w:rPr>
                <w:rFonts w:ascii="Arial"/>
                <w:sz w:val="21"/>
              </w:rPr>
            </w:pPr>
            <w:r/>
          </w:p>
        </w:tc>
        <w:tc>
          <w:tcPr>
            <w:tcW w:w="1043" w:type="dxa"/>
            <w:vAlign w:val="top"/>
            <w:vMerge w:val="continue"/>
            <w:tcBorders>
              <w:top w:val="nil"/>
            </w:tcBorders>
          </w:tcPr>
          <w:p>
            <w:pPr>
              <w:rPr>
                <w:rFonts w:ascii="Arial"/>
                <w:sz w:val="21"/>
              </w:rPr>
            </w:pPr>
            <w:r/>
          </w:p>
        </w:tc>
        <w:tc>
          <w:tcPr>
            <w:tcW w:w="791"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756" w:type="dxa"/>
            <w:vAlign w:val="top"/>
            <w:vMerge w:val="continue"/>
            <w:tcBorders>
              <w:top w:val="nil"/>
            </w:tcBorders>
          </w:tcPr>
          <w:p>
            <w:pPr>
              <w:rPr>
                <w:rFonts w:ascii="Arial"/>
                <w:sz w:val="21"/>
              </w:rPr>
            </w:pPr>
            <w:r/>
          </w:p>
        </w:tc>
        <w:tc>
          <w:tcPr>
            <w:tcW w:w="797" w:type="dxa"/>
            <w:vAlign w:val="top"/>
            <w:vMerge w:val="continue"/>
            <w:tcBorders>
              <w:top w:val="nil"/>
            </w:tcBorders>
          </w:tcPr>
          <w:p>
            <w:pPr>
              <w:rPr>
                <w:rFonts w:ascii="Arial"/>
                <w:sz w:val="21"/>
              </w:rPr>
            </w:pPr>
            <w:r/>
          </w:p>
        </w:tc>
      </w:tr>
      <w:tr>
        <w:trPr>
          <w:trHeight w:val="326" w:hRule="atLeast"/>
        </w:trPr>
        <w:tc>
          <w:tcPr>
            <w:tcW w:w="2608" w:type="dxa"/>
            <w:vAlign w:val="top"/>
            <w:gridSpan w:val="2"/>
          </w:tcPr>
          <w:p>
            <w:pPr>
              <w:ind w:left="1099"/>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175" w:type="dxa"/>
            <w:vAlign w:val="top"/>
          </w:tcPr>
          <w:p>
            <w:pPr>
              <w:ind w:left="533"/>
              <w:spacing w:before="85" w:line="195" w:lineRule="auto"/>
              <w:rPr>
                <w:rFonts w:ascii="Arial" w:hAnsi="Arial" w:eastAsia="Arial" w:cs="Arial"/>
                <w:sz w:val="18"/>
                <w:szCs w:val="18"/>
              </w:rPr>
            </w:pPr>
            <w:r>
              <w:rPr>
                <w:rFonts w:ascii="Arial" w:hAnsi="Arial" w:eastAsia="Arial" w:cs="Arial"/>
                <w:sz w:val="18"/>
                <w:szCs w:val="18"/>
                <w:b/>
                <w:bCs/>
                <w:color w:val="212529"/>
              </w:rPr>
              <w:t>1</w:t>
            </w:r>
          </w:p>
        </w:tc>
        <w:tc>
          <w:tcPr>
            <w:tcW w:w="1043" w:type="dxa"/>
            <w:vAlign w:val="top"/>
          </w:tcPr>
          <w:p>
            <w:pPr>
              <w:ind w:left="461"/>
              <w:spacing w:before="82" w:line="198" w:lineRule="auto"/>
              <w:rPr>
                <w:rFonts w:ascii="Arial" w:hAnsi="Arial" w:eastAsia="Arial" w:cs="Arial"/>
                <w:sz w:val="18"/>
                <w:szCs w:val="18"/>
              </w:rPr>
            </w:pPr>
            <w:r>
              <w:rPr>
                <w:rFonts w:ascii="Arial" w:hAnsi="Arial" w:eastAsia="Arial" w:cs="Arial"/>
                <w:sz w:val="18"/>
                <w:szCs w:val="18"/>
                <w:b/>
                <w:bCs/>
                <w:color w:val="212529"/>
              </w:rPr>
              <w:t>2</w:t>
            </w:r>
          </w:p>
        </w:tc>
        <w:tc>
          <w:tcPr>
            <w:tcW w:w="791" w:type="dxa"/>
            <w:vAlign w:val="top"/>
          </w:tcPr>
          <w:p>
            <w:pPr>
              <w:ind w:left="336"/>
              <w:spacing w:before="82" w:line="200" w:lineRule="auto"/>
              <w:rPr>
                <w:rFonts w:ascii="Arial" w:hAnsi="Arial" w:eastAsia="Arial" w:cs="Arial"/>
                <w:sz w:val="18"/>
                <w:szCs w:val="18"/>
              </w:rPr>
            </w:pPr>
            <w:r>
              <w:rPr>
                <w:rFonts w:ascii="Arial" w:hAnsi="Arial" w:eastAsia="Arial" w:cs="Arial"/>
                <w:sz w:val="18"/>
                <w:szCs w:val="18"/>
                <w:b/>
                <w:bCs/>
                <w:color w:val="212529"/>
              </w:rPr>
              <w:t>3</w:t>
            </w:r>
          </w:p>
        </w:tc>
        <w:tc>
          <w:tcPr>
            <w:tcW w:w="887" w:type="dxa"/>
            <w:vAlign w:val="top"/>
          </w:tcPr>
          <w:p>
            <w:pPr>
              <w:ind w:left="384"/>
              <w:spacing w:before="85" w:line="195" w:lineRule="auto"/>
              <w:rPr>
                <w:rFonts w:ascii="Arial" w:hAnsi="Arial" w:eastAsia="Arial" w:cs="Arial"/>
                <w:sz w:val="18"/>
                <w:szCs w:val="18"/>
              </w:rPr>
            </w:pPr>
            <w:r>
              <w:rPr>
                <w:rFonts w:ascii="Arial" w:hAnsi="Arial" w:eastAsia="Arial" w:cs="Arial"/>
                <w:sz w:val="18"/>
                <w:szCs w:val="18"/>
                <w:b/>
                <w:bCs/>
                <w:color w:val="212529"/>
              </w:rPr>
              <w:t>4</w:t>
            </w:r>
          </w:p>
        </w:tc>
        <w:tc>
          <w:tcPr>
            <w:tcW w:w="959" w:type="dxa"/>
            <w:vAlign w:val="top"/>
          </w:tcPr>
          <w:p>
            <w:pPr>
              <w:ind w:left="422"/>
              <w:spacing w:before="85" w:line="197" w:lineRule="auto"/>
              <w:rPr>
                <w:rFonts w:ascii="Arial" w:hAnsi="Arial" w:eastAsia="Arial" w:cs="Arial"/>
                <w:sz w:val="18"/>
                <w:szCs w:val="18"/>
              </w:rPr>
            </w:pPr>
            <w:r>
              <w:rPr>
                <w:rFonts w:ascii="Arial" w:hAnsi="Arial" w:eastAsia="Arial" w:cs="Arial"/>
                <w:sz w:val="18"/>
                <w:szCs w:val="18"/>
                <w:b/>
                <w:bCs/>
                <w:color w:val="212529"/>
              </w:rPr>
              <w:t>5</w:t>
            </w:r>
          </w:p>
        </w:tc>
        <w:tc>
          <w:tcPr>
            <w:tcW w:w="756" w:type="dxa"/>
            <w:vAlign w:val="top"/>
          </w:tcPr>
          <w:p>
            <w:pPr>
              <w:ind w:left="322"/>
              <w:spacing w:before="82" w:line="200" w:lineRule="auto"/>
              <w:rPr>
                <w:rFonts w:ascii="Arial" w:hAnsi="Arial" w:eastAsia="Arial" w:cs="Arial"/>
                <w:sz w:val="18"/>
                <w:szCs w:val="18"/>
              </w:rPr>
            </w:pPr>
            <w:r>
              <w:rPr>
                <w:rFonts w:ascii="Arial" w:hAnsi="Arial" w:eastAsia="Arial" w:cs="Arial"/>
                <w:sz w:val="18"/>
                <w:szCs w:val="18"/>
                <w:b/>
                <w:bCs/>
                <w:color w:val="212529"/>
              </w:rPr>
              <w:t>6</w:t>
            </w:r>
          </w:p>
        </w:tc>
        <w:tc>
          <w:tcPr>
            <w:tcW w:w="797" w:type="dxa"/>
            <w:vAlign w:val="top"/>
          </w:tcPr>
          <w:p>
            <w:pPr>
              <w:ind w:left="340"/>
              <w:spacing w:before="85"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608" w:type="dxa"/>
            <w:vAlign w:val="top"/>
            <w:gridSpan w:val="2"/>
          </w:tcPr>
          <w:p>
            <w:pPr>
              <w:ind w:left="1103"/>
              <w:spacing w:before="65"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175" w:type="dxa"/>
            <w:vAlign w:val="top"/>
          </w:tcPr>
          <w:p>
            <w:pPr>
              <w:pStyle w:val="TableText"/>
              <w:ind w:left="689"/>
              <w:spacing w:before="88" w:line="184" w:lineRule="auto"/>
              <w:rPr/>
            </w:pPr>
            <w:r>
              <w:rPr>
                <w:color w:val="212529"/>
                <w:spacing w:val="-2"/>
              </w:rPr>
              <w:t>43.16</w:t>
            </w:r>
          </w:p>
        </w:tc>
        <w:tc>
          <w:tcPr>
            <w:tcW w:w="1043" w:type="dxa"/>
            <w:vAlign w:val="top"/>
          </w:tcPr>
          <w:p>
            <w:pPr>
              <w:pStyle w:val="TableText"/>
              <w:ind w:left="558"/>
              <w:spacing w:before="88" w:line="184" w:lineRule="auto"/>
              <w:rPr/>
            </w:pPr>
            <w:r>
              <w:rPr>
                <w:color w:val="212529"/>
                <w:spacing w:val="-2"/>
              </w:rPr>
              <w:t>43.16</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409" w:hRule="atLeast"/>
        </w:trPr>
        <w:tc>
          <w:tcPr>
            <w:tcW w:w="1469" w:type="dxa"/>
            <w:vAlign w:val="top"/>
          </w:tcPr>
          <w:p>
            <w:pPr>
              <w:pStyle w:val="TableText"/>
              <w:ind w:left="11"/>
              <w:spacing w:before="125" w:line="183" w:lineRule="auto"/>
              <w:rPr/>
            </w:pPr>
            <w:r>
              <w:rPr>
                <w:color w:val="212529"/>
                <w:spacing w:val="-4"/>
              </w:rPr>
              <w:t>208</w:t>
            </w:r>
          </w:p>
        </w:tc>
        <w:tc>
          <w:tcPr>
            <w:tcW w:w="1139" w:type="dxa"/>
            <w:vAlign w:val="top"/>
          </w:tcPr>
          <w:p>
            <w:pPr>
              <w:pStyle w:val="TableText"/>
              <w:ind w:left="3" w:right="52"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175" w:type="dxa"/>
            <w:vAlign w:val="top"/>
          </w:tcPr>
          <w:p>
            <w:pPr>
              <w:pStyle w:val="TableText"/>
              <w:ind w:left="693"/>
              <w:spacing w:before="125" w:line="183" w:lineRule="auto"/>
              <w:rPr/>
            </w:pPr>
            <w:r>
              <w:rPr>
                <w:color w:val="212529"/>
                <w:spacing w:val="-3"/>
              </w:rPr>
              <w:t>39.40</w:t>
            </w:r>
          </w:p>
        </w:tc>
        <w:tc>
          <w:tcPr>
            <w:tcW w:w="1043" w:type="dxa"/>
            <w:vAlign w:val="top"/>
          </w:tcPr>
          <w:p>
            <w:pPr>
              <w:pStyle w:val="TableText"/>
              <w:ind w:left="562"/>
              <w:spacing w:before="125" w:line="183" w:lineRule="auto"/>
              <w:rPr/>
            </w:pPr>
            <w:r>
              <w:rPr>
                <w:color w:val="212529"/>
                <w:spacing w:val="-3"/>
              </w:rPr>
              <w:t>39.40</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409" w:hRule="atLeast"/>
        </w:trPr>
        <w:tc>
          <w:tcPr>
            <w:tcW w:w="1469" w:type="dxa"/>
            <w:vAlign w:val="top"/>
          </w:tcPr>
          <w:p>
            <w:pPr>
              <w:pStyle w:val="TableText"/>
              <w:ind w:left="11"/>
              <w:spacing w:before="126" w:line="183" w:lineRule="auto"/>
              <w:rPr/>
            </w:pPr>
            <w:r>
              <w:rPr>
                <w:color w:val="212529"/>
                <w:spacing w:val="-2"/>
              </w:rPr>
              <w:t>20805</w:t>
            </w:r>
          </w:p>
        </w:tc>
        <w:tc>
          <w:tcPr>
            <w:tcW w:w="1139" w:type="dxa"/>
            <w:vAlign w:val="top"/>
          </w:tcPr>
          <w:p>
            <w:pPr>
              <w:pStyle w:val="TableText"/>
              <w:ind w:left="5" w:right="52"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175" w:type="dxa"/>
            <w:vAlign w:val="top"/>
          </w:tcPr>
          <w:p>
            <w:pPr>
              <w:pStyle w:val="TableText"/>
              <w:ind w:right="26"/>
              <w:spacing w:before="126" w:line="183" w:lineRule="auto"/>
              <w:jc w:val="right"/>
              <w:rPr/>
            </w:pPr>
            <w:r>
              <w:rPr>
                <w:color w:val="212529"/>
                <w:spacing w:val="-2"/>
              </w:rPr>
              <w:t>4.29</w:t>
            </w:r>
          </w:p>
        </w:tc>
        <w:tc>
          <w:tcPr>
            <w:tcW w:w="1043" w:type="dxa"/>
            <w:vAlign w:val="top"/>
          </w:tcPr>
          <w:p>
            <w:pPr>
              <w:pStyle w:val="TableText"/>
              <w:ind w:right="25"/>
              <w:spacing w:before="126" w:line="183" w:lineRule="auto"/>
              <w:jc w:val="right"/>
              <w:rPr/>
            </w:pPr>
            <w:r>
              <w:rPr>
                <w:color w:val="212529"/>
                <w:spacing w:val="-2"/>
              </w:rPr>
              <w:t>4.29</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409" w:hRule="atLeast"/>
        </w:trPr>
        <w:tc>
          <w:tcPr>
            <w:tcW w:w="1469" w:type="dxa"/>
            <w:vAlign w:val="top"/>
          </w:tcPr>
          <w:p>
            <w:pPr>
              <w:pStyle w:val="TableText"/>
              <w:ind w:left="11"/>
              <w:spacing w:before="127" w:line="184" w:lineRule="auto"/>
              <w:rPr/>
            </w:pPr>
            <w:r>
              <w:rPr>
                <w:color w:val="212529"/>
                <w:spacing w:val="-2"/>
              </w:rPr>
              <w:t>2080501</w:t>
            </w:r>
          </w:p>
        </w:tc>
        <w:tc>
          <w:tcPr>
            <w:tcW w:w="1139" w:type="dxa"/>
            <w:vAlign w:val="top"/>
          </w:tcPr>
          <w:p>
            <w:pPr>
              <w:pStyle w:val="TableText"/>
              <w:ind w:left="2" w:right="52" w:firstLine="4"/>
              <w:spacing w:before="3" w:line="203" w:lineRule="auto"/>
              <w:rPr/>
            </w:pPr>
            <w:r>
              <w:rPr>
                <w:color w:val="212529"/>
                <w:spacing w:val="-2"/>
              </w:rPr>
              <w:t>行政单位离退</w:t>
            </w:r>
            <w:r>
              <w:rPr>
                <w:color w:val="212529"/>
              </w:rPr>
              <w:t xml:space="preserve"> </w:t>
            </w:r>
            <w:r>
              <w:rPr>
                <w:color w:val="212529"/>
              </w:rPr>
              <w:t>休</w:t>
            </w:r>
          </w:p>
        </w:tc>
        <w:tc>
          <w:tcPr>
            <w:tcW w:w="1175" w:type="dxa"/>
            <w:vAlign w:val="top"/>
          </w:tcPr>
          <w:p>
            <w:pPr>
              <w:pStyle w:val="TableText"/>
              <w:ind w:right="26"/>
              <w:spacing w:before="127" w:line="183" w:lineRule="auto"/>
              <w:jc w:val="right"/>
              <w:rPr/>
            </w:pPr>
            <w:r>
              <w:rPr>
                <w:color w:val="212529"/>
                <w:spacing w:val="-3"/>
              </w:rPr>
              <w:t>0.72</w:t>
            </w:r>
          </w:p>
        </w:tc>
        <w:tc>
          <w:tcPr>
            <w:tcW w:w="1043" w:type="dxa"/>
            <w:vAlign w:val="top"/>
          </w:tcPr>
          <w:p>
            <w:pPr>
              <w:pStyle w:val="TableText"/>
              <w:ind w:right="25"/>
              <w:spacing w:before="127" w:line="183" w:lineRule="auto"/>
              <w:jc w:val="right"/>
              <w:rPr/>
            </w:pPr>
            <w:r>
              <w:rPr>
                <w:color w:val="212529"/>
                <w:spacing w:val="-3"/>
              </w:rPr>
              <w:t>0.72</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613" w:hRule="atLeast"/>
        </w:trPr>
        <w:tc>
          <w:tcPr>
            <w:tcW w:w="1469" w:type="dxa"/>
            <w:vAlign w:val="top"/>
          </w:tcPr>
          <w:p>
            <w:pPr>
              <w:pStyle w:val="TableText"/>
              <w:ind w:left="11"/>
              <w:spacing w:before="237" w:line="183" w:lineRule="auto"/>
              <w:rPr/>
            </w:pPr>
            <w:r>
              <w:rPr>
                <w:color w:val="212529"/>
                <w:spacing w:val="-2"/>
              </w:rPr>
              <w:t>2080505</w:t>
            </w:r>
          </w:p>
        </w:tc>
        <w:tc>
          <w:tcPr>
            <w:tcW w:w="1139" w:type="dxa"/>
            <w:vAlign w:val="top"/>
          </w:tcPr>
          <w:p>
            <w:pPr>
              <w:pStyle w:val="TableText"/>
              <w:ind w:left="2" w:right="52"/>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175" w:type="dxa"/>
            <w:vAlign w:val="top"/>
          </w:tcPr>
          <w:p>
            <w:pPr>
              <w:pStyle w:val="TableText"/>
              <w:ind w:right="26"/>
              <w:spacing w:before="236" w:line="183" w:lineRule="auto"/>
              <w:jc w:val="right"/>
              <w:rPr/>
            </w:pPr>
            <w:r>
              <w:rPr>
                <w:color w:val="212529"/>
                <w:spacing w:val="-3"/>
              </w:rPr>
              <w:t>3.56</w:t>
            </w:r>
          </w:p>
        </w:tc>
        <w:tc>
          <w:tcPr>
            <w:tcW w:w="1043" w:type="dxa"/>
            <w:vAlign w:val="top"/>
          </w:tcPr>
          <w:p>
            <w:pPr>
              <w:pStyle w:val="TableText"/>
              <w:ind w:right="25"/>
              <w:spacing w:before="236" w:line="183" w:lineRule="auto"/>
              <w:jc w:val="right"/>
              <w:rPr/>
            </w:pPr>
            <w:r>
              <w:rPr>
                <w:color w:val="212529"/>
                <w:spacing w:val="-3"/>
              </w:rPr>
              <w:t>3.56</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3" w:line="184" w:lineRule="auto"/>
              <w:rPr/>
            </w:pPr>
            <w:r>
              <w:rPr>
                <w:color w:val="212529"/>
                <w:spacing w:val="-2"/>
              </w:rPr>
              <w:t>20816</w:t>
            </w:r>
          </w:p>
        </w:tc>
        <w:tc>
          <w:tcPr>
            <w:tcW w:w="1139" w:type="dxa"/>
            <w:vAlign w:val="top"/>
          </w:tcPr>
          <w:p>
            <w:pPr>
              <w:pStyle w:val="TableText"/>
              <w:ind w:left="8"/>
              <w:spacing w:before="65" w:line="219" w:lineRule="auto"/>
              <w:rPr/>
            </w:pPr>
            <w:r>
              <w:rPr>
                <w:color w:val="212529"/>
                <w:spacing w:val="-3"/>
              </w:rPr>
              <w:t>红十字事业</w:t>
            </w:r>
          </w:p>
        </w:tc>
        <w:tc>
          <w:tcPr>
            <w:tcW w:w="1175" w:type="dxa"/>
            <w:vAlign w:val="top"/>
          </w:tcPr>
          <w:p>
            <w:pPr>
              <w:pStyle w:val="TableText"/>
              <w:ind w:left="693"/>
              <w:spacing w:before="93" w:line="184" w:lineRule="auto"/>
              <w:rPr/>
            </w:pPr>
            <w:r>
              <w:rPr>
                <w:color w:val="212529"/>
                <w:spacing w:val="-3"/>
              </w:rPr>
              <w:t>35.11</w:t>
            </w:r>
          </w:p>
        </w:tc>
        <w:tc>
          <w:tcPr>
            <w:tcW w:w="1043" w:type="dxa"/>
            <w:vAlign w:val="top"/>
          </w:tcPr>
          <w:p>
            <w:pPr>
              <w:pStyle w:val="TableText"/>
              <w:ind w:left="562"/>
              <w:spacing w:before="93" w:line="184" w:lineRule="auto"/>
              <w:rPr/>
            </w:pPr>
            <w:r>
              <w:rPr>
                <w:color w:val="212529"/>
                <w:spacing w:val="-3"/>
              </w:rPr>
              <w:t>35.11</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3" w:line="184" w:lineRule="auto"/>
              <w:rPr/>
            </w:pPr>
            <w:r>
              <w:rPr>
                <w:color w:val="212529"/>
                <w:spacing w:val="-2"/>
              </w:rPr>
              <w:t>2081601</w:t>
            </w:r>
          </w:p>
        </w:tc>
        <w:tc>
          <w:tcPr>
            <w:tcW w:w="1139" w:type="dxa"/>
            <w:vAlign w:val="top"/>
          </w:tcPr>
          <w:p>
            <w:pPr>
              <w:pStyle w:val="TableText"/>
              <w:ind w:left="7"/>
              <w:spacing w:before="65" w:line="220" w:lineRule="auto"/>
              <w:rPr/>
            </w:pPr>
            <w:r>
              <w:rPr>
                <w:color w:val="212529"/>
                <w:spacing w:val="-3"/>
              </w:rPr>
              <w:t>行政运行</w:t>
            </w:r>
          </w:p>
        </w:tc>
        <w:tc>
          <w:tcPr>
            <w:tcW w:w="1175" w:type="dxa"/>
            <w:vAlign w:val="top"/>
          </w:tcPr>
          <w:p>
            <w:pPr>
              <w:pStyle w:val="TableText"/>
              <w:ind w:left="693"/>
              <w:spacing w:before="93" w:line="184" w:lineRule="auto"/>
              <w:rPr/>
            </w:pPr>
            <w:r>
              <w:rPr>
                <w:color w:val="212529"/>
                <w:spacing w:val="-3"/>
              </w:rPr>
              <w:t>35.11</w:t>
            </w:r>
          </w:p>
        </w:tc>
        <w:tc>
          <w:tcPr>
            <w:tcW w:w="1043" w:type="dxa"/>
            <w:vAlign w:val="top"/>
          </w:tcPr>
          <w:p>
            <w:pPr>
              <w:pStyle w:val="TableText"/>
              <w:ind w:left="562"/>
              <w:spacing w:before="93" w:line="184" w:lineRule="auto"/>
              <w:rPr/>
            </w:pPr>
            <w:r>
              <w:rPr>
                <w:color w:val="212529"/>
                <w:spacing w:val="-3"/>
              </w:rPr>
              <w:t>35.11</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3" w:line="184" w:lineRule="auto"/>
              <w:rPr/>
            </w:pPr>
            <w:r>
              <w:rPr>
                <w:color w:val="212529"/>
                <w:spacing w:val="-4"/>
              </w:rPr>
              <w:t>221</w:t>
            </w:r>
          </w:p>
        </w:tc>
        <w:tc>
          <w:tcPr>
            <w:tcW w:w="1139" w:type="dxa"/>
            <w:vAlign w:val="top"/>
          </w:tcPr>
          <w:p>
            <w:pPr>
              <w:pStyle w:val="TableText"/>
              <w:ind w:left="3"/>
              <w:spacing w:before="66" w:line="219" w:lineRule="auto"/>
              <w:rPr/>
            </w:pPr>
            <w:r>
              <w:rPr>
                <w:color w:val="212529"/>
                <w:spacing w:val="-2"/>
              </w:rPr>
              <w:t>住房保障支出</w:t>
            </w:r>
          </w:p>
        </w:tc>
        <w:tc>
          <w:tcPr>
            <w:tcW w:w="1175" w:type="dxa"/>
            <w:vAlign w:val="top"/>
          </w:tcPr>
          <w:p>
            <w:pPr>
              <w:pStyle w:val="TableText"/>
              <w:ind w:right="26"/>
              <w:spacing w:before="94" w:line="183" w:lineRule="auto"/>
              <w:jc w:val="right"/>
              <w:rPr/>
            </w:pPr>
            <w:r>
              <w:rPr>
                <w:color w:val="212529"/>
                <w:spacing w:val="-3"/>
              </w:rPr>
              <w:t>3.68</w:t>
            </w:r>
          </w:p>
        </w:tc>
        <w:tc>
          <w:tcPr>
            <w:tcW w:w="1043" w:type="dxa"/>
            <w:vAlign w:val="top"/>
          </w:tcPr>
          <w:p>
            <w:pPr>
              <w:pStyle w:val="TableText"/>
              <w:ind w:right="25"/>
              <w:spacing w:before="94" w:line="183" w:lineRule="auto"/>
              <w:jc w:val="right"/>
              <w:rPr/>
            </w:pPr>
            <w:r>
              <w:rPr>
                <w:color w:val="212529"/>
                <w:spacing w:val="-3"/>
              </w:rPr>
              <w:t>3.68</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3" w:line="184" w:lineRule="auto"/>
              <w:rPr/>
            </w:pPr>
            <w:r>
              <w:rPr>
                <w:color w:val="212529"/>
                <w:spacing w:val="-2"/>
              </w:rPr>
              <w:t>22102</w:t>
            </w:r>
          </w:p>
        </w:tc>
        <w:tc>
          <w:tcPr>
            <w:tcW w:w="1139" w:type="dxa"/>
            <w:vAlign w:val="top"/>
          </w:tcPr>
          <w:p>
            <w:pPr>
              <w:pStyle w:val="TableText"/>
              <w:ind w:left="3"/>
              <w:spacing w:before="66" w:line="219" w:lineRule="auto"/>
              <w:rPr/>
            </w:pPr>
            <w:r>
              <w:rPr>
                <w:color w:val="212529"/>
                <w:spacing w:val="-2"/>
              </w:rPr>
              <w:t>住房改革支出</w:t>
            </w:r>
          </w:p>
        </w:tc>
        <w:tc>
          <w:tcPr>
            <w:tcW w:w="1175" w:type="dxa"/>
            <w:vAlign w:val="top"/>
          </w:tcPr>
          <w:p>
            <w:pPr>
              <w:pStyle w:val="TableText"/>
              <w:ind w:right="26"/>
              <w:spacing w:before="94" w:line="183" w:lineRule="auto"/>
              <w:jc w:val="right"/>
              <w:rPr/>
            </w:pPr>
            <w:r>
              <w:rPr>
                <w:color w:val="212529"/>
                <w:spacing w:val="-3"/>
              </w:rPr>
              <w:t>3.68</w:t>
            </w:r>
          </w:p>
        </w:tc>
        <w:tc>
          <w:tcPr>
            <w:tcW w:w="1043" w:type="dxa"/>
            <w:vAlign w:val="top"/>
          </w:tcPr>
          <w:p>
            <w:pPr>
              <w:pStyle w:val="TableText"/>
              <w:ind w:right="25"/>
              <w:spacing w:before="94" w:line="183" w:lineRule="auto"/>
              <w:jc w:val="right"/>
              <w:rPr/>
            </w:pPr>
            <w:r>
              <w:rPr>
                <w:color w:val="212529"/>
                <w:spacing w:val="-3"/>
              </w:rPr>
              <w:t>3.68</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3" w:line="184" w:lineRule="auto"/>
              <w:rPr/>
            </w:pPr>
            <w:r>
              <w:rPr>
                <w:color w:val="212529"/>
                <w:spacing w:val="-2"/>
              </w:rPr>
              <w:t>2210201</w:t>
            </w:r>
          </w:p>
        </w:tc>
        <w:tc>
          <w:tcPr>
            <w:tcW w:w="1139" w:type="dxa"/>
            <w:vAlign w:val="top"/>
          </w:tcPr>
          <w:p>
            <w:pPr>
              <w:pStyle w:val="TableText"/>
              <w:ind w:left="3"/>
              <w:spacing w:before="66" w:line="220" w:lineRule="auto"/>
              <w:rPr/>
            </w:pPr>
            <w:r>
              <w:rPr>
                <w:color w:val="212529"/>
                <w:spacing w:val="-2"/>
              </w:rPr>
              <w:t>住房公积金</w:t>
            </w:r>
          </w:p>
        </w:tc>
        <w:tc>
          <w:tcPr>
            <w:tcW w:w="1175" w:type="dxa"/>
            <w:vAlign w:val="top"/>
          </w:tcPr>
          <w:p>
            <w:pPr>
              <w:pStyle w:val="TableText"/>
              <w:ind w:right="26"/>
              <w:spacing w:before="94" w:line="183" w:lineRule="auto"/>
              <w:jc w:val="right"/>
              <w:rPr/>
            </w:pPr>
            <w:r>
              <w:rPr>
                <w:color w:val="212529"/>
                <w:spacing w:val="-3"/>
              </w:rPr>
              <w:t>3.68</w:t>
            </w:r>
          </w:p>
        </w:tc>
        <w:tc>
          <w:tcPr>
            <w:tcW w:w="1043" w:type="dxa"/>
            <w:vAlign w:val="top"/>
          </w:tcPr>
          <w:p>
            <w:pPr>
              <w:pStyle w:val="TableText"/>
              <w:ind w:right="25"/>
              <w:spacing w:before="94" w:line="183" w:lineRule="auto"/>
              <w:jc w:val="right"/>
              <w:rPr/>
            </w:pPr>
            <w:r>
              <w:rPr>
                <w:color w:val="212529"/>
                <w:spacing w:val="-3"/>
              </w:rPr>
              <w:t>3.68</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4" w:line="183" w:lineRule="auto"/>
              <w:rPr/>
            </w:pPr>
            <w:r>
              <w:rPr>
                <w:color w:val="212529"/>
                <w:spacing w:val="-4"/>
              </w:rPr>
              <w:t>229</w:t>
            </w:r>
          </w:p>
        </w:tc>
        <w:tc>
          <w:tcPr>
            <w:tcW w:w="1139" w:type="dxa"/>
            <w:vAlign w:val="top"/>
          </w:tcPr>
          <w:p>
            <w:pPr>
              <w:pStyle w:val="TableText"/>
              <w:ind w:left="5"/>
              <w:spacing w:before="66" w:line="220" w:lineRule="auto"/>
              <w:rPr/>
            </w:pPr>
            <w:r>
              <w:rPr>
                <w:color w:val="212529"/>
                <w:spacing w:val="-3"/>
              </w:rPr>
              <w:t>其他支出</w:t>
            </w:r>
          </w:p>
        </w:tc>
        <w:tc>
          <w:tcPr>
            <w:tcW w:w="1175" w:type="dxa"/>
            <w:vAlign w:val="top"/>
          </w:tcPr>
          <w:p>
            <w:pPr>
              <w:pStyle w:val="TableText"/>
              <w:ind w:right="26"/>
              <w:spacing w:before="94" w:line="183" w:lineRule="auto"/>
              <w:jc w:val="right"/>
              <w:rPr/>
            </w:pPr>
            <w:r>
              <w:rPr>
                <w:color w:val="212529"/>
                <w:spacing w:val="-3"/>
              </w:rPr>
              <w:t>0.08</w:t>
            </w:r>
          </w:p>
        </w:tc>
        <w:tc>
          <w:tcPr>
            <w:tcW w:w="1043" w:type="dxa"/>
            <w:vAlign w:val="top"/>
          </w:tcPr>
          <w:p>
            <w:pPr>
              <w:pStyle w:val="TableText"/>
              <w:ind w:right="25"/>
              <w:spacing w:before="94" w:line="183" w:lineRule="auto"/>
              <w:jc w:val="right"/>
              <w:rPr/>
            </w:pPr>
            <w:r>
              <w:rPr>
                <w:color w:val="212529"/>
                <w:spacing w:val="-3"/>
              </w:rPr>
              <w:t>0.08</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4" w:line="183" w:lineRule="auto"/>
              <w:rPr/>
            </w:pPr>
            <w:r>
              <w:rPr>
                <w:color w:val="212529"/>
                <w:spacing w:val="-2"/>
              </w:rPr>
              <w:t>22999</w:t>
            </w:r>
          </w:p>
        </w:tc>
        <w:tc>
          <w:tcPr>
            <w:tcW w:w="1139" w:type="dxa"/>
            <w:vAlign w:val="top"/>
          </w:tcPr>
          <w:p>
            <w:pPr>
              <w:pStyle w:val="TableText"/>
              <w:ind w:left="5"/>
              <w:spacing w:before="66" w:line="220" w:lineRule="auto"/>
              <w:rPr/>
            </w:pPr>
            <w:r>
              <w:rPr>
                <w:color w:val="212529"/>
                <w:spacing w:val="-3"/>
              </w:rPr>
              <w:t>其他支出</w:t>
            </w:r>
          </w:p>
        </w:tc>
        <w:tc>
          <w:tcPr>
            <w:tcW w:w="1175" w:type="dxa"/>
            <w:vAlign w:val="top"/>
          </w:tcPr>
          <w:p>
            <w:pPr>
              <w:pStyle w:val="TableText"/>
              <w:ind w:right="26"/>
              <w:spacing w:before="94" w:line="183" w:lineRule="auto"/>
              <w:jc w:val="right"/>
              <w:rPr/>
            </w:pPr>
            <w:r>
              <w:rPr>
                <w:color w:val="212529"/>
                <w:spacing w:val="-3"/>
              </w:rPr>
              <w:t>0.08</w:t>
            </w:r>
          </w:p>
        </w:tc>
        <w:tc>
          <w:tcPr>
            <w:tcW w:w="1043" w:type="dxa"/>
            <w:vAlign w:val="top"/>
          </w:tcPr>
          <w:p>
            <w:pPr>
              <w:pStyle w:val="TableText"/>
              <w:ind w:right="25"/>
              <w:spacing w:before="94" w:line="183" w:lineRule="auto"/>
              <w:jc w:val="right"/>
              <w:rPr/>
            </w:pPr>
            <w:r>
              <w:rPr>
                <w:color w:val="212529"/>
                <w:spacing w:val="-3"/>
              </w:rPr>
              <w:t>0.08</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26" w:hRule="atLeast"/>
        </w:trPr>
        <w:tc>
          <w:tcPr>
            <w:tcW w:w="1469" w:type="dxa"/>
            <w:vAlign w:val="top"/>
          </w:tcPr>
          <w:p>
            <w:pPr>
              <w:pStyle w:val="TableText"/>
              <w:ind w:left="11"/>
              <w:spacing w:before="94" w:line="183" w:lineRule="auto"/>
              <w:rPr/>
            </w:pPr>
            <w:r>
              <w:rPr>
                <w:color w:val="212529"/>
                <w:spacing w:val="-2"/>
              </w:rPr>
              <w:t>2299999</w:t>
            </w:r>
          </w:p>
        </w:tc>
        <w:tc>
          <w:tcPr>
            <w:tcW w:w="1139" w:type="dxa"/>
            <w:vAlign w:val="top"/>
          </w:tcPr>
          <w:p>
            <w:pPr>
              <w:pStyle w:val="TableText"/>
              <w:ind w:left="5"/>
              <w:spacing w:before="66" w:line="220" w:lineRule="auto"/>
              <w:rPr/>
            </w:pPr>
            <w:r>
              <w:rPr>
                <w:color w:val="212529"/>
                <w:spacing w:val="-3"/>
              </w:rPr>
              <w:t>其他支出</w:t>
            </w:r>
          </w:p>
        </w:tc>
        <w:tc>
          <w:tcPr>
            <w:tcW w:w="1175" w:type="dxa"/>
            <w:vAlign w:val="top"/>
          </w:tcPr>
          <w:p>
            <w:pPr>
              <w:pStyle w:val="TableText"/>
              <w:ind w:right="26"/>
              <w:spacing w:before="94" w:line="183" w:lineRule="auto"/>
              <w:jc w:val="right"/>
              <w:rPr/>
            </w:pPr>
            <w:r>
              <w:rPr>
                <w:color w:val="212529"/>
                <w:spacing w:val="-3"/>
              </w:rPr>
              <w:t>0.08</w:t>
            </w:r>
          </w:p>
        </w:tc>
        <w:tc>
          <w:tcPr>
            <w:tcW w:w="1043" w:type="dxa"/>
            <w:vAlign w:val="top"/>
          </w:tcPr>
          <w:p>
            <w:pPr>
              <w:pStyle w:val="TableText"/>
              <w:ind w:right="25"/>
              <w:spacing w:before="94" w:line="183" w:lineRule="auto"/>
              <w:jc w:val="right"/>
              <w:rPr/>
            </w:pPr>
            <w:r>
              <w:rPr>
                <w:color w:val="212529"/>
                <w:spacing w:val="-3"/>
              </w:rPr>
              <w:t>0.08</w:t>
            </w:r>
          </w:p>
        </w:tc>
        <w:tc>
          <w:tcPr>
            <w:tcW w:w="791" w:type="dxa"/>
            <w:vAlign w:val="top"/>
          </w:tcPr>
          <w:p>
            <w:pPr>
              <w:rPr>
                <w:rFonts w:ascii="Arial"/>
                <w:sz w:val="21"/>
              </w:rPr>
            </w:pPr>
            <w:r/>
          </w:p>
        </w:tc>
        <w:tc>
          <w:tcPr>
            <w:tcW w:w="887" w:type="dxa"/>
            <w:vAlign w:val="top"/>
          </w:tcPr>
          <w:p>
            <w:pPr>
              <w:rPr>
                <w:rFonts w:ascii="Arial"/>
                <w:sz w:val="21"/>
              </w:rPr>
            </w:pPr>
            <w:r/>
          </w:p>
        </w:tc>
        <w:tc>
          <w:tcPr>
            <w:tcW w:w="959" w:type="dxa"/>
            <w:vAlign w:val="top"/>
          </w:tcPr>
          <w:p>
            <w:pPr>
              <w:rPr>
                <w:rFonts w:ascii="Arial"/>
                <w:sz w:val="21"/>
              </w:rPr>
            </w:pPr>
            <w:r/>
          </w:p>
        </w:tc>
        <w:tc>
          <w:tcPr>
            <w:tcW w:w="756" w:type="dxa"/>
            <w:vAlign w:val="top"/>
          </w:tcPr>
          <w:p>
            <w:pPr>
              <w:rPr>
                <w:rFonts w:ascii="Arial"/>
                <w:sz w:val="21"/>
              </w:rPr>
            </w:pPr>
            <w:r/>
          </w:p>
        </w:tc>
        <w:tc>
          <w:tcPr>
            <w:tcW w:w="797" w:type="dxa"/>
            <w:vAlign w:val="top"/>
          </w:tcPr>
          <w:p>
            <w:pPr>
              <w:rPr>
                <w:rFonts w:ascii="Arial"/>
                <w:sz w:val="21"/>
              </w:rPr>
            </w:pPr>
            <w:r/>
          </w:p>
        </w:tc>
      </w:tr>
      <w:tr>
        <w:trPr>
          <w:trHeight w:val="331" w:hRule="atLeast"/>
        </w:trPr>
        <w:tc>
          <w:tcPr>
            <w:tcW w:w="9016" w:type="dxa"/>
            <w:vAlign w:val="top"/>
            <w:gridSpan w:val="9"/>
            <w:tcBorders>
              <w:bottom w:val="single" w:color="FFFFFF" w:sz="4" w:space="0"/>
              <w:left w:val="single" w:color="FFFFFF" w:sz="2" w:space="0"/>
              <w:right w:val="nil"/>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9"/>
          <w:footerReference w:type="default" r:id="rId10"/>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77"/>
        <w:gridCol w:w="1283"/>
        <w:gridCol w:w="1247"/>
        <w:gridCol w:w="1247"/>
        <w:gridCol w:w="1151"/>
        <w:gridCol w:w="563"/>
        <w:gridCol w:w="971"/>
        <w:gridCol w:w="977"/>
      </w:tblGrid>
      <w:tr>
        <w:trPr>
          <w:trHeight w:val="319"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5"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57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7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77" w:type="dxa"/>
            <w:vAlign w:val="top"/>
            <w:tcBorders>
              <w:bottom w:val="single" w:color="FFFFFF" w:sz="4" w:space="0"/>
              <w:top w:val="single" w:color="FFFFFF" w:sz="4" w:space="0"/>
              <w:left w:val="single" w:color="FFFFFF" w:sz="2" w:space="0"/>
              <w:right w:val="single" w:color="FFFFFF" w:sz="2" w:space="0"/>
            </w:tcBorders>
          </w:tcPr>
          <w:p>
            <w:pPr>
              <w:pStyle w:val="TableText"/>
              <w:ind w:left="377"/>
              <w:spacing w:before="77" w:line="226" w:lineRule="auto"/>
              <w:rPr>
                <w:sz w:val="14"/>
                <w:szCs w:val="14"/>
              </w:rPr>
            </w:pPr>
            <w:r>
              <w:rPr>
                <w:sz w:val="14"/>
                <w:szCs w:val="14"/>
                <w:color w:val="212529"/>
              </w:rPr>
              <w:t>公开03表</w:t>
            </w:r>
          </w:p>
        </w:tc>
      </w:tr>
      <w:tr>
        <w:trPr>
          <w:trHeight w:val="313" w:hRule="atLeast"/>
        </w:trPr>
        <w:tc>
          <w:tcPr>
            <w:tcW w:w="4107" w:type="dxa"/>
            <w:vAlign w:val="top"/>
            <w:gridSpan w:val="3"/>
            <w:tcBorders>
              <w:top w:val="single" w:color="FFFFFF" w:sz="4" w:space="0"/>
              <w:left w:val="single" w:color="FFFFFF" w:sz="2" w:space="0"/>
              <w:right w:val="single" w:color="000000" w:sz="2" w:space="0"/>
            </w:tcBorders>
          </w:tcPr>
          <w:p>
            <w:pPr>
              <w:pStyle w:val="TableText"/>
              <w:ind w:left="12"/>
              <w:spacing w:before="67" w:line="226" w:lineRule="auto"/>
              <w:rPr>
                <w:sz w:val="15"/>
                <w:szCs w:val="15"/>
              </w:rPr>
            </w:pPr>
            <w:r>
              <w:rPr>
                <w:sz w:val="15"/>
                <w:szCs w:val="15"/>
                <w:color w:val="212529"/>
                <w:spacing w:val="5"/>
              </w:rPr>
              <w:t>部门名称：古县红十字会</w:t>
            </w:r>
          </w:p>
        </w:tc>
        <w:tc>
          <w:tcPr>
            <w:tcW w:w="2398" w:type="dxa"/>
            <w:vAlign w:val="top"/>
            <w:gridSpan w:val="2"/>
            <w:tcBorders>
              <w:top w:val="single" w:color="FFFFFF" w:sz="4" w:space="0"/>
              <w:left w:val="single" w:color="000000" w:sz="2" w:space="0"/>
              <w:right w:val="single" w:color="000000" w:sz="2" w:space="0"/>
            </w:tcBorders>
          </w:tcPr>
          <w:p>
            <w:pPr>
              <w:pStyle w:val="TableText"/>
              <w:ind w:left="9"/>
              <w:spacing w:before="77" w:line="225" w:lineRule="auto"/>
              <w:rPr>
                <w:sz w:val="14"/>
                <w:szCs w:val="14"/>
              </w:rPr>
            </w:pPr>
            <w:r>
              <w:rPr>
                <w:sz w:val="14"/>
                <w:szCs w:val="14"/>
                <w:color w:val="212529"/>
                <w:spacing w:val="1"/>
              </w:rPr>
              <w:t>2023年度</w:t>
            </w:r>
          </w:p>
        </w:tc>
        <w:tc>
          <w:tcPr>
            <w:tcW w:w="563" w:type="dxa"/>
            <w:vAlign w:val="top"/>
            <w:tcBorders>
              <w:top w:val="single" w:color="FFFFFF" w:sz="4" w:space="0"/>
              <w:left w:val="single" w:color="000000" w:sz="2" w:space="0"/>
              <w:right w:val="single" w:color="000000" w:sz="2" w:space="0"/>
            </w:tcBorders>
          </w:tcPr>
          <w:p>
            <w:pPr>
              <w:rPr>
                <w:rFonts w:ascii="Arial"/>
                <w:sz w:val="21"/>
              </w:rPr>
            </w:pPr>
            <w:r/>
          </w:p>
        </w:tc>
        <w:tc>
          <w:tcPr>
            <w:tcW w:w="1948" w:type="dxa"/>
            <w:vAlign w:val="top"/>
            <w:gridSpan w:val="2"/>
            <w:tcBorders>
              <w:top w:val="single" w:color="FFFFFF" w:sz="4" w:space="0"/>
              <w:right w:val="single" w:color="FFFFFF" w:sz="2" w:space="0"/>
              <w:left w:val="single" w:color="000000" w:sz="2" w:space="0"/>
            </w:tcBorders>
          </w:tcPr>
          <w:p>
            <w:pPr>
              <w:pStyle w:val="TableText"/>
              <w:ind w:left="913"/>
              <w:spacing w:before="77" w:line="225" w:lineRule="auto"/>
              <w:rPr>
                <w:sz w:val="14"/>
                <w:szCs w:val="14"/>
              </w:rPr>
            </w:pPr>
            <w:r>
              <w:rPr>
                <w:sz w:val="14"/>
                <w:szCs w:val="14"/>
                <w:color w:val="212529"/>
                <w:spacing w:val="2"/>
              </w:rPr>
              <w:t>金额单位：万元</w:t>
            </w:r>
          </w:p>
        </w:tc>
      </w:tr>
      <w:tr>
        <w:trPr>
          <w:trHeight w:val="313" w:hRule="atLeast"/>
        </w:trPr>
        <w:tc>
          <w:tcPr>
            <w:tcW w:w="2860" w:type="dxa"/>
            <w:vAlign w:val="top"/>
            <w:gridSpan w:val="2"/>
          </w:tcPr>
          <w:p>
            <w:pPr>
              <w:ind w:left="1227"/>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247" w:type="dxa"/>
            <w:vAlign w:val="top"/>
            <w:vMerge w:val="restart"/>
            <w:tcBorders>
              <w:bottom w:val="nil"/>
            </w:tcBorders>
          </w:tcPr>
          <w:p>
            <w:pPr>
              <w:pStyle w:val="TableText"/>
              <w:ind w:left="66"/>
              <w:spacing w:before="215" w:line="219" w:lineRule="auto"/>
              <w:rPr/>
            </w:pPr>
            <w:r>
              <w:rPr>
                <w:color w:val="212529"/>
                <w:spacing w:val="-2"/>
              </w:rPr>
              <w:t>本年支出合计</w:t>
            </w:r>
          </w:p>
        </w:tc>
        <w:tc>
          <w:tcPr>
            <w:tcW w:w="1247" w:type="dxa"/>
            <w:vAlign w:val="top"/>
            <w:vMerge w:val="restart"/>
            <w:tcBorders>
              <w:bottom w:val="nil"/>
            </w:tcBorders>
          </w:tcPr>
          <w:p>
            <w:pPr>
              <w:pStyle w:val="TableText"/>
              <w:ind w:left="247"/>
              <w:spacing w:before="215" w:line="219" w:lineRule="auto"/>
              <w:rPr/>
            </w:pPr>
            <w:r>
              <w:rPr>
                <w:color w:val="212529"/>
                <w:spacing w:val="-3"/>
              </w:rPr>
              <w:t>基本支出</w:t>
            </w:r>
          </w:p>
        </w:tc>
        <w:tc>
          <w:tcPr>
            <w:tcW w:w="1151" w:type="dxa"/>
            <w:vAlign w:val="top"/>
            <w:vMerge w:val="restart"/>
            <w:tcBorders>
              <w:bottom w:val="nil"/>
            </w:tcBorders>
          </w:tcPr>
          <w:p>
            <w:pPr>
              <w:pStyle w:val="TableText"/>
              <w:ind w:left="203"/>
              <w:spacing w:before="215" w:line="220" w:lineRule="auto"/>
              <w:rPr/>
            </w:pPr>
            <w:r>
              <w:rPr>
                <w:color w:val="212529"/>
                <w:spacing w:val="-3"/>
              </w:rPr>
              <w:t>项目支出</w:t>
            </w:r>
          </w:p>
        </w:tc>
        <w:tc>
          <w:tcPr>
            <w:tcW w:w="563" w:type="dxa"/>
            <w:vAlign w:val="top"/>
            <w:vMerge w:val="restart"/>
            <w:tcBorders>
              <w:bottom w:val="nil"/>
            </w:tcBorders>
          </w:tcPr>
          <w:p>
            <w:pPr>
              <w:pStyle w:val="TableText"/>
              <w:ind w:left="88" w:right="113"/>
              <w:spacing w:before="12" w:line="210"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71" w:type="dxa"/>
            <w:vAlign w:val="top"/>
            <w:vMerge w:val="restart"/>
            <w:tcBorders>
              <w:bottom w:val="nil"/>
            </w:tcBorders>
          </w:tcPr>
          <w:p>
            <w:pPr>
              <w:pStyle w:val="TableText"/>
              <w:ind w:left="114"/>
              <w:spacing w:before="215" w:line="220" w:lineRule="auto"/>
              <w:rPr/>
            </w:pPr>
            <w:r>
              <w:rPr>
                <w:color w:val="212529"/>
                <w:spacing w:val="-3"/>
              </w:rPr>
              <w:t>经营支出</w:t>
            </w:r>
          </w:p>
        </w:tc>
        <w:tc>
          <w:tcPr>
            <w:tcW w:w="977" w:type="dxa"/>
            <w:vAlign w:val="top"/>
            <w:vMerge w:val="restart"/>
            <w:tcBorders>
              <w:bottom w:val="nil"/>
            </w:tcBorders>
          </w:tcPr>
          <w:p>
            <w:pPr>
              <w:pStyle w:val="TableText"/>
              <w:ind w:left="293" w:right="50" w:hanging="270"/>
              <w:spacing w:before="12" w:line="209" w:lineRule="auto"/>
              <w:rPr/>
            </w:pPr>
            <w:r>
              <w:rPr>
                <w:color w:val="212529"/>
                <w:spacing w:val="-2"/>
              </w:rPr>
              <w:t>对附属单位</w:t>
            </w:r>
            <w:r>
              <w:rPr>
                <w:color w:val="212529"/>
                <w:spacing w:val="1"/>
              </w:rPr>
              <w:t xml:space="preserve"> </w:t>
            </w:r>
            <w:r>
              <w:rPr>
                <w:color w:val="212529"/>
                <w:spacing w:val="-5"/>
              </w:rPr>
              <w:t>补助</w:t>
            </w:r>
          </w:p>
          <w:p>
            <w:pPr>
              <w:pStyle w:val="TableText"/>
              <w:ind w:left="295"/>
              <w:spacing w:line="212" w:lineRule="auto"/>
              <w:rPr/>
            </w:pPr>
            <w:r>
              <w:rPr>
                <w:color w:val="212529"/>
                <w:spacing w:val="-5"/>
              </w:rPr>
              <w:t>支出</w:t>
            </w:r>
          </w:p>
        </w:tc>
      </w:tr>
      <w:tr>
        <w:trPr>
          <w:trHeight w:val="314" w:hRule="atLeast"/>
        </w:trPr>
        <w:tc>
          <w:tcPr>
            <w:tcW w:w="1577" w:type="dxa"/>
            <w:vAlign w:val="top"/>
          </w:tcPr>
          <w:p>
            <w:pPr>
              <w:pStyle w:val="TableText"/>
              <w:ind w:left="411"/>
              <w:spacing w:before="48" w:line="219" w:lineRule="auto"/>
              <w:rPr/>
            </w:pPr>
            <w:r>
              <w:rPr>
                <w:color w:val="212529"/>
                <w:spacing w:val="-3"/>
              </w:rPr>
              <w:t>科目代码</w:t>
            </w:r>
          </w:p>
        </w:tc>
        <w:tc>
          <w:tcPr>
            <w:tcW w:w="1283" w:type="dxa"/>
            <w:vAlign w:val="top"/>
          </w:tcPr>
          <w:p>
            <w:pPr>
              <w:pStyle w:val="TableText"/>
              <w:ind w:left="262"/>
              <w:spacing w:before="48" w:line="219" w:lineRule="auto"/>
              <w:rPr/>
            </w:pPr>
            <w:r>
              <w:rPr>
                <w:color w:val="212529"/>
                <w:spacing w:val="-3"/>
              </w:rPr>
              <w:t>科目名称</w:t>
            </w:r>
          </w:p>
        </w:tc>
        <w:tc>
          <w:tcPr>
            <w:tcW w:w="1247" w:type="dxa"/>
            <w:vAlign w:val="top"/>
            <w:vMerge w:val="continue"/>
            <w:tcBorders>
              <w:top w:val="nil"/>
            </w:tcBorders>
          </w:tcPr>
          <w:p>
            <w:pPr>
              <w:rPr>
                <w:rFonts w:ascii="Arial"/>
                <w:sz w:val="21"/>
              </w:rPr>
            </w:pPr>
            <w:r/>
          </w:p>
        </w:tc>
        <w:tc>
          <w:tcPr>
            <w:tcW w:w="1247" w:type="dxa"/>
            <w:vAlign w:val="top"/>
            <w:vMerge w:val="continue"/>
            <w:tcBorders>
              <w:top w:val="nil"/>
            </w:tcBorders>
          </w:tcPr>
          <w:p>
            <w:pPr>
              <w:rPr>
                <w:rFonts w:ascii="Arial"/>
                <w:sz w:val="21"/>
              </w:rPr>
            </w:pPr>
            <w:r/>
          </w:p>
        </w:tc>
        <w:tc>
          <w:tcPr>
            <w:tcW w:w="1151" w:type="dxa"/>
            <w:vAlign w:val="top"/>
            <w:vMerge w:val="continue"/>
            <w:tcBorders>
              <w:top w:val="nil"/>
            </w:tcBorders>
          </w:tcPr>
          <w:p>
            <w:pPr>
              <w:rPr>
                <w:rFonts w:ascii="Arial"/>
                <w:sz w:val="21"/>
              </w:rPr>
            </w:pPr>
            <w:r/>
          </w:p>
        </w:tc>
        <w:tc>
          <w:tcPr>
            <w:tcW w:w="563" w:type="dxa"/>
            <w:vAlign w:val="top"/>
            <w:vMerge w:val="continue"/>
            <w:tcBorders>
              <w:top w:val="nil"/>
            </w:tcBorders>
          </w:tcPr>
          <w:p>
            <w:pPr>
              <w:rPr>
                <w:rFonts w:ascii="Arial"/>
                <w:sz w:val="21"/>
              </w:rPr>
            </w:pPr>
            <w:r/>
          </w:p>
        </w:tc>
        <w:tc>
          <w:tcPr>
            <w:tcW w:w="971" w:type="dxa"/>
            <w:vAlign w:val="top"/>
            <w:vMerge w:val="continue"/>
            <w:tcBorders>
              <w:top w:val="nil"/>
            </w:tcBorders>
          </w:tcPr>
          <w:p>
            <w:pPr>
              <w:rPr>
                <w:rFonts w:ascii="Arial"/>
                <w:sz w:val="21"/>
              </w:rPr>
            </w:pPr>
            <w:r/>
          </w:p>
        </w:tc>
        <w:tc>
          <w:tcPr>
            <w:tcW w:w="977" w:type="dxa"/>
            <w:vAlign w:val="top"/>
            <w:vMerge w:val="continue"/>
            <w:tcBorders>
              <w:top w:val="nil"/>
            </w:tcBorders>
          </w:tcPr>
          <w:p>
            <w:pPr>
              <w:rPr>
                <w:rFonts w:ascii="Arial"/>
                <w:sz w:val="21"/>
              </w:rPr>
            </w:pPr>
            <w:r/>
          </w:p>
        </w:tc>
      </w:tr>
      <w:tr>
        <w:trPr>
          <w:trHeight w:val="313" w:hRule="atLeast"/>
        </w:trPr>
        <w:tc>
          <w:tcPr>
            <w:tcW w:w="2860" w:type="dxa"/>
            <w:vAlign w:val="top"/>
            <w:gridSpan w:val="2"/>
          </w:tcPr>
          <w:p>
            <w:pPr>
              <w:pStyle w:val="TableText"/>
              <w:ind w:left="1233"/>
              <w:spacing w:before="49" w:line="219" w:lineRule="auto"/>
              <w:rPr/>
            </w:pPr>
            <w:r>
              <w:rPr>
                <w:color w:val="212529"/>
                <w:spacing w:val="-5"/>
              </w:rPr>
              <w:t>栏次</w:t>
            </w:r>
          </w:p>
        </w:tc>
        <w:tc>
          <w:tcPr>
            <w:tcW w:w="1247" w:type="dxa"/>
            <w:vAlign w:val="top"/>
          </w:tcPr>
          <w:p>
            <w:pPr>
              <w:ind w:left="569"/>
              <w:spacing w:before="85" w:line="195" w:lineRule="auto"/>
              <w:rPr>
                <w:rFonts w:ascii="Arial" w:hAnsi="Arial" w:eastAsia="Arial" w:cs="Arial"/>
                <w:sz w:val="18"/>
                <w:szCs w:val="18"/>
              </w:rPr>
            </w:pPr>
            <w:r>
              <w:rPr>
                <w:rFonts w:ascii="Arial" w:hAnsi="Arial" w:eastAsia="Arial" w:cs="Arial"/>
                <w:sz w:val="18"/>
                <w:szCs w:val="18"/>
                <w:b/>
                <w:bCs/>
                <w:color w:val="212529"/>
              </w:rPr>
              <w:t>1</w:t>
            </w:r>
          </w:p>
        </w:tc>
        <w:tc>
          <w:tcPr>
            <w:tcW w:w="1247" w:type="dxa"/>
            <w:vAlign w:val="top"/>
          </w:tcPr>
          <w:p>
            <w:pPr>
              <w:ind w:left="563"/>
              <w:spacing w:before="82" w:line="198" w:lineRule="auto"/>
              <w:rPr>
                <w:rFonts w:ascii="Arial" w:hAnsi="Arial" w:eastAsia="Arial" w:cs="Arial"/>
                <w:sz w:val="18"/>
                <w:szCs w:val="18"/>
              </w:rPr>
            </w:pPr>
            <w:r>
              <w:rPr>
                <w:rFonts w:ascii="Arial" w:hAnsi="Arial" w:eastAsia="Arial" w:cs="Arial"/>
                <w:sz w:val="18"/>
                <w:szCs w:val="18"/>
                <w:b/>
                <w:bCs/>
                <w:color w:val="212529"/>
              </w:rPr>
              <w:t>2</w:t>
            </w:r>
          </w:p>
        </w:tc>
        <w:tc>
          <w:tcPr>
            <w:tcW w:w="1151" w:type="dxa"/>
            <w:vAlign w:val="top"/>
          </w:tcPr>
          <w:p>
            <w:pPr>
              <w:ind w:left="516"/>
              <w:spacing w:before="82" w:line="200" w:lineRule="auto"/>
              <w:rPr>
                <w:rFonts w:ascii="Arial" w:hAnsi="Arial" w:eastAsia="Arial" w:cs="Arial"/>
                <w:sz w:val="18"/>
                <w:szCs w:val="18"/>
              </w:rPr>
            </w:pPr>
            <w:r>
              <w:rPr>
                <w:rFonts w:ascii="Arial" w:hAnsi="Arial" w:eastAsia="Arial" w:cs="Arial"/>
                <w:sz w:val="18"/>
                <w:szCs w:val="18"/>
                <w:b/>
                <w:bCs/>
                <w:color w:val="212529"/>
              </w:rPr>
              <w:t>3</w:t>
            </w:r>
          </w:p>
        </w:tc>
        <w:tc>
          <w:tcPr>
            <w:tcW w:w="563" w:type="dxa"/>
            <w:vAlign w:val="top"/>
          </w:tcPr>
          <w:p>
            <w:pPr>
              <w:ind w:left="223"/>
              <w:spacing w:before="85" w:line="195" w:lineRule="auto"/>
              <w:rPr>
                <w:rFonts w:ascii="Arial" w:hAnsi="Arial" w:eastAsia="Arial" w:cs="Arial"/>
                <w:sz w:val="18"/>
                <w:szCs w:val="18"/>
              </w:rPr>
            </w:pPr>
            <w:r>
              <w:rPr>
                <w:rFonts w:ascii="Arial" w:hAnsi="Arial" w:eastAsia="Arial" w:cs="Arial"/>
                <w:sz w:val="18"/>
                <w:szCs w:val="18"/>
                <w:b/>
                <w:bCs/>
                <w:color w:val="212529"/>
              </w:rPr>
              <w:t>4</w:t>
            </w:r>
          </w:p>
        </w:tc>
        <w:tc>
          <w:tcPr>
            <w:tcW w:w="971" w:type="dxa"/>
            <w:vAlign w:val="top"/>
          </w:tcPr>
          <w:p>
            <w:pPr>
              <w:ind w:left="428"/>
              <w:spacing w:before="85" w:line="197" w:lineRule="auto"/>
              <w:rPr>
                <w:rFonts w:ascii="Arial" w:hAnsi="Arial" w:eastAsia="Arial" w:cs="Arial"/>
                <w:sz w:val="18"/>
                <w:szCs w:val="18"/>
              </w:rPr>
            </w:pPr>
            <w:r>
              <w:rPr>
                <w:rFonts w:ascii="Arial" w:hAnsi="Arial" w:eastAsia="Arial" w:cs="Arial"/>
                <w:sz w:val="18"/>
                <w:szCs w:val="18"/>
                <w:b/>
                <w:bCs/>
                <w:color w:val="212529"/>
              </w:rPr>
              <w:t>5</w:t>
            </w:r>
          </w:p>
        </w:tc>
        <w:tc>
          <w:tcPr>
            <w:tcW w:w="977" w:type="dxa"/>
            <w:vAlign w:val="top"/>
          </w:tcPr>
          <w:p>
            <w:pPr>
              <w:ind w:left="431"/>
              <w:spacing w:before="82"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860" w:type="dxa"/>
            <w:vAlign w:val="top"/>
            <w:gridSpan w:val="2"/>
          </w:tcPr>
          <w:p>
            <w:pPr>
              <w:pStyle w:val="TableText"/>
              <w:ind w:left="1234"/>
              <w:spacing w:before="49" w:line="221" w:lineRule="auto"/>
              <w:rPr/>
            </w:pPr>
            <w:r>
              <w:rPr>
                <w:color w:val="212529"/>
                <w:spacing w:val="-5"/>
              </w:rPr>
              <w:t>合计</w:t>
            </w:r>
          </w:p>
        </w:tc>
        <w:tc>
          <w:tcPr>
            <w:tcW w:w="1247" w:type="dxa"/>
            <w:vAlign w:val="top"/>
          </w:tcPr>
          <w:p>
            <w:pPr>
              <w:pStyle w:val="TableText"/>
              <w:ind w:left="761"/>
              <w:spacing w:before="77" w:line="184" w:lineRule="auto"/>
              <w:rPr/>
            </w:pPr>
            <w:r>
              <w:rPr>
                <w:color w:val="212529"/>
                <w:spacing w:val="-2"/>
              </w:rPr>
              <w:t>43.16</w:t>
            </w:r>
          </w:p>
        </w:tc>
        <w:tc>
          <w:tcPr>
            <w:tcW w:w="1247" w:type="dxa"/>
            <w:vAlign w:val="top"/>
          </w:tcPr>
          <w:p>
            <w:pPr>
              <w:pStyle w:val="TableText"/>
              <w:ind w:left="766"/>
              <w:spacing w:before="78" w:line="183" w:lineRule="auto"/>
              <w:rPr/>
            </w:pPr>
            <w:r>
              <w:rPr>
                <w:color w:val="212529"/>
                <w:spacing w:val="-3"/>
              </w:rPr>
              <w:t>39.75</w:t>
            </w:r>
          </w:p>
        </w:tc>
        <w:tc>
          <w:tcPr>
            <w:tcW w:w="1151" w:type="dxa"/>
            <w:vAlign w:val="top"/>
          </w:tcPr>
          <w:p>
            <w:pPr>
              <w:pStyle w:val="TableText"/>
              <w:ind w:right="23"/>
              <w:spacing w:before="77" w:line="184" w:lineRule="auto"/>
              <w:jc w:val="right"/>
              <w:rPr/>
            </w:pPr>
            <w:r>
              <w:rPr>
                <w:color w:val="212529"/>
                <w:spacing w:val="-3"/>
              </w:rPr>
              <w:t>3.41</w:t>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409" w:hRule="atLeast"/>
        </w:trPr>
        <w:tc>
          <w:tcPr>
            <w:tcW w:w="1577" w:type="dxa"/>
            <w:vAlign w:val="top"/>
          </w:tcPr>
          <w:p>
            <w:pPr>
              <w:pStyle w:val="TableText"/>
              <w:ind w:left="11"/>
              <w:spacing w:before="126" w:line="183" w:lineRule="auto"/>
              <w:rPr/>
            </w:pPr>
            <w:r>
              <w:rPr>
                <w:color w:val="212529"/>
                <w:spacing w:val="-4"/>
              </w:rPr>
              <w:t>208</w:t>
            </w:r>
          </w:p>
        </w:tc>
        <w:tc>
          <w:tcPr>
            <w:tcW w:w="1283" w:type="dxa"/>
            <w:vAlign w:val="top"/>
          </w:tcPr>
          <w:p>
            <w:pPr>
              <w:pStyle w:val="TableText"/>
              <w:ind w:left="3" w:right="196"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247" w:type="dxa"/>
            <w:vAlign w:val="top"/>
          </w:tcPr>
          <w:p>
            <w:pPr>
              <w:pStyle w:val="TableText"/>
              <w:ind w:left="765"/>
              <w:spacing w:before="126" w:line="183" w:lineRule="auto"/>
              <w:rPr/>
            </w:pPr>
            <w:r>
              <w:rPr>
                <w:color w:val="212529"/>
                <w:spacing w:val="-3"/>
              </w:rPr>
              <w:t>39.40</w:t>
            </w:r>
          </w:p>
        </w:tc>
        <w:tc>
          <w:tcPr>
            <w:tcW w:w="1247" w:type="dxa"/>
            <w:vAlign w:val="top"/>
          </w:tcPr>
          <w:p>
            <w:pPr>
              <w:pStyle w:val="TableText"/>
              <w:ind w:left="766"/>
              <w:spacing w:before="126" w:line="183" w:lineRule="auto"/>
              <w:rPr/>
            </w:pPr>
            <w:r>
              <w:rPr>
                <w:color w:val="212529"/>
                <w:spacing w:val="-3"/>
              </w:rPr>
              <w:t>36.07</w:t>
            </w:r>
          </w:p>
        </w:tc>
        <w:tc>
          <w:tcPr>
            <w:tcW w:w="1151" w:type="dxa"/>
            <w:vAlign w:val="top"/>
          </w:tcPr>
          <w:p>
            <w:pPr>
              <w:pStyle w:val="TableText"/>
              <w:ind w:right="23"/>
              <w:spacing w:before="126" w:line="183" w:lineRule="auto"/>
              <w:jc w:val="right"/>
              <w:rPr/>
            </w:pPr>
            <w:r>
              <w:rPr>
                <w:color w:val="212529"/>
                <w:spacing w:val="-3"/>
              </w:rPr>
              <w:t>3.33</w:t>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409" w:hRule="atLeast"/>
        </w:trPr>
        <w:tc>
          <w:tcPr>
            <w:tcW w:w="1577" w:type="dxa"/>
            <w:vAlign w:val="top"/>
          </w:tcPr>
          <w:p>
            <w:pPr>
              <w:pStyle w:val="TableText"/>
              <w:ind w:left="11"/>
              <w:spacing w:before="127" w:line="183" w:lineRule="auto"/>
              <w:rPr/>
            </w:pPr>
            <w:r>
              <w:rPr>
                <w:color w:val="212529"/>
                <w:spacing w:val="-2"/>
              </w:rPr>
              <w:t>20805</w:t>
            </w:r>
          </w:p>
        </w:tc>
        <w:tc>
          <w:tcPr>
            <w:tcW w:w="1283" w:type="dxa"/>
            <w:vAlign w:val="top"/>
          </w:tcPr>
          <w:p>
            <w:pPr>
              <w:pStyle w:val="TableText"/>
              <w:ind w:left="5" w:right="196" w:firstLine="2"/>
              <w:spacing w:before="3" w:line="203" w:lineRule="auto"/>
              <w:rPr/>
            </w:pPr>
            <w:r>
              <w:rPr>
                <w:color w:val="212529"/>
                <w:spacing w:val="-2"/>
              </w:rPr>
              <w:t>行政事业单位</w:t>
            </w:r>
            <w:r>
              <w:rPr>
                <w:color w:val="212529"/>
              </w:rPr>
              <w:t xml:space="preserve"> </w:t>
            </w:r>
            <w:r>
              <w:rPr>
                <w:color w:val="212529"/>
                <w:spacing w:val="-3"/>
              </w:rPr>
              <w:t>养老支出</w:t>
            </w:r>
          </w:p>
        </w:tc>
        <w:tc>
          <w:tcPr>
            <w:tcW w:w="1247" w:type="dxa"/>
            <w:vAlign w:val="top"/>
          </w:tcPr>
          <w:p>
            <w:pPr>
              <w:pStyle w:val="TableText"/>
              <w:ind w:right="26"/>
              <w:spacing w:before="127" w:line="183" w:lineRule="auto"/>
              <w:jc w:val="right"/>
              <w:rPr/>
            </w:pPr>
            <w:r>
              <w:rPr>
                <w:color w:val="212529"/>
                <w:spacing w:val="-2"/>
              </w:rPr>
              <w:t>4.29</w:t>
            </w:r>
          </w:p>
        </w:tc>
        <w:tc>
          <w:tcPr>
            <w:tcW w:w="1247" w:type="dxa"/>
            <w:vAlign w:val="top"/>
          </w:tcPr>
          <w:p>
            <w:pPr>
              <w:pStyle w:val="TableText"/>
              <w:ind w:right="25"/>
              <w:spacing w:before="127" w:line="183" w:lineRule="auto"/>
              <w:jc w:val="right"/>
              <w:rPr/>
            </w:pPr>
            <w:r>
              <w:rPr>
                <w:color w:val="212529"/>
                <w:spacing w:val="-2"/>
              </w:rPr>
              <w:t>4.29</w:t>
            </w:r>
          </w:p>
        </w:tc>
        <w:tc>
          <w:tcPr>
            <w:tcW w:w="115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409" w:hRule="atLeast"/>
        </w:trPr>
        <w:tc>
          <w:tcPr>
            <w:tcW w:w="1577" w:type="dxa"/>
            <w:vAlign w:val="top"/>
          </w:tcPr>
          <w:p>
            <w:pPr>
              <w:pStyle w:val="TableText"/>
              <w:ind w:left="11"/>
              <w:spacing w:before="127" w:line="184" w:lineRule="auto"/>
              <w:rPr/>
            </w:pPr>
            <w:r>
              <w:rPr>
                <w:color w:val="212529"/>
                <w:spacing w:val="-2"/>
              </w:rPr>
              <w:t>2080501</w:t>
            </w:r>
          </w:p>
        </w:tc>
        <w:tc>
          <w:tcPr>
            <w:tcW w:w="1283" w:type="dxa"/>
            <w:vAlign w:val="top"/>
          </w:tcPr>
          <w:p>
            <w:pPr>
              <w:pStyle w:val="TableText"/>
              <w:ind w:left="3" w:right="196" w:firstLine="4"/>
              <w:spacing w:before="5" w:line="202" w:lineRule="auto"/>
              <w:rPr/>
            </w:pPr>
            <w:r>
              <w:rPr>
                <w:color w:val="212529"/>
                <w:spacing w:val="-2"/>
              </w:rPr>
              <w:t>行政单位离退</w:t>
            </w:r>
            <w:r>
              <w:rPr>
                <w:color w:val="212529"/>
              </w:rPr>
              <w:t xml:space="preserve"> </w:t>
            </w:r>
            <w:r>
              <w:rPr>
                <w:color w:val="212529"/>
              </w:rPr>
              <w:t>休</w:t>
            </w:r>
          </w:p>
        </w:tc>
        <w:tc>
          <w:tcPr>
            <w:tcW w:w="1247" w:type="dxa"/>
            <w:vAlign w:val="top"/>
          </w:tcPr>
          <w:p>
            <w:pPr>
              <w:pStyle w:val="TableText"/>
              <w:ind w:right="26"/>
              <w:spacing w:before="128" w:line="183" w:lineRule="auto"/>
              <w:jc w:val="right"/>
              <w:rPr/>
            </w:pPr>
            <w:r>
              <w:rPr>
                <w:color w:val="212529"/>
                <w:spacing w:val="-3"/>
              </w:rPr>
              <w:t>0.72</w:t>
            </w:r>
          </w:p>
        </w:tc>
        <w:tc>
          <w:tcPr>
            <w:tcW w:w="1247" w:type="dxa"/>
            <w:vAlign w:val="top"/>
          </w:tcPr>
          <w:p>
            <w:pPr>
              <w:pStyle w:val="TableText"/>
              <w:ind w:right="25"/>
              <w:spacing w:before="128" w:line="183" w:lineRule="auto"/>
              <w:jc w:val="right"/>
              <w:rPr/>
            </w:pPr>
            <w:r>
              <w:rPr>
                <w:color w:val="212529"/>
                <w:spacing w:val="-3"/>
              </w:rPr>
              <w:t>0.72</w:t>
            </w:r>
          </w:p>
        </w:tc>
        <w:tc>
          <w:tcPr>
            <w:tcW w:w="115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613" w:hRule="atLeast"/>
        </w:trPr>
        <w:tc>
          <w:tcPr>
            <w:tcW w:w="1577" w:type="dxa"/>
            <w:vAlign w:val="top"/>
          </w:tcPr>
          <w:p>
            <w:pPr>
              <w:pStyle w:val="TableText"/>
              <w:ind w:left="11"/>
              <w:spacing w:before="238" w:line="183" w:lineRule="auto"/>
              <w:rPr/>
            </w:pPr>
            <w:r>
              <w:rPr>
                <w:color w:val="212529"/>
                <w:spacing w:val="-2"/>
              </w:rPr>
              <w:t>2080505</w:t>
            </w:r>
          </w:p>
        </w:tc>
        <w:tc>
          <w:tcPr>
            <w:tcW w:w="1283" w:type="dxa"/>
            <w:vAlign w:val="top"/>
          </w:tcPr>
          <w:p>
            <w:pPr>
              <w:pStyle w:val="TableText"/>
              <w:ind w:left="3" w:right="196"/>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47" w:type="dxa"/>
            <w:vAlign w:val="top"/>
          </w:tcPr>
          <w:p>
            <w:pPr>
              <w:pStyle w:val="TableText"/>
              <w:ind w:right="26"/>
              <w:spacing w:before="237" w:line="183" w:lineRule="auto"/>
              <w:jc w:val="right"/>
              <w:rPr/>
            </w:pPr>
            <w:r>
              <w:rPr>
                <w:color w:val="212529"/>
                <w:spacing w:val="-3"/>
              </w:rPr>
              <w:t>3.56</w:t>
            </w:r>
          </w:p>
        </w:tc>
        <w:tc>
          <w:tcPr>
            <w:tcW w:w="1247" w:type="dxa"/>
            <w:vAlign w:val="top"/>
          </w:tcPr>
          <w:p>
            <w:pPr>
              <w:pStyle w:val="TableText"/>
              <w:ind w:right="25"/>
              <w:spacing w:before="237" w:line="183" w:lineRule="auto"/>
              <w:jc w:val="right"/>
              <w:rPr/>
            </w:pPr>
            <w:r>
              <w:rPr>
                <w:color w:val="212529"/>
                <w:spacing w:val="-3"/>
              </w:rPr>
              <w:t>3.56</w:t>
            </w:r>
          </w:p>
        </w:tc>
        <w:tc>
          <w:tcPr>
            <w:tcW w:w="115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314" w:hRule="atLeast"/>
        </w:trPr>
        <w:tc>
          <w:tcPr>
            <w:tcW w:w="1577" w:type="dxa"/>
            <w:vAlign w:val="top"/>
          </w:tcPr>
          <w:p>
            <w:pPr>
              <w:pStyle w:val="TableText"/>
              <w:ind w:left="11"/>
              <w:spacing w:before="82" w:line="184" w:lineRule="auto"/>
              <w:rPr/>
            </w:pPr>
            <w:r>
              <w:rPr>
                <w:color w:val="212529"/>
                <w:spacing w:val="-2"/>
              </w:rPr>
              <w:t>20816</w:t>
            </w:r>
          </w:p>
        </w:tc>
        <w:tc>
          <w:tcPr>
            <w:tcW w:w="1283" w:type="dxa"/>
            <w:vAlign w:val="top"/>
          </w:tcPr>
          <w:p>
            <w:pPr>
              <w:pStyle w:val="TableText"/>
              <w:ind w:left="8"/>
              <w:spacing w:before="54" w:line="219" w:lineRule="auto"/>
              <w:rPr/>
            </w:pPr>
            <w:r>
              <w:rPr>
                <w:color w:val="212529"/>
                <w:spacing w:val="-3"/>
              </w:rPr>
              <w:t>红十字事业</w:t>
            </w:r>
          </w:p>
        </w:tc>
        <w:tc>
          <w:tcPr>
            <w:tcW w:w="1247" w:type="dxa"/>
            <w:vAlign w:val="top"/>
          </w:tcPr>
          <w:p>
            <w:pPr>
              <w:pStyle w:val="TableText"/>
              <w:ind w:left="765"/>
              <w:spacing w:before="82" w:line="184" w:lineRule="auto"/>
              <w:rPr/>
            </w:pPr>
            <w:r>
              <w:rPr>
                <w:color w:val="212529"/>
                <w:spacing w:val="-3"/>
              </w:rPr>
              <w:t>35.11</w:t>
            </w:r>
          </w:p>
        </w:tc>
        <w:tc>
          <w:tcPr>
            <w:tcW w:w="1247" w:type="dxa"/>
            <w:vAlign w:val="top"/>
          </w:tcPr>
          <w:p>
            <w:pPr>
              <w:pStyle w:val="TableText"/>
              <w:ind w:left="766"/>
              <w:spacing w:before="82" w:line="184" w:lineRule="auto"/>
              <w:rPr/>
            </w:pPr>
            <w:r>
              <w:rPr>
                <w:color w:val="212529"/>
                <w:spacing w:val="-3"/>
              </w:rPr>
              <w:t>31.78</w:t>
            </w:r>
          </w:p>
        </w:tc>
        <w:tc>
          <w:tcPr>
            <w:tcW w:w="1151" w:type="dxa"/>
            <w:vAlign w:val="top"/>
          </w:tcPr>
          <w:p>
            <w:pPr>
              <w:pStyle w:val="TableText"/>
              <w:ind w:right="23"/>
              <w:spacing w:before="83" w:line="183" w:lineRule="auto"/>
              <w:jc w:val="right"/>
              <w:rPr/>
            </w:pPr>
            <w:r>
              <w:rPr>
                <w:color w:val="212529"/>
                <w:spacing w:val="-3"/>
              </w:rPr>
              <w:t>3.33</w:t>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314" w:hRule="atLeast"/>
        </w:trPr>
        <w:tc>
          <w:tcPr>
            <w:tcW w:w="1577" w:type="dxa"/>
            <w:vAlign w:val="top"/>
          </w:tcPr>
          <w:p>
            <w:pPr>
              <w:pStyle w:val="TableText"/>
              <w:ind w:left="11"/>
              <w:spacing w:before="82" w:line="184" w:lineRule="auto"/>
              <w:rPr/>
            </w:pPr>
            <w:r>
              <w:rPr>
                <w:color w:val="212529"/>
                <w:spacing w:val="-2"/>
              </w:rPr>
              <w:t>2081601</w:t>
            </w:r>
          </w:p>
        </w:tc>
        <w:tc>
          <w:tcPr>
            <w:tcW w:w="1283" w:type="dxa"/>
            <w:vAlign w:val="top"/>
          </w:tcPr>
          <w:p>
            <w:pPr>
              <w:pStyle w:val="TableText"/>
              <w:ind w:left="7"/>
              <w:spacing w:before="54" w:line="220" w:lineRule="auto"/>
              <w:rPr/>
            </w:pPr>
            <w:r>
              <w:rPr>
                <w:color w:val="212529"/>
                <w:spacing w:val="-3"/>
              </w:rPr>
              <w:t>行政运行</w:t>
            </w:r>
          </w:p>
        </w:tc>
        <w:tc>
          <w:tcPr>
            <w:tcW w:w="1247" w:type="dxa"/>
            <w:vAlign w:val="top"/>
          </w:tcPr>
          <w:p>
            <w:pPr>
              <w:pStyle w:val="TableText"/>
              <w:ind w:left="765"/>
              <w:spacing w:before="82" w:line="184" w:lineRule="auto"/>
              <w:rPr/>
            </w:pPr>
            <w:r>
              <w:rPr>
                <w:color w:val="212529"/>
                <w:spacing w:val="-3"/>
              </w:rPr>
              <w:t>35.11</w:t>
            </w:r>
          </w:p>
        </w:tc>
        <w:tc>
          <w:tcPr>
            <w:tcW w:w="1247" w:type="dxa"/>
            <w:vAlign w:val="top"/>
          </w:tcPr>
          <w:p>
            <w:pPr>
              <w:pStyle w:val="TableText"/>
              <w:ind w:left="766"/>
              <w:spacing w:before="82" w:line="184" w:lineRule="auto"/>
              <w:rPr/>
            </w:pPr>
            <w:r>
              <w:rPr>
                <w:color w:val="212529"/>
                <w:spacing w:val="-3"/>
              </w:rPr>
              <w:t>31.78</w:t>
            </w:r>
          </w:p>
        </w:tc>
        <w:tc>
          <w:tcPr>
            <w:tcW w:w="1151" w:type="dxa"/>
            <w:vAlign w:val="top"/>
          </w:tcPr>
          <w:p>
            <w:pPr>
              <w:pStyle w:val="TableText"/>
              <w:ind w:right="23"/>
              <w:spacing w:before="83" w:line="183" w:lineRule="auto"/>
              <w:jc w:val="right"/>
              <w:rPr/>
            </w:pPr>
            <w:r>
              <w:rPr>
                <w:color w:val="212529"/>
                <w:spacing w:val="-3"/>
              </w:rPr>
              <w:t>3.33</w:t>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314" w:hRule="atLeast"/>
        </w:trPr>
        <w:tc>
          <w:tcPr>
            <w:tcW w:w="1577" w:type="dxa"/>
            <w:vAlign w:val="top"/>
          </w:tcPr>
          <w:p>
            <w:pPr>
              <w:pStyle w:val="TableText"/>
              <w:ind w:left="11"/>
              <w:spacing w:before="82" w:line="184" w:lineRule="auto"/>
              <w:rPr/>
            </w:pPr>
            <w:r>
              <w:rPr>
                <w:color w:val="212529"/>
                <w:spacing w:val="-4"/>
              </w:rPr>
              <w:t>221</w:t>
            </w:r>
          </w:p>
        </w:tc>
        <w:tc>
          <w:tcPr>
            <w:tcW w:w="1283" w:type="dxa"/>
            <w:vAlign w:val="top"/>
          </w:tcPr>
          <w:p>
            <w:pPr>
              <w:pStyle w:val="TableText"/>
              <w:ind w:left="3"/>
              <w:spacing w:before="55" w:line="219" w:lineRule="auto"/>
              <w:rPr/>
            </w:pPr>
            <w:r>
              <w:rPr>
                <w:color w:val="212529"/>
                <w:spacing w:val="-2"/>
              </w:rPr>
              <w:t>住房保障支出</w:t>
            </w:r>
          </w:p>
        </w:tc>
        <w:tc>
          <w:tcPr>
            <w:tcW w:w="1247" w:type="dxa"/>
            <w:vAlign w:val="top"/>
          </w:tcPr>
          <w:p>
            <w:pPr>
              <w:pStyle w:val="TableText"/>
              <w:ind w:right="26"/>
              <w:spacing w:before="83" w:line="183" w:lineRule="auto"/>
              <w:jc w:val="right"/>
              <w:rPr/>
            </w:pPr>
            <w:r>
              <w:rPr>
                <w:color w:val="212529"/>
                <w:spacing w:val="-3"/>
              </w:rPr>
              <w:t>3.68</w:t>
            </w:r>
          </w:p>
        </w:tc>
        <w:tc>
          <w:tcPr>
            <w:tcW w:w="1247" w:type="dxa"/>
            <w:vAlign w:val="top"/>
          </w:tcPr>
          <w:p>
            <w:pPr>
              <w:pStyle w:val="TableText"/>
              <w:ind w:right="25"/>
              <w:spacing w:before="83" w:line="183" w:lineRule="auto"/>
              <w:jc w:val="right"/>
              <w:rPr/>
            </w:pPr>
            <w:r>
              <w:rPr>
                <w:color w:val="212529"/>
                <w:spacing w:val="-3"/>
              </w:rPr>
              <w:t>3.68</w:t>
            </w:r>
          </w:p>
        </w:tc>
        <w:tc>
          <w:tcPr>
            <w:tcW w:w="115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314" w:hRule="atLeast"/>
        </w:trPr>
        <w:tc>
          <w:tcPr>
            <w:tcW w:w="1577" w:type="dxa"/>
            <w:vAlign w:val="top"/>
          </w:tcPr>
          <w:p>
            <w:pPr>
              <w:pStyle w:val="TableText"/>
              <w:ind w:left="11"/>
              <w:spacing w:before="82" w:line="184" w:lineRule="auto"/>
              <w:rPr/>
            </w:pPr>
            <w:r>
              <w:rPr>
                <w:color w:val="212529"/>
                <w:spacing w:val="-2"/>
              </w:rPr>
              <w:t>22102</w:t>
            </w:r>
          </w:p>
        </w:tc>
        <w:tc>
          <w:tcPr>
            <w:tcW w:w="1283" w:type="dxa"/>
            <w:vAlign w:val="top"/>
          </w:tcPr>
          <w:p>
            <w:pPr>
              <w:pStyle w:val="TableText"/>
              <w:ind w:left="3"/>
              <w:spacing w:before="55" w:line="219" w:lineRule="auto"/>
              <w:rPr/>
            </w:pPr>
            <w:r>
              <w:rPr>
                <w:color w:val="212529"/>
                <w:spacing w:val="-2"/>
              </w:rPr>
              <w:t>住房改革支出</w:t>
            </w:r>
          </w:p>
        </w:tc>
        <w:tc>
          <w:tcPr>
            <w:tcW w:w="1247" w:type="dxa"/>
            <w:vAlign w:val="top"/>
          </w:tcPr>
          <w:p>
            <w:pPr>
              <w:pStyle w:val="TableText"/>
              <w:ind w:right="26"/>
              <w:spacing w:before="83" w:line="183" w:lineRule="auto"/>
              <w:jc w:val="right"/>
              <w:rPr/>
            </w:pPr>
            <w:r>
              <w:rPr>
                <w:color w:val="212529"/>
                <w:spacing w:val="-3"/>
              </w:rPr>
              <w:t>3.68</w:t>
            </w:r>
          </w:p>
        </w:tc>
        <w:tc>
          <w:tcPr>
            <w:tcW w:w="1247" w:type="dxa"/>
            <w:vAlign w:val="top"/>
          </w:tcPr>
          <w:p>
            <w:pPr>
              <w:pStyle w:val="TableText"/>
              <w:ind w:right="25"/>
              <w:spacing w:before="83" w:line="183" w:lineRule="auto"/>
              <w:jc w:val="right"/>
              <w:rPr/>
            </w:pPr>
            <w:r>
              <w:rPr>
                <w:color w:val="212529"/>
                <w:spacing w:val="-3"/>
              </w:rPr>
              <w:t>3.68</w:t>
            </w:r>
          </w:p>
        </w:tc>
        <w:tc>
          <w:tcPr>
            <w:tcW w:w="115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314" w:hRule="atLeast"/>
        </w:trPr>
        <w:tc>
          <w:tcPr>
            <w:tcW w:w="1577" w:type="dxa"/>
            <w:vAlign w:val="top"/>
          </w:tcPr>
          <w:p>
            <w:pPr>
              <w:pStyle w:val="TableText"/>
              <w:ind w:left="11"/>
              <w:spacing w:before="82" w:line="184" w:lineRule="auto"/>
              <w:rPr/>
            </w:pPr>
            <w:r>
              <w:rPr>
                <w:color w:val="212529"/>
                <w:spacing w:val="-2"/>
              </w:rPr>
              <w:t>2210201</w:t>
            </w:r>
          </w:p>
        </w:tc>
        <w:tc>
          <w:tcPr>
            <w:tcW w:w="1283" w:type="dxa"/>
            <w:vAlign w:val="top"/>
          </w:tcPr>
          <w:p>
            <w:pPr>
              <w:pStyle w:val="TableText"/>
              <w:ind w:left="3"/>
              <w:spacing w:before="55" w:line="220" w:lineRule="auto"/>
              <w:rPr/>
            </w:pPr>
            <w:r>
              <w:rPr>
                <w:color w:val="212529"/>
                <w:spacing w:val="-2"/>
              </w:rPr>
              <w:t>住房公积金</w:t>
            </w:r>
          </w:p>
        </w:tc>
        <w:tc>
          <w:tcPr>
            <w:tcW w:w="1247" w:type="dxa"/>
            <w:vAlign w:val="top"/>
          </w:tcPr>
          <w:p>
            <w:pPr>
              <w:pStyle w:val="TableText"/>
              <w:ind w:right="26"/>
              <w:spacing w:before="83" w:line="183" w:lineRule="auto"/>
              <w:jc w:val="right"/>
              <w:rPr/>
            </w:pPr>
            <w:r>
              <w:rPr>
                <w:color w:val="212529"/>
                <w:spacing w:val="-3"/>
              </w:rPr>
              <w:t>3.68</w:t>
            </w:r>
          </w:p>
        </w:tc>
        <w:tc>
          <w:tcPr>
            <w:tcW w:w="1247" w:type="dxa"/>
            <w:vAlign w:val="top"/>
          </w:tcPr>
          <w:p>
            <w:pPr>
              <w:pStyle w:val="TableText"/>
              <w:ind w:right="25"/>
              <w:spacing w:before="83" w:line="183" w:lineRule="auto"/>
              <w:jc w:val="right"/>
              <w:rPr/>
            </w:pPr>
            <w:r>
              <w:rPr>
                <w:color w:val="212529"/>
                <w:spacing w:val="-3"/>
              </w:rPr>
              <w:t>3.68</w:t>
            </w:r>
          </w:p>
        </w:tc>
        <w:tc>
          <w:tcPr>
            <w:tcW w:w="115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314" w:hRule="atLeast"/>
        </w:trPr>
        <w:tc>
          <w:tcPr>
            <w:tcW w:w="1577" w:type="dxa"/>
            <w:vAlign w:val="top"/>
          </w:tcPr>
          <w:p>
            <w:pPr>
              <w:pStyle w:val="TableText"/>
              <w:ind w:left="11"/>
              <w:spacing w:before="83" w:line="183" w:lineRule="auto"/>
              <w:rPr/>
            </w:pPr>
            <w:r>
              <w:rPr>
                <w:color w:val="212529"/>
                <w:spacing w:val="-4"/>
              </w:rPr>
              <w:t>229</w:t>
            </w:r>
          </w:p>
        </w:tc>
        <w:tc>
          <w:tcPr>
            <w:tcW w:w="1283" w:type="dxa"/>
            <w:vAlign w:val="top"/>
          </w:tcPr>
          <w:p>
            <w:pPr>
              <w:pStyle w:val="TableText"/>
              <w:ind w:left="5"/>
              <w:spacing w:before="55" w:line="220" w:lineRule="auto"/>
              <w:rPr/>
            </w:pPr>
            <w:r>
              <w:rPr>
                <w:color w:val="212529"/>
                <w:spacing w:val="-3"/>
              </w:rPr>
              <w:t>其他支出</w:t>
            </w:r>
          </w:p>
        </w:tc>
        <w:tc>
          <w:tcPr>
            <w:tcW w:w="1247" w:type="dxa"/>
            <w:vAlign w:val="top"/>
          </w:tcPr>
          <w:p>
            <w:pPr>
              <w:pStyle w:val="TableText"/>
              <w:ind w:right="26"/>
              <w:spacing w:before="83" w:line="183" w:lineRule="auto"/>
              <w:jc w:val="right"/>
              <w:rPr/>
            </w:pPr>
            <w:r>
              <w:rPr>
                <w:color w:val="212529"/>
                <w:spacing w:val="-3"/>
              </w:rPr>
              <w:t>0.08</w:t>
            </w:r>
          </w:p>
        </w:tc>
        <w:tc>
          <w:tcPr>
            <w:tcW w:w="1247" w:type="dxa"/>
            <w:vAlign w:val="top"/>
          </w:tcPr>
          <w:p>
            <w:pPr>
              <w:rPr>
                <w:rFonts w:ascii="Arial"/>
                <w:sz w:val="21"/>
              </w:rPr>
            </w:pPr>
            <w:r/>
          </w:p>
        </w:tc>
        <w:tc>
          <w:tcPr>
            <w:tcW w:w="1151" w:type="dxa"/>
            <w:vAlign w:val="top"/>
          </w:tcPr>
          <w:p>
            <w:pPr>
              <w:pStyle w:val="TableText"/>
              <w:ind w:right="23"/>
              <w:spacing w:before="83" w:line="183" w:lineRule="auto"/>
              <w:jc w:val="right"/>
              <w:rPr/>
            </w:pPr>
            <w:r>
              <w:rPr>
                <w:color w:val="212529"/>
                <w:spacing w:val="-3"/>
              </w:rPr>
              <w:t>0.08</w:t>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314" w:hRule="atLeast"/>
        </w:trPr>
        <w:tc>
          <w:tcPr>
            <w:tcW w:w="1577" w:type="dxa"/>
            <w:vAlign w:val="top"/>
          </w:tcPr>
          <w:p>
            <w:pPr>
              <w:pStyle w:val="TableText"/>
              <w:ind w:left="11"/>
              <w:spacing w:before="83" w:line="183" w:lineRule="auto"/>
              <w:rPr/>
            </w:pPr>
            <w:r>
              <w:rPr>
                <w:color w:val="212529"/>
                <w:spacing w:val="-2"/>
              </w:rPr>
              <w:t>22999</w:t>
            </w:r>
          </w:p>
        </w:tc>
        <w:tc>
          <w:tcPr>
            <w:tcW w:w="1283" w:type="dxa"/>
            <w:vAlign w:val="top"/>
          </w:tcPr>
          <w:p>
            <w:pPr>
              <w:pStyle w:val="TableText"/>
              <w:ind w:left="5"/>
              <w:spacing w:before="55" w:line="220" w:lineRule="auto"/>
              <w:rPr/>
            </w:pPr>
            <w:r>
              <w:rPr>
                <w:color w:val="212529"/>
                <w:spacing w:val="-3"/>
              </w:rPr>
              <w:t>其他支出</w:t>
            </w:r>
          </w:p>
        </w:tc>
        <w:tc>
          <w:tcPr>
            <w:tcW w:w="1247" w:type="dxa"/>
            <w:vAlign w:val="top"/>
          </w:tcPr>
          <w:p>
            <w:pPr>
              <w:pStyle w:val="TableText"/>
              <w:ind w:right="26"/>
              <w:spacing w:before="83" w:line="183" w:lineRule="auto"/>
              <w:jc w:val="right"/>
              <w:rPr/>
            </w:pPr>
            <w:r>
              <w:rPr>
                <w:color w:val="212529"/>
                <w:spacing w:val="-3"/>
              </w:rPr>
              <w:t>0.08</w:t>
            </w:r>
          </w:p>
        </w:tc>
        <w:tc>
          <w:tcPr>
            <w:tcW w:w="1247" w:type="dxa"/>
            <w:vAlign w:val="top"/>
          </w:tcPr>
          <w:p>
            <w:pPr>
              <w:rPr>
                <w:rFonts w:ascii="Arial"/>
                <w:sz w:val="21"/>
              </w:rPr>
            </w:pPr>
            <w:r/>
          </w:p>
        </w:tc>
        <w:tc>
          <w:tcPr>
            <w:tcW w:w="1151" w:type="dxa"/>
            <w:vAlign w:val="top"/>
          </w:tcPr>
          <w:p>
            <w:pPr>
              <w:pStyle w:val="TableText"/>
              <w:ind w:right="23"/>
              <w:spacing w:before="83" w:line="183" w:lineRule="auto"/>
              <w:jc w:val="right"/>
              <w:rPr/>
            </w:pPr>
            <w:r>
              <w:rPr>
                <w:color w:val="212529"/>
                <w:spacing w:val="-3"/>
              </w:rPr>
              <w:t>0.08</w:t>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314" w:hRule="atLeast"/>
        </w:trPr>
        <w:tc>
          <w:tcPr>
            <w:tcW w:w="1577" w:type="dxa"/>
            <w:vAlign w:val="top"/>
          </w:tcPr>
          <w:p>
            <w:pPr>
              <w:pStyle w:val="TableText"/>
              <w:ind w:left="11"/>
              <w:spacing w:before="83" w:line="183" w:lineRule="auto"/>
              <w:rPr/>
            </w:pPr>
            <w:r>
              <w:rPr>
                <w:color w:val="212529"/>
                <w:spacing w:val="-2"/>
              </w:rPr>
              <w:t>2299999</w:t>
            </w:r>
          </w:p>
        </w:tc>
        <w:tc>
          <w:tcPr>
            <w:tcW w:w="1283" w:type="dxa"/>
            <w:vAlign w:val="top"/>
          </w:tcPr>
          <w:p>
            <w:pPr>
              <w:pStyle w:val="TableText"/>
              <w:ind w:left="5"/>
              <w:spacing w:before="55" w:line="220" w:lineRule="auto"/>
              <w:rPr/>
            </w:pPr>
            <w:r>
              <w:rPr>
                <w:color w:val="212529"/>
                <w:spacing w:val="-3"/>
              </w:rPr>
              <w:t>其他支出</w:t>
            </w:r>
          </w:p>
        </w:tc>
        <w:tc>
          <w:tcPr>
            <w:tcW w:w="1247" w:type="dxa"/>
            <w:vAlign w:val="top"/>
          </w:tcPr>
          <w:p>
            <w:pPr>
              <w:pStyle w:val="TableText"/>
              <w:ind w:right="26"/>
              <w:spacing w:before="83" w:line="183" w:lineRule="auto"/>
              <w:jc w:val="right"/>
              <w:rPr/>
            </w:pPr>
            <w:r>
              <w:rPr>
                <w:color w:val="212529"/>
                <w:spacing w:val="-3"/>
              </w:rPr>
              <w:t>0.08</w:t>
            </w:r>
          </w:p>
        </w:tc>
        <w:tc>
          <w:tcPr>
            <w:tcW w:w="1247" w:type="dxa"/>
            <w:vAlign w:val="top"/>
          </w:tcPr>
          <w:p>
            <w:pPr>
              <w:rPr>
                <w:rFonts w:ascii="Arial"/>
                <w:sz w:val="21"/>
              </w:rPr>
            </w:pPr>
            <w:r/>
          </w:p>
        </w:tc>
        <w:tc>
          <w:tcPr>
            <w:tcW w:w="1151" w:type="dxa"/>
            <w:vAlign w:val="top"/>
          </w:tcPr>
          <w:p>
            <w:pPr>
              <w:pStyle w:val="TableText"/>
              <w:ind w:right="23"/>
              <w:spacing w:before="83" w:line="183" w:lineRule="auto"/>
              <w:jc w:val="right"/>
              <w:rPr/>
            </w:pPr>
            <w:r>
              <w:rPr>
                <w:color w:val="212529"/>
                <w:spacing w:val="-3"/>
              </w:rPr>
              <w:t>0.08</w:t>
            </w:r>
          </w:p>
        </w:tc>
        <w:tc>
          <w:tcPr>
            <w:tcW w:w="563" w:type="dxa"/>
            <w:vAlign w:val="top"/>
          </w:tcPr>
          <w:p>
            <w:pPr>
              <w:rPr>
                <w:rFonts w:ascii="Arial"/>
                <w:sz w:val="21"/>
              </w:rPr>
            </w:pPr>
            <w:r/>
          </w:p>
        </w:tc>
        <w:tc>
          <w:tcPr>
            <w:tcW w:w="971" w:type="dxa"/>
            <w:vAlign w:val="top"/>
          </w:tcPr>
          <w:p>
            <w:pPr>
              <w:rPr>
                <w:rFonts w:ascii="Arial"/>
                <w:sz w:val="21"/>
              </w:rPr>
            </w:pPr>
            <w:r/>
          </w:p>
        </w:tc>
        <w:tc>
          <w:tcPr>
            <w:tcW w:w="977" w:type="dxa"/>
            <w:vAlign w:val="top"/>
          </w:tcPr>
          <w:p>
            <w:pPr>
              <w:rPr>
                <w:rFonts w:ascii="Arial"/>
                <w:sz w:val="21"/>
              </w:rPr>
            </w:pPr>
            <w:r/>
          </w:p>
        </w:tc>
      </w:tr>
      <w:tr>
        <w:trPr>
          <w:trHeight w:val="319" w:hRule="atLeast"/>
        </w:trPr>
        <w:tc>
          <w:tcPr>
            <w:tcW w:w="9016" w:type="dxa"/>
            <w:vAlign w:val="top"/>
            <w:gridSpan w:val="8"/>
            <w:tcBorders>
              <w:bottom w:val="single" w:color="FFFFFF" w:sz="4" w:space="0"/>
              <w:left w:val="single" w:color="FFFFFF"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footerReference w:type="default" r:id="rId11"/>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05"/>
        <w:gridCol w:w="468"/>
        <w:gridCol w:w="1439"/>
        <w:gridCol w:w="1726"/>
        <w:gridCol w:w="504"/>
        <w:gridCol w:w="803"/>
        <w:gridCol w:w="1115"/>
        <w:gridCol w:w="527"/>
        <w:gridCol w:w="929"/>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50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2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0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1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6"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56"/>
              <w:spacing w:before="125" w:line="226" w:lineRule="auto"/>
              <w:rPr>
                <w:sz w:val="14"/>
                <w:szCs w:val="14"/>
              </w:rPr>
            </w:pPr>
            <w:r>
              <w:rPr>
                <w:sz w:val="14"/>
                <w:szCs w:val="14"/>
                <w:color w:val="212529"/>
              </w:rPr>
              <w:t>公开04表</w:t>
            </w:r>
          </w:p>
        </w:tc>
      </w:tr>
      <w:tr>
        <w:trPr>
          <w:trHeight w:val="421" w:hRule="atLeast"/>
        </w:trPr>
        <w:tc>
          <w:tcPr>
            <w:tcW w:w="3412" w:type="dxa"/>
            <w:vAlign w:val="top"/>
            <w:gridSpan w:val="3"/>
            <w:tcBorders>
              <w:top w:val="single" w:color="FFFFFF" w:sz="4" w:space="0"/>
              <w:left w:val="single" w:color="000000" w:sz="2" w:space="0"/>
              <w:right w:val="single" w:color="000000" w:sz="2" w:space="0"/>
            </w:tcBorders>
          </w:tcPr>
          <w:p>
            <w:pPr>
              <w:pStyle w:val="TableText"/>
              <w:ind w:left="11"/>
              <w:spacing w:before="125" w:line="224" w:lineRule="auto"/>
              <w:rPr>
                <w:sz w:val="14"/>
                <w:szCs w:val="14"/>
              </w:rPr>
            </w:pPr>
            <w:r>
              <w:rPr>
                <w:sz w:val="14"/>
                <w:szCs w:val="14"/>
                <w:color w:val="212529"/>
                <w:spacing w:val="3"/>
              </w:rPr>
              <w:t>部门名称：古县红十字会</w:t>
            </w:r>
          </w:p>
        </w:tc>
        <w:tc>
          <w:tcPr>
            <w:tcW w:w="1726"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504" w:type="dxa"/>
            <w:vAlign w:val="top"/>
            <w:tcBorders>
              <w:left w:val="single" w:color="FFFFFF" w:sz="2" w:space="0"/>
              <w:right w:val="single" w:color="FFFFFF" w:sz="2" w:space="0"/>
              <w:top w:val="single" w:color="FFFFFF" w:sz="4" w:space="0"/>
            </w:tcBorders>
          </w:tcPr>
          <w:p>
            <w:pPr>
              <w:rPr>
                <w:rFonts w:ascii="Arial"/>
                <w:sz w:val="21"/>
              </w:rPr>
            </w:pPr>
            <w:r/>
          </w:p>
        </w:tc>
        <w:tc>
          <w:tcPr>
            <w:tcW w:w="803" w:type="dxa"/>
            <w:vAlign w:val="top"/>
            <w:tcBorders>
              <w:left w:val="single" w:color="FFFFFF" w:sz="2" w:space="0"/>
              <w:right w:val="single" w:color="FFFFFF" w:sz="2" w:space="0"/>
              <w:top w:val="single" w:color="FFFFFF" w:sz="4" w:space="0"/>
            </w:tcBorders>
          </w:tcPr>
          <w:p>
            <w:pPr>
              <w:rPr>
                <w:rFonts w:ascii="Arial"/>
                <w:sz w:val="21"/>
              </w:rPr>
            </w:pPr>
            <w:r/>
          </w:p>
        </w:tc>
        <w:tc>
          <w:tcPr>
            <w:tcW w:w="1115" w:type="dxa"/>
            <w:vAlign w:val="top"/>
            <w:tcBorders>
              <w:left w:val="single" w:color="FFFFFF" w:sz="2" w:space="0"/>
              <w:right w:val="single" w:color="FFFFFF" w:sz="2" w:space="0"/>
              <w:top w:val="single" w:color="FFFFFF" w:sz="4" w:space="0"/>
            </w:tcBorders>
          </w:tcPr>
          <w:p>
            <w:pPr>
              <w:rPr>
                <w:rFonts w:ascii="Arial"/>
                <w:sz w:val="21"/>
              </w:rPr>
            </w:pPr>
            <w:r/>
          </w:p>
        </w:tc>
        <w:tc>
          <w:tcPr>
            <w:tcW w:w="1456" w:type="dxa"/>
            <w:vAlign w:val="top"/>
            <w:gridSpan w:val="2"/>
            <w:tcBorders>
              <w:left w:val="single" w:color="FFFFFF" w:sz="2" w:space="0"/>
              <w:top w:val="single" w:color="FFFFFF" w:sz="4" w:space="0"/>
              <w:right w:val="single" w:color="000000" w:sz="2" w:space="0"/>
            </w:tcBorders>
          </w:tcPr>
          <w:p>
            <w:pPr>
              <w:pStyle w:val="TableText"/>
              <w:ind w:left="421"/>
              <w:spacing w:before="125" w:line="225" w:lineRule="auto"/>
              <w:rPr>
                <w:sz w:val="14"/>
                <w:szCs w:val="14"/>
              </w:rPr>
            </w:pPr>
            <w:r>
              <w:rPr>
                <w:sz w:val="14"/>
                <w:szCs w:val="14"/>
                <w:color w:val="212529"/>
                <w:spacing w:val="2"/>
              </w:rPr>
              <w:t>金额单位：万元</w:t>
            </w:r>
          </w:p>
        </w:tc>
      </w:tr>
      <w:tr>
        <w:trPr>
          <w:trHeight w:val="422" w:hRule="atLeast"/>
        </w:trPr>
        <w:tc>
          <w:tcPr>
            <w:tcW w:w="3412" w:type="dxa"/>
            <w:vAlign w:val="top"/>
            <w:gridSpan w:val="3"/>
          </w:tcPr>
          <w:p>
            <w:pPr>
              <w:pStyle w:val="TableText"/>
              <w:ind w:left="1515"/>
              <w:spacing w:before="108" w:line="219" w:lineRule="auto"/>
              <w:rPr/>
            </w:pPr>
            <w:r>
              <w:rPr>
                <w:color w:val="212529"/>
                <w:spacing w:val="-8"/>
              </w:rPr>
              <w:t>收入</w:t>
            </w:r>
          </w:p>
        </w:tc>
        <w:tc>
          <w:tcPr>
            <w:tcW w:w="5604" w:type="dxa"/>
            <w:vAlign w:val="top"/>
            <w:gridSpan w:val="6"/>
          </w:tcPr>
          <w:p>
            <w:pPr>
              <w:pStyle w:val="TableText"/>
              <w:ind w:left="2605"/>
              <w:spacing w:before="107" w:line="220" w:lineRule="auto"/>
              <w:rPr/>
            </w:pPr>
            <w:r>
              <w:rPr>
                <w:color w:val="212529"/>
                <w:spacing w:val="-5"/>
              </w:rPr>
              <w:t>支出</w:t>
            </w:r>
          </w:p>
        </w:tc>
      </w:tr>
      <w:tr>
        <w:trPr>
          <w:trHeight w:val="1225" w:hRule="atLeast"/>
        </w:trPr>
        <w:tc>
          <w:tcPr>
            <w:tcW w:w="1505" w:type="dxa"/>
            <w:vAlign w:val="top"/>
          </w:tcPr>
          <w:p>
            <w:pPr>
              <w:spacing w:line="442" w:lineRule="auto"/>
              <w:rPr>
                <w:rFonts w:ascii="Arial"/>
                <w:sz w:val="21"/>
              </w:rPr>
            </w:pPr>
            <w:r/>
          </w:p>
          <w:p>
            <w:pPr>
              <w:pStyle w:val="TableText"/>
              <w:ind w:left="55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39" w:type="dxa"/>
            <w:vAlign w:val="top"/>
          </w:tcPr>
          <w:p>
            <w:pPr>
              <w:spacing w:line="443" w:lineRule="auto"/>
              <w:rPr>
                <w:rFonts w:ascii="Arial"/>
                <w:sz w:val="21"/>
              </w:rPr>
            </w:pPr>
            <w:r/>
          </w:p>
          <w:p>
            <w:pPr>
              <w:pStyle w:val="TableText"/>
              <w:ind w:left="522"/>
              <w:spacing w:before="58" w:line="219" w:lineRule="auto"/>
              <w:rPr/>
            </w:pPr>
            <w:r>
              <w:rPr>
                <w:color w:val="212529"/>
                <w:spacing w:val="-5"/>
              </w:rPr>
              <w:t>金额</w:t>
            </w:r>
          </w:p>
        </w:tc>
        <w:tc>
          <w:tcPr>
            <w:tcW w:w="1726" w:type="dxa"/>
            <w:vAlign w:val="top"/>
          </w:tcPr>
          <w:p>
            <w:pPr>
              <w:spacing w:line="442" w:lineRule="auto"/>
              <w:rPr>
                <w:rFonts w:ascii="Arial"/>
                <w:sz w:val="21"/>
              </w:rPr>
            </w:pPr>
            <w:r/>
          </w:p>
          <w:p>
            <w:pPr>
              <w:pStyle w:val="TableText"/>
              <w:ind w:left="669"/>
              <w:spacing w:before="59" w:line="220" w:lineRule="auto"/>
              <w:rPr/>
            </w:pPr>
            <w:r>
              <w:rPr>
                <w:color w:val="212529"/>
                <w:spacing w:val="-6"/>
              </w:rPr>
              <w:t>项目</w:t>
            </w:r>
          </w:p>
        </w:tc>
        <w:tc>
          <w:tcPr>
            <w:tcW w:w="504" w:type="dxa"/>
            <w:vAlign w:val="top"/>
          </w:tcPr>
          <w:p>
            <w:pPr>
              <w:spacing w:line="443" w:lineRule="auto"/>
              <w:rPr>
                <w:rFonts w:ascii="Arial"/>
                <w:sz w:val="21"/>
              </w:rPr>
            </w:pPr>
            <w:r/>
          </w:p>
          <w:p>
            <w:pPr>
              <w:pStyle w:val="TableText"/>
              <w:ind w:left="59"/>
              <w:spacing w:before="58" w:line="219" w:lineRule="auto"/>
              <w:rPr/>
            </w:pPr>
            <w:r>
              <w:rPr>
                <w:color w:val="212529"/>
                <w:spacing w:val="-6"/>
              </w:rPr>
              <w:t>行次</w:t>
            </w:r>
          </w:p>
        </w:tc>
        <w:tc>
          <w:tcPr>
            <w:tcW w:w="803" w:type="dxa"/>
            <w:vAlign w:val="top"/>
          </w:tcPr>
          <w:p>
            <w:pPr>
              <w:spacing w:line="442" w:lineRule="auto"/>
              <w:rPr>
                <w:rFonts w:ascii="Arial"/>
                <w:sz w:val="21"/>
              </w:rPr>
            </w:pPr>
            <w:r/>
          </w:p>
          <w:p>
            <w:pPr>
              <w:pStyle w:val="TableText"/>
              <w:ind w:left="207"/>
              <w:spacing w:before="59" w:line="221" w:lineRule="auto"/>
              <w:rPr/>
            </w:pPr>
            <w:r>
              <w:rPr>
                <w:color w:val="212529"/>
                <w:spacing w:val="-5"/>
              </w:rPr>
              <w:t>合计</w:t>
            </w:r>
          </w:p>
        </w:tc>
        <w:tc>
          <w:tcPr>
            <w:tcW w:w="1115" w:type="dxa"/>
            <w:vAlign w:val="top"/>
          </w:tcPr>
          <w:p>
            <w:pPr>
              <w:spacing w:line="347" w:lineRule="auto"/>
              <w:rPr>
                <w:rFonts w:ascii="Arial"/>
                <w:sz w:val="21"/>
              </w:rPr>
            </w:pPr>
            <w:r/>
          </w:p>
          <w:p>
            <w:pPr>
              <w:pStyle w:val="TableText"/>
              <w:ind w:left="183" w:right="29"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27" w:type="dxa"/>
            <w:vAlign w:val="top"/>
          </w:tcPr>
          <w:p>
            <w:pPr>
              <w:pStyle w:val="TableText"/>
              <w:ind w:left="70"/>
              <w:spacing w:line="209" w:lineRule="auto"/>
              <w:rPr/>
            </w:pPr>
            <w:r>
              <w:rPr>
                <w:color w:val="212529"/>
                <w:spacing w:val="-4"/>
              </w:rPr>
              <w:t>政府</w:t>
            </w:r>
          </w:p>
          <w:p>
            <w:pPr>
              <w:pStyle w:val="TableText"/>
              <w:ind w:left="73"/>
              <w:spacing w:line="209" w:lineRule="auto"/>
              <w:rPr/>
            </w:pPr>
            <w:r>
              <w:rPr>
                <w:color w:val="212529"/>
                <w:spacing w:val="-6"/>
              </w:rPr>
              <w:t>性基</w:t>
            </w:r>
          </w:p>
          <w:p>
            <w:pPr>
              <w:pStyle w:val="TableText"/>
              <w:ind w:left="72"/>
              <w:spacing w:line="209" w:lineRule="auto"/>
              <w:rPr/>
            </w:pPr>
            <w:r>
              <w:rPr>
                <w:color w:val="212529"/>
                <w:spacing w:val="-5"/>
              </w:rPr>
              <w:t>金预</w:t>
            </w:r>
          </w:p>
          <w:p>
            <w:pPr>
              <w:pStyle w:val="TableText"/>
              <w:ind w:left="72"/>
              <w:spacing w:line="209" w:lineRule="auto"/>
              <w:rPr/>
            </w:pPr>
            <w:r>
              <w:rPr>
                <w:color w:val="212529"/>
                <w:spacing w:val="-5"/>
              </w:rPr>
              <w:t>算财</w:t>
            </w:r>
          </w:p>
          <w:p>
            <w:pPr>
              <w:pStyle w:val="TableText"/>
              <w:ind w:left="70"/>
              <w:spacing w:line="209" w:lineRule="auto"/>
              <w:rPr/>
            </w:pPr>
            <w:r>
              <w:rPr>
                <w:color w:val="212529"/>
                <w:spacing w:val="-4"/>
              </w:rPr>
              <w:t>政拨</w:t>
            </w:r>
          </w:p>
          <w:p>
            <w:pPr>
              <w:pStyle w:val="TableText"/>
              <w:ind w:left="161"/>
              <w:spacing w:line="199" w:lineRule="auto"/>
              <w:rPr/>
            </w:pPr>
            <w:r>
              <w:rPr>
                <w:color w:val="212529"/>
              </w:rPr>
              <w:t>款</w:t>
            </w:r>
          </w:p>
        </w:tc>
        <w:tc>
          <w:tcPr>
            <w:tcW w:w="929" w:type="dxa"/>
            <w:vAlign w:val="top"/>
          </w:tcPr>
          <w:p>
            <w:pPr>
              <w:pStyle w:val="TableText"/>
              <w:ind w:left="91" w:right="116"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505" w:type="dxa"/>
            <w:vAlign w:val="top"/>
          </w:tcPr>
          <w:p>
            <w:pPr>
              <w:ind w:left="54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39" w:type="dxa"/>
            <w:vAlign w:val="top"/>
          </w:tcPr>
          <w:p>
            <w:pPr>
              <w:ind w:left="663"/>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726" w:type="dxa"/>
            <w:vAlign w:val="top"/>
          </w:tcPr>
          <w:p>
            <w:pPr>
              <w:ind w:left="65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504" w:type="dxa"/>
            <w:vAlign w:val="top"/>
          </w:tcPr>
          <w:p>
            <w:pPr>
              <w:rPr>
                <w:rFonts w:ascii="Arial"/>
                <w:sz w:val="21"/>
              </w:rPr>
            </w:pPr>
            <w:r/>
          </w:p>
        </w:tc>
        <w:tc>
          <w:tcPr>
            <w:tcW w:w="803" w:type="dxa"/>
            <w:vAlign w:val="top"/>
          </w:tcPr>
          <w:p>
            <w:pPr>
              <w:ind w:left="343"/>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15" w:type="dxa"/>
            <w:vAlign w:val="top"/>
          </w:tcPr>
          <w:p>
            <w:pPr>
              <w:ind w:left="500"/>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27" w:type="dxa"/>
            <w:vAlign w:val="top"/>
          </w:tcPr>
          <w:p>
            <w:pPr>
              <w:ind w:left="206"/>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29" w:type="dxa"/>
            <w:vAlign w:val="top"/>
          </w:tcPr>
          <w:p>
            <w:pPr>
              <w:ind w:left="406"/>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505" w:type="dxa"/>
            <w:vAlign w:val="top"/>
          </w:tcPr>
          <w:p>
            <w:pPr>
              <w:pStyle w:val="TableText"/>
              <w:ind w:left="9" w:right="54" w:firstLine="2"/>
              <w:spacing w:before="2" w:line="210" w:lineRule="auto"/>
              <w:rPr/>
            </w:pPr>
            <w:r>
              <w:rPr>
                <w:color w:val="212529"/>
                <w:spacing w:val="-2"/>
              </w:rPr>
              <w:t>一、一般公共预算</w:t>
            </w:r>
            <w:r>
              <w:rPr>
                <w:color w:val="212529"/>
                <w:spacing w:val="4"/>
              </w:rPr>
              <w:t xml:space="preserve"> </w:t>
            </w:r>
            <w:r>
              <w:rPr>
                <w:color w:val="212529"/>
                <w:spacing w:val="-3"/>
              </w:rPr>
              <w:t>财政拨款</w:t>
            </w:r>
          </w:p>
        </w:tc>
        <w:tc>
          <w:tcPr>
            <w:tcW w:w="468" w:type="dxa"/>
            <w:vAlign w:val="top"/>
          </w:tcPr>
          <w:p>
            <w:pPr>
              <w:pStyle w:val="TableText"/>
              <w:ind w:left="185"/>
              <w:spacing w:before="137" w:line="184" w:lineRule="auto"/>
              <w:rPr/>
            </w:pPr>
            <w:r>
              <w:rPr>
                <w:color w:val="212529"/>
              </w:rPr>
              <w:t>1</w:t>
            </w:r>
          </w:p>
        </w:tc>
        <w:tc>
          <w:tcPr>
            <w:tcW w:w="1439" w:type="dxa"/>
            <w:vAlign w:val="top"/>
          </w:tcPr>
          <w:p>
            <w:pPr>
              <w:pStyle w:val="TableText"/>
              <w:ind w:left="952"/>
              <w:spacing w:before="137" w:line="184" w:lineRule="auto"/>
              <w:rPr/>
            </w:pPr>
            <w:r>
              <w:rPr>
                <w:color w:val="212529"/>
                <w:spacing w:val="-2"/>
              </w:rPr>
              <w:t>43.16</w:t>
            </w:r>
          </w:p>
        </w:tc>
        <w:tc>
          <w:tcPr>
            <w:tcW w:w="1726" w:type="dxa"/>
            <w:vAlign w:val="top"/>
          </w:tcPr>
          <w:p>
            <w:pPr>
              <w:pStyle w:val="TableText"/>
              <w:ind w:left="20" w:right="98" w:hanging="12"/>
              <w:spacing w:before="2" w:line="210" w:lineRule="auto"/>
              <w:rPr/>
            </w:pPr>
            <w:r>
              <w:rPr>
                <w:color w:val="212529"/>
                <w:spacing w:val="-2"/>
              </w:rPr>
              <w:t>一、一般公共服务支</w:t>
            </w:r>
            <w:r>
              <w:rPr>
                <w:color w:val="212529"/>
                <w:spacing w:val="6"/>
              </w:rPr>
              <w:t xml:space="preserve"> </w:t>
            </w:r>
            <w:r>
              <w:rPr>
                <w:color w:val="212529"/>
              </w:rPr>
              <w:t>出</w:t>
            </w:r>
          </w:p>
        </w:tc>
        <w:tc>
          <w:tcPr>
            <w:tcW w:w="504" w:type="dxa"/>
            <w:vAlign w:val="top"/>
          </w:tcPr>
          <w:p>
            <w:pPr>
              <w:pStyle w:val="TableText"/>
              <w:ind w:left="156"/>
              <w:spacing w:before="138" w:line="183" w:lineRule="auto"/>
              <w:rPr/>
            </w:pPr>
            <w:r>
              <w:rPr>
                <w:color w:val="212529"/>
                <w:spacing w:val="-6"/>
              </w:rPr>
              <w:t>33</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pStyle w:val="TableText"/>
              <w:ind w:left="10" w:right="54" w:firstLine="1"/>
              <w:spacing w:before="2" w:line="210" w:lineRule="auto"/>
              <w:rPr/>
            </w:pPr>
            <w:r>
              <w:rPr>
                <w:color w:val="212529"/>
                <w:spacing w:val="-2"/>
              </w:rPr>
              <w:t>二、政府性基金预</w:t>
            </w:r>
            <w:r>
              <w:rPr>
                <w:color w:val="212529"/>
                <w:spacing w:val="4"/>
              </w:rPr>
              <w:t xml:space="preserve"> </w:t>
            </w:r>
            <w:r>
              <w:rPr>
                <w:color w:val="212529"/>
                <w:spacing w:val="-2"/>
              </w:rPr>
              <w:t>算财政拨款</w:t>
            </w:r>
          </w:p>
        </w:tc>
        <w:tc>
          <w:tcPr>
            <w:tcW w:w="468" w:type="dxa"/>
            <w:vAlign w:val="top"/>
          </w:tcPr>
          <w:p>
            <w:pPr>
              <w:pStyle w:val="TableText"/>
              <w:ind w:left="174"/>
              <w:spacing w:before="138" w:line="183" w:lineRule="auto"/>
              <w:rPr/>
            </w:pPr>
            <w:r>
              <w:rPr>
                <w:color w:val="212529"/>
              </w:rPr>
              <w:t>2</w:t>
            </w:r>
          </w:p>
        </w:tc>
        <w:tc>
          <w:tcPr>
            <w:tcW w:w="1439" w:type="dxa"/>
            <w:vAlign w:val="top"/>
          </w:tcPr>
          <w:p>
            <w:pPr>
              <w:rPr>
                <w:rFonts w:ascii="Arial"/>
                <w:sz w:val="21"/>
              </w:rPr>
            </w:pPr>
            <w:r/>
          </w:p>
        </w:tc>
        <w:tc>
          <w:tcPr>
            <w:tcW w:w="1726" w:type="dxa"/>
            <w:vAlign w:val="top"/>
          </w:tcPr>
          <w:p>
            <w:pPr>
              <w:pStyle w:val="TableText"/>
              <w:ind w:left="8"/>
              <w:spacing w:before="110" w:line="220" w:lineRule="auto"/>
              <w:rPr/>
            </w:pPr>
            <w:r>
              <w:rPr>
                <w:color w:val="212529"/>
                <w:spacing w:val="-2"/>
              </w:rPr>
              <w:t>二、外交支出</w:t>
            </w:r>
          </w:p>
        </w:tc>
        <w:tc>
          <w:tcPr>
            <w:tcW w:w="504" w:type="dxa"/>
            <w:vAlign w:val="top"/>
          </w:tcPr>
          <w:p>
            <w:pPr>
              <w:pStyle w:val="TableText"/>
              <w:ind w:left="156"/>
              <w:spacing w:before="139" w:line="183" w:lineRule="auto"/>
              <w:rPr/>
            </w:pPr>
            <w:r>
              <w:rPr>
                <w:color w:val="212529"/>
                <w:spacing w:val="-6"/>
              </w:rPr>
              <w:t>34</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pStyle w:val="TableText"/>
              <w:ind w:left="10" w:right="54" w:hanging="1"/>
              <w:spacing w:before="2" w:line="210" w:lineRule="auto"/>
              <w:rPr/>
            </w:pPr>
            <w:r>
              <w:rPr>
                <w:color w:val="212529"/>
                <w:spacing w:val="-2"/>
              </w:rPr>
              <w:t>三、国有资本经营</w:t>
            </w:r>
            <w:r>
              <w:rPr>
                <w:color w:val="212529"/>
                <w:spacing w:val="6"/>
              </w:rPr>
              <w:t xml:space="preserve"> </w:t>
            </w:r>
            <w:r>
              <w:rPr>
                <w:color w:val="212529"/>
                <w:spacing w:val="-2"/>
              </w:rPr>
              <w:t>预算财政拨款</w:t>
            </w:r>
          </w:p>
        </w:tc>
        <w:tc>
          <w:tcPr>
            <w:tcW w:w="468" w:type="dxa"/>
            <w:vAlign w:val="top"/>
          </w:tcPr>
          <w:p>
            <w:pPr>
              <w:pStyle w:val="TableText"/>
              <w:ind w:left="176"/>
              <w:spacing w:before="139" w:line="183" w:lineRule="auto"/>
              <w:rPr/>
            </w:pPr>
            <w:r>
              <w:rPr>
                <w:color w:val="212529"/>
              </w:rPr>
              <w:t>3</w:t>
            </w:r>
          </w:p>
        </w:tc>
        <w:tc>
          <w:tcPr>
            <w:tcW w:w="1439" w:type="dxa"/>
            <w:vAlign w:val="top"/>
          </w:tcPr>
          <w:p>
            <w:pPr>
              <w:rPr>
                <w:rFonts w:ascii="Arial"/>
                <w:sz w:val="21"/>
              </w:rPr>
            </w:pPr>
            <w:r/>
          </w:p>
        </w:tc>
        <w:tc>
          <w:tcPr>
            <w:tcW w:w="1726" w:type="dxa"/>
            <w:vAlign w:val="top"/>
          </w:tcPr>
          <w:p>
            <w:pPr>
              <w:pStyle w:val="TableText"/>
              <w:ind w:left="5"/>
              <w:spacing w:before="110" w:line="220" w:lineRule="auto"/>
              <w:rPr/>
            </w:pPr>
            <w:r>
              <w:rPr>
                <w:color w:val="212529"/>
                <w:spacing w:val="-2"/>
              </w:rPr>
              <w:t>三、国防支出</w:t>
            </w:r>
          </w:p>
        </w:tc>
        <w:tc>
          <w:tcPr>
            <w:tcW w:w="504" w:type="dxa"/>
            <w:vAlign w:val="top"/>
          </w:tcPr>
          <w:p>
            <w:pPr>
              <w:pStyle w:val="TableText"/>
              <w:ind w:left="156"/>
              <w:spacing w:before="139" w:line="183" w:lineRule="auto"/>
              <w:rPr/>
            </w:pPr>
            <w:r>
              <w:rPr>
                <w:color w:val="212529"/>
                <w:spacing w:val="-6"/>
              </w:rPr>
              <w:t>35</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39" w:type="dxa"/>
            <w:vAlign w:val="top"/>
          </w:tcPr>
          <w:p>
            <w:pPr>
              <w:rPr>
                <w:rFonts w:ascii="Arial"/>
                <w:sz w:val="21"/>
              </w:rPr>
            </w:pPr>
            <w:r/>
          </w:p>
        </w:tc>
        <w:tc>
          <w:tcPr>
            <w:tcW w:w="1726" w:type="dxa"/>
            <w:vAlign w:val="top"/>
          </w:tcPr>
          <w:p>
            <w:pPr>
              <w:pStyle w:val="TableText"/>
              <w:ind w:left="22"/>
              <w:spacing w:before="111" w:line="219" w:lineRule="auto"/>
              <w:rPr/>
            </w:pPr>
            <w:r>
              <w:rPr>
                <w:color w:val="212529"/>
                <w:spacing w:val="-4"/>
              </w:rPr>
              <w:t>四、公共安全支出</w:t>
            </w:r>
          </w:p>
        </w:tc>
        <w:tc>
          <w:tcPr>
            <w:tcW w:w="504" w:type="dxa"/>
            <w:vAlign w:val="top"/>
          </w:tcPr>
          <w:p>
            <w:pPr>
              <w:pStyle w:val="TableText"/>
              <w:ind w:left="156"/>
              <w:spacing w:before="139" w:line="183" w:lineRule="auto"/>
              <w:rPr/>
            </w:pPr>
            <w:r>
              <w:rPr>
                <w:color w:val="212529"/>
                <w:spacing w:val="-6"/>
              </w:rPr>
              <w:t>36</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39" w:type="dxa"/>
            <w:vAlign w:val="top"/>
          </w:tcPr>
          <w:p>
            <w:pPr>
              <w:rPr>
                <w:rFonts w:ascii="Arial"/>
                <w:sz w:val="21"/>
              </w:rPr>
            </w:pPr>
            <w:r/>
          </w:p>
        </w:tc>
        <w:tc>
          <w:tcPr>
            <w:tcW w:w="1726" w:type="dxa"/>
            <w:vAlign w:val="top"/>
          </w:tcPr>
          <w:p>
            <w:pPr>
              <w:pStyle w:val="TableText"/>
              <w:ind w:left="8"/>
              <w:spacing w:before="111" w:line="219" w:lineRule="auto"/>
              <w:rPr/>
            </w:pPr>
            <w:r>
              <w:rPr>
                <w:color w:val="212529"/>
                <w:spacing w:val="-2"/>
              </w:rPr>
              <w:t>五、教育支出</w:t>
            </w:r>
          </w:p>
        </w:tc>
        <w:tc>
          <w:tcPr>
            <w:tcW w:w="504" w:type="dxa"/>
            <w:vAlign w:val="top"/>
          </w:tcPr>
          <w:p>
            <w:pPr>
              <w:pStyle w:val="TableText"/>
              <w:ind w:left="156"/>
              <w:spacing w:before="139" w:line="183" w:lineRule="auto"/>
              <w:rPr/>
            </w:pPr>
            <w:r>
              <w:rPr>
                <w:color w:val="212529"/>
                <w:spacing w:val="-6"/>
              </w:rPr>
              <w:t>37</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39" w:type="dxa"/>
            <w:vAlign w:val="top"/>
          </w:tcPr>
          <w:p>
            <w:pPr>
              <w:rPr>
                <w:rFonts w:ascii="Arial"/>
                <w:sz w:val="21"/>
              </w:rPr>
            </w:pPr>
            <w:r/>
          </w:p>
        </w:tc>
        <w:tc>
          <w:tcPr>
            <w:tcW w:w="1726" w:type="dxa"/>
            <w:vAlign w:val="top"/>
          </w:tcPr>
          <w:p>
            <w:pPr>
              <w:pStyle w:val="TableText"/>
              <w:ind w:left="7"/>
              <w:spacing w:before="111" w:line="219" w:lineRule="auto"/>
              <w:rPr/>
            </w:pPr>
            <w:r>
              <w:rPr>
                <w:color w:val="212529"/>
                <w:spacing w:val="-2"/>
              </w:rPr>
              <w:t>六、科学技术支出</w:t>
            </w:r>
          </w:p>
        </w:tc>
        <w:tc>
          <w:tcPr>
            <w:tcW w:w="504" w:type="dxa"/>
            <w:vAlign w:val="top"/>
          </w:tcPr>
          <w:p>
            <w:pPr>
              <w:pStyle w:val="TableText"/>
              <w:ind w:left="156"/>
              <w:spacing w:before="140" w:line="183" w:lineRule="auto"/>
              <w:rPr/>
            </w:pPr>
            <w:r>
              <w:rPr>
                <w:color w:val="212529"/>
                <w:spacing w:val="-6"/>
              </w:rPr>
              <w:t>38</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39" w:type="dxa"/>
            <w:vAlign w:val="top"/>
          </w:tcPr>
          <w:p>
            <w:pPr>
              <w:rPr>
                <w:rFonts w:ascii="Arial"/>
                <w:sz w:val="21"/>
              </w:rPr>
            </w:pPr>
            <w:r/>
          </w:p>
        </w:tc>
        <w:tc>
          <w:tcPr>
            <w:tcW w:w="1726" w:type="dxa"/>
            <w:vAlign w:val="top"/>
          </w:tcPr>
          <w:p>
            <w:pPr>
              <w:pStyle w:val="TableText"/>
              <w:ind w:left="4" w:right="98"/>
              <w:spacing w:before="4" w:line="209" w:lineRule="auto"/>
              <w:rPr/>
            </w:pPr>
            <w:r>
              <w:rPr>
                <w:color w:val="212529"/>
                <w:spacing w:val="-1"/>
              </w:rPr>
              <w:t>七、文化旅游体育与</w:t>
            </w:r>
            <w:r>
              <w:rPr>
                <w:color w:val="212529"/>
              </w:rPr>
              <w:t xml:space="preserve"> </w:t>
            </w:r>
            <w:r>
              <w:rPr>
                <w:color w:val="212529"/>
                <w:spacing w:val="-2"/>
              </w:rPr>
              <w:t>传媒支出</w:t>
            </w:r>
          </w:p>
        </w:tc>
        <w:tc>
          <w:tcPr>
            <w:tcW w:w="504" w:type="dxa"/>
            <w:vAlign w:val="top"/>
          </w:tcPr>
          <w:p>
            <w:pPr>
              <w:pStyle w:val="TableText"/>
              <w:ind w:left="156"/>
              <w:spacing w:before="140" w:line="183" w:lineRule="auto"/>
              <w:rPr/>
            </w:pPr>
            <w:r>
              <w:rPr>
                <w:color w:val="212529"/>
                <w:spacing w:val="-6"/>
              </w:rPr>
              <w:t>39</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39" w:type="dxa"/>
            <w:vAlign w:val="top"/>
          </w:tcPr>
          <w:p>
            <w:pPr>
              <w:rPr>
                <w:rFonts w:ascii="Arial"/>
                <w:sz w:val="21"/>
              </w:rPr>
            </w:pPr>
            <w:r/>
          </w:p>
        </w:tc>
        <w:tc>
          <w:tcPr>
            <w:tcW w:w="1726" w:type="dxa"/>
            <w:vAlign w:val="top"/>
          </w:tcPr>
          <w:p>
            <w:pPr>
              <w:pStyle w:val="TableText"/>
              <w:ind w:left="6" w:right="98"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504" w:type="dxa"/>
            <w:vAlign w:val="top"/>
          </w:tcPr>
          <w:p>
            <w:pPr>
              <w:pStyle w:val="TableText"/>
              <w:ind w:left="151"/>
              <w:spacing w:before="140" w:line="183" w:lineRule="auto"/>
              <w:rPr/>
            </w:pPr>
            <w:r>
              <w:rPr>
                <w:color w:val="212529"/>
                <w:spacing w:val="-4"/>
              </w:rPr>
              <w:t>40</w:t>
            </w:r>
          </w:p>
        </w:tc>
        <w:tc>
          <w:tcPr>
            <w:tcW w:w="803" w:type="dxa"/>
            <w:vAlign w:val="top"/>
          </w:tcPr>
          <w:p>
            <w:pPr>
              <w:pStyle w:val="TableText"/>
              <w:ind w:left="324"/>
              <w:spacing w:before="140" w:line="183" w:lineRule="auto"/>
              <w:rPr/>
            </w:pPr>
            <w:r>
              <w:rPr>
                <w:color w:val="212529"/>
                <w:spacing w:val="-3"/>
              </w:rPr>
              <w:t>39.40</w:t>
            </w:r>
          </w:p>
        </w:tc>
        <w:tc>
          <w:tcPr>
            <w:tcW w:w="1115" w:type="dxa"/>
            <w:vAlign w:val="top"/>
          </w:tcPr>
          <w:p>
            <w:pPr>
              <w:pStyle w:val="TableText"/>
              <w:ind w:left="637"/>
              <w:spacing w:before="140" w:line="183" w:lineRule="auto"/>
              <w:rPr/>
            </w:pPr>
            <w:r>
              <w:rPr>
                <w:color w:val="212529"/>
                <w:spacing w:val="-3"/>
              </w:rPr>
              <w:t>39.40</w:t>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39" w:type="dxa"/>
            <w:vAlign w:val="top"/>
          </w:tcPr>
          <w:p>
            <w:pPr>
              <w:rPr>
                <w:rFonts w:ascii="Arial"/>
                <w:sz w:val="21"/>
              </w:rPr>
            </w:pPr>
            <w:r/>
          </w:p>
        </w:tc>
        <w:tc>
          <w:tcPr>
            <w:tcW w:w="1726" w:type="dxa"/>
            <w:vAlign w:val="top"/>
          </w:tcPr>
          <w:p>
            <w:pPr>
              <w:pStyle w:val="TableText"/>
              <w:ind w:left="10"/>
              <w:spacing w:before="112" w:line="219" w:lineRule="auto"/>
              <w:rPr/>
            </w:pPr>
            <w:r>
              <w:rPr>
                <w:color w:val="212529"/>
                <w:spacing w:val="-2"/>
              </w:rPr>
              <w:t>九、卫生健康支出</w:t>
            </w:r>
          </w:p>
        </w:tc>
        <w:tc>
          <w:tcPr>
            <w:tcW w:w="504" w:type="dxa"/>
            <w:vAlign w:val="top"/>
          </w:tcPr>
          <w:p>
            <w:pPr>
              <w:pStyle w:val="TableText"/>
              <w:ind w:left="151"/>
              <w:spacing w:before="139" w:line="184" w:lineRule="auto"/>
              <w:rPr/>
            </w:pPr>
            <w:r>
              <w:rPr>
                <w:color w:val="212529"/>
                <w:spacing w:val="-4"/>
              </w:rPr>
              <w:t>41</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39" w:type="dxa"/>
            <w:vAlign w:val="top"/>
          </w:tcPr>
          <w:p>
            <w:pPr>
              <w:rPr>
                <w:rFonts w:ascii="Arial"/>
                <w:sz w:val="21"/>
              </w:rPr>
            </w:pPr>
            <w:r/>
          </w:p>
        </w:tc>
        <w:tc>
          <w:tcPr>
            <w:tcW w:w="1726" w:type="dxa"/>
            <w:vAlign w:val="top"/>
          </w:tcPr>
          <w:p>
            <w:pPr>
              <w:pStyle w:val="TableText"/>
              <w:ind w:left="6"/>
              <w:spacing w:before="112" w:line="220" w:lineRule="auto"/>
              <w:rPr/>
            </w:pPr>
            <w:r>
              <w:rPr>
                <w:color w:val="212529"/>
                <w:spacing w:val="-2"/>
              </w:rPr>
              <w:t>十、节能环保支出</w:t>
            </w:r>
          </w:p>
        </w:tc>
        <w:tc>
          <w:tcPr>
            <w:tcW w:w="504" w:type="dxa"/>
            <w:vAlign w:val="top"/>
          </w:tcPr>
          <w:p>
            <w:pPr>
              <w:pStyle w:val="TableText"/>
              <w:ind w:left="151"/>
              <w:spacing w:before="140" w:line="183" w:lineRule="auto"/>
              <w:rPr/>
            </w:pPr>
            <w:r>
              <w:rPr>
                <w:color w:val="212529"/>
                <w:spacing w:val="-4"/>
              </w:rPr>
              <w:t>42</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39" w:type="dxa"/>
            <w:vAlign w:val="top"/>
          </w:tcPr>
          <w:p>
            <w:pPr>
              <w:rPr>
                <w:rFonts w:ascii="Arial"/>
                <w:sz w:val="21"/>
              </w:rPr>
            </w:pPr>
            <w:r/>
          </w:p>
        </w:tc>
        <w:tc>
          <w:tcPr>
            <w:tcW w:w="1726" w:type="dxa"/>
            <w:vAlign w:val="top"/>
          </w:tcPr>
          <w:p>
            <w:pPr>
              <w:pStyle w:val="TableText"/>
              <w:ind w:left="6"/>
              <w:spacing w:before="112" w:line="219" w:lineRule="auto"/>
              <w:rPr/>
            </w:pPr>
            <w:r>
              <w:rPr>
                <w:color w:val="212529"/>
                <w:spacing w:val="-1"/>
              </w:rPr>
              <w:t>十一、城乡社区支出</w:t>
            </w:r>
          </w:p>
        </w:tc>
        <w:tc>
          <w:tcPr>
            <w:tcW w:w="504" w:type="dxa"/>
            <w:vAlign w:val="top"/>
          </w:tcPr>
          <w:p>
            <w:pPr>
              <w:pStyle w:val="TableText"/>
              <w:ind w:left="151"/>
              <w:spacing w:before="141" w:line="183" w:lineRule="auto"/>
              <w:rPr/>
            </w:pPr>
            <w:r>
              <w:rPr>
                <w:color w:val="212529"/>
                <w:spacing w:val="-4"/>
              </w:rPr>
              <w:t>43</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39" w:type="dxa"/>
            <w:vAlign w:val="top"/>
          </w:tcPr>
          <w:p>
            <w:pPr>
              <w:rPr>
                <w:rFonts w:ascii="Arial"/>
                <w:sz w:val="21"/>
              </w:rPr>
            </w:pPr>
            <w:r/>
          </w:p>
        </w:tc>
        <w:tc>
          <w:tcPr>
            <w:tcW w:w="1726" w:type="dxa"/>
            <w:vAlign w:val="top"/>
          </w:tcPr>
          <w:p>
            <w:pPr>
              <w:pStyle w:val="TableText"/>
              <w:ind w:left="6"/>
              <w:spacing w:before="113" w:line="219" w:lineRule="auto"/>
              <w:rPr/>
            </w:pPr>
            <w:r>
              <w:rPr>
                <w:color w:val="212529"/>
                <w:spacing w:val="-2"/>
              </w:rPr>
              <w:t>十二、农林水支出</w:t>
            </w:r>
          </w:p>
        </w:tc>
        <w:tc>
          <w:tcPr>
            <w:tcW w:w="504" w:type="dxa"/>
            <w:vAlign w:val="top"/>
          </w:tcPr>
          <w:p>
            <w:pPr>
              <w:pStyle w:val="TableText"/>
              <w:ind w:left="151"/>
              <w:spacing w:before="141" w:line="183" w:lineRule="auto"/>
              <w:rPr/>
            </w:pPr>
            <w:r>
              <w:rPr>
                <w:color w:val="212529"/>
                <w:spacing w:val="-4"/>
              </w:rPr>
              <w:t>44</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39" w:type="dxa"/>
            <w:vAlign w:val="top"/>
          </w:tcPr>
          <w:p>
            <w:pPr>
              <w:rPr>
                <w:rFonts w:ascii="Arial"/>
                <w:sz w:val="21"/>
              </w:rPr>
            </w:pPr>
            <w:r/>
          </w:p>
        </w:tc>
        <w:tc>
          <w:tcPr>
            <w:tcW w:w="1726" w:type="dxa"/>
            <w:vAlign w:val="top"/>
          </w:tcPr>
          <w:p>
            <w:pPr>
              <w:pStyle w:val="TableText"/>
              <w:ind w:left="6"/>
              <w:spacing w:before="113" w:line="219" w:lineRule="auto"/>
              <w:rPr/>
            </w:pPr>
            <w:r>
              <w:rPr>
                <w:color w:val="212529"/>
                <w:spacing w:val="-1"/>
              </w:rPr>
              <w:t>十三、交通运输支出</w:t>
            </w:r>
          </w:p>
        </w:tc>
        <w:tc>
          <w:tcPr>
            <w:tcW w:w="504" w:type="dxa"/>
            <w:vAlign w:val="top"/>
          </w:tcPr>
          <w:p>
            <w:pPr>
              <w:pStyle w:val="TableText"/>
              <w:ind w:left="151"/>
              <w:spacing w:before="141" w:line="183" w:lineRule="auto"/>
              <w:rPr/>
            </w:pPr>
            <w:r>
              <w:rPr>
                <w:color w:val="212529"/>
                <w:spacing w:val="-4"/>
              </w:rPr>
              <w:t>45</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39" w:type="dxa"/>
            <w:vAlign w:val="top"/>
          </w:tcPr>
          <w:p>
            <w:pPr>
              <w:rPr>
                <w:rFonts w:ascii="Arial"/>
                <w:sz w:val="21"/>
              </w:rPr>
            </w:pPr>
            <w:r/>
          </w:p>
        </w:tc>
        <w:tc>
          <w:tcPr>
            <w:tcW w:w="1726" w:type="dxa"/>
            <w:vAlign w:val="top"/>
          </w:tcPr>
          <w:p>
            <w:pPr>
              <w:pStyle w:val="TableText"/>
              <w:ind w:left="5" w:right="98"/>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504" w:type="dxa"/>
            <w:vAlign w:val="top"/>
          </w:tcPr>
          <w:p>
            <w:pPr>
              <w:pStyle w:val="TableText"/>
              <w:ind w:left="151"/>
              <w:spacing w:before="141" w:line="183" w:lineRule="auto"/>
              <w:rPr/>
            </w:pPr>
            <w:r>
              <w:rPr>
                <w:color w:val="212529"/>
                <w:spacing w:val="-4"/>
              </w:rPr>
              <w:t>46</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39" w:type="dxa"/>
            <w:vAlign w:val="top"/>
          </w:tcPr>
          <w:p>
            <w:pPr>
              <w:rPr>
                <w:rFonts w:ascii="Arial"/>
                <w:sz w:val="21"/>
              </w:rPr>
            </w:pPr>
            <w:r/>
          </w:p>
        </w:tc>
        <w:tc>
          <w:tcPr>
            <w:tcW w:w="1726" w:type="dxa"/>
            <w:vAlign w:val="top"/>
          </w:tcPr>
          <w:p>
            <w:pPr>
              <w:pStyle w:val="TableText"/>
              <w:ind w:left="6" w:right="98"/>
              <w:spacing w:before="4" w:line="209" w:lineRule="auto"/>
              <w:rPr/>
            </w:pPr>
            <w:r>
              <w:rPr>
                <w:color w:val="212529"/>
                <w:spacing w:val="-1"/>
              </w:rPr>
              <w:t>十五、商业服务业等</w:t>
            </w:r>
            <w:r>
              <w:rPr>
                <w:color w:val="212529"/>
              </w:rPr>
              <w:t xml:space="preserve"> </w:t>
            </w:r>
            <w:r>
              <w:rPr>
                <w:color w:val="212529"/>
                <w:spacing w:val="-5"/>
              </w:rPr>
              <w:t>支出</w:t>
            </w:r>
          </w:p>
        </w:tc>
        <w:tc>
          <w:tcPr>
            <w:tcW w:w="504" w:type="dxa"/>
            <w:vAlign w:val="top"/>
          </w:tcPr>
          <w:p>
            <w:pPr>
              <w:pStyle w:val="TableText"/>
              <w:ind w:left="151"/>
              <w:spacing w:before="141" w:line="183" w:lineRule="auto"/>
              <w:rPr/>
            </w:pPr>
            <w:r>
              <w:rPr>
                <w:color w:val="212529"/>
                <w:spacing w:val="-4"/>
              </w:rPr>
              <w:t>47</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39" w:type="dxa"/>
            <w:vAlign w:val="top"/>
          </w:tcPr>
          <w:p>
            <w:pPr>
              <w:rPr>
                <w:rFonts w:ascii="Arial"/>
                <w:sz w:val="21"/>
              </w:rPr>
            </w:pPr>
            <w:r/>
          </w:p>
        </w:tc>
        <w:tc>
          <w:tcPr>
            <w:tcW w:w="1726" w:type="dxa"/>
            <w:vAlign w:val="top"/>
          </w:tcPr>
          <w:p>
            <w:pPr>
              <w:pStyle w:val="TableText"/>
              <w:ind w:left="6"/>
              <w:spacing w:before="113" w:line="220" w:lineRule="auto"/>
              <w:rPr/>
            </w:pPr>
            <w:r>
              <w:rPr>
                <w:color w:val="212529"/>
                <w:spacing w:val="-2"/>
              </w:rPr>
              <w:t>十六、金融支出</w:t>
            </w:r>
          </w:p>
        </w:tc>
        <w:tc>
          <w:tcPr>
            <w:tcW w:w="504" w:type="dxa"/>
            <w:vAlign w:val="top"/>
          </w:tcPr>
          <w:p>
            <w:pPr>
              <w:pStyle w:val="TableText"/>
              <w:ind w:left="151"/>
              <w:spacing w:before="141" w:line="183" w:lineRule="auto"/>
              <w:rPr/>
            </w:pPr>
            <w:r>
              <w:rPr>
                <w:color w:val="212529"/>
                <w:spacing w:val="-4"/>
              </w:rPr>
              <w:t>48</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39" w:type="dxa"/>
            <w:vAlign w:val="top"/>
          </w:tcPr>
          <w:p>
            <w:pPr>
              <w:rPr>
                <w:rFonts w:ascii="Arial"/>
                <w:sz w:val="21"/>
              </w:rPr>
            </w:pPr>
            <w:r/>
          </w:p>
        </w:tc>
        <w:tc>
          <w:tcPr>
            <w:tcW w:w="1726" w:type="dxa"/>
            <w:vAlign w:val="top"/>
          </w:tcPr>
          <w:p>
            <w:pPr>
              <w:pStyle w:val="TableText"/>
              <w:ind w:left="6" w:right="98"/>
              <w:spacing w:before="4" w:line="209" w:lineRule="auto"/>
              <w:rPr/>
            </w:pPr>
            <w:r>
              <w:rPr>
                <w:color w:val="212529"/>
                <w:spacing w:val="-1"/>
              </w:rPr>
              <w:t>十七、援助其他地区</w:t>
            </w:r>
            <w:r>
              <w:rPr>
                <w:color w:val="212529"/>
              </w:rPr>
              <w:t xml:space="preserve"> </w:t>
            </w:r>
            <w:r>
              <w:rPr>
                <w:color w:val="212529"/>
                <w:spacing w:val="-5"/>
              </w:rPr>
              <w:t>支出</w:t>
            </w:r>
          </w:p>
        </w:tc>
        <w:tc>
          <w:tcPr>
            <w:tcW w:w="504" w:type="dxa"/>
            <w:vAlign w:val="top"/>
          </w:tcPr>
          <w:p>
            <w:pPr>
              <w:pStyle w:val="TableText"/>
              <w:ind w:left="151"/>
              <w:spacing w:before="141" w:line="183" w:lineRule="auto"/>
              <w:rPr/>
            </w:pPr>
            <w:r>
              <w:rPr>
                <w:color w:val="212529"/>
                <w:spacing w:val="-4"/>
              </w:rPr>
              <w:t>49</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39" w:type="dxa"/>
            <w:vAlign w:val="top"/>
          </w:tcPr>
          <w:p>
            <w:pPr>
              <w:rPr>
                <w:rFonts w:ascii="Arial"/>
                <w:sz w:val="21"/>
              </w:rPr>
            </w:pPr>
            <w:r/>
          </w:p>
        </w:tc>
        <w:tc>
          <w:tcPr>
            <w:tcW w:w="1726" w:type="dxa"/>
            <w:vAlign w:val="top"/>
          </w:tcPr>
          <w:p>
            <w:pPr>
              <w:pStyle w:val="TableText"/>
              <w:ind w:left="6" w:right="98"/>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504" w:type="dxa"/>
            <w:vAlign w:val="top"/>
          </w:tcPr>
          <w:p>
            <w:pPr>
              <w:pStyle w:val="TableText"/>
              <w:ind w:left="156"/>
              <w:spacing w:before="142" w:line="183" w:lineRule="auto"/>
              <w:rPr/>
            </w:pPr>
            <w:r>
              <w:rPr>
                <w:color w:val="212529"/>
                <w:spacing w:val="-6"/>
              </w:rPr>
              <w:t>50</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39" w:type="dxa"/>
            <w:vAlign w:val="top"/>
          </w:tcPr>
          <w:p>
            <w:pPr>
              <w:rPr>
                <w:rFonts w:ascii="Arial"/>
                <w:sz w:val="21"/>
              </w:rPr>
            </w:pPr>
            <w:r/>
          </w:p>
        </w:tc>
        <w:tc>
          <w:tcPr>
            <w:tcW w:w="1726" w:type="dxa"/>
            <w:vAlign w:val="top"/>
          </w:tcPr>
          <w:p>
            <w:pPr>
              <w:pStyle w:val="TableText"/>
              <w:ind w:left="6"/>
              <w:spacing w:before="113" w:line="219" w:lineRule="auto"/>
              <w:rPr/>
            </w:pPr>
            <w:r>
              <w:rPr>
                <w:color w:val="212529"/>
                <w:spacing w:val="-1"/>
              </w:rPr>
              <w:t>十九、住房保障支出</w:t>
            </w:r>
          </w:p>
        </w:tc>
        <w:tc>
          <w:tcPr>
            <w:tcW w:w="504" w:type="dxa"/>
            <w:vAlign w:val="top"/>
          </w:tcPr>
          <w:p>
            <w:pPr>
              <w:pStyle w:val="TableText"/>
              <w:ind w:left="156"/>
              <w:spacing w:before="141" w:line="184" w:lineRule="auto"/>
              <w:rPr/>
            </w:pPr>
            <w:r>
              <w:rPr>
                <w:color w:val="212529"/>
                <w:spacing w:val="-6"/>
              </w:rPr>
              <w:t>51</w:t>
            </w:r>
          </w:p>
        </w:tc>
        <w:tc>
          <w:tcPr>
            <w:tcW w:w="803" w:type="dxa"/>
            <w:vAlign w:val="top"/>
          </w:tcPr>
          <w:p>
            <w:pPr>
              <w:pStyle w:val="TableText"/>
              <w:ind w:right="23"/>
              <w:spacing w:before="142" w:line="183" w:lineRule="auto"/>
              <w:jc w:val="right"/>
              <w:rPr/>
            </w:pPr>
            <w:r>
              <w:rPr>
                <w:color w:val="212529"/>
                <w:spacing w:val="-3"/>
              </w:rPr>
              <w:t>3.68</w:t>
            </w:r>
          </w:p>
        </w:tc>
        <w:tc>
          <w:tcPr>
            <w:tcW w:w="1115" w:type="dxa"/>
            <w:vAlign w:val="top"/>
          </w:tcPr>
          <w:p>
            <w:pPr>
              <w:pStyle w:val="TableText"/>
              <w:ind w:right="22"/>
              <w:spacing w:before="142" w:line="183" w:lineRule="auto"/>
              <w:jc w:val="right"/>
              <w:rPr/>
            </w:pPr>
            <w:r>
              <w:rPr>
                <w:color w:val="212529"/>
                <w:spacing w:val="-3"/>
              </w:rPr>
              <w:t>3.68</w:t>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39" w:type="dxa"/>
            <w:vAlign w:val="top"/>
          </w:tcPr>
          <w:p>
            <w:pPr>
              <w:rPr>
                <w:rFonts w:ascii="Arial"/>
                <w:sz w:val="21"/>
              </w:rPr>
            </w:pPr>
            <w:r/>
          </w:p>
        </w:tc>
        <w:tc>
          <w:tcPr>
            <w:tcW w:w="1726" w:type="dxa"/>
            <w:vAlign w:val="top"/>
          </w:tcPr>
          <w:p>
            <w:pPr>
              <w:pStyle w:val="TableText"/>
              <w:ind w:left="6" w:right="98"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504" w:type="dxa"/>
            <w:vAlign w:val="top"/>
          </w:tcPr>
          <w:p>
            <w:pPr>
              <w:pStyle w:val="TableText"/>
              <w:ind w:left="156"/>
              <w:spacing w:before="142" w:line="183" w:lineRule="auto"/>
              <w:rPr/>
            </w:pPr>
            <w:r>
              <w:rPr>
                <w:color w:val="212529"/>
                <w:spacing w:val="-6"/>
              </w:rPr>
              <w:t>52</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39" w:type="dxa"/>
            <w:vAlign w:val="top"/>
          </w:tcPr>
          <w:p>
            <w:pPr>
              <w:rPr>
                <w:rFonts w:ascii="Arial"/>
                <w:sz w:val="21"/>
              </w:rPr>
            </w:pPr>
            <w:r/>
          </w:p>
        </w:tc>
        <w:tc>
          <w:tcPr>
            <w:tcW w:w="1726" w:type="dxa"/>
            <w:vAlign w:val="top"/>
          </w:tcPr>
          <w:p>
            <w:pPr>
              <w:pStyle w:val="TableText"/>
              <w:ind w:left="10" w:right="98"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504" w:type="dxa"/>
            <w:vAlign w:val="top"/>
          </w:tcPr>
          <w:p>
            <w:pPr>
              <w:pStyle w:val="TableText"/>
              <w:ind w:left="156"/>
              <w:spacing w:before="142" w:line="183" w:lineRule="auto"/>
              <w:rPr/>
            </w:pPr>
            <w:r>
              <w:rPr>
                <w:color w:val="212529"/>
                <w:spacing w:val="-6"/>
              </w:rPr>
              <w:t>53</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39" w:type="dxa"/>
            <w:vAlign w:val="top"/>
          </w:tcPr>
          <w:p>
            <w:pPr>
              <w:rPr>
                <w:rFonts w:ascii="Arial"/>
                <w:sz w:val="21"/>
              </w:rPr>
            </w:pPr>
            <w:r/>
          </w:p>
        </w:tc>
        <w:tc>
          <w:tcPr>
            <w:tcW w:w="1726" w:type="dxa"/>
            <w:vAlign w:val="top"/>
          </w:tcPr>
          <w:p>
            <w:pPr>
              <w:pStyle w:val="TableText"/>
              <w:ind w:left="5" w:right="98"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504" w:type="dxa"/>
            <w:vAlign w:val="top"/>
          </w:tcPr>
          <w:p>
            <w:pPr>
              <w:pStyle w:val="TableText"/>
              <w:ind w:left="156"/>
              <w:spacing w:before="142" w:line="183" w:lineRule="auto"/>
              <w:rPr/>
            </w:pPr>
            <w:r>
              <w:rPr>
                <w:color w:val="212529"/>
                <w:spacing w:val="-6"/>
              </w:rPr>
              <w:t>54</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39" w:type="dxa"/>
            <w:vAlign w:val="top"/>
          </w:tcPr>
          <w:p>
            <w:pPr>
              <w:rPr>
                <w:rFonts w:ascii="Arial"/>
                <w:sz w:val="21"/>
              </w:rPr>
            </w:pPr>
            <w:r/>
          </w:p>
        </w:tc>
        <w:tc>
          <w:tcPr>
            <w:tcW w:w="1726" w:type="dxa"/>
            <w:vAlign w:val="top"/>
          </w:tcPr>
          <w:p>
            <w:pPr>
              <w:pStyle w:val="TableText"/>
              <w:ind w:left="8"/>
              <w:spacing w:before="114" w:line="220" w:lineRule="auto"/>
              <w:rPr/>
            </w:pPr>
            <w:r>
              <w:rPr>
                <w:color w:val="212529"/>
                <w:spacing w:val="-2"/>
              </w:rPr>
              <w:t>二十三、其他支出</w:t>
            </w:r>
          </w:p>
        </w:tc>
        <w:tc>
          <w:tcPr>
            <w:tcW w:w="504" w:type="dxa"/>
            <w:vAlign w:val="top"/>
          </w:tcPr>
          <w:p>
            <w:pPr>
              <w:pStyle w:val="TableText"/>
              <w:ind w:left="156"/>
              <w:spacing w:before="143" w:line="182" w:lineRule="auto"/>
              <w:rPr/>
            </w:pPr>
            <w:r>
              <w:rPr>
                <w:color w:val="212529"/>
                <w:spacing w:val="-6"/>
              </w:rPr>
              <w:t>55</w:t>
            </w:r>
          </w:p>
        </w:tc>
        <w:tc>
          <w:tcPr>
            <w:tcW w:w="803" w:type="dxa"/>
            <w:vAlign w:val="top"/>
          </w:tcPr>
          <w:p>
            <w:pPr>
              <w:pStyle w:val="TableText"/>
              <w:ind w:right="23"/>
              <w:spacing w:before="142" w:line="183" w:lineRule="auto"/>
              <w:jc w:val="right"/>
              <w:rPr/>
            </w:pPr>
            <w:r>
              <w:rPr>
                <w:color w:val="212529"/>
                <w:spacing w:val="-3"/>
              </w:rPr>
              <w:t>0.08</w:t>
            </w:r>
          </w:p>
        </w:tc>
        <w:tc>
          <w:tcPr>
            <w:tcW w:w="1115" w:type="dxa"/>
            <w:vAlign w:val="top"/>
          </w:tcPr>
          <w:p>
            <w:pPr>
              <w:pStyle w:val="TableText"/>
              <w:ind w:right="22"/>
              <w:spacing w:before="142" w:line="183" w:lineRule="auto"/>
              <w:jc w:val="right"/>
              <w:rPr/>
            </w:pPr>
            <w:r>
              <w:rPr>
                <w:color w:val="212529"/>
                <w:spacing w:val="-3"/>
              </w:rPr>
              <w:t>0.08</w:t>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39" w:type="dxa"/>
            <w:vAlign w:val="top"/>
          </w:tcPr>
          <w:p>
            <w:pPr>
              <w:rPr>
                <w:rFonts w:ascii="Arial"/>
                <w:sz w:val="21"/>
              </w:rPr>
            </w:pPr>
            <w:r/>
          </w:p>
        </w:tc>
        <w:tc>
          <w:tcPr>
            <w:tcW w:w="1726" w:type="dxa"/>
            <w:vAlign w:val="top"/>
          </w:tcPr>
          <w:p>
            <w:pPr>
              <w:pStyle w:val="TableText"/>
              <w:ind w:left="20" w:right="98" w:hanging="12"/>
              <w:spacing w:before="6" w:line="208" w:lineRule="auto"/>
              <w:rPr/>
            </w:pPr>
            <w:r>
              <w:rPr>
                <w:color w:val="212529"/>
                <w:spacing w:val="-2"/>
              </w:rPr>
              <w:t>二十四、债务还本支</w:t>
            </w:r>
            <w:r>
              <w:rPr>
                <w:color w:val="212529"/>
                <w:spacing w:val="6"/>
              </w:rPr>
              <w:t xml:space="preserve"> </w:t>
            </w:r>
            <w:r>
              <w:rPr>
                <w:color w:val="212529"/>
              </w:rPr>
              <w:t>出</w:t>
            </w:r>
          </w:p>
        </w:tc>
        <w:tc>
          <w:tcPr>
            <w:tcW w:w="504" w:type="dxa"/>
            <w:vAlign w:val="top"/>
          </w:tcPr>
          <w:p>
            <w:pPr>
              <w:pStyle w:val="TableText"/>
              <w:ind w:left="156"/>
              <w:spacing w:before="142" w:line="183" w:lineRule="auto"/>
              <w:rPr/>
            </w:pPr>
            <w:r>
              <w:rPr>
                <w:color w:val="212529"/>
                <w:spacing w:val="-6"/>
              </w:rPr>
              <w:t>56</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2"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39" w:type="dxa"/>
            <w:vAlign w:val="top"/>
          </w:tcPr>
          <w:p>
            <w:pPr>
              <w:rPr>
                <w:rFonts w:ascii="Arial"/>
                <w:sz w:val="21"/>
              </w:rPr>
            </w:pPr>
            <w:r/>
          </w:p>
        </w:tc>
        <w:tc>
          <w:tcPr>
            <w:tcW w:w="1726" w:type="dxa"/>
            <w:vAlign w:val="top"/>
          </w:tcPr>
          <w:p>
            <w:pPr>
              <w:pStyle w:val="TableText"/>
              <w:ind w:left="20" w:right="98" w:hanging="12"/>
              <w:spacing w:before="6" w:line="208" w:lineRule="auto"/>
              <w:rPr/>
            </w:pPr>
            <w:r>
              <w:rPr>
                <w:color w:val="212529"/>
                <w:spacing w:val="-2"/>
              </w:rPr>
              <w:t>二十五、债务付息支</w:t>
            </w:r>
            <w:r>
              <w:rPr>
                <w:color w:val="212529"/>
                <w:spacing w:val="6"/>
              </w:rPr>
              <w:t xml:space="preserve"> </w:t>
            </w:r>
            <w:r>
              <w:rPr>
                <w:color w:val="212529"/>
              </w:rPr>
              <w:t>出</w:t>
            </w:r>
          </w:p>
        </w:tc>
        <w:tc>
          <w:tcPr>
            <w:tcW w:w="504" w:type="dxa"/>
            <w:vAlign w:val="top"/>
          </w:tcPr>
          <w:p>
            <w:pPr>
              <w:pStyle w:val="TableText"/>
              <w:ind w:left="156"/>
              <w:spacing w:before="143" w:line="182" w:lineRule="auto"/>
              <w:rPr/>
            </w:pPr>
            <w:r>
              <w:rPr>
                <w:color w:val="212529"/>
                <w:spacing w:val="-6"/>
              </w:rPr>
              <w:t>57</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7" w:hRule="atLeast"/>
        </w:trPr>
        <w:tc>
          <w:tcPr>
            <w:tcW w:w="150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39" w:type="dxa"/>
            <w:vAlign w:val="top"/>
          </w:tcPr>
          <w:p>
            <w:pPr>
              <w:rPr>
                <w:rFonts w:ascii="Arial"/>
                <w:sz w:val="21"/>
              </w:rPr>
            </w:pPr>
            <w:r/>
          </w:p>
        </w:tc>
        <w:tc>
          <w:tcPr>
            <w:tcW w:w="1726" w:type="dxa"/>
            <w:vAlign w:val="top"/>
          </w:tcPr>
          <w:p>
            <w:pPr>
              <w:pStyle w:val="TableText"/>
              <w:ind w:left="6" w:right="98"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504" w:type="dxa"/>
            <w:vAlign w:val="top"/>
          </w:tcPr>
          <w:p>
            <w:pPr>
              <w:pStyle w:val="TableText"/>
              <w:ind w:left="156"/>
              <w:spacing w:before="142" w:line="183" w:lineRule="auto"/>
              <w:rPr/>
            </w:pPr>
            <w:r>
              <w:rPr>
                <w:color w:val="212529"/>
                <w:spacing w:val="-6"/>
              </w:rPr>
              <w:t>58</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bl>
    <w:p>
      <w:pPr>
        <w:pStyle w:val="BodyText"/>
        <w:rPr/>
      </w:pPr>
      <w:r/>
    </w:p>
    <w:p>
      <w:pPr>
        <w:sectPr>
          <w:headerReference w:type="default" r:id="rId12"/>
          <w:footerReference w:type="default" r:id="rId13"/>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05"/>
        <w:gridCol w:w="468"/>
        <w:gridCol w:w="1439"/>
        <w:gridCol w:w="1726"/>
        <w:gridCol w:w="504"/>
        <w:gridCol w:w="803"/>
        <w:gridCol w:w="1115"/>
        <w:gridCol w:w="527"/>
        <w:gridCol w:w="929"/>
      </w:tblGrid>
      <w:tr>
        <w:trPr>
          <w:trHeight w:val="426" w:hRule="atLeast"/>
        </w:trPr>
        <w:tc>
          <w:tcPr>
            <w:tcW w:w="1505" w:type="dxa"/>
            <w:vAlign w:val="top"/>
          </w:tcPr>
          <w:p>
            <w:pPr>
              <w:pStyle w:val="TableText"/>
              <w:ind w:left="195"/>
              <w:spacing w:before="111" w:line="219" w:lineRule="auto"/>
              <w:rPr/>
            </w:pPr>
            <w:bookmarkStart w:name="bookmark33" w:id="41"/>
            <w:bookmarkEnd w:id="41"/>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39" w:type="dxa"/>
            <w:vAlign w:val="top"/>
          </w:tcPr>
          <w:p>
            <w:pPr>
              <w:pStyle w:val="TableText"/>
              <w:ind w:left="952"/>
              <w:spacing w:before="138" w:line="184" w:lineRule="auto"/>
              <w:rPr/>
            </w:pPr>
            <w:r>
              <w:rPr>
                <w:color w:val="212529"/>
                <w:spacing w:val="-2"/>
              </w:rPr>
              <w:t>43.16</w:t>
            </w:r>
          </w:p>
        </w:tc>
        <w:tc>
          <w:tcPr>
            <w:tcW w:w="1726" w:type="dxa"/>
            <w:vAlign w:val="top"/>
          </w:tcPr>
          <w:p>
            <w:pPr>
              <w:pStyle w:val="TableText"/>
              <w:ind w:left="306"/>
              <w:spacing w:before="111" w:line="219" w:lineRule="auto"/>
              <w:rPr/>
            </w:pPr>
            <w:r>
              <w:rPr>
                <w:color w:val="212529"/>
                <w:spacing w:val="-2"/>
              </w:rPr>
              <w:t>本年支出合计</w:t>
            </w:r>
          </w:p>
        </w:tc>
        <w:tc>
          <w:tcPr>
            <w:tcW w:w="504" w:type="dxa"/>
            <w:vAlign w:val="top"/>
          </w:tcPr>
          <w:p>
            <w:pPr>
              <w:pStyle w:val="TableText"/>
              <w:ind w:left="156"/>
              <w:spacing w:before="140" w:line="183" w:lineRule="auto"/>
              <w:rPr/>
            </w:pPr>
            <w:r>
              <w:rPr>
                <w:color w:val="212529"/>
                <w:spacing w:val="-6"/>
              </w:rPr>
              <w:t>59</w:t>
            </w:r>
          </w:p>
        </w:tc>
        <w:tc>
          <w:tcPr>
            <w:tcW w:w="803" w:type="dxa"/>
            <w:vAlign w:val="top"/>
          </w:tcPr>
          <w:p>
            <w:pPr>
              <w:pStyle w:val="TableText"/>
              <w:ind w:left="319"/>
              <w:spacing w:before="138" w:line="184" w:lineRule="auto"/>
              <w:rPr/>
            </w:pPr>
            <w:r>
              <w:rPr>
                <w:color w:val="212529"/>
                <w:spacing w:val="-2"/>
              </w:rPr>
              <w:t>43.16</w:t>
            </w:r>
          </w:p>
        </w:tc>
        <w:tc>
          <w:tcPr>
            <w:tcW w:w="1115" w:type="dxa"/>
            <w:vAlign w:val="top"/>
          </w:tcPr>
          <w:p>
            <w:pPr>
              <w:pStyle w:val="TableText"/>
              <w:ind w:left="633"/>
              <w:spacing w:before="138" w:line="184" w:lineRule="auto"/>
              <w:rPr/>
            </w:pPr>
            <w:r>
              <w:rPr>
                <w:color w:val="212529"/>
                <w:spacing w:val="-2"/>
              </w:rPr>
              <w:t>43.16</w:t>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9" w:right="54"/>
              <w:spacing w:before="1" w:line="210" w:lineRule="auto"/>
              <w:rPr/>
            </w:pPr>
            <w:r>
              <w:rPr>
                <w:color w:val="212529"/>
                <w:spacing w:val="-2"/>
              </w:rPr>
              <w:t>年初财政拨款结转</w:t>
            </w:r>
            <w:r>
              <w:rPr>
                <w:color w:val="212529"/>
                <w:spacing w:val="6"/>
              </w:rPr>
              <w:t xml:space="preserve"> </w:t>
            </w:r>
            <w:r>
              <w:rPr>
                <w:color w:val="212529"/>
                <w:spacing w:val="-4"/>
              </w:rPr>
              <w:t>和结余</w:t>
            </w:r>
          </w:p>
        </w:tc>
        <w:tc>
          <w:tcPr>
            <w:tcW w:w="468" w:type="dxa"/>
            <w:vAlign w:val="top"/>
          </w:tcPr>
          <w:p>
            <w:pPr>
              <w:pStyle w:val="TableText"/>
              <w:ind w:left="132"/>
              <w:spacing w:before="136" w:line="183" w:lineRule="auto"/>
              <w:rPr/>
            </w:pPr>
            <w:r>
              <w:rPr>
                <w:color w:val="212529"/>
                <w:spacing w:val="-5"/>
              </w:rPr>
              <w:t>28</w:t>
            </w:r>
          </w:p>
        </w:tc>
        <w:tc>
          <w:tcPr>
            <w:tcW w:w="1439" w:type="dxa"/>
            <w:vAlign w:val="top"/>
          </w:tcPr>
          <w:p>
            <w:pPr>
              <w:rPr>
                <w:rFonts w:ascii="Arial"/>
                <w:sz w:val="21"/>
              </w:rPr>
            </w:pPr>
            <w:r/>
          </w:p>
        </w:tc>
        <w:tc>
          <w:tcPr>
            <w:tcW w:w="1726" w:type="dxa"/>
            <w:vAlign w:val="top"/>
          </w:tcPr>
          <w:p>
            <w:pPr>
              <w:pStyle w:val="TableText"/>
              <w:ind w:left="9" w:right="98"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504" w:type="dxa"/>
            <w:vAlign w:val="top"/>
          </w:tcPr>
          <w:p>
            <w:pPr>
              <w:pStyle w:val="TableText"/>
              <w:ind w:left="153"/>
              <w:spacing w:before="136" w:line="183" w:lineRule="auto"/>
              <w:rPr/>
            </w:pPr>
            <w:r>
              <w:rPr>
                <w:color w:val="212529"/>
                <w:spacing w:val="-5"/>
              </w:rPr>
              <w:t>60</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8" w:right="54" w:firstLine="183"/>
              <w:spacing w:before="1" w:line="210" w:lineRule="auto"/>
              <w:rPr/>
            </w:pPr>
            <w:r>
              <w:rPr>
                <w:color w:val="212529"/>
                <w:spacing w:val="-2"/>
              </w:rPr>
              <w:t>一般公共预算财</w:t>
            </w:r>
            <w:r>
              <w:rPr>
                <w:color w:val="212529"/>
                <w:spacing w:val="2"/>
              </w:rPr>
              <w:t xml:space="preserve"> </w:t>
            </w:r>
            <w:r>
              <w:rPr>
                <w:color w:val="212529"/>
                <w:spacing w:val="-3"/>
              </w:rPr>
              <w:t>政拨款</w:t>
            </w:r>
          </w:p>
        </w:tc>
        <w:tc>
          <w:tcPr>
            <w:tcW w:w="468" w:type="dxa"/>
            <w:vAlign w:val="top"/>
          </w:tcPr>
          <w:p>
            <w:pPr>
              <w:pStyle w:val="TableText"/>
              <w:ind w:left="132"/>
              <w:spacing w:before="137" w:line="183" w:lineRule="auto"/>
              <w:rPr/>
            </w:pPr>
            <w:r>
              <w:rPr>
                <w:color w:val="212529"/>
                <w:spacing w:val="-5"/>
              </w:rPr>
              <w:t>29</w:t>
            </w:r>
          </w:p>
        </w:tc>
        <w:tc>
          <w:tcPr>
            <w:tcW w:w="1439" w:type="dxa"/>
            <w:vAlign w:val="top"/>
          </w:tcPr>
          <w:p>
            <w:pPr>
              <w:rPr>
                <w:rFonts w:ascii="Arial"/>
                <w:sz w:val="21"/>
              </w:rPr>
            </w:pPr>
            <w:r/>
          </w:p>
        </w:tc>
        <w:tc>
          <w:tcPr>
            <w:tcW w:w="1726" w:type="dxa"/>
            <w:vAlign w:val="top"/>
          </w:tcPr>
          <w:p>
            <w:pPr>
              <w:rPr>
                <w:rFonts w:ascii="Arial"/>
                <w:sz w:val="21"/>
              </w:rPr>
            </w:pPr>
            <w:r/>
          </w:p>
        </w:tc>
        <w:tc>
          <w:tcPr>
            <w:tcW w:w="504" w:type="dxa"/>
            <w:vAlign w:val="top"/>
          </w:tcPr>
          <w:p>
            <w:pPr>
              <w:pStyle w:val="TableText"/>
              <w:ind w:left="153"/>
              <w:spacing w:before="136" w:line="184" w:lineRule="auto"/>
              <w:rPr/>
            </w:pPr>
            <w:r>
              <w:rPr>
                <w:color w:val="212529"/>
                <w:spacing w:val="-5"/>
              </w:rPr>
              <w:t>61</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9" w:right="54" w:firstLine="178"/>
              <w:spacing w:before="1" w:line="210" w:lineRule="auto"/>
              <w:rPr/>
            </w:pPr>
            <w:r>
              <w:rPr>
                <w:color w:val="212529"/>
                <w:spacing w:val="-2"/>
              </w:rPr>
              <w:t>政府性基金预算</w:t>
            </w:r>
            <w:r>
              <w:rPr>
                <w:color w:val="212529"/>
                <w:spacing w:val="5"/>
              </w:rPr>
              <w:t xml:space="preserve"> </w:t>
            </w:r>
            <w:r>
              <w:rPr>
                <w:color w:val="212529"/>
                <w:spacing w:val="-3"/>
              </w:rPr>
              <w:t>财政拨款</w:t>
            </w:r>
          </w:p>
        </w:tc>
        <w:tc>
          <w:tcPr>
            <w:tcW w:w="468" w:type="dxa"/>
            <w:vAlign w:val="top"/>
          </w:tcPr>
          <w:p>
            <w:pPr>
              <w:pStyle w:val="TableText"/>
              <w:ind w:left="134"/>
              <w:spacing w:before="138" w:line="183" w:lineRule="auto"/>
              <w:rPr/>
            </w:pPr>
            <w:r>
              <w:rPr>
                <w:color w:val="212529"/>
                <w:spacing w:val="-6"/>
              </w:rPr>
              <w:t>30</w:t>
            </w:r>
          </w:p>
        </w:tc>
        <w:tc>
          <w:tcPr>
            <w:tcW w:w="1439" w:type="dxa"/>
            <w:vAlign w:val="top"/>
          </w:tcPr>
          <w:p>
            <w:pPr>
              <w:rPr>
                <w:rFonts w:ascii="Arial"/>
                <w:sz w:val="21"/>
              </w:rPr>
            </w:pPr>
            <w:r/>
          </w:p>
        </w:tc>
        <w:tc>
          <w:tcPr>
            <w:tcW w:w="1726" w:type="dxa"/>
            <w:vAlign w:val="top"/>
          </w:tcPr>
          <w:p>
            <w:pPr>
              <w:rPr>
                <w:rFonts w:ascii="Arial"/>
                <w:sz w:val="21"/>
              </w:rPr>
            </w:pPr>
            <w:r/>
          </w:p>
        </w:tc>
        <w:tc>
          <w:tcPr>
            <w:tcW w:w="504" w:type="dxa"/>
            <w:vAlign w:val="top"/>
          </w:tcPr>
          <w:p>
            <w:pPr>
              <w:pStyle w:val="TableText"/>
              <w:ind w:left="153"/>
              <w:spacing w:before="138" w:line="183" w:lineRule="auto"/>
              <w:rPr/>
            </w:pPr>
            <w:r>
              <w:rPr>
                <w:color w:val="212529"/>
                <w:spacing w:val="-5"/>
              </w:rPr>
              <w:t>62</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10" w:right="54" w:firstLine="196"/>
              <w:spacing w:before="3" w:line="209" w:lineRule="auto"/>
              <w:rPr/>
            </w:pPr>
            <w:r>
              <w:rPr>
                <w:color w:val="212529"/>
                <w:spacing w:val="-4"/>
              </w:rPr>
              <w:t>国有资本经营预</w:t>
            </w:r>
            <w:r>
              <w:rPr>
                <w:color w:val="212529"/>
                <w:spacing w:val="1"/>
              </w:rPr>
              <w:t xml:space="preserve"> </w:t>
            </w:r>
            <w:r>
              <w:rPr>
                <w:color w:val="212529"/>
                <w:spacing w:val="-2"/>
              </w:rPr>
              <w:t>算财政拨款</w:t>
            </w:r>
          </w:p>
        </w:tc>
        <w:tc>
          <w:tcPr>
            <w:tcW w:w="468" w:type="dxa"/>
            <w:vAlign w:val="top"/>
          </w:tcPr>
          <w:p>
            <w:pPr>
              <w:pStyle w:val="TableText"/>
              <w:ind w:left="134"/>
              <w:spacing w:before="138" w:line="184" w:lineRule="auto"/>
              <w:rPr/>
            </w:pPr>
            <w:r>
              <w:rPr>
                <w:color w:val="212529"/>
                <w:spacing w:val="-6"/>
              </w:rPr>
              <w:t>31</w:t>
            </w:r>
          </w:p>
        </w:tc>
        <w:tc>
          <w:tcPr>
            <w:tcW w:w="1439" w:type="dxa"/>
            <w:vAlign w:val="top"/>
          </w:tcPr>
          <w:p>
            <w:pPr>
              <w:rPr>
                <w:rFonts w:ascii="Arial"/>
                <w:sz w:val="21"/>
              </w:rPr>
            </w:pPr>
            <w:r/>
          </w:p>
        </w:tc>
        <w:tc>
          <w:tcPr>
            <w:tcW w:w="1726" w:type="dxa"/>
            <w:vAlign w:val="top"/>
          </w:tcPr>
          <w:p>
            <w:pPr>
              <w:rPr>
                <w:rFonts w:ascii="Arial"/>
                <w:sz w:val="21"/>
              </w:rPr>
            </w:pPr>
            <w:r/>
          </w:p>
        </w:tc>
        <w:tc>
          <w:tcPr>
            <w:tcW w:w="504" w:type="dxa"/>
            <w:vAlign w:val="top"/>
          </w:tcPr>
          <w:p>
            <w:pPr>
              <w:pStyle w:val="TableText"/>
              <w:ind w:left="153"/>
              <w:spacing w:before="139" w:line="183" w:lineRule="auto"/>
              <w:rPr/>
            </w:pPr>
            <w:r>
              <w:rPr>
                <w:color w:val="212529"/>
                <w:spacing w:val="-5"/>
              </w:rPr>
              <w:t>63</w:t>
            </w:r>
          </w:p>
        </w:tc>
        <w:tc>
          <w:tcPr>
            <w:tcW w:w="803" w:type="dxa"/>
            <w:vAlign w:val="top"/>
          </w:tcPr>
          <w:p>
            <w:pPr>
              <w:rPr>
                <w:rFonts w:ascii="Arial"/>
                <w:sz w:val="21"/>
              </w:rPr>
            </w:pPr>
            <w:r/>
          </w:p>
        </w:tc>
        <w:tc>
          <w:tcPr>
            <w:tcW w:w="1115" w:type="dxa"/>
            <w:vAlign w:val="top"/>
          </w:tcPr>
          <w:p>
            <w:pPr>
              <w:rPr>
                <w:rFonts w:ascii="Arial"/>
                <w:sz w:val="21"/>
              </w:rPr>
            </w:pPr>
            <w:r/>
          </w:p>
        </w:tc>
        <w:tc>
          <w:tcPr>
            <w:tcW w:w="527" w:type="dxa"/>
            <w:vAlign w:val="top"/>
          </w:tcPr>
          <w:p>
            <w:pPr>
              <w:rPr>
                <w:rFonts w:ascii="Arial"/>
                <w:sz w:val="21"/>
              </w:rPr>
            </w:pPr>
            <w:r/>
          </w:p>
        </w:tc>
        <w:tc>
          <w:tcPr>
            <w:tcW w:w="929" w:type="dxa"/>
            <w:vAlign w:val="top"/>
          </w:tcPr>
          <w:p>
            <w:pPr>
              <w:rPr>
                <w:rFonts w:ascii="Arial"/>
                <w:sz w:val="21"/>
              </w:rPr>
            </w:pPr>
            <w:r/>
          </w:p>
        </w:tc>
      </w:tr>
      <w:tr>
        <w:trPr>
          <w:trHeight w:val="421" w:hRule="atLeast"/>
        </w:trPr>
        <w:tc>
          <w:tcPr>
            <w:tcW w:w="1505" w:type="dxa"/>
            <w:vAlign w:val="top"/>
          </w:tcPr>
          <w:p>
            <w:pPr>
              <w:pStyle w:val="TableText"/>
              <w:ind w:left="56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39" w:type="dxa"/>
            <w:vAlign w:val="top"/>
          </w:tcPr>
          <w:p>
            <w:pPr>
              <w:pStyle w:val="TableText"/>
              <w:ind w:left="952"/>
              <w:spacing w:before="139" w:line="184" w:lineRule="auto"/>
              <w:rPr/>
            </w:pPr>
            <w:r>
              <w:rPr>
                <w:color w:val="212529"/>
                <w:spacing w:val="-2"/>
              </w:rPr>
              <w:t>43.16</w:t>
            </w:r>
          </w:p>
        </w:tc>
        <w:tc>
          <w:tcPr>
            <w:tcW w:w="1726" w:type="dxa"/>
            <w:vAlign w:val="top"/>
          </w:tcPr>
          <w:p>
            <w:pPr>
              <w:pStyle w:val="TableText"/>
              <w:ind w:left="671"/>
              <w:spacing w:before="111" w:line="221" w:lineRule="auto"/>
              <w:rPr/>
            </w:pPr>
            <w:r>
              <w:rPr>
                <w:color w:val="212529"/>
                <w:spacing w:val="-7"/>
              </w:rPr>
              <w:t>总计</w:t>
            </w:r>
          </w:p>
        </w:tc>
        <w:tc>
          <w:tcPr>
            <w:tcW w:w="504" w:type="dxa"/>
            <w:vAlign w:val="top"/>
          </w:tcPr>
          <w:p>
            <w:pPr>
              <w:pStyle w:val="TableText"/>
              <w:ind w:left="153"/>
              <w:spacing w:before="140" w:line="183" w:lineRule="auto"/>
              <w:rPr/>
            </w:pPr>
            <w:r>
              <w:rPr>
                <w:color w:val="212529"/>
                <w:spacing w:val="-5"/>
              </w:rPr>
              <w:t>64</w:t>
            </w:r>
          </w:p>
        </w:tc>
        <w:tc>
          <w:tcPr>
            <w:tcW w:w="803" w:type="dxa"/>
            <w:vAlign w:val="top"/>
          </w:tcPr>
          <w:p>
            <w:pPr>
              <w:pStyle w:val="TableText"/>
              <w:ind w:left="319"/>
              <w:spacing w:before="139" w:line="184" w:lineRule="auto"/>
              <w:rPr/>
            </w:pPr>
            <w:r>
              <w:rPr>
                <w:color w:val="212529"/>
                <w:spacing w:val="-2"/>
              </w:rPr>
              <w:t>43.16</w:t>
            </w:r>
          </w:p>
        </w:tc>
        <w:tc>
          <w:tcPr>
            <w:tcW w:w="1115" w:type="dxa"/>
            <w:vAlign w:val="top"/>
          </w:tcPr>
          <w:p>
            <w:pPr>
              <w:pStyle w:val="TableText"/>
              <w:ind w:left="633"/>
              <w:spacing w:before="139" w:line="184" w:lineRule="auto"/>
              <w:rPr/>
            </w:pPr>
            <w:r>
              <w:rPr>
                <w:color w:val="212529"/>
                <w:spacing w:val="-2"/>
              </w:rPr>
              <w:t>43.16</w:t>
            </w:r>
          </w:p>
        </w:tc>
        <w:tc>
          <w:tcPr>
            <w:tcW w:w="527" w:type="dxa"/>
            <w:vAlign w:val="top"/>
          </w:tcPr>
          <w:p>
            <w:pPr>
              <w:rPr>
                <w:rFonts w:ascii="Arial"/>
                <w:sz w:val="21"/>
              </w:rPr>
            </w:pPr>
            <w:r/>
          </w:p>
        </w:tc>
        <w:tc>
          <w:tcPr>
            <w:tcW w:w="929"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7"/>
          <w:footerReference w:type="default" r:id="rId14"/>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64"/>
        <w:gridCol w:w="2781"/>
        <w:gridCol w:w="1559"/>
        <w:gridCol w:w="1415"/>
        <w:gridCol w:w="1397"/>
      </w:tblGrid>
      <w:tr>
        <w:trPr>
          <w:trHeight w:val="331"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2787"/>
              <w:spacing w:before="22"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25" w:hRule="atLeast"/>
        </w:trPr>
        <w:tc>
          <w:tcPr>
            <w:tcW w:w="18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78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5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1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7" w:type="dxa"/>
            <w:vAlign w:val="top"/>
            <w:tcBorders>
              <w:left w:val="single" w:color="FFFFFF" w:sz="2" w:space="0"/>
              <w:right w:val="single" w:color="FFFFFF" w:sz="2" w:space="0"/>
              <w:bottom w:val="single" w:color="FFFFFF" w:sz="4" w:space="0"/>
              <w:top w:val="single" w:color="FFFFFF" w:sz="4" w:space="0"/>
            </w:tcBorders>
          </w:tcPr>
          <w:p>
            <w:pPr>
              <w:pStyle w:val="TableText"/>
              <w:ind w:left="797"/>
              <w:spacing w:before="5" w:line="226" w:lineRule="auto"/>
              <w:rPr>
                <w:sz w:val="14"/>
                <w:szCs w:val="14"/>
              </w:rPr>
            </w:pPr>
            <w:r>
              <w:rPr>
                <w:sz w:val="14"/>
                <w:szCs w:val="14"/>
                <w:color w:val="212529"/>
              </w:rPr>
              <w:t>公开05表</w:t>
            </w:r>
          </w:p>
        </w:tc>
      </w:tr>
      <w:tr>
        <w:trPr>
          <w:trHeight w:val="337" w:hRule="atLeast"/>
        </w:trPr>
        <w:tc>
          <w:tcPr>
            <w:tcW w:w="4645" w:type="dxa"/>
            <w:vAlign w:val="top"/>
            <w:gridSpan w:val="2"/>
            <w:tcBorders>
              <w:left w:val="single" w:color="FFFFFF" w:sz="2" w:space="0"/>
              <w:top w:val="single" w:color="FFFFFF" w:sz="4" w:space="0"/>
              <w:right w:val="single" w:color="000000" w:sz="2" w:space="0"/>
            </w:tcBorders>
          </w:tcPr>
          <w:p>
            <w:pPr>
              <w:pStyle w:val="TableText"/>
              <w:ind w:left="11"/>
              <w:spacing w:before="90" w:line="224" w:lineRule="auto"/>
              <w:rPr>
                <w:sz w:val="14"/>
                <w:szCs w:val="14"/>
              </w:rPr>
            </w:pPr>
            <w:r>
              <w:rPr>
                <w:sz w:val="14"/>
                <w:szCs w:val="14"/>
                <w:color w:val="212529"/>
                <w:spacing w:val="3"/>
              </w:rPr>
              <w:t>部门名称：古县红十字会</w:t>
            </w:r>
          </w:p>
        </w:tc>
        <w:tc>
          <w:tcPr>
            <w:tcW w:w="1559" w:type="dxa"/>
            <w:vAlign w:val="top"/>
            <w:tcBorders>
              <w:right w:val="single" w:color="FFFFFF" w:sz="2" w:space="0"/>
              <w:top w:val="single" w:color="FFFFFF" w:sz="4" w:space="0"/>
              <w:left w:val="single" w:color="000000" w:sz="2" w:space="0"/>
            </w:tcBorders>
          </w:tcPr>
          <w:p>
            <w:pPr>
              <w:pStyle w:val="TableText"/>
              <w:ind w:left="486"/>
              <w:spacing w:before="174" w:line="201" w:lineRule="auto"/>
              <w:rPr>
                <w:sz w:val="14"/>
                <w:szCs w:val="14"/>
              </w:rPr>
            </w:pPr>
            <w:r>
              <w:rPr>
                <w:sz w:val="14"/>
                <w:szCs w:val="14"/>
                <w:color w:val="212529"/>
                <w:spacing w:val="1"/>
              </w:rPr>
              <w:t>2023年度</w:t>
            </w:r>
          </w:p>
        </w:tc>
        <w:tc>
          <w:tcPr>
            <w:tcW w:w="1415" w:type="dxa"/>
            <w:vAlign w:val="top"/>
            <w:tcBorders>
              <w:left w:val="single" w:color="FFFFFF" w:sz="2" w:space="0"/>
              <w:right w:val="single" w:color="FFFFFF" w:sz="2" w:space="0"/>
              <w:top w:val="single" w:color="FFFFFF" w:sz="4" w:space="0"/>
            </w:tcBorders>
          </w:tcPr>
          <w:p>
            <w:pPr>
              <w:rPr>
                <w:rFonts w:ascii="Arial"/>
                <w:sz w:val="21"/>
              </w:rPr>
            </w:pPr>
            <w:r/>
          </w:p>
        </w:tc>
        <w:tc>
          <w:tcPr>
            <w:tcW w:w="1397" w:type="dxa"/>
            <w:vAlign w:val="top"/>
            <w:tcBorders>
              <w:left w:val="single" w:color="FFFFFF" w:sz="2" w:space="0"/>
              <w:right w:val="single" w:color="FFFFFF" w:sz="2" w:space="0"/>
              <w:top w:val="single" w:color="FFFFFF" w:sz="4" w:space="0"/>
            </w:tcBorders>
          </w:tcPr>
          <w:p>
            <w:pPr>
              <w:pStyle w:val="TableText"/>
              <w:ind w:left="362"/>
              <w:spacing w:before="90" w:line="225" w:lineRule="auto"/>
              <w:rPr>
                <w:sz w:val="14"/>
                <w:szCs w:val="14"/>
              </w:rPr>
            </w:pPr>
            <w:r>
              <w:rPr>
                <w:sz w:val="14"/>
                <w:szCs w:val="14"/>
                <w:color w:val="212529"/>
                <w:spacing w:val="2"/>
              </w:rPr>
              <w:t>金额单位：万元</w:t>
            </w:r>
          </w:p>
        </w:tc>
      </w:tr>
      <w:tr>
        <w:trPr>
          <w:trHeight w:val="325" w:hRule="atLeast"/>
        </w:trPr>
        <w:tc>
          <w:tcPr>
            <w:tcW w:w="4645" w:type="dxa"/>
            <w:vAlign w:val="top"/>
            <w:gridSpan w:val="2"/>
          </w:tcPr>
          <w:p>
            <w:pPr>
              <w:ind w:left="2121"/>
              <w:spacing w:before="77"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371" w:type="dxa"/>
            <w:vAlign w:val="top"/>
            <w:gridSpan w:val="3"/>
          </w:tcPr>
          <w:p>
            <w:pPr>
              <w:ind w:left="1804"/>
              <w:spacing w:before="65"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5" w:hRule="atLeast"/>
        </w:trPr>
        <w:tc>
          <w:tcPr>
            <w:tcW w:w="1864" w:type="dxa"/>
            <w:vAlign w:val="top"/>
          </w:tcPr>
          <w:p>
            <w:pPr>
              <w:ind w:left="549"/>
              <w:spacing w:before="6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781" w:type="dxa"/>
            <w:vAlign w:val="top"/>
          </w:tcPr>
          <w:p>
            <w:pPr>
              <w:ind w:left="1007"/>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559" w:type="dxa"/>
            <w:vAlign w:val="top"/>
          </w:tcPr>
          <w:p>
            <w:pPr>
              <w:ind w:left="580"/>
              <w:spacing w:before="66"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15" w:type="dxa"/>
            <w:vAlign w:val="top"/>
          </w:tcPr>
          <w:p>
            <w:pPr>
              <w:ind w:left="332"/>
              <w:spacing w:before="66"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397" w:type="dxa"/>
            <w:vAlign w:val="top"/>
          </w:tcPr>
          <w:p>
            <w:pPr>
              <w:ind w:left="318"/>
              <w:spacing w:before="65"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5" w:hRule="atLeast"/>
        </w:trPr>
        <w:tc>
          <w:tcPr>
            <w:tcW w:w="4645" w:type="dxa"/>
            <w:vAlign w:val="top"/>
            <w:gridSpan w:val="2"/>
          </w:tcPr>
          <w:p>
            <w:pPr>
              <w:ind w:left="2119"/>
              <w:spacing w:before="6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559" w:type="dxa"/>
            <w:vAlign w:val="top"/>
          </w:tcPr>
          <w:p>
            <w:pPr>
              <w:pStyle w:val="TableText"/>
              <w:ind w:left="730"/>
              <w:spacing w:before="90" w:line="184" w:lineRule="auto"/>
              <w:rPr/>
            </w:pPr>
            <w:r>
              <w:rPr>
                <w:color w:val="212529"/>
              </w:rPr>
              <w:t>1</w:t>
            </w:r>
          </w:p>
        </w:tc>
        <w:tc>
          <w:tcPr>
            <w:tcW w:w="1415" w:type="dxa"/>
            <w:vAlign w:val="top"/>
          </w:tcPr>
          <w:p>
            <w:pPr>
              <w:pStyle w:val="TableText"/>
              <w:ind w:left="649"/>
              <w:spacing w:before="91" w:line="183" w:lineRule="auto"/>
              <w:rPr/>
            </w:pPr>
            <w:r>
              <w:rPr>
                <w:color w:val="212529"/>
              </w:rPr>
              <w:t>2</w:t>
            </w:r>
          </w:p>
        </w:tc>
        <w:tc>
          <w:tcPr>
            <w:tcW w:w="1397" w:type="dxa"/>
            <w:vAlign w:val="top"/>
          </w:tcPr>
          <w:p>
            <w:pPr>
              <w:pStyle w:val="TableText"/>
              <w:ind w:left="639"/>
              <w:spacing w:before="91" w:line="183" w:lineRule="auto"/>
              <w:rPr/>
            </w:pPr>
            <w:r>
              <w:rPr>
                <w:color w:val="212529"/>
              </w:rPr>
              <w:t>3</w:t>
            </w:r>
          </w:p>
        </w:tc>
      </w:tr>
      <w:tr>
        <w:trPr>
          <w:trHeight w:val="325" w:hRule="atLeast"/>
        </w:trPr>
        <w:tc>
          <w:tcPr>
            <w:tcW w:w="4645" w:type="dxa"/>
            <w:vAlign w:val="top"/>
            <w:gridSpan w:val="2"/>
          </w:tcPr>
          <w:p>
            <w:pPr>
              <w:pStyle w:val="TableText"/>
              <w:ind w:left="2128"/>
              <w:spacing w:before="63" w:line="221" w:lineRule="auto"/>
              <w:rPr/>
            </w:pPr>
            <w:r>
              <w:rPr>
                <w:color w:val="212529"/>
                <w:spacing w:val="-5"/>
              </w:rPr>
              <w:t>合计</w:t>
            </w:r>
          </w:p>
        </w:tc>
        <w:tc>
          <w:tcPr>
            <w:tcW w:w="1559" w:type="dxa"/>
            <w:vAlign w:val="top"/>
          </w:tcPr>
          <w:p>
            <w:pPr>
              <w:pStyle w:val="TableText"/>
              <w:ind w:left="1076"/>
              <w:spacing w:before="91" w:line="184" w:lineRule="auto"/>
              <w:rPr/>
            </w:pPr>
            <w:r>
              <w:rPr>
                <w:color w:val="212529"/>
                <w:spacing w:val="-2"/>
              </w:rPr>
              <w:t>43.16</w:t>
            </w:r>
          </w:p>
        </w:tc>
        <w:tc>
          <w:tcPr>
            <w:tcW w:w="1415" w:type="dxa"/>
            <w:vAlign w:val="top"/>
          </w:tcPr>
          <w:p>
            <w:pPr>
              <w:pStyle w:val="TableText"/>
              <w:ind w:left="938"/>
              <w:spacing w:before="92" w:line="183" w:lineRule="auto"/>
              <w:rPr/>
            </w:pPr>
            <w:r>
              <w:rPr>
                <w:color w:val="212529"/>
                <w:spacing w:val="-3"/>
              </w:rPr>
              <w:t>39.75</w:t>
            </w:r>
          </w:p>
        </w:tc>
        <w:tc>
          <w:tcPr>
            <w:tcW w:w="1397" w:type="dxa"/>
            <w:vAlign w:val="top"/>
          </w:tcPr>
          <w:p>
            <w:pPr>
              <w:pStyle w:val="TableText"/>
              <w:ind w:right="26"/>
              <w:spacing w:before="91" w:line="184" w:lineRule="auto"/>
              <w:jc w:val="right"/>
              <w:rPr/>
            </w:pPr>
            <w:r>
              <w:rPr>
                <w:color w:val="212529"/>
                <w:spacing w:val="-3"/>
              </w:rPr>
              <w:t>3.41</w:t>
            </w:r>
          </w:p>
        </w:tc>
      </w:tr>
      <w:tr>
        <w:trPr>
          <w:trHeight w:val="326" w:hRule="atLeast"/>
        </w:trPr>
        <w:tc>
          <w:tcPr>
            <w:tcW w:w="1864" w:type="dxa"/>
            <w:vAlign w:val="top"/>
          </w:tcPr>
          <w:p>
            <w:pPr>
              <w:pStyle w:val="TableText"/>
              <w:ind w:left="11"/>
              <w:spacing w:before="93" w:line="183" w:lineRule="auto"/>
              <w:rPr/>
            </w:pPr>
            <w:r>
              <w:rPr>
                <w:color w:val="212529"/>
                <w:spacing w:val="-4"/>
              </w:rPr>
              <w:t>208</w:t>
            </w:r>
          </w:p>
        </w:tc>
        <w:tc>
          <w:tcPr>
            <w:tcW w:w="2781" w:type="dxa"/>
            <w:vAlign w:val="top"/>
          </w:tcPr>
          <w:p>
            <w:pPr>
              <w:pStyle w:val="TableText"/>
              <w:ind w:left="6"/>
              <w:spacing w:before="64" w:line="219" w:lineRule="auto"/>
              <w:rPr/>
            </w:pPr>
            <w:r>
              <w:rPr>
                <w:color w:val="212529"/>
                <w:spacing w:val="-2"/>
              </w:rPr>
              <w:t>社会保障和就业支出</w:t>
            </w:r>
          </w:p>
        </w:tc>
        <w:tc>
          <w:tcPr>
            <w:tcW w:w="1559" w:type="dxa"/>
            <w:vAlign w:val="top"/>
          </w:tcPr>
          <w:p>
            <w:pPr>
              <w:pStyle w:val="TableText"/>
              <w:ind w:left="1081"/>
              <w:spacing w:before="93" w:line="183" w:lineRule="auto"/>
              <w:rPr/>
            </w:pPr>
            <w:r>
              <w:rPr>
                <w:color w:val="212529"/>
                <w:spacing w:val="-3"/>
              </w:rPr>
              <w:t>39.40</w:t>
            </w:r>
          </w:p>
        </w:tc>
        <w:tc>
          <w:tcPr>
            <w:tcW w:w="1415" w:type="dxa"/>
            <w:vAlign w:val="top"/>
          </w:tcPr>
          <w:p>
            <w:pPr>
              <w:pStyle w:val="TableText"/>
              <w:ind w:left="938"/>
              <w:spacing w:before="93" w:line="183" w:lineRule="auto"/>
              <w:rPr/>
            </w:pPr>
            <w:r>
              <w:rPr>
                <w:color w:val="212529"/>
                <w:spacing w:val="-3"/>
              </w:rPr>
              <w:t>36.07</w:t>
            </w:r>
          </w:p>
        </w:tc>
        <w:tc>
          <w:tcPr>
            <w:tcW w:w="1397" w:type="dxa"/>
            <w:vAlign w:val="top"/>
          </w:tcPr>
          <w:p>
            <w:pPr>
              <w:pStyle w:val="TableText"/>
              <w:ind w:right="26"/>
              <w:spacing w:before="93" w:line="183" w:lineRule="auto"/>
              <w:jc w:val="right"/>
              <w:rPr/>
            </w:pPr>
            <w:r>
              <w:rPr>
                <w:color w:val="212529"/>
                <w:spacing w:val="-3"/>
              </w:rPr>
              <w:t>3.33</w:t>
            </w:r>
          </w:p>
        </w:tc>
      </w:tr>
      <w:tr>
        <w:trPr>
          <w:trHeight w:val="326" w:hRule="atLeast"/>
        </w:trPr>
        <w:tc>
          <w:tcPr>
            <w:tcW w:w="1864" w:type="dxa"/>
            <w:vAlign w:val="top"/>
          </w:tcPr>
          <w:p>
            <w:pPr>
              <w:pStyle w:val="TableText"/>
              <w:ind w:left="11"/>
              <w:spacing w:before="93" w:line="183" w:lineRule="auto"/>
              <w:rPr/>
            </w:pPr>
            <w:r>
              <w:rPr>
                <w:color w:val="212529"/>
                <w:spacing w:val="-2"/>
              </w:rPr>
              <w:t>20805</w:t>
            </w:r>
          </w:p>
        </w:tc>
        <w:tc>
          <w:tcPr>
            <w:tcW w:w="2781" w:type="dxa"/>
            <w:vAlign w:val="top"/>
          </w:tcPr>
          <w:p>
            <w:pPr>
              <w:pStyle w:val="TableText"/>
              <w:ind w:left="8"/>
              <w:spacing w:before="65" w:line="219" w:lineRule="auto"/>
              <w:rPr/>
            </w:pPr>
            <w:r>
              <w:rPr>
                <w:color w:val="212529"/>
                <w:spacing w:val="-2"/>
              </w:rPr>
              <w:t>行政事业单位养老支出</w:t>
            </w:r>
          </w:p>
        </w:tc>
        <w:tc>
          <w:tcPr>
            <w:tcW w:w="1559" w:type="dxa"/>
            <w:vAlign w:val="top"/>
          </w:tcPr>
          <w:p>
            <w:pPr>
              <w:pStyle w:val="TableText"/>
              <w:ind w:right="22"/>
              <w:spacing w:before="93" w:line="183" w:lineRule="auto"/>
              <w:jc w:val="right"/>
              <w:rPr/>
            </w:pPr>
            <w:r>
              <w:rPr>
                <w:color w:val="212529"/>
                <w:spacing w:val="-2"/>
              </w:rPr>
              <w:t>4.29</w:t>
            </w:r>
          </w:p>
        </w:tc>
        <w:tc>
          <w:tcPr>
            <w:tcW w:w="1415" w:type="dxa"/>
            <w:vAlign w:val="top"/>
          </w:tcPr>
          <w:p>
            <w:pPr>
              <w:pStyle w:val="TableText"/>
              <w:ind w:right="21"/>
              <w:spacing w:before="93" w:line="183" w:lineRule="auto"/>
              <w:jc w:val="right"/>
              <w:rPr/>
            </w:pPr>
            <w:r>
              <w:rPr>
                <w:color w:val="212529"/>
                <w:spacing w:val="-2"/>
              </w:rPr>
              <w:t>4.29</w:t>
            </w:r>
          </w:p>
        </w:tc>
        <w:tc>
          <w:tcPr>
            <w:tcW w:w="1397" w:type="dxa"/>
            <w:vAlign w:val="top"/>
          </w:tcPr>
          <w:p>
            <w:pPr>
              <w:rPr>
                <w:rFonts w:ascii="Arial"/>
                <w:sz w:val="21"/>
              </w:rPr>
            </w:pPr>
            <w:r/>
          </w:p>
        </w:tc>
      </w:tr>
      <w:tr>
        <w:trPr>
          <w:trHeight w:val="326" w:hRule="atLeast"/>
        </w:trPr>
        <w:tc>
          <w:tcPr>
            <w:tcW w:w="1864" w:type="dxa"/>
            <w:vAlign w:val="top"/>
          </w:tcPr>
          <w:p>
            <w:pPr>
              <w:pStyle w:val="TableText"/>
              <w:ind w:left="11"/>
              <w:spacing w:before="92" w:line="184" w:lineRule="auto"/>
              <w:rPr/>
            </w:pPr>
            <w:r>
              <w:rPr>
                <w:color w:val="212529"/>
                <w:spacing w:val="-2"/>
              </w:rPr>
              <w:t>2080501</w:t>
            </w:r>
          </w:p>
        </w:tc>
        <w:tc>
          <w:tcPr>
            <w:tcW w:w="2781" w:type="dxa"/>
            <w:vAlign w:val="top"/>
          </w:tcPr>
          <w:p>
            <w:pPr>
              <w:pStyle w:val="TableText"/>
              <w:ind w:left="8"/>
              <w:spacing w:before="65" w:line="219" w:lineRule="auto"/>
              <w:rPr/>
            </w:pPr>
            <w:r>
              <w:rPr>
                <w:color w:val="212529"/>
                <w:spacing w:val="-2"/>
              </w:rPr>
              <w:t>行政单位离退休</w:t>
            </w:r>
          </w:p>
        </w:tc>
        <w:tc>
          <w:tcPr>
            <w:tcW w:w="1559" w:type="dxa"/>
            <w:vAlign w:val="top"/>
          </w:tcPr>
          <w:p>
            <w:pPr>
              <w:pStyle w:val="TableText"/>
              <w:ind w:right="22"/>
              <w:spacing w:before="93" w:line="183" w:lineRule="auto"/>
              <w:jc w:val="right"/>
              <w:rPr/>
            </w:pPr>
            <w:r>
              <w:rPr>
                <w:color w:val="212529"/>
                <w:spacing w:val="-3"/>
              </w:rPr>
              <w:t>0.72</w:t>
            </w:r>
          </w:p>
        </w:tc>
        <w:tc>
          <w:tcPr>
            <w:tcW w:w="1415" w:type="dxa"/>
            <w:vAlign w:val="top"/>
          </w:tcPr>
          <w:p>
            <w:pPr>
              <w:pStyle w:val="TableText"/>
              <w:ind w:right="21"/>
              <w:spacing w:before="93" w:line="183" w:lineRule="auto"/>
              <w:jc w:val="right"/>
              <w:rPr/>
            </w:pPr>
            <w:r>
              <w:rPr>
                <w:color w:val="212529"/>
                <w:spacing w:val="-3"/>
              </w:rPr>
              <w:t>0.72</w:t>
            </w:r>
          </w:p>
        </w:tc>
        <w:tc>
          <w:tcPr>
            <w:tcW w:w="1397" w:type="dxa"/>
            <w:vAlign w:val="top"/>
          </w:tcPr>
          <w:p>
            <w:pPr>
              <w:rPr>
                <w:rFonts w:ascii="Arial"/>
                <w:sz w:val="21"/>
              </w:rPr>
            </w:pPr>
            <w:r/>
          </w:p>
        </w:tc>
      </w:tr>
      <w:tr>
        <w:trPr>
          <w:trHeight w:val="409" w:hRule="atLeast"/>
        </w:trPr>
        <w:tc>
          <w:tcPr>
            <w:tcW w:w="1864" w:type="dxa"/>
            <w:vAlign w:val="top"/>
          </w:tcPr>
          <w:p>
            <w:pPr>
              <w:pStyle w:val="TableText"/>
              <w:ind w:left="11"/>
              <w:spacing w:before="130" w:line="183" w:lineRule="auto"/>
              <w:rPr/>
            </w:pPr>
            <w:r>
              <w:rPr>
                <w:color w:val="212529"/>
                <w:spacing w:val="-2"/>
              </w:rPr>
              <w:t>2080505</w:t>
            </w:r>
          </w:p>
        </w:tc>
        <w:tc>
          <w:tcPr>
            <w:tcW w:w="2781" w:type="dxa"/>
            <w:vAlign w:val="top"/>
          </w:tcPr>
          <w:p>
            <w:pPr>
              <w:pStyle w:val="TableText"/>
              <w:ind w:left="20" w:right="73" w:hanging="16"/>
              <w:spacing w:before="5" w:line="202" w:lineRule="auto"/>
              <w:rPr/>
            </w:pPr>
            <w:r>
              <w:rPr>
                <w:color w:val="212529"/>
                <w:spacing w:val="-1"/>
              </w:rPr>
              <w:t>机关事业单位基本养老保险缴费支</w:t>
            </w:r>
            <w:r>
              <w:rPr>
                <w:color w:val="212529"/>
                <w:spacing w:val="7"/>
              </w:rPr>
              <w:t xml:space="preserve"> </w:t>
            </w:r>
            <w:r>
              <w:rPr>
                <w:color w:val="212529"/>
              </w:rPr>
              <w:t>出</w:t>
            </w:r>
          </w:p>
        </w:tc>
        <w:tc>
          <w:tcPr>
            <w:tcW w:w="1559" w:type="dxa"/>
            <w:vAlign w:val="top"/>
          </w:tcPr>
          <w:p>
            <w:pPr>
              <w:pStyle w:val="TableText"/>
              <w:ind w:right="22"/>
              <w:spacing w:before="129" w:line="183" w:lineRule="auto"/>
              <w:jc w:val="right"/>
              <w:rPr/>
            </w:pPr>
            <w:r>
              <w:rPr>
                <w:color w:val="212529"/>
                <w:spacing w:val="-3"/>
              </w:rPr>
              <w:t>3.56</w:t>
            </w:r>
          </w:p>
        </w:tc>
        <w:tc>
          <w:tcPr>
            <w:tcW w:w="1415" w:type="dxa"/>
            <w:vAlign w:val="top"/>
          </w:tcPr>
          <w:p>
            <w:pPr>
              <w:pStyle w:val="TableText"/>
              <w:ind w:right="21"/>
              <w:spacing w:before="129" w:line="183" w:lineRule="auto"/>
              <w:jc w:val="right"/>
              <w:rPr/>
            </w:pPr>
            <w:r>
              <w:rPr>
                <w:color w:val="212529"/>
                <w:spacing w:val="-3"/>
              </w:rPr>
              <w:t>3.56</w:t>
            </w:r>
          </w:p>
        </w:tc>
        <w:tc>
          <w:tcPr>
            <w:tcW w:w="1397" w:type="dxa"/>
            <w:vAlign w:val="top"/>
          </w:tcPr>
          <w:p>
            <w:pPr>
              <w:rPr>
                <w:rFonts w:ascii="Arial"/>
                <w:sz w:val="21"/>
              </w:rPr>
            </w:pPr>
            <w:r/>
          </w:p>
        </w:tc>
      </w:tr>
      <w:tr>
        <w:trPr>
          <w:trHeight w:val="326" w:hRule="atLeast"/>
        </w:trPr>
        <w:tc>
          <w:tcPr>
            <w:tcW w:w="1864" w:type="dxa"/>
            <w:vAlign w:val="top"/>
          </w:tcPr>
          <w:p>
            <w:pPr>
              <w:pStyle w:val="TableText"/>
              <w:ind w:left="11"/>
              <w:spacing w:before="94" w:line="184" w:lineRule="auto"/>
              <w:rPr/>
            </w:pPr>
            <w:r>
              <w:rPr>
                <w:color w:val="212529"/>
                <w:spacing w:val="-2"/>
              </w:rPr>
              <w:t>20816</w:t>
            </w:r>
          </w:p>
        </w:tc>
        <w:tc>
          <w:tcPr>
            <w:tcW w:w="2781" w:type="dxa"/>
            <w:vAlign w:val="top"/>
          </w:tcPr>
          <w:p>
            <w:pPr>
              <w:pStyle w:val="TableText"/>
              <w:ind w:left="9"/>
              <w:spacing w:before="66" w:line="219" w:lineRule="auto"/>
              <w:rPr/>
            </w:pPr>
            <w:r>
              <w:rPr>
                <w:color w:val="212529"/>
                <w:spacing w:val="-3"/>
              </w:rPr>
              <w:t>红十字事业</w:t>
            </w:r>
          </w:p>
        </w:tc>
        <w:tc>
          <w:tcPr>
            <w:tcW w:w="1559" w:type="dxa"/>
            <w:vAlign w:val="top"/>
          </w:tcPr>
          <w:p>
            <w:pPr>
              <w:pStyle w:val="TableText"/>
              <w:ind w:left="1081"/>
              <w:spacing w:before="94" w:line="184" w:lineRule="auto"/>
              <w:rPr/>
            </w:pPr>
            <w:r>
              <w:rPr>
                <w:color w:val="212529"/>
                <w:spacing w:val="-3"/>
              </w:rPr>
              <w:t>35.11</w:t>
            </w:r>
          </w:p>
        </w:tc>
        <w:tc>
          <w:tcPr>
            <w:tcW w:w="1415" w:type="dxa"/>
            <w:vAlign w:val="top"/>
          </w:tcPr>
          <w:p>
            <w:pPr>
              <w:pStyle w:val="TableText"/>
              <w:ind w:left="938"/>
              <w:spacing w:before="94" w:line="184" w:lineRule="auto"/>
              <w:rPr/>
            </w:pPr>
            <w:r>
              <w:rPr>
                <w:color w:val="212529"/>
                <w:spacing w:val="-3"/>
              </w:rPr>
              <w:t>31.78</w:t>
            </w:r>
          </w:p>
        </w:tc>
        <w:tc>
          <w:tcPr>
            <w:tcW w:w="1397" w:type="dxa"/>
            <w:vAlign w:val="top"/>
          </w:tcPr>
          <w:p>
            <w:pPr>
              <w:pStyle w:val="TableText"/>
              <w:ind w:right="26"/>
              <w:spacing w:before="94" w:line="183" w:lineRule="auto"/>
              <w:jc w:val="right"/>
              <w:rPr/>
            </w:pPr>
            <w:r>
              <w:rPr>
                <w:color w:val="212529"/>
                <w:spacing w:val="-3"/>
              </w:rPr>
              <w:t>3.33</w:t>
            </w:r>
          </w:p>
        </w:tc>
      </w:tr>
      <w:tr>
        <w:trPr>
          <w:trHeight w:val="326" w:hRule="atLeast"/>
        </w:trPr>
        <w:tc>
          <w:tcPr>
            <w:tcW w:w="1864" w:type="dxa"/>
            <w:vAlign w:val="top"/>
          </w:tcPr>
          <w:p>
            <w:pPr>
              <w:pStyle w:val="TableText"/>
              <w:ind w:left="11"/>
              <w:spacing w:before="94" w:line="184" w:lineRule="auto"/>
              <w:rPr/>
            </w:pPr>
            <w:r>
              <w:rPr>
                <w:color w:val="212529"/>
                <w:spacing w:val="-2"/>
              </w:rPr>
              <w:t>2081601</w:t>
            </w:r>
          </w:p>
        </w:tc>
        <w:tc>
          <w:tcPr>
            <w:tcW w:w="2781" w:type="dxa"/>
            <w:vAlign w:val="top"/>
          </w:tcPr>
          <w:p>
            <w:pPr>
              <w:pStyle w:val="TableText"/>
              <w:ind w:left="8"/>
              <w:spacing w:before="66" w:line="220" w:lineRule="auto"/>
              <w:rPr/>
            </w:pPr>
            <w:r>
              <w:rPr>
                <w:color w:val="212529"/>
                <w:spacing w:val="-3"/>
              </w:rPr>
              <w:t>行政运行</w:t>
            </w:r>
          </w:p>
        </w:tc>
        <w:tc>
          <w:tcPr>
            <w:tcW w:w="1559" w:type="dxa"/>
            <w:vAlign w:val="top"/>
          </w:tcPr>
          <w:p>
            <w:pPr>
              <w:pStyle w:val="TableText"/>
              <w:ind w:left="1081"/>
              <w:spacing w:before="94" w:line="184" w:lineRule="auto"/>
              <w:rPr/>
            </w:pPr>
            <w:r>
              <w:rPr>
                <w:color w:val="212529"/>
                <w:spacing w:val="-3"/>
              </w:rPr>
              <w:t>35.11</w:t>
            </w:r>
          </w:p>
        </w:tc>
        <w:tc>
          <w:tcPr>
            <w:tcW w:w="1415" w:type="dxa"/>
            <w:vAlign w:val="top"/>
          </w:tcPr>
          <w:p>
            <w:pPr>
              <w:pStyle w:val="TableText"/>
              <w:ind w:left="938"/>
              <w:spacing w:before="94" w:line="184" w:lineRule="auto"/>
              <w:rPr/>
            </w:pPr>
            <w:r>
              <w:rPr>
                <w:color w:val="212529"/>
                <w:spacing w:val="-3"/>
              </w:rPr>
              <w:t>31.78</w:t>
            </w:r>
          </w:p>
        </w:tc>
        <w:tc>
          <w:tcPr>
            <w:tcW w:w="1397" w:type="dxa"/>
            <w:vAlign w:val="top"/>
          </w:tcPr>
          <w:p>
            <w:pPr>
              <w:pStyle w:val="TableText"/>
              <w:ind w:right="26"/>
              <w:spacing w:before="95" w:line="183" w:lineRule="auto"/>
              <w:jc w:val="right"/>
              <w:rPr/>
            </w:pPr>
            <w:r>
              <w:rPr>
                <w:color w:val="212529"/>
                <w:spacing w:val="-3"/>
              </w:rPr>
              <w:t>3.33</w:t>
            </w:r>
          </w:p>
        </w:tc>
      </w:tr>
      <w:tr>
        <w:trPr>
          <w:trHeight w:val="326" w:hRule="atLeast"/>
        </w:trPr>
        <w:tc>
          <w:tcPr>
            <w:tcW w:w="1864" w:type="dxa"/>
            <w:vAlign w:val="top"/>
          </w:tcPr>
          <w:p>
            <w:pPr>
              <w:pStyle w:val="TableText"/>
              <w:ind w:left="11"/>
              <w:spacing w:before="94" w:line="184" w:lineRule="auto"/>
              <w:rPr/>
            </w:pPr>
            <w:r>
              <w:rPr>
                <w:color w:val="212529"/>
                <w:spacing w:val="-4"/>
              </w:rPr>
              <w:t>221</w:t>
            </w:r>
          </w:p>
        </w:tc>
        <w:tc>
          <w:tcPr>
            <w:tcW w:w="2781" w:type="dxa"/>
            <w:vAlign w:val="top"/>
          </w:tcPr>
          <w:p>
            <w:pPr>
              <w:pStyle w:val="TableText"/>
              <w:ind w:left="4"/>
              <w:spacing w:before="67" w:line="219" w:lineRule="auto"/>
              <w:rPr/>
            </w:pPr>
            <w:r>
              <w:rPr>
                <w:color w:val="212529"/>
                <w:spacing w:val="-2"/>
              </w:rPr>
              <w:t>住房保障支出</w:t>
            </w:r>
          </w:p>
        </w:tc>
        <w:tc>
          <w:tcPr>
            <w:tcW w:w="1559" w:type="dxa"/>
            <w:vAlign w:val="top"/>
          </w:tcPr>
          <w:p>
            <w:pPr>
              <w:pStyle w:val="TableText"/>
              <w:ind w:right="22"/>
              <w:spacing w:before="95" w:line="183" w:lineRule="auto"/>
              <w:jc w:val="right"/>
              <w:rPr/>
            </w:pPr>
            <w:r>
              <w:rPr>
                <w:color w:val="212529"/>
                <w:spacing w:val="-3"/>
              </w:rPr>
              <w:t>3.68</w:t>
            </w:r>
          </w:p>
        </w:tc>
        <w:tc>
          <w:tcPr>
            <w:tcW w:w="1415" w:type="dxa"/>
            <w:vAlign w:val="top"/>
          </w:tcPr>
          <w:p>
            <w:pPr>
              <w:pStyle w:val="TableText"/>
              <w:ind w:right="21"/>
              <w:spacing w:before="95" w:line="183" w:lineRule="auto"/>
              <w:jc w:val="right"/>
              <w:rPr/>
            </w:pPr>
            <w:r>
              <w:rPr>
                <w:color w:val="212529"/>
                <w:spacing w:val="-3"/>
              </w:rPr>
              <w:t>3.68</w:t>
            </w:r>
          </w:p>
        </w:tc>
        <w:tc>
          <w:tcPr>
            <w:tcW w:w="1397" w:type="dxa"/>
            <w:vAlign w:val="top"/>
          </w:tcPr>
          <w:p>
            <w:pPr>
              <w:rPr>
                <w:rFonts w:ascii="Arial"/>
                <w:sz w:val="21"/>
              </w:rPr>
            </w:pPr>
            <w:r/>
          </w:p>
        </w:tc>
      </w:tr>
      <w:tr>
        <w:trPr>
          <w:trHeight w:val="326" w:hRule="atLeast"/>
        </w:trPr>
        <w:tc>
          <w:tcPr>
            <w:tcW w:w="1864" w:type="dxa"/>
            <w:vAlign w:val="top"/>
          </w:tcPr>
          <w:p>
            <w:pPr>
              <w:pStyle w:val="TableText"/>
              <w:ind w:left="11"/>
              <w:spacing w:before="94" w:line="184" w:lineRule="auto"/>
              <w:rPr/>
            </w:pPr>
            <w:r>
              <w:rPr>
                <w:color w:val="212529"/>
                <w:spacing w:val="-2"/>
              </w:rPr>
              <w:t>22102</w:t>
            </w:r>
          </w:p>
        </w:tc>
        <w:tc>
          <w:tcPr>
            <w:tcW w:w="2781" w:type="dxa"/>
            <w:vAlign w:val="top"/>
          </w:tcPr>
          <w:p>
            <w:pPr>
              <w:pStyle w:val="TableText"/>
              <w:ind w:left="4"/>
              <w:spacing w:before="67" w:line="219" w:lineRule="auto"/>
              <w:rPr/>
            </w:pPr>
            <w:r>
              <w:rPr>
                <w:color w:val="212529"/>
                <w:spacing w:val="-2"/>
              </w:rPr>
              <w:t>住房改革支出</w:t>
            </w:r>
          </w:p>
        </w:tc>
        <w:tc>
          <w:tcPr>
            <w:tcW w:w="1559" w:type="dxa"/>
            <w:vAlign w:val="top"/>
          </w:tcPr>
          <w:p>
            <w:pPr>
              <w:pStyle w:val="TableText"/>
              <w:ind w:right="22"/>
              <w:spacing w:before="95" w:line="183" w:lineRule="auto"/>
              <w:jc w:val="right"/>
              <w:rPr/>
            </w:pPr>
            <w:r>
              <w:rPr>
                <w:color w:val="212529"/>
                <w:spacing w:val="-3"/>
              </w:rPr>
              <w:t>3.68</w:t>
            </w:r>
          </w:p>
        </w:tc>
        <w:tc>
          <w:tcPr>
            <w:tcW w:w="1415" w:type="dxa"/>
            <w:vAlign w:val="top"/>
          </w:tcPr>
          <w:p>
            <w:pPr>
              <w:pStyle w:val="TableText"/>
              <w:ind w:right="21"/>
              <w:spacing w:before="95" w:line="183" w:lineRule="auto"/>
              <w:jc w:val="right"/>
              <w:rPr/>
            </w:pPr>
            <w:r>
              <w:rPr>
                <w:color w:val="212529"/>
                <w:spacing w:val="-3"/>
              </w:rPr>
              <w:t>3.68</w:t>
            </w:r>
          </w:p>
        </w:tc>
        <w:tc>
          <w:tcPr>
            <w:tcW w:w="1397" w:type="dxa"/>
            <w:vAlign w:val="top"/>
          </w:tcPr>
          <w:p>
            <w:pPr>
              <w:rPr>
                <w:rFonts w:ascii="Arial"/>
                <w:sz w:val="21"/>
              </w:rPr>
            </w:pPr>
            <w:r/>
          </w:p>
        </w:tc>
      </w:tr>
      <w:tr>
        <w:trPr>
          <w:trHeight w:val="326" w:hRule="atLeast"/>
        </w:trPr>
        <w:tc>
          <w:tcPr>
            <w:tcW w:w="1864" w:type="dxa"/>
            <w:vAlign w:val="top"/>
          </w:tcPr>
          <w:p>
            <w:pPr>
              <w:pStyle w:val="TableText"/>
              <w:ind w:left="11"/>
              <w:spacing w:before="94" w:line="184" w:lineRule="auto"/>
              <w:rPr/>
            </w:pPr>
            <w:r>
              <w:rPr>
                <w:color w:val="212529"/>
                <w:spacing w:val="-2"/>
              </w:rPr>
              <w:t>2210201</w:t>
            </w:r>
          </w:p>
        </w:tc>
        <w:tc>
          <w:tcPr>
            <w:tcW w:w="2781" w:type="dxa"/>
            <w:vAlign w:val="top"/>
          </w:tcPr>
          <w:p>
            <w:pPr>
              <w:pStyle w:val="TableText"/>
              <w:ind w:left="4"/>
              <w:spacing w:before="66" w:line="220" w:lineRule="auto"/>
              <w:rPr/>
            </w:pPr>
            <w:r>
              <w:rPr>
                <w:color w:val="212529"/>
                <w:spacing w:val="-2"/>
              </w:rPr>
              <w:t>住房公积金</w:t>
            </w:r>
          </w:p>
        </w:tc>
        <w:tc>
          <w:tcPr>
            <w:tcW w:w="1559" w:type="dxa"/>
            <w:vAlign w:val="top"/>
          </w:tcPr>
          <w:p>
            <w:pPr>
              <w:pStyle w:val="TableText"/>
              <w:ind w:right="22"/>
              <w:spacing w:before="95" w:line="183" w:lineRule="auto"/>
              <w:jc w:val="right"/>
              <w:rPr/>
            </w:pPr>
            <w:r>
              <w:rPr>
                <w:color w:val="212529"/>
                <w:spacing w:val="-3"/>
              </w:rPr>
              <w:t>3.68</w:t>
            </w:r>
          </w:p>
        </w:tc>
        <w:tc>
          <w:tcPr>
            <w:tcW w:w="1415" w:type="dxa"/>
            <w:vAlign w:val="top"/>
          </w:tcPr>
          <w:p>
            <w:pPr>
              <w:pStyle w:val="TableText"/>
              <w:ind w:right="21"/>
              <w:spacing w:before="95" w:line="183" w:lineRule="auto"/>
              <w:jc w:val="right"/>
              <w:rPr/>
            </w:pPr>
            <w:r>
              <w:rPr>
                <w:color w:val="212529"/>
                <w:spacing w:val="-3"/>
              </w:rPr>
              <w:t>3.68</w:t>
            </w:r>
          </w:p>
        </w:tc>
        <w:tc>
          <w:tcPr>
            <w:tcW w:w="1397" w:type="dxa"/>
            <w:vAlign w:val="top"/>
          </w:tcPr>
          <w:p>
            <w:pPr>
              <w:rPr>
                <w:rFonts w:ascii="Arial"/>
                <w:sz w:val="21"/>
              </w:rPr>
            </w:pPr>
            <w:r/>
          </w:p>
        </w:tc>
      </w:tr>
      <w:tr>
        <w:trPr>
          <w:trHeight w:val="326" w:hRule="atLeast"/>
        </w:trPr>
        <w:tc>
          <w:tcPr>
            <w:tcW w:w="1864" w:type="dxa"/>
            <w:vAlign w:val="top"/>
          </w:tcPr>
          <w:p>
            <w:pPr>
              <w:pStyle w:val="TableText"/>
              <w:ind w:left="11"/>
              <w:spacing w:before="95" w:line="183" w:lineRule="auto"/>
              <w:rPr/>
            </w:pPr>
            <w:r>
              <w:rPr>
                <w:color w:val="212529"/>
                <w:spacing w:val="-4"/>
              </w:rPr>
              <w:t>229</w:t>
            </w:r>
          </w:p>
        </w:tc>
        <w:tc>
          <w:tcPr>
            <w:tcW w:w="2781" w:type="dxa"/>
            <w:vAlign w:val="top"/>
          </w:tcPr>
          <w:p>
            <w:pPr>
              <w:pStyle w:val="TableText"/>
              <w:ind w:left="6"/>
              <w:spacing w:before="67" w:line="220" w:lineRule="auto"/>
              <w:rPr/>
            </w:pPr>
            <w:r>
              <w:rPr>
                <w:color w:val="212529"/>
                <w:spacing w:val="-3"/>
              </w:rPr>
              <w:t>其他支出</w:t>
            </w:r>
          </w:p>
        </w:tc>
        <w:tc>
          <w:tcPr>
            <w:tcW w:w="1559" w:type="dxa"/>
            <w:vAlign w:val="top"/>
          </w:tcPr>
          <w:p>
            <w:pPr>
              <w:pStyle w:val="TableText"/>
              <w:ind w:right="22"/>
              <w:spacing w:before="95" w:line="183" w:lineRule="auto"/>
              <w:jc w:val="right"/>
              <w:rPr/>
            </w:pPr>
            <w:r>
              <w:rPr>
                <w:color w:val="212529"/>
                <w:spacing w:val="-3"/>
              </w:rPr>
              <w:t>0.08</w:t>
            </w:r>
          </w:p>
        </w:tc>
        <w:tc>
          <w:tcPr>
            <w:tcW w:w="1415" w:type="dxa"/>
            <w:vAlign w:val="top"/>
          </w:tcPr>
          <w:p>
            <w:pPr>
              <w:rPr>
                <w:rFonts w:ascii="Arial"/>
                <w:sz w:val="21"/>
              </w:rPr>
            </w:pPr>
            <w:r/>
          </w:p>
        </w:tc>
        <w:tc>
          <w:tcPr>
            <w:tcW w:w="1397" w:type="dxa"/>
            <w:vAlign w:val="top"/>
          </w:tcPr>
          <w:p>
            <w:pPr>
              <w:pStyle w:val="TableText"/>
              <w:ind w:right="26"/>
              <w:spacing w:before="95" w:line="183" w:lineRule="auto"/>
              <w:jc w:val="right"/>
              <w:rPr/>
            </w:pPr>
            <w:r>
              <w:rPr>
                <w:color w:val="212529"/>
                <w:spacing w:val="-3"/>
              </w:rPr>
              <w:t>0.08</w:t>
            </w:r>
          </w:p>
        </w:tc>
      </w:tr>
      <w:tr>
        <w:trPr>
          <w:trHeight w:val="326" w:hRule="atLeast"/>
        </w:trPr>
        <w:tc>
          <w:tcPr>
            <w:tcW w:w="1864" w:type="dxa"/>
            <w:vAlign w:val="top"/>
          </w:tcPr>
          <w:p>
            <w:pPr>
              <w:pStyle w:val="TableText"/>
              <w:ind w:left="11"/>
              <w:spacing w:before="95" w:line="183" w:lineRule="auto"/>
              <w:rPr/>
            </w:pPr>
            <w:r>
              <w:rPr>
                <w:color w:val="212529"/>
                <w:spacing w:val="-2"/>
              </w:rPr>
              <w:t>22999</w:t>
            </w:r>
          </w:p>
        </w:tc>
        <w:tc>
          <w:tcPr>
            <w:tcW w:w="2781" w:type="dxa"/>
            <w:vAlign w:val="top"/>
          </w:tcPr>
          <w:p>
            <w:pPr>
              <w:pStyle w:val="TableText"/>
              <w:ind w:left="6"/>
              <w:spacing w:before="67" w:line="220" w:lineRule="auto"/>
              <w:rPr/>
            </w:pPr>
            <w:r>
              <w:rPr>
                <w:color w:val="212529"/>
                <w:spacing w:val="-3"/>
              </w:rPr>
              <w:t>其他支出</w:t>
            </w:r>
          </w:p>
        </w:tc>
        <w:tc>
          <w:tcPr>
            <w:tcW w:w="1559" w:type="dxa"/>
            <w:vAlign w:val="top"/>
          </w:tcPr>
          <w:p>
            <w:pPr>
              <w:pStyle w:val="TableText"/>
              <w:ind w:right="22"/>
              <w:spacing w:before="95" w:line="183" w:lineRule="auto"/>
              <w:jc w:val="right"/>
              <w:rPr/>
            </w:pPr>
            <w:r>
              <w:rPr>
                <w:color w:val="212529"/>
                <w:spacing w:val="-3"/>
              </w:rPr>
              <w:t>0.08</w:t>
            </w:r>
          </w:p>
        </w:tc>
        <w:tc>
          <w:tcPr>
            <w:tcW w:w="1415" w:type="dxa"/>
            <w:vAlign w:val="top"/>
          </w:tcPr>
          <w:p>
            <w:pPr>
              <w:rPr>
                <w:rFonts w:ascii="Arial"/>
                <w:sz w:val="21"/>
              </w:rPr>
            </w:pPr>
            <w:r/>
          </w:p>
        </w:tc>
        <w:tc>
          <w:tcPr>
            <w:tcW w:w="1397" w:type="dxa"/>
            <w:vAlign w:val="top"/>
          </w:tcPr>
          <w:p>
            <w:pPr>
              <w:pStyle w:val="TableText"/>
              <w:ind w:right="26"/>
              <w:spacing w:before="95" w:line="183" w:lineRule="auto"/>
              <w:jc w:val="right"/>
              <w:rPr/>
            </w:pPr>
            <w:r>
              <w:rPr>
                <w:color w:val="212529"/>
                <w:spacing w:val="-3"/>
              </w:rPr>
              <w:t>0.08</w:t>
            </w:r>
          </w:p>
        </w:tc>
      </w:tr>
      <w:tr>
        <w:trPr>
          <w:trHeight w:val="326" w:hRule="atLeast"/>
        </w:trPr>
        <w:tc>
          <w:tcPr>
            <w:tcW w:w="1864" w:type="dxa"/>
            <w:vAlign w:val="top"/>
          </w:tcPr>
          <w:p>
            <w:pPr>
              <w:pStyle w:val="TableText"/>
              <w:ind w:left="11"/>
              <w:spacing w:before="95" w:line="183" w:lineRule="auto"/>
              <w:rPr/>
            </w:pPr>
            <w:r>
              <w:rPr>
                <w:color w:val="212529"/>
                <w:spacing w:val="-2"/>
              </w:rPr>
              <w:t>2299999</w:t>
            </w:r>
          </w:p>
        </w:tc>
        <w:tc>
          <w:tcPr>
            <w:tcW w:w="2781" w:type="dxa"/>
            <w:vAlign w:val="top"/>
          </w:tcPr>
          <w:p>
            <w:pPr>
              <w:pStyle w:val="TableText"/>
              <w:ind w:left="6"/>
              <w:spacing w:before="67" w:line="220" w:lineRule="auto"/>
              <w:rPr/>
            </w:pPr>
            <w:r>
              <w:rPr>
                <w:color w:val="212529"/>
                <w:spacing w:val="-3"/>
              </w:rPr>
              <w:t>其他支出</w:t>
            </w:r>
          </w:p>
        </w:tc>
        <w:tc>
          <w:tcPr>
            <w:tcW w:w="1559" w:type="dxa"/>
            <w:vAlign w:val="top"/>
          </w:tcPr>
          <w:p>
            <w:pPr>
              <w:pStyle w:val="TableText"/>
              <w:ind w:right="22"/>
              <w:spacing w:before="95" w:line="183" w:lineRule="auto"/>
              <w:jc w:val="right"/>
              <w:rPr/>
            </w:pPr>
            <w:r>
              <w:rPr>
                <w:color w:val="212529"/>
                <w:spacing w:val="-3"/>
              </w:rPr>
              <w:t>0.08</w:t>
            </w:r>
          </w:p>
        </w:tc>
        <w:tc>
          <w:tcPr>
            <w:tcW w:w="1415" w:type="dxa"/>
            <w:vAlign w:val="top"/>
          </w:tcPr>
          <w:p>
            <w:pPr>
              <w:rPr>
                <w:rFonts w:ascii="Arial"/>
                <w:sz w:val="21"/>
              </w:rPr>
            </w:pPr>
            <w:r/>
          </w:p>
        </w:tc>
        <w:tc>
          <w:tcPr>
            <w:tcW w:w="1397" w:type="dxa"/>
            <w:vAlign w:val="top"/>
          </w:tcPr>
          <w:p>
            <w:pPr>
              <w:pStyle w:val="TableText"/>
              <w:ind w:right="26"/>
              <w:spacing w:before="95" w:line="183" w:lineRule="auto"/>
              <w:jc w:val="right"/>
              <w:rPr/>
            </w:pPr>
            <w:r>
              <w:rPr>
                <w:color w:val="212529"/>
                <w:spacing w:val="-3"/>
              </w:rPr>
              <w:t>0.08</w:t>
            </w:r>
          </w:p>
        </w:tc>
      </w:tr>
      <w:tr>
        <w:trPr>
          <w:trHeight w:val="331"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9"/>
          <w:footerReference w:type="default" r:id="rId15"/>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94"/>
        <w:gridCol w:w="1799"/>
        <w:gridCol w:w="864"/>
        <w:gridCol w:w="840"/>
        <w:gridCol w:w="1392"/>
        <w:gridCol w:w="792"/>
        <w:gridCol w:w="840"/>
        <w:gridCol w:w="1416"/>
        <w:gridCol w:w="1080"/>
        <w:gridCol w:w="840"/>
        <w:gridCol w:w="2123"/>
        <w:gridCol w:w="108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9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1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12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86" w:type="dxa"/>
            <w:vAlign w:val="top"/>
            <w:tcBorders>
              <w:left w:val="single" w:color="FFFFFF" w:sz="2" w:space="0"/>
              <w:right w:val="single" w:color="FFFFFF" w:sz="2" w:space="0"/>
              <w:bottom w:val="single" w:color="FFFFFF" w:sz="4" w:space="0"/>
              <w:top w:val="single" w:color="FFFFFF" w:sz="4" w:space="0"/>
            </w:tcBorders>
          </w:tcPr>
          <w:p>
            <w:pPr>
              <w:pStyle w:val="TableText"/>
              <w:ind w:left="486"/>
              <w:spacing w:before="125" w:line="226" w:lineRule="auto"/>
              <w:rPr>
                <w:sz w:val="14"/>
                <w:szCs w:val="14"/>
              </w:rPr>
            </w:pPr>
            <w:r>
              <w:rPr>
                <w:sz w:val="14"/>
                <w:szCs w:val="14"/>
                <w:color w:val="212529"/>
                <w:spacing w:val="1"/>
              </w:rPr>
              <w:t>公开06表</w:t>
            </w:r>
          </w:p>
        </w:tc>
      </w:tr>
      <w:tr>
        <w:trPr>
          <w:trHeight w:val="422" w:hRule="atLeast"/>
        </w:trPr>
        <w:tc>
          <w:tcPr>
            <w:tcW w:w="5789" w:type="dxa"/>
            <w:vAlign w:val="top"/>
            <w:gridSpan w:val="5"/>
            <w:tcBorders>
              <w:right w:val="single" w:color="FFFFFF" w:sz="2" w:space="0"/>
              <w:top w:val="single" w:color="FFFFFF" w:sz="4" w:space="0"/>
              <w:left w:val="single" w:color="000000" w:sz="2" w:space="0"/>
            </w:tcBorders>
          </w:tcPr>
          <w:p>
            <w:pPr>
              <w:pStyle w:val="TableText"/>
              <w:ind w:left="11"/>
              <w:spacing w:before="126" w:line="224" w:lineRule="auto"/>
              <w:rPr>
                <w:sz w:val="14"/>
                <w:szCs w:val="14"/>
              </w:rPr>
            </w:pPr>
            <w:r>
              <w:rPr>
                <w:sz w:val="14"/>
                <w:szCs w:val="14"/>
                <w:color w:val="212529"/>
                <w:spacing w:val="3"/>
              </w:rPr>
              <w:t>部门名称：古县红十字会</w:t>
            </w:r>
          </w:p>
        </w:tc>
        <w:tc>
          <w:tcPr>
            <w:tcW w:w="79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416" w:type="dxa"/>
            <w:vAlign w:val="top"/>
            <w:tcBorders>
              <w:left w:val="single" w:color="FFFFFF" w:sz="2" w:space="0"/>
              <w:right w:val="single" w:color="FFFFFF" w:sz="2" w:space="0"/>
              <w:top w:val="single" w:color="FFFFFF" w:sz="4" w:space="0"/>
            </w:tcBorders>
          </w:tcPr>
          <w:p>
            <w:pPr>
              <w:rPr>
                <w:rFonts w:ascii="Arial"/>
                <w:sz w:val="21"/>
              </w:rPr>
            </w:pPr>
            <w:r/>
          </w:p>
        </w:tc>
        <w:tc>
          <w:tcPr>
            <w:tcW w:w="1080"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123" w:type="dxa"/>
            <w:vAlign w:val="top"/>
            <w:tcBorders>
              <w:left w:val="single" w:color="FFFFFF" w:sz="2" w:space="0"/>
              <w:right w:val="single" w:color="FFFFFF" w:sz="2" w:space="0"/>
              <w:top w:val="single" w:color="FFFFFF" w:sz="4" w:space="0"/>
            </w:tcBorders>
          </w:tcPr>
          <w:p>
            <w:pPr>
              <w:rPr>
                <w:rFonts w:ascii="Arial"/>
                <w:sz w:val="21"/>
              </w:rPr>
            </w:pPr>
            <w:r/>
          </w:p>
        </w:tc>
        <w:tc>
          <w:tcPr>
            <w:tcW w:w="1086" w:type="dxa"/>
            <w:vAlign w:val="top"/>
            <w:tcBorders>
              <w:left w:val="single" w:color="FFFFFF" w:sz="2" w:space="0"/>
              <w:top w:val="single" w:color="FFFFFF" w:sz="4" w:space="0"/>
              <w:right w:val="single" w:color="000000" w:sz="2" w:space="0"/>
            </w:tcBorders>
          </w:tcPr>
          <w:p>
            <w:pPr>
              <w:pStyle w:val="TableText"/>
              <w:ind w:left="50"/>
              <w:spacing w:before="126" w:line="225" w:lineRule="auto"/>
              <w:rPr>
                <w:sz w:val="14"/>
                <w:szCs w:val="14"/>
              </w:rPr>
            </w:pPr>
            <w:r>
              <w:rPr>
                <w:sz w:val="14"/>
                <w:szCs w:val="14"/>
                <w:color w:val="212529"/>
                <w:spacing w:val="2"/>
              </w:rPr>
              <w:t>金额单位：万元</w:t>
            </w:r>
          </w:p>
        </w:tc>
      </w:tr>
      <w:tr>
        <w:trPr>
          <w:trHeight w:val="422" w:hRule="atLeast"/>
        </w:trPr>
        <w:tc>
          <w:tcPr>
            <w:tcW w:w="3557" w:type="dxa"/>
            <w:vAlign w:val="top"/>
            <w:gridSpan w:val="3"/>
          </w:tcPr>
          <w:p>
            <w:pPr>
              <w:ind w:left="1397"/>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409" w:type="dxa"/>
            <w:vAlign w:val="top"/>
            <w:gridSpan w:val="9"/>
          </w:tcPr>
          <w:p>
            <w:pPr>
              <w:ind w:left="4821"/>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94" w:type="dxa"/>
            <w:vAlign w:val="top"/>
          </w:tcPr>
          <w:p>
            <w:pPr>
              <w:spacing w:line="251" w:lineRule="auto"/>
              <w:rPr>
                <w:rFonts w:ascii="Arial"/>
                <w:sz w:val="21"/>
              </w:rPr>
            </w:pPr>
            <w:r/>
          </w:p>
          <w:p>
            <w:pPr>
              <w:ind w:left="62"/>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99" w:type="dxa"/>
            <w:vAlign w:val="top"/>
          </w:tcPr>
          <w:p>
            <w:pPr>
              <w:spacing w:line="251" w:lineRule="auto"/>
              <w:rPr>
                <w:rFonts w:ascii="Arial"/>
                <w:sz w:val="21"/>
              </w:rPr>
            </w:pPr>
            <w:r/>
          </w:p>
          <w:p>
            <w:pPr>
              <w:ind w:left="513"/>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64" w:type="dxa"/>
            <w:vAlign w:val="top"/>
          </w:tcPr>
          <w:p>
            <w:pPr>
              <w:spacing w:line="251" w:lineRule="auto"/>
              <w:rPr>
                <w:rFonts w:ascii="Arial"/>
                <w:sz w:val="21"/>
              </w:rPr>
            </w:pPr>
            <w:r/>
          </w:p>
          <w:p>
            <w:pPr>
              <w:ind w:left="14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2"/>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792" w:type="dxa"/>
            <w:vAlign w:val="top"/>
          </w:tcPr>
          <w:p>
            <w:pPr>
              <w:spacing w:line="251" w:lineRule="auto"/>
              <w:rPr>
                <w:rFonts w:ascii="Arial"/>
                <w:sz w:val="21"/>
              </w:rPr>
            </w:pPr>
            <w:r/>
          </w:p>
          <w:p>
            <w:pPr>
              <w:ind w:left="10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416" w:type="dxa"/>
            <w:vAlign w:val="top"/>
          </w:tcPr>
          <w:p>
            <w:pPr>
              <w:spacing w:line="251" w:lineRule="auto"/>
              <w:rPr>
                <w:rFonts w:ascii="Arial"/>
                <w:sz w:val="21"/>
              </w:rPr>
            </w:pPr>
            <w:r/>
          </w:p>
          <w:p>
            <w:pPr>
              <w:ind w:left="32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80" w:type="dxa"/>
            <w:vAlign w:val="top"/>
          </w:tcPr>
          <w:p>
            <w:pPr>
              <w:spacing w:line="251" w:lineRule="auto"/>
              <w:rPr>
                <w:rFonts w:ascii="Arial"/>
                <w:sz w:val="21"/>
              </w:rPr>
            </w:pPr>
            <w:r/>
          </w:p>
          <w:p>
            <w:pPr>
              <w:ind w:left="254"/>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123" w:type="dxa"/>
            <w:vAlign w:val="top"/>
          </w:tcPr>
          <w:p>
            <w:pPr>
              <w:spacing w:line="251" w:lineRule="auto"/>
              <w:rPr>
                <w:rFonts w:ascii="Arial"/>
                <w:sz w:val="21"/>
              </w:rPr>
            </w:pPr>
            <w:r/>
          </w:p>
          <w:p>
            <w:pPr>
              <w:ind w:left="682"/>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86" w:type="dxa"/>
            <w:vAlign w:val="top"/>
          </w:tcPr>
          <w:p>
            <w:pPr>
              <w:spacing w:line="251" w:lineRule="auto"/>
              <w:rPr>
                <w:rFonts w:ascii="Arial"/>
                <w:sz w:val="21"/>
              </w:rPr>
            </w:pPr>
            <w:r/>
          </w:p>
          <w:p>
            <w:pPr>
              <w:ind w:left="257"/>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94" w:type="dxa"/>
            <w:vAlign w:val="top"/>
          </w:tcPr>
          <w:p>
            <w:pPr>
              <w:pStyle w:val="TableText"/>
              <w:ind w:left="4"/>
              <w:spacing w:before="150" w:line="188" w:lineRule="auto"/>
              <w:rPr>
                <w:sz w:val="14"/>
                <w:szCs w:val="14"/>
              </w:rPr>
            </w:pPr>
            <w:r>
              <w:rPr>
                <w:sz w:val="14"/>
                <w:szCs w:val="14"/>
                <w:color w:val="212529"/>
                <w:spacing w:val="-1"/>
              </w:rPr>
              <w:t>301</w:t>
            </w:r>
          </w:p>
        </w:tc>
        <w:tc>
          <w:tcPr>
            <w:tcW w:w="1799" w:type="dxa"/>
            <w:vAlign w:val="top"/>
          </w:tcPr>
          <w:p>
            <w:pPr>
              <w:pStyle w:val="TableText"/>
              <w:spacing w:before="129" w:line="225" w:lineRule="auto"/>
              <w:rPr>
                <w:sz w:val="14"/>
                <w:szCs w:val="14"/>
              </w:rPr>
            </w:pPr>
            <w:r>
              <w:rPr>
                <w:sz w:val="14"/>
                <w:szCs w:val="14"/>
                <w:color w:val="212529"/>
                <w:spacing w:val="2"/>
              </w:rPr>
              <w:t>工资福利支出</w:t>
            </w:r>
          </w:p>
        </w:tc>
        <w:tc>
          <w:tcPr>
            <w:tcW w:w="864" w:type="dxa"/>
            <w:vAlign w:val="top"/>
          </w:tcPr>
          <w:p>
            <w:pPr>
              <w:pStyle w:val="TableText"/>
              <w:ind w:left="475"/>
              <w:spacing w:before="150" w:line="188" w:lineRule="auto"/>
              <w:rPr>
                <w:sz w:val="14"/>
                <w:szCs w:val="14"/>
              </w:rPr>
            </w:pPr>
            <w:r>
              <w:rPr>
                <w:sz w:val="14"/>
                <w:szCs w:val="14"/>
                <w:color w:val="212529"/>
              </w:rPr>
              <w:t>33.71</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92" w:type="dxa"/>
            <w:vAlign w:val="top"/>
          </w:tcPr>
          <w:p>
            <w:pPr>
              <w:pStyle w:val="TableText"/>
              <w:ind w:left="2"/>
              <w:spacing w:before="128" w:line="225" w:lineRule="auto"/>
              <w:rPr>
                <w:sz w:val="14"/>
                <w:szCs w:val="14"/>
              </w:rPr>
            </w:pPr>
            <w:r>
              <w:rPr>
                <w:sz w:val="14"/>
                <w:szCs w:val="14"/>
                <w:color w:val="212529"/>
                <w:spacing w:val="2"/>
              </w:rPr>
              <w:t>商品和服务支出</w:t>
            </w:r>
          </w:p>
        </w:tc>
        <w:tc>
          <w:tcPr>
            <w:tcW w:w="792" w:type="dxa"/>
            <w:vAlign w:val="top"/>
          </w:tcPr>
          <w:p>
            <w:pPr>
              <w:pStyle w:val="TableText"/>
              <w:ind w:left="477"/>
              <w:spacing w:before="151" w:line="187" w:lineRule="auto"/>
              <w:rPr>
                <w:sz w:val="14"/>
                <w:szCs w:val="14"/>
              </w:rPr>
            </w:pPr>
            <w:r>
              <w:rPr>
                <w:sz w:val="14"/>
                <w:szCs w:val="14"/>
                <w:color w:val="212529"/>
                <w:spacing w:val="-1"/>
              </w:rPr>
              <w:t>5.32</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416"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80"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123"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1" w:line="188" w:lineRule="auto"/>
              <w:rPr>
                <w:sz w:val="14"/>
                <w:szCs w:val="14"/>
              </w:rPr>
            </w:pPr>
            <w:r>
              <w:rPr>
                <w:sz w:val="14"/>
                <w:szCs w:val="14"/>
                <w:color w:val="212529"/>
              </w:rPr>
              <w:t>30101</w:t>
            </w:r>
          </w:p>
        </w:tc>
        <w:tc>
          <w:tcPr>
            <w:tcW w:w="1799" w:type="dxa"/>
            <w:vAlign w:val="top"/>
          </w:tcPr>
          <w:p>
            <w:pPr>
              <w:pStyle w:val="TableText"/>
              <w:ind w:left="146"/>
              <w:spacing w:before="129" w:line="224" w:lineRule="auto"/>
              <w:rPr>
                <w:sz w:val="14"/>
                <w:szCs w:val="14"/>
              </w:rPr>
            </w:pPr>
            <w:r>
              <w:rPr>
                <w:sz w:val="14"/>
                <w:szCs w:val="14"/>
                <w:color w:val="212529"/>
                <w:spacing w:val="2"/>
              </w:rPr>
              <w:t>基本工资</w:t>
            </w:r>
          </w:p>
        </w:tc>
        <w:tc>
          <w:tcPr>
            <w:tcW w:w="864" w:type="dxa"/>
            <w:vAlign w:val="top"/>
          </w:tcPr>
          <w:p>
            <w:pPr>
              <w:pStyle w:val="TableText"/>
              <w:ind w:left="483"/>
              <w:spacing w:before="150" w:line="188" w:lineRule="auto"/>
              <w:rPr>
                <w:sz w:val="14"/>
                <w:szCs w:val="14"/>
              </w:rPr>
            </w:pPr>
            <w:r>
              <w:rPr>
                <w:sz w:val="14"/>
                <w:szCs w:val="14"/>
                <w:color w:val="212529"/>
                <w:spacing w:val="-2"/>
              </w:rPr>
              <w:t>12.21</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92" w:type="dxa"/>
            <w:vAlign w:val="top"/>
          </w:tcPr>
          <w:p>
            <w:pPr>
              <w:pStyle w:val="TableText"/>
              <w:ind w:left="152"/>
              <w:spacing w:before="128" w:line="225" w:lineRule="auto"/>
              <w:rPr>
                <w:sz w:val="14"/>
                <w:szCs w:val="14"/>
              </w:rPr>
            </w:pPr>
            <w:r>
              <w:rPr>
                <w:sz w:val="14"/>
                <w:szCs w:val="14"/>
                <w:color w:val="212529"/>
              </w:rPr>
              <w:t>办公费</w:t>
            </w:r>
          </w:p>
        </w:tc>
        <w:tc>
          <w:tcPr>
            <w:tcW w:w="792" w:type="dxa"/>
            <w:vAlign w:val="top"/>
          </w:tcPr>
          <w:p>
            <w:pPr>
              <w:pStyle w:val="TableText"/>
              <w:ind w:left="475"/>
              <w:spacing w:before="151" w:line="187" w:lineRule="auto"/>
              <w:rPr>
                <w:sz w:val="14"/>
                <w:szCs w:val="14"/>
              </w:rPr>
            </w:pPr>
            <w:r>
              <w:rPr>
                <w:sz w:val="14"/>
                <w:szCs w:val="14"/>
                <w:color w:val="212529"/>
              </w:rPr>
              <w:t>0.50</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416" w:type="dxa"/>
            <w:vAlign w:val="top"/>
          </w:tcPr>
          <w:p>
            <w:pPr>
              <w:pStyle w:val="TableText"/>
              <w:ind w:left="165"/>
              <w:spacing w:before="128" w:line="225" w:lineRule="auto"/>
              <w:rPr>
                <w:sz w:val="14"/>
                <w:szCs w:val="14"/>
              </w:rPr>
            </w:pPr>
            <w:r>
              <w:rPr>
                <w:sz w:val="14"/>
                <w:szCs w:val="14"/>
                <w:color w:val="212529"/>
              </w:rPr>
              <w:t>国内债务付息</w:t>
            </w:r>
          </w:p>
        </w:tc>
        <w:tc>
          <w:tcPr>
            <w:tcW w:w="1080"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123" w:type="dxa"/>
            <w:vAlign w:val="top"/>
          </w:tcPr>
          <w:p>
            <w:pPr>
              <w:pStyle w:val="TableText"/>
              <w:ind w:left="152"/>
              <w:spacing w:before="129" w:line="225" w:lineRule="auto"/>
              <w:rPr>
                <w:sz w:val="14"/>
                <w:szCs w:val="14"/>
              </w:rPr>
            </w:pPr>
            <w:r>
              <w:rPr>
                <w:sz w:val="14"/>
                <w:szCs w:val="14"/>
                <w:color w:val="212529"/>
                <w:spacing w:val="2"/>
              </w:rPr>
              <w:t>拆迁补偿</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30102</w:t>
            </w:r>
          </w:p>
        </w:tc>
        <w:tc>
          <w:tcPr>
            <w:tcW w:w="1799" w:type="dxa"/>
            <w:vAlign w:val="top"/>
          </w:tcPr>
          <w:p>
            <w:pPr>
              <w:pStyle w:val="TableText"/>
              <w:ind w:left="146"/>
              <w:spacing w:before="130" w:line="225" w:lineRule="auto"/>
              <w:rPr>
                <w:sz w:val="14"/>
                <w:szCs w:val="14"/>
              </w:rPr>
            </w:pPr>
            <w:r>
              <w:rPr>
                <w:sz w:val="14"/>
                <w:szCs w:val="14"/>
                <w:color w:val="212529"/>
                <w:spacing w:val="2"/>
              </w:rPr>
              <w:t>津贴补贴</w:t>
            </w:r>
          </w:p>
        </w:tc>
        <w:tc>
          <w:tcPr>
            <w:tcW w:w="864" w:type="dxa"/>
            <w:vAlign w:val="top"/>
          </w:tcPr>
          <w:p>
            <w:pPr>
              <w:pStyle w:val="TableText"/>
              <w:ind w:left="545"/>
              <w:spacing w:before="152" w:line="187" w:lineRule="auto"/>
              <w:rPr>
                <w:sz w:val="14"/>
                <w:szCs w:val="14"/>
              </w:rPr>
            </w:pPr>
            <w:r>
              <w:rPr>
                <w:sz w:val="14"/>
                <w:szCs w:val="14"/>
                <w:color w:val="212529"/>
              </w:rPr>
              <w:t>9.54</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92" w:type="dxa"/>
            <w:vAlign w:val="top"/>
          </w:tcPr>
          <w:p>
            <w:pPr>
              <w:pStyle w:val="TableText"/>
              <w:ind w:left="160"/>
              <w:spacing w:before="130" w:line="225" w:lineRule="auto"/>
              <w:rPr>
                <w:sz w:val="14"/>
                <w:szCs w:val="14"/>
              </w:rPr>
            </w:pPr>
            <w:r>
              <w:rPr>
                <w:sz w:val="14"/>
                <w:szCs w:val="14"/>
                <w:color w:val="212529"/>
                <w:spacing w:val="-2"/>
              </w:rPr>
              <w:t>印刷费</w:t>
            </w:r>
          </w:p>
        </w:tc>
        <w:tc>
          <w:tcPr>
            <w:tcW w:w="792" w:type="dxa"/>
            <w:vAlign w:val="top"/>
          </w:tcPr>
          <w:p>
            <w:pPr>
              <w:pStyle w:val="TableText"/>
              <w:ind w:left="475"/>
              <w:spacing w:before="152" w:line="187" w:lineRule="auto"/>
              <w:rPr>
                <w:sz w:val="14"/>
                <w:szCs w:val="14"/>
              </w:rPr>
            </w:pPr>
            <w:r>
              <w:rPr>
                <w:sz w:val="14"/>
                <w:szCs w:val="14"/>
                <w:color w:val="212529"/>
              </w:rPr>
              <w:t>0.50</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416" w:type="dxa"/>
            <w:vAlign w:val="top"/>
          </w:tcPr>
          <w:p>
            <w:pPr>
              <w:pStyle w:val="TableText"/>
              <w:ind w:left="165"/>
              <w:spacing w:before="130" w:line="225" w:lineRule="auto"/>
              <w:rPr>
                <w:sz w:val="14"/>
                <w:szCs w:val="14"/>
              </w:rPr>
            </w:pPr>
            <w:r>
              <w:rPr>
                <w:sz w:val="14"/>
                <w:szCs w:val="14"/>
                <w:color w:val="212529"/>
              </w:rPr>
              <w:t>国外债务付息</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123"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30103</w:t>
            </w:r>
          </w:p>
        </w:tc>
        <w:tc>
          <w:tcPr>
            <w:tcW w:w="1799" w:type="dxa"/>
            <w:vAlign w:val="top"/>
          </w:tcPr>
          <w:p>
            <w:pPr>
              <w:pStyle w:val="TableText"/>
              <w:ind w:left="147"/>
              <w:spacing w:before="130" w:line="225" w:lineRule="auto"/>
              <w:rPr>
                <w:sz w:val="14"/>
                <w:szCs w:val="14"/>
              </w:rPr>
            </w:pPr>
            <w:r>
              <w:rPr>
                <w:sz w:val="14"/>
                <w:szCs w:val="14"/>
                <w:color w:val="212529"/>
              </w:rPr>
              <w:t>奖金</w:t>
            </w:r>
          </w:p>
        </w:tc>
        <w:tc>
          <w:tcPr>
            <w:tcW w:w="864" w:type="dxa"/>
            <w:vAlign w:val="top"/>
          </w:tcPr>
          <w:p>
            <w:pPr>
              <w:pStyle w:val="TableText"/>
              <w:ind w:left="546"/>
              <w:spacing w:before="153" w:line="187" w:lineRule="auto"/>
              <w:rPr>
                <w:sz w:val="14"/>
                <w:szCs w:val="14"/>
              </w:rPr>
            </w:pPr>
            <w:r>
              <w:rPr>
                <w:sz w:val="14"/>
                <w:szCs w:val="14"/>
                <w:color w:val="212529"/>
              </w:rPr>
              <w:t>2.76</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92" w:type="dxa"/>
            <w:vAlign w:val="top"/>
          </w:tcPr>
          <w:p>
            <w:pPr>
              <w:pStyle w:val="TableText"/>
              <w:ind w:left="154"/>
              <w:spacing w:before="130" w:line="225" w:lineRule="auto"/>
              <w:rPr>
                <w:sz w:val="14"/>
                <w:szCs w:val="14"/>
              </w:rPr>
            </w:pPr>
            <w:r>
              <w:rPr>
                <w:sz w:val="14"/>
                <w:szCs w:val="14"/>
                <w:color w:val="212529"/>
                <w:spacing w:val="-1"/>
              </w:rPr>
              <w:t>咨询费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416"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123"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30106</w:t>
            </w:r>
          </w:p>
        </w:tc>
        <w:tc>
          <w:tcPr>
            <w:tcW w:w="1799" w:type="dxa"/>
            <w:vAlign w:val="top"/>
          </w:tcPr>
          <w:p>
            <w:pPr>
              <w:pStyle w:val="TableText"/>
              <w:ind w:left="146"/>
              <w:spacing w:before="130" w:line="225" w:lineRule="auto"/>
              <w:rPr>
                <w:sz w:val="14"/>
                <w:szCs w:val="14"/>
              </w:rPr>
            </w:pPr>
            <w:r>
              <w:rPr>
                <w:sz w:val="14"/>
                <w:szCs w:val="14"/>
                <w:color w:val="212529"/>
                <w:spacing w:val="2"/>
              </w:rPr>
              <w:t>伙食补助费</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92" w:type="dxa"/>
            <w:vAlign w:val="top"/>
          </w:tcPr>
          <w:p>
            <w:pPr>
              <w:pStyle w:val="TableText"/>
              <w:ind w:left="149"/>
              <w:spacing w:before="131" w:line="225" w:lineRule="auto"/>
              <w:rPr>
                <w:sz w:val="14"/>
                <w:szCs w:val="14"/>
              </w:rPr>
            </w:pPr>
            <w:r>
              <w:rPr>
                <w:sz w:val="14"/>
                <w:szCs w:val="14"/>
                <w:color w:val="212529"/>
                <w:spacing w:val="1"/>
              </w:rPr>
              <w:t>手续费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416"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123"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30107</w:t>
            </w:r>
          </w:p>
        </w:tc>
        <w:tc>
          <w:tcPr>
            <w:tcW w:w="1799" w:type="dxa"/>
            <w:vAlign w:val="top"/>
          </w:tcPr>
          <w:p>
            <w:pPr>
              <w:pStyle w:val="TableText"/>
              <w:ind w:left="148"/>
              <w:spacing w:before="131" w:line="225" w:lineRule="auto"/>
              <w:rPr>
                <w:sz w:val="14"/>
                <w:szCs w:val="14"/>
              </w:rPr>
            </w:pPr>
            <w:r>
              <w:rPr>
                <w:sz w:val="14"/>
                <w:szCs w:val="14"/>
                <w:color w:val="212529"/>
                <w:spacing w:val="1"/>
              </w:rPr>
              <w:t>绩效工资</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92" w:type="dxa"/>
            <w:vAlign w:val="top"/>
          </w:tcPr>
          <w:p>
            <w:pPr>
              <w:pStyle w:val="TableText"/>
              <w:ind w:left="150"/>
              <w:spacing w:before="130" w:line="225" w:lineRule="auto"/>
              <w:rPr>
                <w:sz w:val="14"/>
                <w:szCs w:val="14"/>
              </w:rPr>
            </w:pPr>
            <w:r>
              <w:rPr>
                <w:sz w:val="14"/>
                <w:szCs w:val="14"/>
                <w:color w:val="212529"/>
                <w:spacing w:val="-1"/>
              </w:rPr>
              <w:t>水费</w:t>
            </w:r>
          </w:p>
        </w:tc>
        <w:tc>
          <w:tcPr>
            <w:tcW w:w="79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416" w:type="dxa"/>
            <w:vAlign w:val="top"/>
          </w:tcPr>
          <w:p>
            <w:pPr>
              <w:pStyle w:val="TableText"/>
              <w:ind w:left="3" w:right="115"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80" w:type="dxa"/>
            <w:vAlign w:val="top"/>
          </w:tcPr>
          <w:p>
            <w:pPr>
              <w:pStyle w:val="TableText"/>
              <w:ind w:left="236"/>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123"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30108</w:t>
            </w:r>
          </w:p>
        </w:tc>
        <w:tc>
          <w:tcPr>
            <w:tcW w:w="1799" w:type="dxa"/>
            <w:vAlign w:val="top"/>
          </w:tcPr>
          <w:p>
            <w:pPr>
              <w:pStyle w:val="TableText"/>
              <w:ind w:left="10" w:right="64"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864" w:type="dxa"/>
            <w:vAlign w:val="top"/>
          </w:tcPr>
          <w:p>
            <w:pPr>
              <w:pStyle w:val="TableText"/>
              <w:ind w:left="547"/>
              <w:spacing w:before="153" w:line="187" w:lineRule="auto"/>
              <w:rPr>
                <w:sz w:val="14"/>
                <w:szCs w:val="14"/>
              </w:rPr>
            </w:pPr>
            <w:r>
              <w:rPr>
                <w:sz w:val="14"/>
                <w:szCs w:val="14"/>
                <w:color w:val="212529"/>
                <w:spacing w:val="-1"/>
              </w:rPr>
              <w:t>3.56</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92" w:type="dxa"/>
            <w:vAlign w:val="top"/>
          </w:tcPr>
          <w:p>
            <w:pPr>
              <w:pStyle w:val="TableText"/>
              <w:ind w:left="166"/>
              <w:spacing w:before="131" w:line="225" w:lineRule="auto"/>
              <w:rPr>
                <w:sz w:val="14"/>
                <w:szCs w:val="14"/>
              </w:rPr>
            </w:pPr>
            <w:r>
              <w:rPr>
                <w:sz w:val="14"/>
                <w:szCs w:val="14"/>
                <w:color w:val="212529"/>
                <w:spacing w:val="-8"/>
              </w:rPr>
              <w:t>电费</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416"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80" w:type="dxa"/>
            <w:vAlign w:val="top"/>
          </w:tcPr>
          <w:p>
            <w:pPr>
              <w:pStyle w:val="TableText"/>
              <w:ind w:left="236"/>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123"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30109</w:t>
            </w:r>
          </w:p>
        </w:tc>
        <w:tc>
          <w:tcPr>
            <w:tcW w:w="1799" w:type="dxa"/>
            <w:vAlign w:val="top"/>
          </w:tcPr>
          <w:p>
            <w:pPr>
              <w:pStyle w:val="TableText"/>
              <w:ind w:left="146"/>
              <w:spacing w:before="131" w:line="225" w:lineRule="auto"/>
              <w:rPr>
                <w:sz w:val="14"/>
                <w:szCs w:val="14"/>
              </w:rPr>
            </w:pPr>
            <w:r>
              <w:rPr>
                <w:sz w:val="14"/>
                <w:szCs w:val="14"/>
                <w:color w:val="212529"/>
                <w:spacing w:val="2"/>
              </w:rPr>
              <w:t>职业年金缴费</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92" w:type="dxa"/>
            <w:vAlign w:val="top"/>
          </w:tcPr>
          <w:p>
            <w:pPr>
              <w:pStyle w:val="TableText"/>
              <w:ind w:left="159"/>
              <w:spacing w:before="131" w:line="225" w:lineRule="auto"/>
              <w:rPr>
                <w:sz w:val="14"/>
                <w:szCs w:val="14"/>
              </w:rPr>
            </w:pPr>
            <w:r>
              <w:rPr>
                <w:sz w:val="14"/>
                <w:szCs w:val="14"/>
                <w:color w:val="212529"/>
                <w:spacing w:val="-2"/>
              </w:rPr>
              <w:t>邮电费</w:t>
            </w:r>
          </w:p>
        </w:tc>
        <w:tc>
          <w:tcPr>
            <w:tcW w:w="792" w:type="dxa"/>
            <w:vAlign w:val="top"/>
          </w:tcPr>
          <w:p>
            <w:pPr>
              <w:pStyle w:val="TableText"/>
              <w:ind w:left="475"/>
              <w:spacing w:before="153" w:line="188" w:lineRule="auto"/>
              <w:rPr>
                <w:sz w:val="14"/>
                <w:szCs w:val="14"/>
              </w:rPr>
            </w:pPr>
            <w:r>
              <w:rPr>
                <w:sz w:val="14"/>
                <w:szCs w:val="14"/>
                <w:color w:val="212529"/>
              </w:rPr>
              <w:t>0.10</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416"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80" w:type="dxa"/>
            <w:vAlign w:val="top"/>
          </w:tcPr>
          <w:p>
            <w:pPr>
              <w:pStyle w:val="TableText"/>
              <w:ind w:left="236"/>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123"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86" w:type="dxa"/>
            <w:vAlign w:val="top"/>
          </w:tcPr>
          <w:p>
            <w:pPr>
              <w:pStyle w:val="TableText"/>
              <w:ind w:left="239"/>
              <w:spacing w:before="197" w:line="97"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30110</w:t>
            </w:r>
          </w:p>
        </w:tc>
        <w:tc>
          <w:tcPr>
            <w:tcW w:w="1799"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864" w:type="dxa"/>
            <w:vAlign w:val="top"/>
          </w:tcPr>
          <w:p>
            <w:pPr>
              <w:pStyle w:val="TableText"/>
              <w:ind w:left="555"/>
              <w:spacing w:before="153" w:line="188" w:lineRule="auto"/>
              <w:rPr>
                <w:sz w:val="14"/>
                <w:szCs w:val="14"/>
              </w:rPr>
            </w:pPr>
            <w:r>
              <w:rPr>
                <w:sz w:val="14"/>
                <w:szCs w:val="14"/>
                <w:color w:val="212529"/>
                <w:spacing w:val="-3"/>
              </w:rPr>
              <w:t>1.56</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92" w:type="dxa"/>
            <w:vAlign w:val="top"/>
          </w:tcPr>
          <w:p>
            <w:pPr>
              <w:pStyle w:val="TableText"/>
              <w:ind w:left="150"/>
              <w:spacing w:before="132" w:line="225" w:lineRule="auto"/>
              <w:rPr>
                <w:sz w:val="14"/>
                <w:szCs w:val="14"/>
              </w:rPr>
            </w:pPr>
            <w:r>
              <w:rPr>
                <w:sz w:val="14"/>
                <w:szCs w:val="14"/>
                <w:color w:val="212529"/>
                <w:spacing w:val="1"/>
              </w:rPr>
              <w:t>取暖费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416"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123" w:type="dxa"/>
            <w:vAlign w:val="top"/>
          </w:tcPr>
          <w:p>
            <w:pPr>
              <w:pStyle w:val="TableText"/>
              <w:ind w:left="159"/>
              <w:spacing w:before="131" w:line="224" w:lineRule="auto"/>
              <w:rPr>
                <w:sz w:val="14"/>
                <w:szCs w:val="14"/>
              </w:rPr>
            </w:pPr>
            <w:r>
              <w:rPr>
                <w:sz w:val="14"/>
                <w:szCs w:val="14"/>
                <w:color w:val="212529"/>
                <w:spacing w:val="1"/>
              </w:rPr>
              <w:t>资本金注入</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30111</w:t>
            </w:r>
          </w:p>
        </w:tc>
        <w:tc>
          <w:tcPr>
            <w:tcW w:w="1799"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92" w:type="dxa"/>
            <w:vAlign w:val="top"/>
          </w:tcPr>
          <w:p>
            <w:pPr>
              <w:pStyle w:val="TableText"/>
              <w:ind w:left="149"/>
              <w:spacing w:before="131" w:line="225" w:lineRule="auto"/>
              <w:rPr>
                <w:sz w:val="14"/>
                <w:szCs w:val="14"/>
              </w:rPr>
            </w:pPr>
            <w:r>
              <w:rPr>
                <w:sz w:val="14"/>
                <w:szCs w:val="14"/>
                <w:color w:val="212529"/>
                <w:spacing w:val="2"/>
              </w:rPr>
              <w:t>物业管理费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416" w:type="dxa"/>
            <w:vAlign w:val="top"/>
          </w:tcPr>
          <w:p>
            <w:pPr>
              <w:pStyle w:val="TableText"/>
              <w:ind w:left="150"/>
              <w:spacing w:before="132" w:line="226" w:lineRule="auto"/>
              <w:rPr>
                <w:sz w:val="14"/>
                <w:szCs w:val="14"/>
              </w:rPr>
            </w:pPr>
            <w:r>
              <w:rPr>
                <w:sz w:val="14"/>
                <w:szCs w:val="14"/>
                <w:color w:val="212529"/>
                <w:spacing w:val="2"/>
              </w:rPr>
              <w:t>基础设施建设</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123"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30112</w:t>
            </w:r>
          </w:p>
        </w:tc>
        <w:tc>
          <w:tcPr>
            <w:tcW w:w="1799"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864" w:type="dxa"/>
            <w:vAlign w:val="top"/>
          </w:tcPr>
          <w:p>
            <w:pPr>
              <w:pStyle w:val="TableText"/>
              <w:ind w:left="545"/>
              <w:spacing w:before="154" w:line="187" w:lineRule="auto"/>
              <w:rPr>
                <w:sz w:val="14"/>
                <w:szCs w:val="14"/>
              </w:rPr>
            </w:pPr>
            <w:r>
              <w:rPr>
                <w:sz w:val="14"/>
                <w:szCs w:val="14"/>
                <w:color w:val="212529"/>
              </w:rPr>
              <w:t>0.39</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92" w:type="dxa"/>
            <w:vAlign w:val="top"/>
          </w:tcPr>
          <w:p>
            <w:pPr>
              <w:pStyle w:val="TableText"/>
              <w:ind w:left="150"/>
              <w:spacing w:before="132" w:line="225" w:lineRule="auto"/>
              <w:rPr>
                <w:sz w:val="14"/>
                <w:szCs w:val="14"/>
              </w:rPr>
            </w:pPr>
            <w:r>
              <w:rPr>
                <w:sz w:val="14"/>
                <w:szCs w:val="14"/>
                <w:color w:val="212529"/>
                <w:spacing w:val="1"/>
              </w:rPr>
              <w:t>差旅费</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416" w:type="dxa"/>
            <w:vAlign w:val="top"/>
          </w:tcPr>
          <w:p>
            <w:pPr>
              <w:pStyle w:val="TableText"/>
              <w:ind w:left="152"/>
              <w:spacing w:before="132" w:line="225" w:lineRule="auto"/>
              <w:rPr>
                <w:sz w:val="14"/>
                <w:szCs w:val="14"/>
              </w:rPr>
            </w:pPr>
            <w:r>
              <w:rPr>
                <w:sz w:val="14"/>
                <w:szCs w:val="14"/>
                <w:color w:val="212529"/>
                <w:spacing w:val="1"/>
              </w:rPr>
              <w:t>大型修缮</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123" w:type="dxa"/>
            <w:vAlign w:val="top"/>
          </w:tcPr>
          <w:p>
            <w:pPr>
              <w:pStyle w:val="TableText"/>
              <w:ind w:left="2"/>
              <w:spacing w:before="132" w:line="225" w:lineRule="auto"/>
              <w:rPr>
                <w:sz w:val="14"/>
                <w:szCs w:val="14"/>
              </w:rPr>
            </w:pPr>
            <w:r>
              <w:rPr>
                <w:sz w:val="14"/>
                <w:szCs w:val="14"/>
                <w:color w:val="212529"/>
                <w:spacing w:val="2"/>
              </w:rPr>
              <w:t>对企业补助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30113</w:t>
            </w:r>
          </w:p>
        </w:tc>
        <w:tc>
          <w:tcPr>
            <w:tcW w:w="1799" w:type="dxa"/>
            <w:vAlign w:val="top"/>
          </w:tcPr>
          <w:p>
            <w:pPr>
              <w:pStyle w:val="TableText"/>
              <w:ind w:left="145"/>
              <w:spacing w:before="132" w:line="225" w:lineRule="auto"/>
              <w:rPr>
                <w:sz w:val="14"/>
                <w:szCs w:val="14"/>
              </w:rPr>
            </w:pPr>
            <w:r>
              <w:rPr>
                <w:sz w:val="14"/>
                <w:szCs w:val="14"/>
                <w:color w:val="212529"/>
                <w:spacing w:val="2"/>
              </w:rPr>
              <w:t>住房公积金</w:t>
            </w:r>
          </w:p>
        </w:tc>
        <w:tc>
          <w:tcPr>
            <w:tcW w:w="864" w:type="dxa"/>
            <w:vAlign w:val="top"/>
          </w:tcPr>
          <w:p>
            <w:pPr>
              <w:pStyle w:val="TableText"/>
              <w:ind w:left="547"/>
              <w:spacing w:before="155" w:line="187" w:lineRule="auto"/>
              <w:rPr>
                <w:sz w:val="14"/>
                <w:szCs w:val="14"/>
              </w:rPr>
            </w:pPr>
            <w:r>
              <w:rPr>
                <w:sz w:val="14"/>
                <w:szCs w:val="14"/>
                <w:color w:val="212529"/>
                <w:spacing w:val="-1"/>
              </w:rPr>
              <w:t>3.68</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92" w:type="dxa"/>
            <w:vAlign w:val="top"/>
          </w:tcPr>
          <w:p>
            <w:pPr>
              <w:pStyle w:val="TableText"/>
              <w:ind w:left="6" w:right="86"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416" w:type="dxa"/>
            <w:vAlign w:val="top"/>
          </w:tcPr>
          <w:p>
            <w:pPr>
              <w:pStyle w:val="TableText"/>
              <w:ind w:left="5" w:right="109"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80" w:type="dxa"/>
            <w:vAlign w:val="top"/>
          </w:tcPr>
          <w:p>
            <w:pPr>
              <w:pStyle w:val="TableText"/>
              <w:ind w:left="236"/>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123" w:type="dxa"/>
            <w:vAlign w:val="top"/>
          </w:tcPr>
          <w:p>
            <w:pPr>
              <w:pStyle w:val="TableText"/>
              <w:ind w:left="159"/>
              <w:spacing w:before="132" w:line="224" w:lineRule="auto"/>
              <w:rPr>
                <w:sz w:val="14"/>
                <w:szCs w:val="14"/>
              </w:rPr>
            </w:pPr>
            <w:r>
              <w:rPr>
                <w:sz w:val="14"/>
                <w:szCs w:val="14"/>
                <w:color w:val="212529"/>
                <w:spacing w:val="1"/>
              </w:rPr>
              <w:t>资本金注入</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30114</w:t>
            </w:r>
          </w:p>
        </w:tc>
        <w:tc>
          <w:tcPr>
            <w:tcW w:w="1799" w:type="dxa"/>
            <w:vAlign w:val="top"/>
          </w:tcPr>
          <w:p>
            <w:pPr>
              <w:pStyle w:val="TableText"/>
              <w:ind w:left="152"/>
              <w:spacing w:before="133" w:line="225" w:lineRule="auto"/>
              <w:rPr>
                <w:sz w:val="14"/>
                <w:szCs w:val="14"/>
              </w:rPr>
            </w:pPr>
            <w:r>
              <w:rPr>
                <w:sz w:val="14"/>
                <w:szCs w:val="14"/>
                <w:color w:val="212529"/>
                <w:spacing w:val="-1"/>
              </w:rPr>
              <w:t>医疗费</w:t>
            </w:r>
          </w:p>
        </w:tc>
        <w:tc>
          <w:tcPr>
            <w:tcW w:w="86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92" w:type="dxa"/>
            <w:vAlign w:val="top"/>
          </w:tcPr>
          <w:p>
            <w:pPr>
              <w:pStyle w:val="TableText"/>
              <w:ind w:left="151"/>
              <w:spacing w:before="132" w:line="225" w:lineRule="auto"/>
              <w:rPr>
                <w:sz w:val="14"/>
                <w:szCs w:val="14"/>
              </w:rPr>
            </w:pPr>
            <w:r>
              <w:rPr>
                <w:sz w:val="14"/>
                <w:szCs w:val="14"/>
                <w:color w:val="212529"/>
                <w:spacing w:val="4"/>
              </w:rPr>
              <w:t>维修（护）费</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416" w:type="dxa"/>
            <w:vAlign w:val="top"/>
          </w:tcPr>
          <w:p>
            <w:pPr>
              <w:pStyle w:val="TableText"/>
              <w:ind w:left="150"/>
              <w:spacing w:before="133" w:line="225" w:lineRule="auto"/>
              <w:rPr>
                <w:sz w:val="14"/>
                <w:szCs w:val="14"/>
              </w:rPr>
            </w:pPr>
            <w:r>
              <w:rPr>
                <w:sz w:val="14"/>
                <w:szCs w:val="14"/>
                <w:color w:val="212529"/>
                <w:spacing w:val="2"/>
              </w:rPr>
              <w:t>物资储备</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123"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5" w:line="188" w:lineRule="auto"/>
              <w:rPr>
                <w:sz w:val="14"/>
                <w:szCs w:val="14"/>
              </w:rPr>
            </w:pPr>
            <w:r>
              <w:rPr>
                <w:sz w:val="14"/>
                <w:szCs w:val="14"/>
                <w:color w:val="212529"/>
              </w:rPr>
              <w:t>30199</w:t>
            </w:r>
          </w:p>
        </w:tc>
        <w:tc>
          <w:tcPr>
            <w:tcW w:w="1799"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92" w:type="dxa"/>
            <w:vAlign w:val="top"/>
          </w:tcPr>
          <w:p>
            <w:pPr>
              <w:pStyle w:val="TableText"/>
              <w:ind w:left="150"/>
              <w:spacing w:before="133" w:line="225" w:lineRule="auto"/>
              <w:rPr>
                <w:sz w:val="14"/>
                <w:szCs w:val="14"/>
              </w:rPr>
            </w:pPr>
            <w:r>
              <w:rPr>
                <w:sz w:val="14"/>
                <w:szCs w:val="14"/>
                <w:color w:val="212529"/>
                <w:spacing w:val="1"/>
              </w:rPr>
              <w:t>租赁费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416"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123" w:type="dxa"/>
            <w:vAlign w:val="top"/>
          </w:tcPr>
          <w:p>
            <w:pPr>
              <w:pStyle w:val="TableText"/>
              <w:ind w:left="160"/>
              <w:spacing w:before="132" w:line="225" w:lineRule="auto"/>
              <w:rPr>
                <w:sz w:val="14"/>
                <w:szCs w:val="14"/>
              </w:rPr>
            </w:pPr>
            <w:r>
              <w:rPr>
                <w:sz w:val="14"/>
                <w:szCs w:val="14"/>
                <w:color w:val="212529"/>
              </w:rPr>
              <w:t>费用补贴</w:t>
            </w:r>
          </w:p>
        </w:tc>
        <w:tc>
          <w:tcPr>
            <w:tcW w:w="1086" w:type="dxa"/>
            <w:vAlign w:val="top"/>
          </w:tcPr>
          <w:p>
            <w:pPr>
              <w:rPr>
                <w:rFonts w:ascii="Arial"/>
                <w:sz w:val="21"/>
              </w:rPr>
            </w:pPr>
            <w:r/>
          </w:p>
        </w:tc>
      </w:tr>
      <w:tr>
        <w:trPr>
          <w:trHeight w:val="422" w:hRule="atLeast"/>
        </w:trPr>
        <w:tc>
          <w:tcPr>
            <w:tcW w:w="894" w:type="dxa"/>
            <w:vAlign w:val="top"/>
          </w:tcPr>
          <w:p>
            <w:pPr>
              <w:pStyle w:val="TableText"/>
              <w:ind w:left="4"/>
              <w:spacing w:before="156" w:line="187" w:lineRule="auto"/>
              <w:rPr>
                <w:sz w:val="14"/>
                <w:szCs w:val="14"/>
              </w:rPr>
            </w:pPr>
            <w:r>
              <w:rPr>
                <w:sz w:val="14"/>
                <w:szCs w:val="14"/>
                <w:color w:val="212529"/>
                <w:spacing w:val="-1"/>
              </w:rPr>
              <w:t>303</w:t>
            </w:r>
          </w:p>
        </w:tc>
        <w:tc>
          <w:tcPr>
            <w:tcW w:w="1799" w:type="dxa"/>
            <w:vAlign w:val="top"/>
          </w:tcPr>
          <w:p>
            <w:pPr>
              <w:pStyle w:val="TableText"/>
              <w:spacing w:before="133" w:line="225" w:lineRule="auto"/>
              <w:rPr>
                <w:sz w:val="14"/>
                <w:szCs w:val="14"/>
              </w:rPr>
            </w:pPr>
            <w:r>
              <w:rPr>
                <w:sz w:val="14"/>
                <w:szCs w:val="14"/>
                <w:color w:val="212529"/>
                <w:spacing w:val="2"/>
              </w:rPr>
              <w:t>对个人和家庭的补助</w:t>
            </w:r>
          </w:p>
        </w:tc>
        <w:tc>
          <w:tcPr>
            <w:tcW w:w="864" w:type="dxa"/>
            <w:vAlign w:val="top"/>
          </w:tcPr>
          <w:p>
            <w:pPr>
              <w:pStyle w:val="TableText"/>
              <w:ind w:left="545"/>
              <w:spacing w:before="155" w:line="187" w:lineRule="auto"/>
              <w:rPr>
                <w:sz w:val="14"/>
                <w:szCs w:val="14"/>
              </w:rPr>
            </w:pPr>
            <w:r>
              <w:rPr>
                <w:sz w:val="14"/>
                <w:szCs w:val="14"/>
                <w:color w:val="212529"/>
              </w:rPr>
              <w:t>0.72</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92" w:type="dxa"/>
            <w:vAlign w:val="top"/>
          </w:tcPr>
          <w:p>
            <w:pPr>
              <w:pStyle w:val="TableText"/>
              <w:ind w:left="148"/>
              <w:spacing w:before="133" w:line="224" w:lineRule="auto"/>
              <w:rPr>
                <w:sz w:val="14"/>
                <w:szCs w:val="14"/>
              </w:rPr>
            </w:pPr>
            <w:r>
              <w:rPr>
                <w:sz w:val="14"/>
                <w:szCs w:val="14"/>
                <w:color w:val="212529"/>
                <w:spacing w:val="2"/>
              </w:rPr>
              <w:t>会议费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416"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123" w:type="dxa"/>
            <w:vAlign w:val="top"/>
          </w:tcPr>
          <w:p>
            <w:pPr>
              <w:pStyle w:val="TableText"/>
              <w:ind w:left="153"/>
              <w:spacing w:before="133" w:line="225" w:lineRule="auto"/>
              <w:rPr>
                <w:sz w:val="14"/>
                <w:szCs w:val="14"/>
              </w:rPr>
            </w:pPr>
            <w:r>
              <w:rPr>
                <w:sz w:val="14"/>
                <w:szCs w:val="14"/>
                <w:color w:val="212529"/>
                <w:spacing w:val="2"/>
              </w:rPr>
              <w:t>利息补贴</w:t>
            </w:r>
          </w:p>
        </w:tc>
        <w:tc>
          <w:tcPr>
            <w:tcW w:w="1086" w:type="dxa"/>
            <w:vAlign w:val="top"/>
          </w:tcPr>
          <w:p>
            <w:pPr>
              <w:rPr>
                <w:rFonts w:ascii="Arial"/>
                <w:sz w:val="21"/>
              </w:rPr>
            </w:pPr>
            <w:r/>
          </w:p>
        </w:tc>
      </w:tr>
      <w:tr>
        <w:trPr>
          <w:trHeight w:val="427" w:hRule="atLeast"/>
        </w:trPr>
        <w:tc>
          <w:tcPr>
            <w:tcW w:w="894" w:type="dxa"/>
            <w:vAlign w:val="top"/>
          </w:tcPr>
          <w:p>
            <w:pPr>
              <w:pStyle w:val="TableText"/>
              <w:ind w:left="10"/>
              <w:spacing w:before="155" w:line="188" w:lineRule="auto"/>
              <w:rPr>
                <w:sz w:val="14"/>
                <w:szCs w:val="14"/>
              </w:rPr>
            </w:pPr>
            <w:r>
              <w:rPr>
                <w:sz w:val="14"/>
                <w:szCs w:val="14"/>
                <w:color w:val="212529"/>
              </w:rPr>
              <w:t>30301</w:t>
            </w:r>
          </w:p>
        </w:tc>
        <w:tc>
          <w:tcPr>
            <w:tcW w:w="1799" w:type="dxa"/>
            <w:vAlign w:val="top"/>
          </w:tcPr>
          <w:p>
            <w:pPr>
              <w:pStyle w:val="TableText"/>
              <w:ind w:left="148"/>
              <w:spacing w:before="133" w:line="225" w:lineRule="auto"/>
              <w:rPr>
                <w:sz w:val="14"/>
                <w:szCs w:val="14"/>
              </w:rPr>
            </w:pPr>
            <w:r>
              <w:rPr>
                <w:sz w:val="14"/>
                <w:szCs w:val="14"/>
                <w:color w:val="212529"/>
                <w:spacing w:val="1"/>
              </w:rPr>
              <w:t>离休费</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92" w:type="dxa"/>
            <w:vAlign w:val="top"/>
          </w:tcPr>
          <w:p>
            <w:pPr>
              <w:pStyle w:val="TableText"/>
              <w:ind w:left="149"/>
              <w:spacing w:before="133" w:line="225" w:lineRule="auto"/>
              <w:rPr>
                <w:sz w:val="14"/>
                <w:szCs w:val="14"/>
              </w:rPr>
            </w:pPr>
            <w:r>
              <w:rPr>
                <w:sz w:val="14"/>
                <w:szCs w:val="14"/>
                <w:color w:val="212529"/>
                <w:spacing w:val="1"/>
              </w:rPr>
              <w:t>培训费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416"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80" w:type="dxa"/>
            <w:vAlign w:val="top"/>
          </w:tcPr>
          <w:p>
            <w:pPr>
              <w:pStyle w:val="TableText"/>
              <w:ind w:left="236"/>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123"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86" w:type="dxa"/>
            <w:vAlign w:val="top"/>
          </w:tcPr>
          <w:p>
            <w:pPr>
              <w:rPr>
                <w:rFonts w:ascii="Arial"/>
                <w:sz w:val="21"/>
              </w:rPr>
            </w:pPr>
            <w:r/>
          </w:p>
        </w:tc>
      </w:tr>
    </w:tbl>
    <w:p>
      <w:pPr>
        <w:pStyle w:val="BodyText"/>
        <w:rPr/>
      </w:pPr>
      <w:r/>
    </w:p>
    <w:p>
      <w:pPr>
        <w:sectPr>
          <w:headerReference w:type="default" r:id="rId16"/>
          <w:footerReference w:type="default" r:id="rId17"/>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94"/>
        <w:gridCol w:w="1799"/>
        <w:gridCol w:w="864"/>
        <w:gridCol w:w="840"/>
        <w:gridCol w:w="1392"/>
        <w:gridCol w:w="792"/>
        <w:gridCol w:w="840"/>
        <w:gridCol w:w="1416"/>
        <w:gridCol w:w="1080"/>
        <w:gridCol w:w="840"/>
        <w:gridCol w:w="2123"/>
        <w:gridCol w:w="1086"/>
      </w:tblGrid>
      <w:tr>
        <w:trPr>
          <w:trHeight w:val="427" w:hRule="atLeast"/>
        </w:trPr>
        <w:tc>
          <w:tcPr>
            <w:tcW w:w="894" w:type="dxa"/>
            <w:vAlign w:val="top"/>
          </w:tcPr>
          <w:p>
            <w:pPr>
              <w:pStyle w:val="TableText"/>
              <w:ind w:left="10"/>
              <w:spacing w:before="153" w:line="187" w:lineRule="auto"/>
              <w:rPr>
                <w:sz w:val="14"/>
                <w:szCs w:val="14"/>
              </w:rPr>
            </w:pPr>
            <w:r>
              <w:rPr>
                <w:sz w:val="14"/>
                <w:szCs w:val="14"/>
                <w:color w:val="212529"/>
              </w:rPr>
              <w:t>30302</w:t>
            </w:r>
          </w:p>
        </w:tc>
        <w:tc>
          <w:tcPr>
            <w:tcW w:w="1799" w:type="dxa"/>
            <w:vAlign w:val="top"/>
          </w:tcPr>
          <w:p>
            <w:pPr>
              <w:pStyle w:val="TableText"/>
              <w:ind w:left="146"/>
              <w:spacing w:before="130" w:line="225" w:lineRule="auto"/>
              <w:rPr>
                <w:sz w:val="14"/>
                <w:szCs w:val="14"/>
              </w:rPr>
            </w:pPr>
            <w:r>
              <w:rPr>
                <w:sz w:val="14"/>
                <w:szCs w:val="14"/>
                <w:color w:val="212529"/>
                <w:spacing w:val="1"/>
              </w:rPr>
              <w:t>退休费</w:t>
            </w:r>
          </w:p>
        </w:tc>
        <w:tc>
          <w:tcPr>
            <w:tcW w:w="864" w:type="dxa"/>
            <w:vAlign w:val="top"/>
          </w:tcPr>
          <w:p>
            <w:pPr>
              <w:pStyle w:val="TableText"/>
              <w:ind w:left="545"/>
              <w:spacing w:before="153" w:line="187" w:lineRule="auto"/>
              <w:rPr>
                <w:sz w:val="14"/>
                <w:szCs w:val="14"/>
              </w:rPr>
            </w:pPr>
            <w:r>
              <w:rPr>
                <w:sz w:val="14"/>
                <w:szCs w:val="14"/>
                <w:color w:val="212529"/>
              </w:rPr>
              <w:t>0.72</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92" w:type="dxa"/>
            <w:vAlign w:val="top"/>
          </w:tcPr>
          <w:p>
            <w:pPr>
              <w:pStyle w:val="TableText"/>
              <w:ind w:left="153"/>
              <w:spacing w:before="130" w:line="225" w:lineRule="auto"/>
              <w:rPr>
                <w:sz w:val="14"/>
                <w:szCs w:val="14"/>
              </w:rPr>
            </w:pPr>
            <w:r>
              <w:rPr>
                <w:sz w:val="14"/>
                <w:szCs w:val="14"/>
                <w:color w:val="212529"/>
                <w:spacing w:val="1"/>
              </w:rPr>
              <w:t>公务接待费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416"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80" w:type="dxa"/>
            <w:vAlign w:val="top"/>
          </w:tcPr>
          <w:p>
            <w:pPr>
              <w:pStyle w:val="TableText"/>
              <w:ind w:left="236"/>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123"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48" w:line="187" w:lineRule="auto"/>
              <w:rPr>
                <w:sz w:val="14"/>
                <w:szCs w:val="14"/>
              </w:rPr>
            </w:pPr>
            <w:r>
              <w:rPr>
                <w:sz w:val="14"/>
                <w:szCs w:val="14"/>
                <w:color w:val="212529"/>
              </w:rPr>
              <w:t>30303</w:t>
            </w:r>
          </w:p>
        </w:tc>
        <w:tc>
          <w:tcPr>
            <w:tcW w:w="1799" w:type="dxa"/>
            <w:vAlign w:val="top"/>
          </w:tcPr>
          <w:p>
            <w:pPr>
              <w:pStyle w:val="TableText"/>
              <w:ind w:left="146"/>
              <w:spacing w:before="125" w:line="225" w:lineRule="auto"/>
              <w:rPr>
                <w:sz w:val="14"/>
                <w:szCs w:val="14"/>
              </w:rPr>
            </w:pPr>
            <w:r>
              <w:rPr>
                <w:sz w:val="14"/>
                <w:szCs w:val="14"/>
                <w:color w:val="212529"/>
                <w:spacing w:val="4"/>
              </w:rPr>
              <w:t>退职（役）费</w:t>
            </w:r>
          </w:p>
        </w:tc>
        <w:tc>
          <w:tcPr>
            <w:tcW w:w="86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92" w:type="dxa"/>
            <w:vAlign w:val="top"/>
          </w:tcPr>
          <w:p>
            <w:pPr>
              <w:pStyle w:val="TableText"/>
              <w:ind w:left="149"/>
              <w:spacing w:before="125" w:line="224" w:lineRule="auto"/>
              <w:rPr>
                <w:sz w:val="14"/>
                <w:szCs w:val="14"/>
              </w:rPr>
            </w:pPr>
            <w:r>
              <w:rPr>
                <w:sz w:val="14"/>
                <w:szCs w:val="14"/>
                <w:color w:val="212529"/>
                <w:spacing w:val="2"/>
              </w:rPr>
              <w:t>专用材料费</w:t>
            </w:r>
          </w:p>
        </w:tc>
        <w:tc>
          <w:tcPr>
            <w:tcW w:w="79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416"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80" w:type="dxa"/>
            <w:vAlign w:val="top"/>
          </w:tcPr>
          <w:p>
            <w:pPr>
              <w:pStyle w:val="TableText"/>
              <w:ind w:left="236"/>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123"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49" w:line="187" w:lineRule="auto"/>
              <w:rPr>
                <w:sz w:val="14"/>
                <w:szCs w:val="14"/>
              </w:rPr>
            </w:pPr>
            <w:r>
              <w:rPr>
                <w:sz w:val="14"/>
                <w:szCs w:val="14"/>
                <w:color w:val="212529"/>
              </w:rPr>
              <w:t>30304</w:t>
            </w:r>
          </w:p>
        </w:tc>
        <w:tc>
          <w:tcPr>
            <w:tcW w:w="1799" w:type="dxa"/>
            <w:vAlign w:val="top"/>
          </w:tcPr>
          <w:p>
            <w:pPr>
              <w:pStyle w:val="TableText"/>
              <w:ind w:left="145"/>
              <w:spacing w:before="126" w:line="225" w:lineRule="auto"/>
              <w:rPr>
                <w:sz w:val="14"/>
                <w:szCs w:val="14"/>
              </w:rPr>
            </w:pPr>
            <w:r>
              <w:rPr>
                <w:sz w:val="14"/>
                <w:szCs w:val="14"/>
                <w:color w:val="212529"/>
                <w:spacing w:val="2"/>
              </w:rPr>
              <w:t>抚恤金</w:t>
            </w:r>
          </w:p>
        </w:tc>
        <w:tc>
          <w:tcPr>
            <w:tcW w:w="86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92" w:type="dxa"/>
            <w:vAlign w:val="top"/>
          </w:tcPr>
          <w:p>
            <w:pPr>
              <w:pStyle w:val="TableText"/>
              <w:ind w:left="149"/>
              <w:spacing w:before="126" w:line="225" w:lineRule="auto"/>
              <w:rPr>
                <w:sz w:val="14"/>
                <w:szCs w:val="14"/>
              </w:rPr>
            </w:pPr>
            <w:r>
              <w:rPr>
                <w:sz w:val="14"/>
                <w:szCs w:val="14"/>
                <w:color w:val="212529"/>
                <w:spacing w:val="2"/>
              </w:rPr>
              <w:t>被装购置费</w:t>
            </w:r>
          </w:p>
        </w:tc>
        <w:tc>
          <w:tcPr>
            <w:tcW w:w="79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416" w:type="dxa"/>
            <w:vAlign w:val="top"/>
          </w:tcPr>
          <w:p>
            <w:pPr>
              <w:pStyle w:val="TableText"/>
              <w:ind w:left="7"/>
              <w:spacing w:before="126" w:line="224" w:lineRule="auto"/>
              <w:rPr>
                <w:sz w:val="14"/>
                <w:szCs w:val="14"/>
              </w:rPr>
            </w:pPr>
            <w:r>
              <w:rPr>
                <w:sz w:val="14"/>
                <w:szCs w:val="14"/>
                <w:color w:val="212529"/>
                <w:spacing w:val="1"/>
              </w:rPr>
              <w:t>资本性支出</w:t>
            </w:r>
          </w:p>
        </w:tc>
        <w:tc>
          <w:tcPr>
            <w:tcW w:w="1080"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123"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49" w:line="187" w:lineRule="auto"/>
              <w:rPr>
                <w:sz w:val="14"/>
                <w:szCs w:val="14"/>
              </w:rPr>
            </w:pPr>
            <w:r>
              <w:rPr>
                <w:sz w:val="14"/>
                <w:szCs w:val="14"/>
                <w:color w:val="212529"/>
              </w:rPr>
              <w:t>30305</w:t>
            </w:r>
          </w:p>
        </w:tc>
        <w:tc>
          <w:tcPr>
            <w:tcW w:w="1799" w:type="dxa"/>
            <w:vAlign w:val="top"/>
          </w:tcPr>
          <w:p>
            <w:pPr>
              <w:pStyle w:val="TableText"/>
              <w:ind w:left="147"/>
              <w:spacing w:before="127" w:line="225" w:lineRule="auto"/>
              <w:rPr>
                <w:sz w:val="14"/>
                <w:szCs w:val="14"/>
              </w:rPr>
            </w:pPr>
            <w:r>
              <w:rPr>
                <w:sz w:val="14"/>
                <w:szCs w:val="14"/>
                <w:color w:val="212529"/>
                <w:spacing w:val="2"/>
              </w:rPr>
              <w:t>生活补助</w:t>
            </w:r>
          </w:p>
        </w:tc>
        <w:tc>
          <w:tcPr>
            <w:tcW w:w="86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92" w:type="dxa"/>
            <w:vAlign w:val="top"/>
          </w:tcPr>
          <w:p>
            <w:pPr>
              <w:pStyle w:val="TableText"/>
              <w:ind w:left="149"/>
              <w:spacing w:before="127" w:line="225" w:lineRule="auto"/>
              <w:rPr>
                <w:sz w:val="14"/>
                <w:szCs w:val="14"/>
              </w:rPr>
            </w:pPr>
            <w:r>
              <w:rPr>
                <w:sz w:val="14"/>
                <w:szCs w:val="14"/>
                <w:color w:val="212529"/>
                <w:spacing w:val="2"/>
              </w:rPr>
              <w:t>专用燃料费</w:t>
            </w:r>
          </w:p>
        </w:tc>
        <w:tc>
          <w:tcPr>
            <w:tcW w:w="79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416"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80"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123" w:type="dxa"/>
            <w:vAlign w:val="top"/>
          </w:tcPr>
          <w:p>
            <w:pPr>
              <w:pStyle w:val="TableText"/>
              <w:ind w:left="8" w:right="93"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1" w:line="187" w:lineRule="auto"/>
              <w:rPr>
                <w:sz w:val="14"/>
                <w:szCs w:val="14"/>
              </w:rPr>
            </w:pPr>
            <w:r>
              <w:rPr>
                <w:sz w:val="14"/>
                <w:szCs w:val="14"/>
                <w:color w:val="212529"/>
              </w:rPr>
              <w:t>30306</w:t>
            </w:r>
          </w:p>
        </w:tc>
        <w:tc>
          <w:tcPr>
            <w:tcW w:w="1799" w:type="dxa"/>
            <w:vAlign w:val="top"/>
          </w:tcPr>
          <w:p>
            <w:pPr>
              <w:pStyle w:val="TableText"/>
              <w:ind w:left="147"/>
              <w:spacing w:before="128" w:line="225" w:lineRule="auto"/>
              <w:rPr>
                <w:sz w:val="14"/>
                <w:szCs w:val="14"/>
              </w:rPr>
            </w:pPr>
            <w:r>
              <w:rPr>
                <w:sz w:val="14"/>
                <w:szCs w:val="14"/>
                <w:color w:val="212529"/>
                <w:spacing w:val="1"/>
              </w:rPr>
              <w:t>救济费</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92" w:type="dxa"/>
            <w:vAlign w:val="top"/>
          </w:tcPr>
          <w:p>
            <w:pPr>
              <w:pStyle w:val="TableText"/>
              <w:ind w:left="152"/>
              <w:spacing w:before="128" w:line="225" w:lineRule="auto"/>
              <w:rPr>
                <w:sz w:val="14"/>
                <w:szCs w:val="14"/>
              </w:rPr>
            </w:pPr>
            <w:r>
              <w:rPr>
                <w:sz w:val="14"/>
                <w:szCs w:val="14"/>
                <w:color w:val="212529"/>
              </w:rPr>
              <w:t>劳务费</w:t>
            </w:r>
          </w:p>
        </w:tc>
        <w:tc>
          <w:tcPr>
            <w:tcW w:w="792" w:type="dxa"/>
            <w:vAlign w:val="top"/>
          </w:tcPr>
          <w:p>
            <w:pPr>
              <w:pStyle w:val="TableText"/>
              <w:ind w:left="475"/>
              <w:spacing w:before="150" w:line="187" w:lineRule="auto"/>
              <w:rPr>
                <w:sz w:val="14"/>
                <w:szCs w:val="14"/>
              </w:rPr>
            </w:pPr>
            <w:r>
              <w:rPr>
                <w:sz w:val="14"/>
                <w:szCs w:val="14"/>
                <w:color w:val="212529"/>
              </w:rPr>
              <w:t>0.60</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416"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80"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123" w:type="dxa"/>
            <w:vAlign w:val="top"/>
          </w:tcPr>
          <w:p>
            <w:pPr>
              <w:pStyle w:val="TableText"/>
              <w:ind w:left="3"/>
              <w:spacing w:before="128"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1" w:line="187" w:lineRule="auto"/>
              <w:rPr>
                <w:sz w:val="14"/>
                <w:szCs w:val="14"/>
              </w:rPr>
            </w:pPr>
            <w:r>
              <w:rPr>
                <w:sz w:val="14"/>
                <w:szCs w:val="14"/>
                <w:color w:val="212529"/>
              </w:rPr>
              <w:t>30307</w:t>
            </w:r>
          </w:p>
        </w:tc>
        <w:tc>
          <w:tcPr>
            <w:tcW w:w="1799" w:type="dxa"/>
            <w:vAlign w:val="top"/>
          </w:tcPr>
          <w:p>
            <w:pPr>
              <w:pStyle w:val="TableText"/>
              <w:ind w:left="152"/>
              <w:spacing w:before="128" w:line="225" w:lineRule="auto"/>
              <w:rPr>
                <w:sz w:val="14"/>
                <w:szCs w:val="14"/>
              </w:rPr>
            </w:pPr>
            <w:r>
              <w:rPr>
                <w:sz w:val="14"/>
                <w:szCs w:val="14"/>
                <w:color w:val="212529"/>
                <w:spacing w:val="1"/>
              </w:rPr>
              <w:t>医疗费补助</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92" w:type="dxa"/>
            <w:vAlign w:val="top"/>
          </w:tcPr>
          <w:p>
            <w:pPr>
              <w:pStyle w:val="TableText"/>
              <w:ind w:left="148"/>
              <w:spacing w:before="128" w:line="225" w:lineRule="auto"/>
              <w:rPr>
                <w:sz w:val="14"/>
                <w:szCs w:val="14"/>
              </w:rPr>
            </w:pPr>
            <w:r>
              <w:rPr>
                <w:sz w:val="14"/>
                <w:szCs w:val="14"/>
                <w:color w:val="212529"/>
                <w:spacing w:val="2"/>
              </w:rPr>
              <w:t>委托业务费</w:t>
            </w:r>
          </w:p>
        </w:tc>
        <w:tc>
          <w:tcPr>
            <w:tcW w:w="79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416"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80"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123" w:type="dxa"/>
            <w:vAlign w:val="top"/>
          </w:tcPr>
          <w:p>
            <w:pPr>
              <w:pStyle w:val="TableText"/>
              <w:ind w:left="166"/>
              <w:spacing w:before="128" w:line="225" w:lineRule="auto"/>
              <w:rPr>
                <w:sz w:val="14"/>
                <w:szCs w:val="14"/>
              </w:rPr>
            </w:pPr>
            <w:r>
              <w:rPr>
                <w:sz w:val="14"/>
                <w:szCs w:val="14"/>
                <w:color w:val="212529"/>
                <w:spacing w:val="1"/>
              </w:rPr>
              <w:t>国家赔偿费用支出</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1" w:line="187" w:lineRule="auto"/>
              <w:rPr>
                <w:sz w:val="14"/>
                <w:szCs w:val="14"/>
              </w:rPr>
            </w:pPr>
            <w:r>
              <w:rPr>
                <w:sz w:val="14"/>
                <w:szCs w:val="14"/>
                <w:color w:val="212529"/>
              </w:rPr>
              <w:t>30308</w:t>
            </w:r>
          </w:p>
        </w:tc>
        <w:tc>
          <w:tcPr>
            <w:tcW w:w="1799" w:type="dxa"/>
            <w:vAlign w:val="top"/>
          </w:tcPr>
          <w:p>
            <w:pPr>
              <w:pStyle w:val="TableText"/>
              <w:ind w:left="146"/>
              <w:spacing w:before="129" w:line="225" w:lineRule="auto"/>
              <w:rPr>
                <w:sz w:val="14"/>
                <w:szCs w:val="14"/>
              </w:rPr>
            </w:pPr>
            <w:r>
              <w:rPr>
                <w:sz w:val="14"/>
                <w:szCs w:val="14"/>
                <w:color w:val="212529"/>
                <w:spacing w:val="1"/>
              </w:rPr>
              <w:t>助学金</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92" w:type="dxa"/>
            <w:vAlign w:val="top"/>
          </w:tcPr>
          <w:p>
            <w:pPr>
              <w:pStyle w:val="TableText"/>
              <w:ind w:left="150"/>
              <w:spacing w:before="128" w:line="224" w:lineRule="auto"/>
              <w:rPr>
                <w:sz w:val="14"/>
                <w:szCs w:val="14"/>
              </w:rPr>
            </w:pPr>
            <w:r>
              <w:rPr>
                <w:sz w:val="14"/>
                <w:szCs w:val="14"/>
                <w:color w:val="212529"/>
                <w:spacing w:val="1"/>
              </w:rPr>
              <w:t>工会经费</w:t>
            </w:r>
          </w:p>
        </w:tc>
        <w:tc>
          <w:tcPr>
            <w:tcW w:w="792" w:type="dxa"/>
            <w:vAlign w:val="top"/>
          </w:tcPr>
          <w:p>
            <w:pPr>
              <w:pStyle w:val="TableText"/>
              <w:ind w:left="475"/>
              <w:spacing w:before="151" w:line="187" w:lineRule="auto"/>
              <w:rPr>
                <w:sz w:val="14"/>
                <w:szCs w:val="14"/>
              </w:rPr>
            </w:pPr>
            <w:r>
              <w:rPr>
                <w:sz w:val="14"/>
                <w:szCs w:val="14"/>
                <w:color w:val="212529"/>
              </w:rPr>
              <w:t>0.43</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416" w:type="dxa"/>
            <w:vAlign w:val="top"/>
          </w:tcPr>
          <w:p>
            <w:pPr>
              <w:pStyle w:val="TableText"/>
              <w:ind w:left="150"/>
              <w:spacing w:before="128" w:line="226" w:lineRule="auto"/>
              <w:rPr>
                <w:sz w:val="14"/>
                <w:szCs w:val="14"/>
              </w:rPr>
            </w:pPr>
            <w:r>
              <w:rPr>
                <w:sz w:val="14"/>
                <w:szCs w:val="14"/>
                <w:color w:val="212529"/>
                <w:spacing w:val="2"/>
              </w:rPr>
              <w:t>基础设施建设</w:t>
            </w:r>
          </w:p>
        </w:tc>
        <w:tc>
          <w:tcPr>
            <w:tcW w:w="1080"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123" w:type="dxa"/>
            <w:vAlign w:val="top"/>
          </w:tcPr>
          <w:p>
            <w:pPr>
              <w:pStyle w:val="TableText"/>
              <w:ind w:left="12" w:right="93"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7" w:lineRule="auto"/>
              <w:rPr>
                <w:sz w:val="14"/>
                <w:szCs w:val="14"/>
              </w:rPr>
            </w:pPr>
            <w:r>
              <w:rPr>
                <w:sz w:val="14"/>
                <w:szCs w:val="14"/>
                <w:color w:val="212529"/>
              </w:rPr>
              <w:t>30309</w:t>
            </w:r>
          </w:p>
        </w:tc>
        <w:tc>
          <w:tcPr>
            <w:tcW w:w="1799" w:type="dxa"/>
            <w:vAlign w:val="top"/>
          </w:tcPr>
          <w:p>
            <w:pPr>
              <w:pStyle w:val="TableText"/>
              <w:ind w:left="147"/>
              <w:spacing w:before="129" w:line="225" w:lineRule="auto"/>
              <w:rPr>
                <w:sz w:val="14"/>
                <w:szCs w:val="14"/>
              </w:rPr>
            </w:pPr>
            <w:r>
              <w:rPr>
                <w:sz w:val="14"/>
                <w:szCs w:val="14"/>
                <w:color w:val="212529"/>
                <w:spacing w:val="1"/>
              </w:rPr>
              <w:t>奖励金</w:t>
            </w:r>
          </w:p>
        </w:tc>
        <w:tc>
          <w:tcPr>
            <w:tcW w:w="86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92" w:type="dxa"/>
            <w:vAlign w:val="top"/>
          </w:tcPr>
          <w:p>
            <w:pPr>
              <w:pStyle w:val="TableText"/>
              <w:ind w:left="148"/>
              <w:spacing w:before="130" w:line="225" w:lineRule="auto"/>
              <w:rPr>
                <w:sz w:val="14"/>
                <w:szCs w:val="14"/>
              </w:rPr>
            </w:pPr>
            <w:r>
              <w:rPr>
                <w:sz w:val="14"/>
                <w:szCs w:val="14"/>
                <w:color w:val="212529"/>
                <w:spacing w:val="2"/>
              </w:rPr>
              <w:t>福利费</w:t>
            </w:r>
          </w:p>
        </w:tc>
        <w:tc>
          <w:tcPr>
            <w:tcW w:w="792" w:type="dxa"/>
            <w:vAlign w:val="top"/>
          </w:tcPr>
          <w:p>
            <w:pPr>
              <w:pStyle w:val="TableText"/>
              <w:ind w:left="475"/>
              <w:spacing w:before="152" w:line="187" w:lineRule="auto"/>
              <w:rPr>
                <w:sz w:val="14"/>
                <w:szCs w:val="14"/>
              </w:rPr>
            </w:pPr>
            <w:r>
              <w:rPr>
                <w:sz w:val="14"/>
                <w:szCs w:val="14"/>
                <w:color w:val="212529"/>
              </w:rPr>
              <w:t>0.74</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416" w:type="dxa"/>
            <w:vAlign w:val="top"/>
          </w:tcPr>
          <w:p>
            <w:pPr>
              <w:pStyle w:val="TableText"/>
              <w:ind w:left="152"/>
              <w:spacing w:before="129" w:line="225" w:lineRule="auto"/>
              <w:rPr>
                <w:sz w:val="14"/>
                <w:szCs w:val="14"/>
              </w:rPr>
            </w:pPr>
            <w:r>
              <w:rPr>
                <w:sz w:val="14"/>
                <w:szCs w:val="14"/>
                <w:color w:val="212529"/>
                <w:spacing w:val="1"/>
              </w:rPr>
              <w:t>大型修缮</w:t>
            </w:r>
          </w:p>
        </w:tc>
        <w:tc>
          <w:tcPr>
            <w:tcW w:w="1080"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123" w:type="dxa"/>
            <w:vAlign w:val="top"/>
          </w:tcPr>
          <w:p>
            <w:pPr>
              <w:pStyle w:val="TableText"/>
              <w:ind w:left="154"/>
              <w:spacing w:before="130" w:line="225" w:lineRule="auto"/>
              <w:rPr>
                <w:sz w:val="14"/>
                <w:szCs w:val="14"/>
              </w:rPr>
            </w:pPr>
            <w:r>
              <w:rPr>
                <w:sz w:val="14"/>
                <w:szCs w:val="14"/>
                <w:color w:val="212529"/>
                <w:spacing w:val="2"/>
              </w:rPr>
              <w:t>经常性赠与</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30310</w:t>
            </w:r>
          </w:p>
        </w:tc>
        <w:tc>
          <w:tcPr>
            <w:tcW w:w="1799"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86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92" w:type="dxa"/>
            <w:vAlign w:val="top"/>
          </w:tcPr>
          <w:p>
            <w:pPr>
              <w:pStyle w:val="TableText"/>
              <w:ind w:left="13" w:right="86"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79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416" w:type="dxa"/>
            <w:vAlign w:val="top"/>
          </w:tcPr>
          <w:p>
            <w:pPr>
              <w:pStyle w:val="TableText"/>
              <w:ind w:left="5" w:right="109"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123" w:type="dxa"/>
            <w:vAlign w:val="top"/>
          </w:tcPr>
          <w:p>
            <w:pPr>
              <w:pStyle w:val="TableText"/>
              <w:ind w:left="159"/>
              <w:spacing w:before="130" w:line="224" w:lineRule="auto"/>
              <w:rPr>
                <w:sz w:val="14"/>
                <w:szCs w:val="14"/>
              </w:rPr>
            </w:pPr>
            <w:r>
              <w:rPr>
                <w:sz w:val="14"/>
                <w:szCs w:val="14"/>
                <w:color w:val="212529"/>
                <w:spacing w:val="1"/>
              </w:rPr>
              <w:t>资本性赠与</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2" w:line="188" w:lineRule="auto"/>
              <w:rPr>
                <w:sz w:val="14"/>
                <w:szCs w:val="14"/>
              </w:rPr>
            </w:pPr>
            <w:r>
              <w:rPr>
                <w:sz w:val="14"/>
                <w:szCs w:val="14"/>
                <w:color w:val="212529"/>
              </w:rPr>
              <w:t>30311</w:t>
            </w:r>
          </w:p>
        </w:tc>
        <w:tc>
          <w:tcPr>
            <w:tcW w:w="1799"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92" w:type="dxa"/>
            <w:vAlign w:val="top"/>
          </w:tcPr>
          <w:p>
            <w:pPr>
              <w:pStyle w:val="TableText"/>
              <w:ind w:left="149"/>
              <w:spacing w:before="130" w:line="225" w:lineRule="auto"/>
              <w:rPr>
                <w:sz w:val="14"/>
                <w:szCs w:val="14"/>
              </w:rPr>
            </w:pPr>
            <w:r>
              <w:rPr>
                <w:sz w:val="14"/>
                <w:szCs w:val="14"/>
                <w:color w:val="212529"/>
                <w:spacing w:val="2"/>
              </w:rPr>
              <w:t>其他交通费用</w:t>
            </w:r>
          </w:p>
        </w:tc>
        <w:tc>
          <w:tcPr>
            <w:tcW w:w="792" w:type="dxa"/>
            <w:vAlign w:val="top"/>
          </w:tcPr>
          <w:p>
            <w:pPr>
              <w:pStyle w:val="TableText"/>
              <w:ind w:left="475"/>
              <w:spacing w:before="153" w:line="187" w:lineRule="auto"/>
              <w:rPr>
                <w:sz w:val="14"/>
                <w:szCs w:val="14"/>
              </w:rPr>
            </w:pPr>
            <w:r>
              <w:rPr>
                <w:sz w:val="14"/>
                <w:szCs w:val="14"/>
                <w:color w:val="212529"/>
              </w:rPr>
              <w:t>2.25</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416" w:type="dxa"/>
            <w:vAlign w:val="top"/>
          </w:tcPr>
          <w:p>
            <w:pPr>
              <w:pStyle w:val="TableText"/>
              <w:ind w:left="150"/>
              <w:spacing w:before="130" w:line="225" w:lineRule="auto"/>
              <w:rPr>
                <w:sz w:val="14"/>
                <w:szCs w:val="14"/>
              </w:rPr>
            </w:pPr>
            <w:r>
              <w:rPr>
                <w:sz w:val="14"/>
                <w:szCs w:val="14"/>
                <w:color w:val="212529"/>
                <w:spacing w:val="2"/>
              </w:rPr>
              <w:t>物资储备</w:t>
            </w:r>
          </w:p>
        </w:tc>
        <w:tc>
          <w:tcPr>
            <w:tcW w:w="1080"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123" w:type="dxa"/>
            <w:vAlign w:val="top"/>
          </w:tcPr>
          <w:p>
            <w:pPr>
              <w:pStyle w:val="TableText"/>
              <w:ind w:left="153"/>
              <w:spacing w:before="130"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7" w:lineRule="auto"/>
              <w:rPr>
                <w:sz w:val="14"/>
                <w:szCs w:val="14"/>
              </w:rPr>
            </w:pPr>
            <w:r>
              <w:rPr>
                <w:sz w:val="14"/>
                <w:szCs w:val="14"/>
                <w:color w:val="212529"/>
              </w:rPr>
              <w:t>30399</w:t>
            </w:r>
          </w:p>
        </w:tc>
        <w:tc>
          <w:tcPr>
            <w:tcW w:w="1799"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92"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416" w:type="dxa"/>
            <w:vAlign w:val="top"/>
          </w:tcPr>
          <w:p>
            <w:pPr>
              <w:pStyle w:val="TableText"/>
              <w:ind w:left="151"/>
              <w:spacing w:before="132" w:line="225" w:lineRule="auto"/>
              <w:rPr>
                <w:sz w:val="14"/>
                <w:szCs w:val="14"/>
              </w:rPr>
            </w:pPr>
            <w:r>
              <w:rPr>
                <w:sz w:val="14"/>
                <w:szCs w:val="14"/>
                <w:color w:val="212529"/>
                <w:spacing w:val="2"/>
              </w:rPr>
              <w:t>土地补偿</w:t>
            </w:r>
          </w:p>
        </w:tc>
        <w:tc>
          <w:tcPr>
            <w:tcW w:w="1080" w:type="dxa"/>
            <w:vAlign w:val="top"/>
          </w:tcPr>
          <w:p>
            <w:pPr>
              <w:rPr>
                <w:rFonts w:ascii="Arial"/>
                <w:sz w:val="21"/>
              </w:rPr>
            </w:pPr>
            <w:r/>
          </w:p>
        </w:tc>
        <w:tc>
          <w:tcPr>
            <w:tcW w:w="840" w:type="dxa"/>
            <w:vAlign w:val="top"/>
          </w:tcPr>
          <w:p>
            <w:pPr>
              <w:rPr>
                <w:rFonts w:ascii="Arial"/>
                <w:sz w:val="21"/>
              </w:rPr>
            </w:pPr>
            <w:r/>
          </w:p>
        </w:tc>
        <w:tc>
          <w:tcPr>
            <w:tcW w:w="2123" w:type="dxa"/>
            <w:vAlign w:val="top"/>
          </w:tcPr>
          <w:p>
            <w:pPr>
              <w:rPr>
                <w:rFonts w:ascii="Arial"/>
                <w:sz w:val="21"/>
              </w:rPr>
            </w:pPr>
            <w:r/>
          </w:p>
        </w:tc>
        <w:tc>
          <w:tcPr>
            <w:tcW w:w="1086" w:type="dxa"/>
            <w:vAlign w:val="top"/>
          </w:tcPr>
          <w:p>
            <w:pPr>
              <w:rPr>
                <w:rFonts w:ascii="Arial"/>
                <w:sz w:val="21"/>
              </w:rPr>
            </w:pPr>
            <w:r/>
          </w:p>
        </w:tc>
      </w:tr>
      <w:tr>
        <w:trPr>
          <w:trHeight w:val="422" w:hRule="atLeast"/>
        </w:trPr>
        <w:tc>
          <w:tcPr>
            <w:tcW w:w="894" w:type="dxa"/>
            <w:vAlign w:val="top"/>
          </w:tcPr>
          <w:p>
            <w:pPr>
              <w:rPr>
                <w:rFonts w:ascii="Arial"/>
                <w:sz w:val="21"/>
              </w:rPr>
            </w:pPr>
            <w:r/>
          </w:p>
        </w:tc>
        <w:tc>
          <w:tcPr>
            <w:tcW w:w="1799" w:type="dxa"/>
            <w:vAlign w:val="top"/>
          </w:tcPr>
          <w:p>
            <w:pPr>
              <w:rPr>
                <w:rFonts w:ascii="Arial"/>
                <w:sz w:val="21"/>
              </w:rPr>
            </w:pPr>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92" w:type="dxa"/>
            <w:vAlign w:val="top"/>
          </w:tcPr>
          <w:p>
            <w:pPr>
              <w:pStyle w:val="TableText"/>
              <w:ind w:left="17" w:right="86"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792" w:type="dxa"/>
            <w:vAlign w:val="top"/>
          </w:tcPr>
          <w:p>
            <w:pPr>
              <w:pStyle w:val="TableText"/>
              <w:ind w:left="475"/>
              <w:spacing w:before="154" w:line="187" w:lineRule="auto"/>
              <w:rPr>
                <w:sz w:val="14"/>
                <w:szCs w:val="14"/>
              </w:rPr>
            </w:pPr>
            <w:r>
              <w:rPr>
                <w:sz w:val="14"/>
                <w:szCs w:val="14"/>
                <w:color w:val="212529"/>
              </w:rPr>
              <w:t>0.20</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416" w:type="dxa"/>
            <w:vAlign w:val="top"/>
          </w:tcPr>
          <w:p>
            <w:pPr>
              <w:pStyle w:val="TableText"/>
              <w:ind w:left="153"/>
              <w:spacing w:before="132" w:line="225" w:lineRule="auto"/>
              <w:rPr>
                <w:sz w:val="14"/>
                <w:szCs w:val="14"/>
              </w:rPr>
            </w:pPr>
            <w:r>
              <w:rPr>
                <w:sz w:val="14"/>
                <w:szCs w:val="14"/>
                <w:color w:val="212529"/>
                <w:spacing w:val="1"/>
              </w:rPr>
              <w:t>安置补助</w:t>
            </w:r>
          </w:p>
        </w:tc>
        <w:tc>
          <w:tcPr>
            <w:tcW w:w="1080" w:type="dxa"/>
            <w:vAlign w:val="top"/>
          </w:tcPr>
          <w:p>
            <w:pPr>
              <w:rPr>
                <w:rFonts w:ascii="Arial"/>
                <w:sz w:val="21"/>
              </w:rPr>
            </w:pPr>
            <w:r/>
          </w:p>
        </w:tc>
        <w:tc>
          <w:tcPr>
            <w:tcW w:w="840" w:type="dxa"/>
            <w:vAlign w:val="top"/>
          </w:tcPr>
          <w:p>
            <w:pPr>
              <w:rPr>
                <w:rFonts w:ascii="Arial"/>
                <w:sz w:val="21"/>
              </w:rPr>
            </w:pPr>
            <w:r/>
          </w:p>
        </w:tc>
        <w:tc>
          <w:tcPr>
            <w:tcW w:w="2123" w:type="dxa"/>
            <w:vAlign w:val="top"/>
          </w:tcPr>
          <w:p>
            <w:pPr>
              <w:rPr>
                <w:rFonts w:ascii="Arial"/>
                <w:sz w:val="21"/>
              </w:rPr>
            </w:pPr>
            <w:r/>
          </w:p>
        </w:tc>
        <w:tc>
          <w:tcPr>
            <w:tcW w:w="1086" w:type="dxa"/>
            <w:vAlign w:val="top"/>
          </w:tcPr>
          <w:p>
            <w:pPr>
              <w:rPr>
                <w:rFonts w:ascii="Arial"/>
                <w:sz w:val="21"/>
              </w:rPr>
            </w:pPr>
            <w:r/>
          </w:p>
        </w:tc>
      </w:tr>
      <w:tr>
        <w:trPr>
          <w:trHeight w:val="421" w:hRule="atLeast"/>
        </w:trPr>
        <w:tc>
          <w:tcPr>
            <w:tcW w:w="2693" w:type="dxa"/>
            <w:vAlign w:val="top"/>
            <w:gridSpan w:val="2"/>
          </w:tcPr>
          <w:p>
            <w:pPr>
              <w:pStyle w:val="TableText"/>
              <w:ind w:left="897"/>
              <w:spacing w:before="132" w:line="225" w:lineRule="auto"/>
              <w:rPr>
                <w:sz w:val="14"/>
                <w:szCs w:val="14"/>
              </w:rPr>
            </w:pPr>
            <w:r>
              <w:rPr>
                <w:sz w:val="14"/>
                <w:szCs w:val="14"/>
                <w:color w:val="212529"/>
                <w:spacing w:val="2"/>
              </w:rPr>
              <w:t>人员经费合计</w:t>
            </w:r>
          </w:p>
        </w:tc>
        <w:tc>
          <w:tcPr>
            <w:tcW w:w="864" w:type="dxa"/>
            <w:vAlign w:val="top"/>
          </w:tcPr>
          <w:p>
            <w:pPr>
              <w:pStyle w:val="TableText"/>
              <w:ind w:left="475"/>
              <w:spacing w:before="154" w:line="187" w:lineRule="auto"/>
              <w:rPr>
                <w:sz w:val="14"/>
                <w:szCs w:val="14"/>
              </w:rPr>
            </w:pPr>
            <w:r>
              <w:rPr>
                <w:sz w:val="14"/>
                <w:szCs w:val="14"/>
                <w:color w:val="212529"/>
              </w:rPr>
              <w:t>34.43</w:t>
            </w:r>
          </w:p>
        </w:tc>
        <w:tc>
          <w:tcPr>
            <w:tcW w:w="9323" w:type="dxa"/>
            <w:vAlign w:val="top"/>
            <w:gridSpan w:val="8"/>
          </w:tcPr>
          <w:p>
            <w:pPr>
              <w:pStyle w:val="TableText"/>
              <w:ind w:left="4217"/>
              <w:spacing w:before="132" w:line="225" w:lineRule="auto"/>
              <w:rPr>
                <w:sz w:val="14"/>
                <w:szCs w:val="14"/>
              </w:rPr>
            </w:pPr>
            <w:r>
              <w:rPr>
                <w:sz w:val="14"/>
                <w:szCs w:val="14"/>
                <w:color w:val="212529"/>
                <w:spacing w:val="2"/>
              </w:rPr>
              <w:t>公用经费合计</w:t>
            </w:r>
          </w:p>
        </w:tc>
        <w:tc>
          <w:tcPr>
            <w:tcW w:w="1086" w:type="dxa"/>
            <w:vAlign w:val="top"/>
          </w:tcPr>
          <w:p>
            <w:pPr>
              <w:pStyle w:val="TableText"/>
              <w:ind w:left="770"/>
              <w:spacing w:before="154" w:line="187" w:lineRule="auto"/>
              <w:rPr>
                <w:sz w:val="14"/>
                <w:szCs w:val="14"/>
              </w:rPr>
            </w:pPr>
            <w:r>
              <w:rPr>
                <w:sz w:val="14"/>
                <w:szCs w:val="14"/>
                <w:color w:val="212529"/>
                <w:spacing w:val="-1"/>
              </w:rPr>
              <w:t>5.32</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8"/>
          <w:footerReference w:type="default" r:id="rId19"/>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部门名称：古县红十字会</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3"/>
          <w:footerReference w:type="default" r:id="rId20"/>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部门名称：古县红十字会</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9"/>
          <w:footerReference w:type="default" r:id="rId21"/>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部门名称：古县红十字会</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1441"/>
        <w:spacing w:before="1" w:line="209" w:lineRule="auto"/>
        <w:rPr>
          <w:rFonts w:ascii="SimSun" w:hAnsi="SimSun" w:eastAsia="SimSun" w:cs="SimSun"/>
          <w:sz w:val="18"/>
          <w:szCs w:val="18"/>
        </w:rPr>
      </w:pPr>
      <w:r>
        <w:pict>
          <v:shape id="_x0000_s156"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58"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60"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162"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2"/>
          <w:footerReference w:type="default" r:id="rId23"/>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90"/>
        <w:gridCol w:w="983"/>
        <w:gridCol w:w="3543"/>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422" w:hRule="atLeast"/>
        </w:trPr>
        <w:tc>
          <w:tcPr>
            <w:tcW w:w="449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43" w:type="dxa"/>
            <w:vAlign w:val="top"/>
            <w:tcBorders>
              <w:left w:val="single" w:color="FFFFFF" w:sz="2" w:space="0"/>
              <w:right w:val="single" w:color="FFFFFF" w:sz="2" w:space="0"/>
              <w:bottom w:val="single" w:color="FFFFFF" w:sz="4" w:space="0"/>
              <w:top w:val="single" w:color="FFFFFF" w:sz="4" w:space="0"/>
            </w:tcBorders>
          </w:tcPr>
          <w:p>
            <w:pPr>
              <w:pStyle w:val="TableText"/>
              <w:ind w:left="2896"/>
              <w:spacing w:before="127" w:line="228" w:lineRule="auto"/>
              <w:rPr>
                <w:sz w:val="15"/>
                <w:szCs w:val="15"/>
              </w:rPr>
            </w:pPr>
            <w:r>
              <w:rPr>
                <w:sz w:val="15"/>
                <w:szCs w:val="15"/>
                <w:color w:val="212529"/>
                <w:spacing w:val="2"/>
              </w:rPr>
              <w:t>公开10表</w:t>
            </w:r>
          </w:p>
        </w:tc>
      </w:tr>
      <w:tr>
        <w:trPr>
          <w:trHeight w:val="421" w:hRule="atLeast"/>
        </w:trPr>
        <w:tc>
          <w:tcPr>
            <w:tcW w:w="4490" w:type="dxa"/>
            <w:vAlign w:val="top"/>
            <w:tcBorders>
              <w:right w:val="single" w:color="FFFFFF" w:sz="2" w:space="0"/>
              <w:top w:val="single" w:color="FFFFFF" w:sz="4" w:space="0"/>
              <w:left w:val="single" w:color="000000" w:sz="2" w:space="0"/>
            </w:tcBorders>
          </w:tcPr>
          <w:p>
            <w:pPr>
              <w:pStyle w:val="TableText"/>
              <w:ind w:left="11"/>
              <w:spacing w:before="125" w:line="224" w:lineRule="auto"/>
              <w:rPr>
                <w:sz w:val="14"/>
                <w:szCs w:val="14"/>
              </w:rPr>
            </w:pPr>
            <w:r>
              <w:rPr>
                <w:sz w:val="14"/>
                <w:szCs w:val="14"/>
                <w:color w:val="212529"/>
                <w:spacing w:val="3"/>
              </w:rPr>
              <w:t>单位名称：古县红十字会</w:t>
            </w:r>
          </w:p>
        </w:tc>
        <w:tc>
          <w:tcPr>
            <w:tcW w:w="983" w:type="dxa"/>
            <w:vAlign w:val="top"/>
            <w:tcBorders>
              <w:left w:val="single" w:color="FFFFFF" w:sz="2" w:space="0"/>
              <w:right w:val="single" w:color="FFFFFF" w:sz="2" w:space="0"/>
              <w:top w:val="single" w:color="FFFFFF" w:sz="4" w:space="0"/>
            </w:tcBorders>
          </w:tcPr>
          <w:p>
            <w:pPr>
              <w:pStyle w:val="TableText"/>
              <w:ind w:left="197"/>
              <w:spacing w:before="125" w:line="225" w:lineRule="auto"/>
              <w:rPr>
                <w:sz w:val="14"/>
                <w:szCs w:val="14"/>
              </w:rPr>
            </w:pPr>
            <w:r>
              <w:rPr>
                <w:sz w:val="14"/>
                <w:szCs w:val="14"/>
                <w:color w:val="212529"/>
                <w:spacing w:val="1"/>
              </w:rPr>
              <w:t>2023年度</w:t>
            </w:r>
          </w:p>
        </w:tc>
        <w:tc>
          <w:tcPr>
            <w:tcW w:w="3543" w:type="dxa"/>
            <w:vAlign w:val="top"/>
            <w:tcBorders>
              <w:left w:val="single" w:color="FFFFFF" w:sz="2" w:space="0"/>
              <w:top w:val="single" w:color="FFFFFF" w:sz="4" w:space="0"/>
              <w:right w:val="single" w:color="000000" w:sz="2" w:space="0"/>
            </w:tcBorders>
          </w:tcPr>
          <w:p>
            <w:pPr>
              <w:pStyle w:val="TableText"/>
              <w:ind w:left="2425"/>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490" w:type="dxa"/>
            <w:vAlign w:val="top"/>
          </w:tcPr>
          <w:p>
            <w:pPr>
              <w:pStyle w:val="TableText"/>
              <w:ind w:left="2052"/>
              <w:spacing w:before="108" w:line="220" w:lineRule="auto"/>
              <w:rPr/>
            </w:pPr>
            <w:r>
              <w:rPr>
                <w:color w:val="212529"/>
                <w:spacing w:val="-6"/>
              </w:rPr>
              <w:t>项目</w:t>
            </w:r>
          </w:p>
        </w:tc>
        <w:tc>
          <w:tcPr>
            <w:tcW w:w="983" w:type="dxa"/>
            <w:vAlign w:val="top"/>
          </w:tcPr>
          <w:p>
            <w:pPr>
              <w:pStyle w:val="TableText"/>
              <w:ind w:left="299"/>
              <w:spacing w:before="108" w:line="219" w:lineRule="auto"/>
              <w:rPr/>
            </w:pPr>
            <w:r>
              <w:rPr>
                <w:color w:val="212529"/>
                <w:spacing w:val="-6"/>
              </w:rPr>
              <w:t>行次</w:t>
            </w:r>
          </w:p>
        </w:tc>
        <w:tc>
          <w:tcPr>
            <w:tcW w:w="3543" w:type="dxa"/>
            <w:vAlign w:val="top"/>
          </w:tcPr>
          <w:p>
            <w:pPr>
              <w:pStyle w:val="TableText"/>
              <w:ind w:left="1490"/>
              <w:spacing w:before="108" w:line="219" w:lineRule="auto"/>
              <w:rPr/>
            </w:pPr>
            <w:r>
              <w:rPr>
                <w:color w:val="212529"/>
                <w:spacing w:val="-5"/>
              </w:rPr>
              <w:t>统计数</w:t>
            </w:r>
          </w:p>
        </w:tc>
      </w:tr>
      <w:tr>
        <w:trPr>
          <w:trHeight w:val="421" w:hRule="atLeast"/>
        </w:trPr>
        <w:tc>
          <w:tcPr>
            <w:tcW w:w="4490" w:type="dxa"/>
            <w:vAlign w:val="top"/>
          </w:tcPr>
          <w:p>
            <w:pPr>
              <w:pStyle w:val="TableText"/>
              <w:ind w:left="2056"/>
              <w:spacing w:before="107" w:line="221" w:lineRule="auto"/>
              <w:rPr/>
            </w:pPr>
            <w:r>
              <w:rPr>
                <w:color w:val="212529"/>
                <w:spacing w:val="-5"/>
              </w:rPr>
              <w:t>合计</w:t>
            </w:r>
          </w:p>
        </w:tc>
        <w:tc>
          <w:tcPr>
            <w:tcW w:w="983" w:type="dxa"/>
            <w:vAlign w:val="top"/>
          </w:tcPr>
          <w:p>
            <w:pPr>
              <w:pStyle w:val="TableText"/>
              <w:ind w:left="447"/>
              <w:spacing w:before="135" w:line="184" w:lineRule="auto"/>
              <w:rPr/>
            </w:pPr>
            <w:r>
              <w:rPr>
                <w:color w:val="212529"/>
              </w:rPr>
              <w:t>1</w:t>
            </w:r>
          </w:p>
        </w:tc>
        <w:tc>
          <w:tcPr>
            <w:tcW w:w="3543" w:type="dxa"/>
            <w:vAlign w:val="top"/>
          </w:tcPr>
          <w:p>
            <w:pPr>
              <w:rPr>
                <w:rFonts w:ascii="Arial"/>
                <w:sz w:val="21"/>
              </w:rPr>
            </w:pPr>
            <w:r/>
          </w:p>
        </w:tc>
      </w:tr>
      <w:tr>
        <w:trPr>
          <w:trHeight w:val="422" w:hRule="atLeast"/>
        </w:trPr>
        <w:tc>
          <w:tcPr>
            <w:tcW w:w="4490" w:type="dxa"/>
            <w:vAlign w:val="top"/>
          </w:tcPr>
          <w:p>
            <w:pPr>
              <w:pStyle w:val="TableText"/>
              <w:ind w:left="2059"/>
              <w:spacing w:before="108" w:line="219" w:lineRule="auto"/>
              <w:rPr/>
            </w:pPr>
            <w:r>
              <w:rPr>
                <w:color w:val="212529"/>
                <w:spacing w:val="-7"/>
              </w:rPr>
              <w:t>货物</w:t>
            </w:r>
          </w:p>
        </w:tc>
        <w:tc>
          <w:tcPr>
            <w:tcW w:w="983" w:type="dxa"/>
            <w:vAlign w:val="top"/>
          </w:tcPr>
          <w:p>
            <w:pPr>
              <w:pStyle w:val="TableText"/>
              <w:ind w:left="436"/>
              <w:spacing w:before="137" w:line="183" w:lineRule="auto"/>
              <w:rPr/>
            </w:pPr>
            <w:r>
              <w:rPr>
                <w:color w:val="212529"/>
              </w:rPr>
              <w:t>2</w:t>
            </w:r>
          </w:p>
        </w:tc>
        <w:tc>
          <w:tcPr>
            <w:tcW w:w="3543" w:type="dxa"/>
            <w:vAlign w:val="top"/>
          </w:tcPr>
          <w:p>
            <w:pPr>
              <w:rPr>
                <w:rFonts w:ascii="Arial"/>
                <w:sz w:val="21"/>
              </w:rPr>
            </w:pPr>
            <w:r/>
          </w:p>
        </w:tc>
      </w:tr>
      <w:tr>
        <w:trPr>
          <w:trHeight w:val="421" w:hRule="atLeast"/>
        </w:trPr>
        <w:tc>
          <w:tcPr>
            <w:tcW w:w="4490" w:type="dxa"/>
            <w:vAlign w:val="top"/>
          </w:tcPr>
          <w:p>
            <w:pPr>
              <w:pStyle w:val="TableText"/>
              <w:ind w:left="2057"/>
              <w:spacing w:before="109" w:line="220" w:lineRule="auto"/>
              <w:rPr/>
            </w:pPr>
            <w:r>
              <w:rPr>
                <w:color w:val="212529"/>
                <w:spacing w:val="-6"/>
              </w:rPr>
              <w:t>工程</w:t>
            </w:r>
          </w:p>
        </w:tc>
        <w:tc>
          <w:tcPr>
            <w:tcW w:w="983" w:type="dxa"/>
            <w:vAlign w:val="top"/>
          </w:tcPr>
          <w:p>
            <w:pPr>
              <w:pStyle w:val="TableText"/>
              <w:ind w:left="437"/>
              <w:spacing w:before="137" w:line="183" w:lineRule="auto"/>
              <w:rPr/>
            </w:pPr>
            <w:r>
              <w:rPr>
                <w:color w:val="212529"/>
              </w:rPr>
              <w:t>3</w:t>
            </w:r>
          </w:p>
        </w:tc>
        <w:tc>
          <w:tcPr>
            <w:tcW w:w="3543" w:type="dxa"/>
            <w:vAlign w:val="top"/>
          </w:tcPr>
          <w:p>
            <w:pPr>
              <w:rPr>
                <w:rFonts w:ascii="Arial"/>
                <w:sz w:val="21"/>
              </w:rPr>
            </w:pPr>
            <w:r/>
          </w:p>
        </w:tc>
      </w:tr>
      <w:tr>
        <w:trPr>
          <w:trHeight w:val="422" w:hRule="atLeast"/>
        </w:trPr>
        <w:tc>
          <w:tcPr>
            <w:tcW w:w="4490" w:type="dxa"/>
            <w:vAlign w:val="top"/>
          </w:tcPr>
          <w:p>
            <w:pPr>
              <w:pStyle w:val="TableText"/>
              <w:ind w:left="2055"/>
              <w:spacing w:before="110" w:line="219" w:lineRule="auto"/>
              <w:rPr/>
            </w:pPr>
            <w:r>
              <w:rPr>
                <w:color w:val="212529"/>
                <w:spacing w:val="-5"/>
              </w:rPr>
              <w:t>服务</w:t>
            </w:r>
          </w:p>
        </w:tc>
        <w:tc>
          <w:tcPr>
            <w:tcW w:w="983" w:type="dxa"/>
            <w:vAlign w:val="top"/>
          </w:tcPr>
          <w:p>
            <w:pPr>
              <w:pStyle w:val="TableText"/>
              <w:ind w:left="433"/>
              <w:spacing w:before="138" w:line="183" w:lineRule="auto"/>
              <w:rPr/>
            </w:pPr>
            <w:r>
              <w:rPr>
                <w:color w:val="212529"/>
              </w:rPr>
              <w:t>4</w:t>
            </w:r>
          </w:p>
        </w:tc>
        <w:tc>
          <w:tcPr>
            <w:tcW w:w="3543" w:type="dxa"/>
            <w:vAlign w:val="top"/>
          </w:tcPr>
          <w:p>
            <w:pPr>
              <w:rPr>
                <w:rFonts w:ascii="Arial"/>
                <w:sz w:val="21"/>
              </w:rPr>
            </w:pPr>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490" w:type="dxa"/>
            <w:vAlign w:val="top"/>
          </w:tcPr>
          <w:p>
            <w:pPr>
              <w:pStyle w:val="TableText"/>
              <w:ind w:left="2052"/>
              <w:spacing w:before="111" w:line="220" w:lineRule="auto"/>
              <w:rPr/>
            </w:pPr>
            <w:r>
              <w:rPr>
                <w:color w:val="212529"/>
                <w:spacing w:val="-6"/>
              </w:rPr>
              <w:t>项目</w:t>
            </w:r>
          </w:p>
        </w:tc>
        <w:tc>
          <w:tcPr>
            <w:tcW w:w="983" w:type="dxa"/>
            <w:vAlign w:val="top"/>
          </w:tcPr>
          <w:p>
            <w:pPr>
              <w:rPr>
                <w:rFonts w:ascii="Arial"/>
                <w:sz w:val="21"/>
              </w:rPr>
            </w:pPr>
            <w:r/>
          </w:p>
        </w:tc>
        <w:tc>
          <w:tcPr>
            <w:tcW w:w="3543" w:type="dxa"/>
            <w:vAlign w:val="top"/>
          </w:tcPr>
          <w:p>
            <w:pPr>
              <w:pStyle w:val="TableText"/>
              <w:ind w:left="1490"/>
              <w:spacing w:before="111" w:line="219" w:lineRule="auto"/>
              <w:rPr/>
            </w:pPr>
            <w:r>
              <w:rPr>
                <w:color w:val="212529"/>
                <w:spacing w:val="-5"/>
              </w:rPr>
              <w:t>统计数</w:t>
            </w:r>
          </w:p>
        </w:tc>
      </w:tr>
      <w:tr>
        <w:trPr>
          <w:trHeight w:val="421" w:hRule="atLeast"/>
        </w:trPr>
        <w:tc>
          <w:tcPr>
            <w:tcW w:w="4490" w:type="dxa"/>
            <w:vAlign w:val="top"/>
          </w:tcPr>
          <w:p>
            <w:pPr>
              <w:pStyle w:val="TableText"/>
              <w:ind w:left="13"/>
              <w:spacing w:before="111" w:line="220" w:lineRule="auto"/>
              <w:rPr/>
            </w:pPr>
            <w:r>
              <w:rPr>
                <w:color w:val="212529"/>
                <w:spacing w:val="-2"/>
              </w:rPr>
              <w:t>（一）行政单位</w:t>
            </w:r>
          </w:p>
        </w:tc>
        <w:tc>
          <w:tcPr>
            <w:tcW w:w="983" w:type="dxa"/>
            <w:vAlign w:val="top"/>
          </w:tcPr>
          <w:p>
            <w:pPr>
              <w:pStyle w:val="TableText"/>
              <w:ind w:left="437"/>
              <w:spacing w:before="141" w:line="182" w:lineRule="auto"/>
              <w:rPr/>
            </w:pPr>
            <w:r>
              <w:rPr>
                <w:color w:val="212529"/>
              </w:rPr>
              <w:t>5</w:t>
            </w:r>
          </w:p>
        </w:tc>
        <w:tc>
          <w:tcPr>
            <w:tcW w:w="3543" w:type="dxa"/>
            <w:vAlign w:val="top"/>
          </w:tcPr>
          <w:p>
            <w:pPr>
              <w:rPr>
                <w:rFonts w:ascii="Arial"/>
                <w:sz w:val="21"/>
              </w:rPr>
            </w:pPr>
            <w:r/>
          </w:p>
        </w:tc>
      </w:tr>
      <w:tr>
        <w:trPr>
          <w:trHeight w:val="422" w:hRule="atLeast"/>
        </w:trPr>
        <w:tc>
          <w:tcPr>
            <w:tcW w:w="4490" w:type="dxa"/>
            <w:vAlign w:val="top"/>
          </w:tcPr>
          <w:p>
            <w:pPr>
              <w:pStyle w:val="TableText"/>
              <w:ind w:left="13"/>
              <w:spacing w:before="113" w:line="219" w:lineRule="auto"/>
              <w:rPr/>
            </w:pPr>
            <w:r>
              <w:rPr>
                <w:color w:val="212529"/>
                <w:spacing w:val="-1"/>
              </w:rPr>
              <w:t>（二）参照公务员法管理事业单位</w:t>
            </w:r>
          </w:p>
        </w:tc>
        <w:tc>
          <w:tcPr>
            <w:tcW w:w="983" w:type="dxa"/>
            <w:vAlign w:val="top"/>
          </w:tcPr>
          <w:p>
            <w:pPr>
              <w:pStyle w:val="TableText"/>
              <w:ind w:left="435"/>
              <w:spacing w:before="141" w:line="183" w:lineRule="auto"/>
              <w:rPr/>
            </w:pPr>
            <w:r>
              <w:rPr>
                <w:color w:val="212529"/>
              </w:rPr>
              <w:t>6</w:t>
            </w:r>
          </w:p>
        </w:tc>
        <w:tc>
          <w:tcPr>
            <w:tcW w:w="3543" w:type="dxa"/>
            <w:vAlign w:val="top"/>
          </w:tcPr>
          <w:p>
            <w:pPr>
              <w:pStyle w:val="TableText"/>
              <w:ind w:right="26"/>
              <w:spacing w:before="141" w:line="183" w:lineRule="auto"/>
              <w:jc w:val="right"/>
              <w:rPr/>
            </w:pPr>
            <w:r>
              <w:rPr>
                <w:color w:val="212529"/>
                <w:spacing w:val="-3"/>
              </w:rPr>
              <w:t>5.32</w:t>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490" w:type="dxa"/>
            <w:vAlign w:val="top"/>
          </w:tcPr>
          <w:p>
            <w:pPr>
              <w:pStyle w:val="TableText"/>
              <w:ind w:left="13"/>
              <w:spacing w:before="113" w:line="219" w:lineRule="auto"/>
              <w:rPr/>
            </w:pPr>
            <w:r>
              <w:rPr>
                <w:color w:val="212529"/>
                <w:spacing w:val="-2"/>
              </w:rPr>
              <w:t>（一）车辆数合计（辆）</w:t>
            </w:r>
          </w:p>
        </w:tc>
        <w:tc>
          <w:tcPr>
            <w:tcW w:w="983" w:type="dxa"/>
            <w:vAlign w:val="top"/>
          </w:tcPr>
          <w:p>
            <w:pPr>
              <w:pStyle w:val="TableText"/>
              <w:ind w:left="438"/>
              <w:spacing w:before="142" w:line="182" w:lineRule="auto"/>
              <w:rPr/>
            </w:pPr>
            <w:r>
              <w:rPr>
                <w:color w:val="212529"/>
              </w:rPr>
              <w:t>7</w:t>
            </w:r>
          </w:p>
        </w:tc>
        <w:tc>
          <w:tcPr>
            <w:tcW w:w="3543" w:type="dxa"/>
            <w:vAlign w:val="top"/>
          </w:tcPr>
          <w:p>
            <w:pPr>
              <w:rPr>
                <w:rFonts w:ascii="Arial"/>
                <w:sz w:val="21"/>
              </w:rPr>
            </w:pPr>
            <w:r/>
          </w:p>
        </w:tc>
      </w:tr>
      <w:tr>
        <w:trPr>
          <w:trHeight w:val="422" w:hRule="atLeast"/>
        </w:trPr>
        <w:tc>
          <w:tcPr>
            <w:tcW w:w="4490" w:type="dxa"/>
            <w:vAlign w:val="top"/>
          </w:tcPr>
          <w:p>
            <w:pPr>
              <w:pStyle w:val="TableText"/>
              <w:ind w:left="112"/>
              <w:spacing w:before="113" w:line="219" w:lineRule="auto"/>
              <w:rPr/>
            </w:pPr>
            <w:r>
              <w:rPr>
                <w:color w:val="212529"/>
                <w:spacing w:val="-2"/>
              </w:rPr>
              <w:t>1.副部（省）级及以上领导用车</w:t>
            </w:r>
          </w:p>
        </w:tc>
        <w:tc>
          <w:tcPr>
            <w:tcW w:w="983" w:type="dxa"/>
            <w:vAlign w:val="top"/>
          </w:tcPr>
          <w:p>
            <w:pPr>
              <w:pStyle w:val="TableText"/>
              <w:ind w:left="435"/>
              <w:spacing w:before="141" w:line="183" w:lineRule="auto"/>
              <w:rPr/>
            </w:pPr>
            <w:r>
              <w:rPr>
                <w:color w:val="212529"/>
              </w:rPr>
              <w:t>8</w:t>
            </w:r>
          </w:p>
        </w:tc>
        <w:tc>
          <w:tcPr>
            <w:tcW w:w="3543" w:type="dxa"/>
            <w:vAlign w:val="top"/>
          </w:tcPr>
          <w:p>
            <w:pPr>
              <w:rPr>
                <w:rFonts w:ascii="Arial"/>
                <w:sz w:val="21"/>
              </w:rPr>
            </w:pPr>
            <w:r/>
          </w:p>
        </w:tc>
      </w:tr>
      <w:tr>
        <w:trPr>
          <w:trHeight w:val="422" w:hRule="atLeast"/>
        </w:trPr>
        <w:tc>
          <w:tcPr>
            <w:tcW w:w="4490" w:type="dxa"/>
            <w:vAlign w:val="top"/>
          </w:tcPr>
          <w:p>
            <w:pPr>
              <w:pStyle w:val="TableText"/>
              <w:ind w:left="101"/>
              <w:spacing w:before="113" w:line="219" w:lineRule="auto"/>
              <w:rPr/>
            </w:pPr>
            <w:r>
              <w:rPr>
                <w:color w:val="212529"/>
                <w:spacing w:val="-2"/>
              </w:rPr>
              <w:t>2.主要负责人用车</w:t>
            </w:r>
          </w:p>
        </w:tc>
        <w:tc>
          <w:tcPr>
            <w:tcW w:w="983" w:type="dxa"/>
            <w:vAlign w:val="top"/>
          </w:tcPr>
          <w:p>
            <w:pPr>
              <w:pStyle w:val="TableText"/>
              <w:ind w:left="435"/>
              <w:spacing w:before="142" w:line="183" w:lineRule="auto"/>
              <w:rPr/>
            </w:pPr>
            <w:r>
              <w:rPr>
                <w:color w:val="212529"/>
              </w:rPr>
              <w:t>9</w:t>
            </w:r>
          </w:p>
        </w:tc>
        <w:tc>
          <w:tcPr>
            <w:tcW w:w="3543" w:type="dxa"/>
            <w:vAlign w:val="top"/>
          </w:tcPr>
          <w:p>
            <w:pPr>
              <w:rPr>
                <w:rFonts w:ascii="Arial"/>
                <w:sz w:val="21"/>
              </w:rPr>
            </w:pPr>
            <w:r/>
          </w:p>
        </w:tc>
      </w:tr>
      <w:tr>
        <w:trPr>
          <w:trHeight w:val="422" w:hRule="atLeast"/>
        </w:trPr>
        <w:tc>
          <w:tcPr>
            <w:tcW w:w="4490" w:type="dxa"/>
            <w:vAlign w:val="top"/>
          </w:tcPr>
          <w:p>
            <w:pPr>
              <w:pStyle w:val="TableText"/>
              <w:ind w:left="102"/>
              <w:spacing w:before="113" w:line="219" w:lineRule="auto"/>
              <w:rPr/>
            </w:pPr>
            <w:r>
              <w:rPr>
                <w:color w:val="212529"/>
                <w:spacing w:val="-2"/>
              </w:rPr>
              <w:t>3.机要通信用车</w:t>
            </w:r>
          </w:p>
        </w:tc>
        <w:tc>
          <w:tcPr>
            <w:tcW w:w="983" w:type="dxa"/>
            <w:vAlign w:val="top"/>
          </w:tcPr>
          <w:p>
            <w:pPr>
              <w:pStyle w:val="TableText"/>
              <w:ind w:left="405"/>
              <w:spacing w:before="141" w:line="184" w:lineRule="auto"/>
              <w:rPr/>
            </w:pPr>
            <w:r>
              <w:rPr>
                <w:color w:val="212529"/>
                <w:spacing w:val="-11"/>
              </w:rPr>
              <w:t>10</w:t>
            </w:r>
          </w:p>
        </w:tc>
        <w:tc>
          <w:tcPr>
            <w:tcW w:w="3543" w:type="dxa"/>
            <w:vAlign w:val="top"/>
          </w:tcPr>
          <w:p>
            <w:pPr>
              <w:rPr>
                <w:rFonts w:ascii="Arial"/>
                <w:sz w:val="21"/>
              </w:rPr>
            </w:pPr>
            <w:r/>
          </w:p>
        </w:tc>
      </w:tr>
      <w:tr>
        <w:trPr>
          <w:trHeight w:val="422" w:hRule="atLeast"/>
        </w:trPr>
        <w:tc>
          <w:tcPr>
            <w:tcW w:w="4490" w:type="dxa"/>
            <w:vAlign w:val="top"/>
          </w:tcPr>
          <w:p>
            <w:pPr>
              <w:pStyle w:val="TableText"/>
              <w:ind w:left="98"/>
              <w:spacing w:before="113" w:line="219" w:lineRule="auto"/>
              <w:rPr/>
            </w:pPr>
            <w:r>
              <w:rPr>
                <w:color w:val="212529"/>
                <w:spacing w:val="-1"/>
              </w:rPr>
              <w:t>4.应急保障用车</w:t>
            </w:r>
          </w:p>
        </w:tc>
        <w:tc>
          <w:tcPr>
            <w:tcW w:w="983" w:type="dxa"/>
            <w:vAlign w:val="top"/>
          </w:tcPr>
          <w:p>
            <w:pPr>
              <w:pStyle w:val="TableText"/>
              <w:ind w:left="405"/>
              <w:spacing w:before="141" w:line="184" w:lineRule="auto"/>
              <w:rPr/>
            </w:pPr>
            <w:r>
              <w:rPr>
                <w:color w:val="212529"/>
                <w:spacing w:val="-11"/>
              </w:rPr>
              <w:t>11</w:t>
            </w:r>
          </w:p>
        </w:tc>
        <w:tc>
          <w:tcPr>
            <w:tcW w:w="3543" w:type="dxa"/>
            <w:vAlign w:val="top"/>
          </w:tcPr>
          <w:p>
            <w:pPr>
              <w:rPr>
                <w:rFonts w:ascii="Arial"/>
                <w:sz w:val="21"/>
              </w:rPr>
            </w:pPr>
            <w:r/>
          </w:p>
        </w:tc>
      </w:tr>
      <w:tr>
        <w:trPr>
          <w:trHeight w:val="422" w:hRule="atLeast"/>
        </w:trPr>
        <w:tc>
          <w:tcPr>
            <w:tcW w:w="4490" w:type="dxa"/>
            <w:vAlign w:val="top"/>
          </w:tcPr>
          <w:p>
            <w:pPr>
              <w:pStyle w:val="TableText"/>
              <w:ind w:left="102"/>
              <w:spacing w:before="113" w:line="219" w:lineRule="auto"/>
              <w:rPr/>
            </w:pPr>
            <w:r>
              <w:rPr>
                <w:color w:val="212529"/>
                <w:spacing w:val="-2"/>
              </w:rPr>
              <w:t>5.执法执勤用车</w:t>
            </w:r>
          </w:p>
        </w:tc>
        <w:tc>
          <w:tcPr>
            <w:tcW w:w="983" w:type="dxa"/>
            <w:vAlign w:val="top"/>
          </w:tcPr>
          <w:p>
            <w:pPr>
              <w:pStyle w:val="TableText"/>
              <w:ind w:left="405"/>
              <w:spacing w:before="141" w:line="184" w:lineRule="auto"/>
              <w:rPr/>
            </w:pPr>
            <w:r>
              <w:rPr>
                <w:color w:val="212529"/>
                <w:spacing w:val="-11"/>
              </w:rPr>
              <w:t>12</w:t>
            </w:r>
          </w:p>
        </w:tc>
        <w:tc>
          <w:tcPr>
            <w:tcW w:w="3543" w:type="dxa"/>
            <w:vAlign w:val="top"/>
          </w:tcPr>
          <w:p>
            <w:pPr>
              <w:rPr>
                <w:rFonts w:ascii="Arial"/>
                <w:sz w:val="21"/>
              </w:rPr>
            </w:pPr>
            <w:r/>
          </w:p>
        </w:tc>
      </w:tr>
      <w:tr>
        <w:trPr>
          <w:trHeight w:val="422" w:hRule="atLeast"/>
        </w:trPr>
        <w:tc>
          <w:tcPr>
            <w:tcW w:w="4490" w:type="dxa"/>
            <w:vAlign w:val="top"/>
          </w:tcPr>
          <w:p>
            <w:pPr>
              <w:pStyle w:val="TableText"/>
              <w:ind w:left="100"/>
              <w:spacing w:before="114" w:line="219" w:lineRule="auto"/>
              <w:rPr/>
            </w:pPr>
            <w:r>
              <w:rPr>
                <w:color w:val="212529"/>
                <w:spacing w:val="-1"/>
              </w:rPr>
              <w:t>6.特种专业技术用车</w:t>
            </w:r>
          </w:p>
        </w:tc>
        <w:tc>
          <w:tcPr>
            <w:tcW w:w="983" w:type="dxa"/>
            <w:vAlign w:val="top"/>
          </w:tcPr>
          <w:p>
            <w:pPr>
              <w:pStyle w:val="TableText"/>
              <w:ind w:left="405"/>
              <w:spacing w:before="141" w:line="184" w:lineRule="auto"/>
              <w:rPr/>
            </w:pPr>
            <w:r>
              <w:rPr>
                <w:color w:val="212529"/>
                <w:spacing w:val="-11"/>
              </w:rPr>
              <w:t>13</w:t>
            </w:r>
          </w:p>
        </w:tc>
        <w:tc>
          <w:tcPr>
            <w:tcW w:w="3543" w:type="dxa"/>
            <w:vAlign w:val="top"/>
          </w:tcPr>
          <w:p>
            <w:pPr>
              <w:rPr>
                <w:rFonts w:ascii="Arial"/>
                <w:sz w:val="21"/>
              </w:rPr>
            </w:pPr>
            <w:r/>
          </w:p>
        </w:tc>
      </w:tr>
      <w:tr>
        <w:trPr>
          <w:trHeight w:val="422" w:hRule="atLeast"/>
        </w:trPr>
        <w:tc>
          <w:tcPr>
            <w:tcW w:w="4490" w:type="dxa"/>
            <w:vAlign w:val="top"/>
          </w:tcPr>
          <w:p>
            <w:pPr>
              <w:pStyle w:val="TableText"/>
              <w:ind w:left="103"/>
              <w:spacing w:before="113" w:line="219" w:lineRule="auto"/>
              <w:rPr/>
            </w:pPr>
            <w:r>
              <w:rPr>
                <w:color w:val="212529"/>
                <w:spacing w:val="-2"/>
              </w:rPr>
              <w:t>7.离退休干部服务用车</w:t>
            </w:r>
          </w:p>
        </w:tc>
        <w:tc>
          <w:tcPr>
            <w:tcW w:w="983" w:type="dxa"/>
            <w:vAlign w:val="top"/>
          </w:tcPr>
          <w:p>
            <w:pPr>
              <w:pStyle w:val="TableText"/>
              <w:ind w:left="405"/>
              <w:spacing w:before="141" w:line="184" w:lineRule="auto"/>
              <w:rPr/>
            </w:pPr>
            <w:r>
              <w:rPr>
                <w:color w:val="212529"/>
                <w:spacing w:val="-11"/>
              </w:rPr>
              <w:t>14</w:t>
            </w:r>
          </w:p>
        </w:tc>
        <w:tc>
          <w:tcPr>
            <w:tcW w:w="3543" w:type="dxa"/>
            <w:vAlign w:val="top"/>
          </w:tcPr>
          <w:p>
            <w:pPr>
              <w:rPr>
                <w:rFonts w:ascii="Arial"/>
                <w:sz w:val="21"/>
              </w:rPr>
            </w:pPr>
            <w:r/>
          </w:p>
        </w:tc>
      </w:tr>
      <w:tr>
        <w:trPr>
          <w:trHeight w:val="422" w:hRule="atLeast"/>
        </w:trPr>
        <w:tc>
          <w:tcPr>
            <w:tcW w:w="4490" w:type="dxa"/>
            <w:vAlign w:val="top"/>
          </w:tcPr>
          <w:p>
            <w:pPr>
              <w:pStyle w:val="TableText"/>
              <w:ind w:left="99"/>
              <w:spacing w:before="114" w:line="219" w:lineRule="auto"/>
              <w:rPr/>
            </w:pPr>
            <w:r>
              <w:rPr>
                <w:color w:val="212529"/>
                <w:spacing w:val="-2"/>
              </w:rPr>
              <w:t>8.其他用车</w:t>
            </w:r>
          </w:p>
        </w:tc>
        <w:tc>
          <w:tcPr>
            <w:tcW w:w="983" w:type="dxa"/>
            <w:vAlign w:val="top"/>
          </w:tcPr>
          <w:p>
            <w:pPr>
              <w:pStyle w:val="TableText"/>
              <w:ind w:left="405"/>
              <w:spacing w:before="141" w:line="184" w:lineRule="auto"/>
              <w:rPr/>
            </w:pPr>
            <w:r>
              <w:rPr>
                <w:color w:val="212529"/>
                <w:spacing w:val="-11"/>
              </w:rPr>
              <w:t>15</w:t>
            </w:r>
          </w:p>
        </w:tc>
        <w:tc>
          <w:tcPr>
            <w:tcW w:w="3543" w:type="dxa"/>
            <w:vAlign w:val="top"/>
          </w:tcPr>
          <w:p>
            <w:pPr>
              <w:rPr>
                <w:rFonts w:ascii="Arial"/>
                <w:sz w:val="21"/>
              </w:rPr>
            </w:pPr>
            <w:r/>
          </w:p>
        </w:tc>
      </w:tr>
      <w:tr>
        <w:trPr>
          <w:trHeight w:val="422" w:hRule="atLeast"/>
        </w:trPr>
        <w:tc>
          <w:tcPr>
            <w:tcW w:w="4490" w:type="dxa"/>
            <w:vAlign w:val="top"/>
          </w:tcPr>
          <w:p>
            <w:pPr>
              <w:pStyle w:val="TableText"/>
              <w:ind w:left="13"/>
              <w:spacing w:before="114" w:line="218" w:lineRule="auto"/>
              <w:rPr/>
            </w:pPr>
            <w:r>
              <w:rPr>
                <w:color w:val="212529"/>
                <w:spacing w:val="-1"/>
              </w:rPr>
              <w:t>（二）单价100万元（含）以上设备（不含车辆）</w:t>
            </w:r>
          </w:p>
        </w:tc>
        <w:tc>
          <w:tcPr>
            <w:tcW w:w="983" w:type="dxa"/>
            <w:vAlign w:val="top"/>
          </w:tcPr>
          <w:p>
            <w:pPr>
              <w:pStyle w:val="TableText"/>
              <w:ind w:left="405"/>
              <w:spacing w:before="141" w:line="184" w:lineRule="auto"/>
              <w:rPr/>
            </w:pPr>
            <w:r>
              <w:rPr>
                <w:color w:val="212529"/>
                <w:spacing w:val="-11"/>
              </w:rPr>
              <w:t>17</w:t>
            </w:r>
          </w:p>
        </w:tc>
        <w:tc>
          <w:tcPr>
            <w:tcW w:w="3543"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4"/>
          <w:footerReference w:type="default" r:id="rId25"/>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1306" w:right="1311" w:firstLine="499"/>
        <w:spacing w:before="132" w:line="308" w:lineRule="auto"/>
        <w:jc w:val="both"/>
        <w:rPr>
          <w:rFonts w:ascii="FangSong" w:hAnsi="FangSong" w:eastAsia="FangSong" w:cs="FangSong"/>
          <w:sz w:val="25"/>
          <w:szCs w:val="25"/>
        </w:rPr>
      </w:pPr>
      <w:r>
        <w:rPr>
          <w:rFonts w:ascii="FangSong" w:hAnsi="FangSong" w:eastAsia="FangSong" w:cs="FangSong"/>
          <w:sz w:val="25"/>
          <w:szCs w:val="25"/>
          <w:spacing w:val="2"/>
        </w:rPr>
        <w:t>2023年度收入总计43.16万元，支出总计43.1</w:t>
      </w:r>
      <w:r>
        <w:rPr>
          <w:rFonts w:ascii="FangSong" w:hAnsi="FangSong" w:eastAsia="FangSong" w:cs="FangSong"/>
          <w:sz w:val="25"/>
          <w:szCs w:val="25"/>
          <w:spacing w:val="1"/>
        </w:rPr>
        <w:t>6万元。与上年相比，收入总计减</w:t>
      </w:r>
      <w:r>
        <w:rPr>
          <w:rFonts w:ascii="FangSong" w:hAnsi="FangSong" w:eastAsia="FangSong" w:cs="FangSong"/>
          <w:sz w:val="25"/>
          <w:szCs w:val="25"/>
        </w:rPr>
        <w:t xml:space="preserve">  </w:t>
      </w:r>
      <w:r>
        <w:rPr>
          <w:rFonts w:ascii="FangSong" w:hAnsi="FangSong" w:eastAsia="FangSong" w:cs="FangSong"/>
          <w:sz w:val="25"/>
          <w:szCs w:val="25"/>
          <w:spacing w:val="2"/>
        </w:rPr>
        <w:t>少1.80万元，下降4.01%，支出总计减少</w:t>
      </w:r>
      <w:r>
        <w:rPr>
          <w:rFonts w:ascii="FangSong" w:hAnsi="FangSong" w:eastAsia="FangSong" w:cs="FangSong"/>
          <w:sz w:val="25"/>
          <w:szCs w:val="25"/>
          <w:spacing w:val="1"/>
        </w:rPr>
        <w:t>1.80万元，下降4.01%。主要原因是上年度6</w:t>
      </w:r>
      <w:r>
        <w:rPr>
          <w:rFonts w:ascii="FangSong" w:hAnsi="FangSong" w:eastAsia="FangSong" w:cs="FangSong"/>
          <w:sz w:val="25"/>
          <w:szCs w:val="25"/>
        </w:rPr>
        <w:t xml:space="preserve"> </w:t>
      </w:r>
      <w:r>
        <w:rPr>
          <w:rFonts w:ascii="FangSong" w:hAnsi="FangSong" w:eastAsia="FangSong" w:cs="FangSong"/>
          <w:sz w:val="25"/>
          <w:szCs w:val="25"/>
          <w:spacing w:val="1"/>
        </w:rPr>
        <w:t>月份退休1人，本年度人员工资减少，导致收入支出减少。</w:t>
      </w:r>
    </w:p>
    <w:p>
      <w:pPr>
        <w:ind w:left="1802"/>
        <w:spacing w:before="44"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2023年度收入合计43.16万元，其中：</w:t>
      </w:r>
    </w:p>
    <w:p>
      <w:pPr>
        <w:ind w:left="1812" w:right="5538"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财政拨款收入43.16万元，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w:t>
      </w:r>
      <w:r>
        <w:rPr>
          <w:rFonts w:ascii="FangSong" w:hAnsi="FangSong" w:eastAsia="FangSong" w:cs="FangSong"/>
          <w:sz w:val="25"/>
          <w:szCs w:val="25"/>
          <w:spacing w:val="-5"/>
        </w:rPr>
        <w:t>.00%；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810" w:right="5911"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2023年度支出合计43.16万元，其中：</w:t>
      </w:r>
      <w:r>
        <w:rPr>
          <w:rFonts w:ascii="FangSong" w:hAnsi="FangSong" w:eastAsia="FangSong" w:cs="FangSong"/>
          <w:sz w:val="25"/>
          <w:szCs w:val="25"/>
          <w:spacing w:val="12"/>
        </w:rPr>
        <w:t xml:space="preserve"> </w:t>
      </w:r>
      <w:r>
        <w:rPr>
          <w:rFonts w:ascii="FangSong" w:hAnsi="FangSong" w:eastAsia="FangSong" w:cs="FangSong"/>
          <w:sz w:val="25"/>
          <w:szCs w:val="25"/>
          <w:spacing w:val="-3"/>
        </w:rPr>
        <w:t>基本支出39.75万元，</w:t>
      </w:r>
      <w:r>
        <w:rPr>
          <w:rFonts w:ascii="FangSong" w:hAnsi="FangSong" w:eastAsia="FangSong" w:cs="FangSong"/>
          <w:sz w:val="25"/>
          <w:szCs w:val="25"/>
          <w:spacing w:val="-51"/>
        </w:rPr>
        <w:t xml:space="preserve"> </w:t>
      </w:r>
      <w:r>
        <w:rPr>
          <w:rFonts w:ascii="FangSong" w:hAnsi="FangSong" w:eastAsia="FangSong" w:cs="FangSong"/>
          <w:sz w:val="25"/>
          <w:szCs w:val="25"/>
          <w:spacing w:val="-3"/>
        </w:rPr>
        <w:t>占比92.10%；</w:t>
      </w:r>
    </w:p>
    <w:p>
      <w:pPr>
        <w:ind w:left="18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项目支出3.41万元，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占比7.90%；</w:t>
      </w:r>
    </w:p>
    <w:p>
      <w:pPr>
        <w:ind w:left="1810" w:right="6672"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1298" w:right="1318" w:firstLine="508"/>
        <w:spacing w:before="132" w:line="308" w:lineRule="auto"/>
        <w:rPr>
          <w:rFonts w:ascii="FangSong" w:hAnsi="FangSong" w:eastAsia="FangSong" w:cs="FangSong"/>
          <w:sz w:val="25"/>
          <w:szCs w:val="25"/>
        </w:rPr>
      </w:pPr>
      <w:r>
        <w:rPr>
          <w:rFonts w:ascii="FangSong" w:hAnsi="FangSong" w:eastAsia="FangSong" w:cs="FangSong"/>
          <w:sz w:val="25"/>
          <w:szCs w:val="25"/>
          <w:spacing w:val="2"/>
        </w:rPr>
        <w:t>2023年度财政拨款收入总计43.16万元，支出总计</w:t>
      </w:r>
      <w:r>
        <w:rPr>
          <w:rFonts w:ascii="FangSong" w:hAnsi="FangSong" w:eastAsia="FangSong" w:cs="FangSong"/>
          <w:sz w:val="25"/>
          <w:szCs w:val="25"/>
          <w:spacing w:val="1"/>
        </w:rPr>
        <w:t>43.16万元。与上年相比，财</w:t>
      </w:r>
      <w:r>
        <w:rPr>
          <w:rFonts w:ascii="FangSong" w:hAnsi="FangSong" w:eastAsia="FangSong" w:cs="FangSong"/>
          <w:sz w:val="25"/>
          <w:szCs w:val="25"/>
        </w:rPr>
        <w:t xml:space="preserve">  </w:t>
      </w:r>
      <w:r>
        <w:rPr>
          <w:rFonts w:ascii="FangSong" w:hAnsi="FangSong" w:eastAsia="FangSong" w:cs="FangSong"/>
          <w:sz w:val="25"/>
          <w:szCs w:val="25"/>
          <w:spacing w:val="2"/>
        </w:rPr>
        <w:t>政拨款收入总计减少1.80万元，下降4.01%；财政拨</w:t>
      </w:r>
      <w:r>
        <w:rPr>
          <w:rFonts w:ascii="FangSong" w:hAnsi="FangSong" w:eastAsia="FangSong" w:cs="FangSong"/>
          <w:sz w:val="25"/>
          <w:szCs w:val="25"/>
          <w:spacing w:val="1"/>
        </w:rPr>
        <w:t>款支出总计减少1.80万元，下降</w:t>
      </w:r>
      <w:r>
        <w:rPr>
          <w:rFonts w:ascii="FangSong" w:hAnsi="FangSong" w:eastAsia="FangSong" w:cs="FangSong"/>
          <w:sz w:val="25"/>
          <w:szCs w:val="25"/>
        </w:rPr>
        <w:t xml:space="preserve"> </w:t>
      </w:r>
      <w:r>
        <w:rPr>
          <w:rFonts w:ascii="FangSong" w:hAnsi="FangSong" w:eastAsia="FangSong" w:cs="FangSong"/>
          <w:sz w:val="25"/>
          <w:szCs w:val="25"/>
          <w:spacing w:val="2"/>
        </w:rPr>
        <w:t>4.01%。主要原因是上年度6月份退休1人，本年度人员工资</w:t>
      </w:r>
      <w:r>
        <w:rPr>
          <w:rFonts w:ascii="FangSong" w:hAnsi="FangSong" w:eastAsia="FangSong" w:cs="FangSong"/>
          <w:sz w:val="25"/>
          <w:szCs w:val="25"/>
          <w:spacing w:val="1"/>
        </w:rPr>
        <w:t>减少，导致收入支出减</w:t>
      </w:r>
    </w:p>
    <w:p>
      <w:pPr>
        <w:ind w:left="1306"/>
        <w:spacing w:before="43" w:line="225" w:lineRule="auto"/>
        <w:rPr>
          <w:rFonts w:ascii="FangSong" w:hAnsi="FangSong" w:eastAsia="FangSong" w:cs="FangSong"/>
          <w:sz w:val="25"/>
          <w:szCs w:val="25"/>
        </w:rPr>
      </w:pPr>
      <w:r>
        <w:rPr>
          <w:rFonts w:ascii="FangSong" w:hAnsi="FangSong" w:eastAsia="FangSong" w:cs="FangSong"/>
          <w:sz w:val="25"/>
          <w:szCs w:val="25"/>
          <w:spacing w:val="-9"/>
        </w:rPr>
        <w:t>少。</w:t>
      </w:r>
    </w:p>
    <w:p>
      <w:pPr>
        <w:ind w:left="1804"/>
        <w:spacing w:before="129"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2023年一般公共预算财政拨款决算支出43.16万元，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1311" w:right="1318" w:hanging="11"/>
        <w:spacing w:before="130" w:line="303" w:lineRule="auto"/>
        <w:rPr>
          <w:rFonts w:ascii="FangSong" w:hAnsi="FangSong" w:eastAsia="FangSong" w:cs="FangSong"/>
          <w:sz w:val="25"/>
          <w:szCs w:val="25"/>
        </w:rPr>
      </w:pPr>
      <w:r>
        <w:rPr>
          <w:rFonts w:ascii="FangSong" w:hAnsi="FangSong" w:eastAsia="FangSong" w:cs="FangSong"/>
          <w:sz w:val="25"/>
          <w:szCs w:val="25"/>
          <w:spacing w:val="2"/>
        </w:rPr>
        <w:t>99.99%。与上年相比，一般公共预算财政拨款支</w:t>
      </w:r>
      <w:r>
        <w:rPr>
          <w:rFonts w:ascii="FangSong" w:hAnsi="FangSong" w:eastAsia="FangSong" w:cs="FangSong"/>
          <w:sz w:val="25"/>
          <w:szCs w:val="25"/>
          <w:spacing w:val="1"/>
        </w:rPr>
        <w:t>出减少1.80万元，下降4.01%。主要</w:t>
      </w:r>
      <w:r>
        <w:rPr>
          <w:rFonts w:ascii="FangSong" w:hAnsi="FangSong" w:eastAsia="FangSong" w:cs="FangSong"/>
          <w:sz w:val="25"/>
          <w:szCs w:val="25"/>
        </w:rPr>
        <w:t xml:space="preserve"> </w:t>
      </w:r>
      <w:r>
        <w:rPr>
          <w:rFonts w:ascii="FangSong" w:hAnsi="FangSong" w:eastAsia="FangSong" w:cs="FangSong"/>
          <w:sz w:val="25"/>
          <w:szCs w:val="25"/>
          <w:spacing w:val="1"/>
        </w:rPr>
        <w:t>原因是上年度6月份退休1人，本年度人员工资减少，导致收入支出减少。</w:t>
      </w:r>
    </w:p>
    <w:p>
      <w:pPr>
        <w:ind w:left="1821"/>
        <w:spacing w:before="45"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10" w:right="2388" w:hanging="4"/>
        <w:spacing w:before="132" w:line="303" w:lineRule="auto"/>
        <w:rPr>
          <w:rFonts w:ascii="FangSong" w:hAnsi="FangSong" w:eastAsia="FangSong" w:cs="FangSong"/>
          <w:sz w:val="25"/>
          <w:szCs w:val="25"/>
        </w:rPr>
      </w:pPr>
      <w:r>
        <w:rPr>
          <w:rFonts w:ascii="FangSong" w:hAnsi="FangSong" w:eastAsia="FangSong" w:cs="FangSong"/>
          <w:sz w:val="25"/>
          <w:szCs w:val="25"/>
        </w:rPr>
        <w:t>2023年度一般公共预算财政拨款支出43.16万元，主要</w:t>
      </w:r>
      <w:r>
        <w:rPr>
          <w:rFonts w:ascii="FangSong" w:hAnsi="FangSong" w:eastAsia="FangSong" w:cs="FangSong"/>
          <w:sz w:val="25"/>
          <w:szCs w:val="25"/>
          <w:spacing w:val="-1"/>
        </w:rPr>
        <w:t>用于以下方面：</w:t>
      </w:r>
      <w:r>
        <w:rPr>
          <w:rFonts w:ascii="FangSong" w:hAnsi="FangSong" w:eastAsia="FangSong" w:cs="FangSong"/>
          <w:sz w:val="25"/>
          <w:szCs w:val="25"/>
        </w:rPr>
        <w:t xml:space="preserve"> </w:t>
      </w:r>
      <w:r>
        <w:rPr>
          <w:rFonts w:ascii="FangSong" w:hAnsi="FangSong" w:eastAsia="FangSong" w:cs="FangSong"/>
          <w:sz w:val="25"/>
          <w:szCs w:val="25"/>
          <w:spacing w:val="-1"/>
        </w:rPr>
        <w:t>社会保障和就业支出(类)39.40万元，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占比</w:t>
      </w:r>
      <w:r>
        <w:rPr>
          <w:rFonts w:ascii="FangSong" w:hAnsi="FangSong" w:eastAsia="FangSong" w:cs="FangSong"/>
          <w:sz w:val="25"/>
          <w:szCs w:val="25"/>
          <w:spacing w:val="-2"/>
        </w:rPr>
        <w:t>91.28%；</w:t>
      </w:r>
    </w:p>
    <w:p>
      <w:pPr>
        <w:spacing w:line="303" w:lineRule="auto"/>
        <w:sectPr>
          <w:headerReference w:type="default" r:id="rId26"/>
          <w:footerReference w:type="default" r:id="rId27"/>
          <w:pgSz w:w="11900" w:h="16840"/>
          <w:pgMar w:top="610" w:right="86" w:bottom="312" w:left="0" w:header="357" w:footer="153" w:gutter="0"/>
        </w:sectPr>
        <w:rPr>
          <w:rFonts w:ascii="FangSong" w:hAnsi="FangSong" w:eastAsia="FangSong" w:cs="FangSong"/>
          <w:sz w:val="25"/>
          <w:szCs w:val="25"/>
        </w:rPr>
      </w:pPr>
    </w:p>
    <w:p>
      <w:pPr>
        <w:pStyle w:val="BodyText"/>
        <w:spacing w:line="421" w:lineRule="auto"/>
        <w:rPr/>
      </w:pPr>
      <w:r/>
    </w:p>
    <w:p>
      <w:pPr>
        <w:ind w:left="1812" w:right="5412" w:hanging="2"/>
        <w:spacing w:before="81" w:line="304" w:lineRule="auto"/>
        <w:rPr>
          <w:rFonts w:ascii="FangSong" w:hAnsi="FangSong" w:eastAsia="FangSong" w:cs="FangSong"/>
          <w:sz w:val="25"/>
          <w:szCs w:val="25"/>
        </w:rPr>
      </w:pPr>
      <w:r>
        <w:rPr>
          <w:rFonts w:ascii="FangSong" w:hAnsi="FangSong" w:eastAsia="FangSong" w:cs="FangSong"/>
          <w:sz w:val="25"/>
          <w:szCs w:val="25"/>
          <w:spacing w:val="-4"/>
        </w:rPr>
        <w:t>住房保障支出(类)3.68万元，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占比8.53%；</w:t>
      </w:r>
      <w:r>
        <w:rPr>
          <w:rFonts w:ascii="FangSong" w:hAnsi="FangSong" w:eastAsia="FangSong" w:cs="FangSong"/>
          <w:sz w:val="25"/>
          <w:szCs w:val="25"/>
        </w:rPr>
        <w:t xml:space="preserve"> </w:t>
      </w:r>
      <w:r>
        <w:rPr>
          <w:rFonts w:ascii="FangSong" w:hAnsi="FangSong" w:eastAsia="FangSong" w:cs="FangSong"/>
          <w:sz w:val="25"/>
          <w:szCs w:val="25"/>
          <w:spacing w:val="-3"/>
        </w:rPr>
        <w:t>其他支出(类)0.08万元，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占比0.19%。</w:t>
      </w:r>
    </w:p>
    <w:p>
      <w:pPr>
        <w:ind w:left="1821"/>
        <w:spacing w:before="42"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10" w:right="1697" w:firstLine="495"/>
        <w:spacing w:before="130" w:line="304" w:lineRule="auto"/>
        <w:rPr>
          <w:rFonts w:ascii="FangSong" w:hAnsi="FangSong" w:eastAsia="FangSong" w:cs="FangSong"/>
          <w:sz w:val="25"/>
          <w:szCs w:val="25"/>
        </w:rPr>
      </w:pPr>
      <w:r>
        <w:rPr>
          <w:rFonts w:ascii="FangSong" w:hAnsi="FangSong" w:eastAsia="FangSong" w:cs="FangSong"/>
          <w:sz w:val="25"/>
          <w:szCs w:val="25"/>
          <w:spacing w:val="2"/>
        </w:rPr>
        <w:t>2023年度一般公共预算财政拨款支出年</w:t>
      </w:r>
      <w:r>
        <w:rPr>
          <w:rFonts w:ascii="FangSong" w:hAnsi="FangSong" w:eastAsia="FangSong" w:cs="FangSong"/>
          <w:sz w:val="25"/>
          <w:szCs w:val="25"/>
          <w:spacing w:val="1"/>
        </w:rPr>
        <w:t>初预算41.92万元，支出决算43.16万</w:t>
      </w:r>
      <w:r>
        <w:rPr>
          <w:rFonts w:ascii="FangSong" w:hAnsi="FangSong" w:eastAsia="FangSong" w:cs="FangSong"/>
          <w:sz w:val="25"/>
          <w:szCs w:val="25"/>
        </w:rPr>
        <w:t xml:space="preserve"> </w:t>
      </w:r>
      <w:r>
        <w:rPr>
          <w:rFonts w:ascii="FangSong" w:hAnsi="FangSong" w:eastAsia="FangSong" w:cs="FangSong"/>
          <w:sz w:val="25"/>
          <w:szCs w:val="25"/>
        </w:rPr>
        <w:t>元，完成年初预算的102.95%。其中：</w:t>
      </w:r>
    </w:p>
    <w:p>
      <w:pPr>
        <w:ind w:left="1302" w:right="1324" w:firstLine="508"/>
        <w:spacing w:before="43" w:line="308" w:lineRule="auto"/>
        <w:rPr>
          <w:rFonts w:ascii="FangSong" w:hAnsi="FangSong" w:eastAsia="FangSong" w:cs="FangSong"/>
          <w:sz w:val="25"/>
          <w:szCs w:val="25"/>
        </w:rPr>
      </w:pPr>
      <w:r>
        <w:rPr>
          <w:rFonts w:ascii="FangSong" w:hAnsi="FangSong" w:eastAsia="FangSong" w:cs="FangSong"/>
          <w:sz w:val="25"/>
          <w:szCs w:val="25"/>
          <w:spacing w:val="1"/>
        </w:rPr>
        <w:t>社会保障和就业支出支出年初预算38.72万元，支出决算39.4万元，完成年初预</w:t>
      </w:r>
      <w:r>
        <w:rPr>
          <w:rFonts w:ascii="FangSong" w:hAnsi="FangSong" w:eastAsia="FangSong" w:cs="FangSong"/>
          <w:sz w:val="25"/>
          <w:szCs w:val="25"/>
          <w:spacing w:val="12"/>
        </w:rPr>
        <w:t xml:space="preserve"> </w:t>
      </w:r>
      <w:r>
        <w:rPr>
          <w:rFonts w:ascii="FangSong" w:hAnsi="FangSong" w:eastAsia="FangSong" w:cs="FangSong"/>
          <w:sz w:val="25"/>
          <w:szCs w:val="25"/>
          <w:spacing w:val="1"/>
        </w:rPr>
        <w:t>算的101.76%，主要用于在职人员工资及社会保险缴费。较上年决算41.53万元减少</w:t>
      </w:r>
      <w:r>
        <w:rPr>
          <w:rFonts w:ascii="FangSong" w:hAnsi="FangSong" w:eastAsia="FangSong" w:cs="FangSong"/>
          <w:sz w:val="25"/>
          <w:szCs w:val="25"/>
          <w:spacing w:val="8"/>
        </w:rPr>
        <w:t xml:space="preserve">  </w:t>
      </w:r>
      <w:r>
        <w:rPr>
          <w:rFonts w:ascii="FangSong" w:hAnsi="FangSong" w:eastAsia="FangSong" w:cs="FangSong"/>
          <w:sz w:val="25"/>
          <w:szCs w:val="25"/>
          <w:spacing w:val="1"/>
        </w:rPr>
        <w:t>2.13万</w:t>
      </w:r>
      <w:r>
        <w:rPr>
          <w:rFonts w:ascii="FangSong" w:hAnsi="FangSong" w:eastAsia="FangSong" w:cs="FangSong"/>
          <w:sz w:val="25"/>
          <w:szCs w:val="25"/>
          <w:spacing w:val="1"/>
        </w:rPr>
        <w:t xml:space="preserve"> </w:t>
      </w:r>
      <w:r>
        <w:rPr>
          <w:rFonts w:ascii="FangSong" w:hAnsi="FangSong" w:eastAsia="FangSong" w:cs="FangSong"/>
          <w:sz w:val="25"/>
          <w:szCs w:val="25"/>
          <w:spacing w:val="1"/>
        </w:rPr>
        <w:t>元，降低5.13%，主要原因是上年度6月份退休1人，本年度人员工资减少，</w:t>
      </w:r>
    </w:p>
    <w:p>
      <w:pPr>
        <w:ind w:left="1308" w:right="1324"/>
        <w:spacing w:before="42" w:line="303" w:lineRule="auto"/>
        <w:rPr>
          <w:rFonts w:ascii="FangSong" w:hAnsi="FangSong" w:eastAsia="FangSong" w:cs="FangSong"/>
          <w:sz w:val="25"/>
          <w:szCs w:val="25"/>
        </w:rPr>
      </w:pPr>
      <w:r>
        <w:rPr>
          <w:rFonts w:ascii="FangSong" w:hAnsi="FangSong" w:eastAsia="FangSong" w:cs="FangSong"/>
          <w:sz w:val="25"/>
          <w:szCs w:val="25"/>
          <w:spacing w:val="1"/>
        </w:rPr>
        <w:t>导致收入支出减少；住房保障支出年初预算3.2万元，支出决算3.68万元，完成年初</w:t>
      </w:r>
      <w:r>
        <w:rPr>
          <w:rFonts w:ascii="FangSong" w:hAnsi="FangSong" w:eastAsia="FangSong" w:cs="FangSong"/>
          <w:sz w:val="25"/>
          <w:szCs w:val="25"/>
          <w:spacing w:val="13"/>
        </w:rPr>
        <w:t xml:space="preserve"> </w:t>
      </w:r>
      <w:r>
        <w:rPr>
          <w:rFonts w:ascii="FangSong" w:hAnsi="FangSong" w:eastAsia="FangSong" w:cs="FangSong"/>
          <w:sz w:val="25"/>
          <w:szCs w:val="25"/>
          <w:spacing w:val="1"/>
        </w:rPr>
        <w:t>预算的115%，主要用于在职人员的住房公积金。较上年决算3.43万元增加0.25万</w:t>
      </w:r>
    </w:p>
    <w:p>
      <w:pPr>
        <w:ind w:left="1310"/>
        <w:spacing w:before="44" w:line="223" w:lineRule="auto"/>
        <w:rPr>
          <w:rFonts w:ascii="FangSong" w:hAnsi="FangSong" w:eastAsia="FangSong" w:cs="FangSong"/>
          <w:sz w:val="25"/>
          <w:szCs w:val="25"/>
        </w:rPr>
      </w:pPr>
      <w:r>
        <w:rPr>
          <w:rFonts w:ascii="FangSong" w:hAnsi="FangSong" w:eastAsia="FangSong" w:cs="FangSong"/>
          <w:sz w:val="25"/>
          <w:szCs w:val="25"/>
          <w:spacing w:val="1"/>
        </w:rPr>
        <w:t>元，增长7.29%，主要原因是缴费基数增加；其他支出年初预算0万元，支出决算</w:t>
      </w:r>
    </w:p>
    <w:p>
      <w:pPr>
        <w:ind w:left="1301" w:right="1324"/>
        <w:spacing w:before="129" w:line="304" w:lineRule="auto"/>
        <w:rPr>
          <w:rFonts w:ascii="FangSong" w:hAnsi="FangSong" w:eastAsia="FangSong" w:cs="FangSong"/>
          <w:sz w:val="25"/>
          <w:szCs w:val="25"/>
        </w:rPr>
      </w:pPr>
      <w:r>
        <w:rPr>
          <w:rFonts w:ascii="FangSong" w:hAnsi="FangSong" w:eastAsia="FangSong" w:cs="FangSong"/>
          <w:sz w:val="25"/>
          <w:szCs w:val="25"/>
          <w:spacing w:val="1"/>
        </w:rPr>
        <w:t>0.08万元，完成年初预算的</w:t>
      </w:r>
      <w:r>
        <w:rPr>
          <w:rFonts w:ascii="FangSong" w:hAnsi="FangSong" w:eastAsia="FangSong" w:cs="FangSong"/>
          <w:sz w:val="25"/>
          <w:szCs w:val="25"/>
          <w:spacing w:val="-95"/>
        </w:rPr>
        <w:t xml:space="preserve"> </w:t>
      </w:r>
      <w:r>
        <w:rPr>
          <w:rFonts w:ascii="FangSong" w:hAnsi="FangSong" w:eastAsia="FangSong" w:cs="FangSong"/>
          <w:sz w:val="25"/>
          <w:szCs w:val="25"/>
          <w:spacing w:val="1"/>
        </w:rPr>
        <w:t>∞%，主要用于公务员年度目标责任考</w:t>
      </w:r>
      <w:r>
        <w:rPr>
          <w:rFonts w:ascii="FangSong" w:hAnsi="FangSong" w:eastAsia="FangSong" w:cs="FangSong"/>
          <w:sz w:val="25"/>
          <w:szCs w:val="25"/>
        </w:rPr>
        <w:t>核奖。较上年决算</w:t>
      </w:r>
      <w:r>
        <w:rPr>
          <w:rFonts w:ascii="FangSong" w:hAnsi="FangSong" w:eastAsia="FangSong" w:cs="FangSong"/>
          <w:sz w:val="25"/>
          <w:szCs w:val="25"/>
        </w:rPr>
        <w:t xml:space="preserve"> </w:t>
      </w:r>
      <w:r>
        <w:rPr>
          <w:rFonts w:ascii="FangSong" w:hAnsi="FangSong" w:eastAsia="FangSong" w:cs="FangSong"/>
          <w:sz w:val="25"/>
          <w:szCs w:val="25"/>
          <w:spacing w:val="1"/>
        </w:rPr>
        <w:t>0万元增加0.08万元，增长</w:t>
      </w:r>
      <w:r>
        <w:rPr>
          <w:rFonts w:ascii="FangSong" w:hAnsi="FangSong" w:eastAsia="FangSong" w:cs="FangSong"/>
          <w:sz w:val="25"/>
          <w:szCs w:val="25"/>
          <w:spacing w:val="-95"/>
        </w:rPr>
        <w:t xml:space="preserve"> </w:t>
      </w:r>
      <w:r>
        <w:rPr>
          <w:rFonts w:ascii="FangSong" w:hAnsi="FangSong" w:eastAsia="FangSong" w:cs="FangSong"/>
          <w:sz w:val="25"/>
          <w:szCs w:val="25"/>
          <w:spacing w:val="1"/>
        </w:rPr>
        <w:t>∞%，主要原因是补发2021</w:t>
      </w:r>
      <w:r>
        <w:rPr>
          <w:rFonts w:ascii="FangSong" w:hAnsi="FangSong" w:eastAsia="FangSong" w:cs="FangSong"/>
          <w:sz w:val="25"/>
          <w:szCs w:val="25"/>
        </w:rPr>
        <w:t>年公务员年度目标责任考核</w:t>
      </w:r>
    </w:p>
    <w:p>
      <w:pPr>
        <w:ind w:left="1311"/>
        <w:spacing w:before="41" w:line="224" w:lineRule="auto"/>
        <w:rPr>
          <w:rFonts w:ascii="FangSong" w:hAnsi="FangSong" w:eastAsia="FangSong" w:cs="FangSong"/>
          <w:sz w:val="25"/>
          <w:szCs w:val="25"/>
        </w:rPr>
      </w:pPr>
      <w:r>
        <w:rPr>
          <w:rFonts w:ascii="FangSong" w:hAnsi="FangSong" w:eastAsia="FangSong" w:cs="FangSong"/>
          <w:sz w:val="25"/>
          <w:szCs w:val="25"/>
          <w:spacing w:val="-11"/>
        </w:rPr>
        <w:t>奖。</w:t>
      </w:r>
    </w:p>
    <w:p>
      <w:pPr>
        <w:ind w:left="1805"/>
        <w:spacing w:before="130"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2023年度财政拨款基本支出39.75万元，其中：</w:t>
      </w:r>
    </w:p>
    <w:p>
      <w:pPr>
        <w:ind w:left="1306" w:right="1444" w:firstLine="508"/>
        <w:spacing w:before="129" w:line="304" w:lineRule="auto"/>
        <w:rPr>
          <w:rFonts w:ascii="FangSong" w:hAnsi="FangSong" w:eastAsia="FangSong" w:cs="FangSong"/>
          <w:sz w:val="25"/>
          <w:szCs w:val="25"/>
        </w:rPr>
      </w:pPr>
      <w:r>
        <w:rPr>
          <w:rFonts w:ascii="FangSong" w:hAnsi="FangSong" w:eastAsia="FangSong" w:cs="FangSong"/>
          <w:sz w:val="25"/>
          <w:szCs w:val="25"/>
          <w:spacing w:val="1"/>
        </w:rPr>
        <w:t>人员经费34.43万元，主要包括工资福利支出33.71万元、对个人和家庭的补助</w:t>
      </w:r>
      <w:r>
        <w:rPr>
          <w:rFonts w:ascii="FangSong" w:hAnsi="FangSong" w:eastAsia="FangSong" w:cs="FangSong"/>
          <w:sz w:val="25"/>
          <w:szCs w:val="25"/>
          <w:spacing w:val="13"/>
        </w:rPr>
        <w:t xml:space="preserve"> </w:t>
      </w:r>
      <w:r>
        <w:rPr>
          <w:rFonts w:ascii="FangSong" w:hAnsi="FangSong" w:eastAsia="FangSong" w:cs="FangSong"/>
          <w:sz w:val="25"/>
          <w:szCs w:val="25"/>
          <w:spacing w:val="-1"/>
        </w:rPr>
        <w:t>支出0.72万元；</w:t>
      </w:r>
    </w:p>
    <w:p>
      <w:pPr>
        <w:ind w:left="1307" w:right="1490" w:firstLine="508"/>
        <w:spacing w:before="40" w:line="304" w:lineRule="auto"/>
        <w:rPr>
          <w:rFonts w:ascii="FangSong" w:hAnsi="FangSong" w:eastAsia="FangSong" w:cs="FangSong"/>
          <w:sz w:val="25"/>
          <w:szCs w:val="25"/>
        </w:rPr>
      </w:pPr>
      <w:r>
        <w:rPr>
          <w:rFonts w:ascii="FangSong" w:hAnsi="FangSong" w:eastAsia="FangSong" w:cs="FangSong"/>
          <w:sz w:val="25"/>
          <w:szCs w:val="25"/>
        </w:rPr>
        <w:t>公用经费5.32万元，主要包括办公费、印刷费、邮电费、劳务费、工会经费、</w:t>
      </w:r>
      <w:r>
        <w:rPr>
          <w:rFonts w:ascii="FangSong" w:hAnsi="FangSong" w:eastAsia="FangSong" w:cs="FangSong"/>
          <w:sz w:val="25"/>
          <w:szCs w:val="25"/>
          <w:spacing w:val="6"/>
        </w:rPr>
        <w:t xml:space="preserve"> </w:t>
      </w:r>
      <w:r>
        <w:rPr>
          <w:rFonts w:ascii="FangSong" w:hAnsi="FangSong" w:eastAsia="FangSong" w:cs="FangSong"/>
          <w:sz w:val="25"/>
          <w:szCs w:val="25"/>
          <w:spacing w:val="1"/>
        </w:rPr>
        <w:t>福利费、其他交通费用及其他商品和服务支出。</w:t>
      </w:r>
    </w:p>
    <w:p>
      <w:pPr>
        <w:ind w:left="1797"/>
        <w:spacing w:before="42"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798"/>
        <w:spacing w:before="129"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30"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311" w:right="1438"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1307" w:right="1823" w:firstLine="528"/>
        <w:spacing w:before="43"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是：本单位无因公出国（境）费用支出；</w:t>
      </w:r>
    </w:p>
    <w:p>
      <w:pPr>
        <w:ind w:left="1311" w:right="1318" w:firstLine="504"/>
        <w:spacing w:before="42"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公务用车购置费支出0万元，完成全年预算的0%，与上年相同，主要原因是：本</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单位无公务用车购置费用支出；</w:t>
      </w:r>
    </w:p>
    <w:p>
      <w:pPr>
        <w:ind w:left="1307" w:right="1570" w:firstLine="508"/>
        <w:spacing w:before="43"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是：本单位无公务用车运行维护费用支出；</w:t>
      </w:r>
    </w:p>
    <w:p>
      <w:pPr>
        <w:spacing w:line="303" w:lineRule="auto"/>
        <w:sectPr>
          <w:headerReference w:type="default" r:id="rId28"/>
          <w:footerReference w:type="default" r:id="rId29"/>
          <w:pgSz w:w="11900" w:h="16840"/>
          <w:pgMar w:top="610" w:right="86" w:bottom="312" w:left="0" w:header="357" w:footer="153" w:gutter="0"/>
        </w:sectPr>
        <w:rPr>
          <w:rFonts w:ascii="FangSong" w:hAnsi="FangSong" w:eastAsia="FangSong" w:cs="FangSong"/>
          <w:sz w:val="25"/>
          <w:szCs w:val="25"/>
        </w:rPr>
      </w:pPr>
    </w:p>
    <w:p>
      <w:pPr>
        <w:pStyle w:val="BodyText"/>
        <w:spacing w:line="361" w:lineRule="auto"/>
        <w:rPr/>
      </w:pPr>
      <w:r/>
    </w:p>
    <w:p>
      <w:pPr>
        <w:ind w:left="1309" w:right="1318" w:firstLine="506"/>
        <w:spacing w:before="81"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公务接待费支出0万元，完成全年预算的0%，与上年相同，主要原因是：本单位</w:t>
      </w:r>
      <w:r>
        <w:rPr>
          <w:rFonts w:ascii="FangSong" w:hAnsi="FangSong" w:eastAsia="FangSong" w:cs="FangSong"/>
          <w:sz w:val="25"/>
          <w:szCs w:val="25"/>
          <w:spacing w:val="16"/>
        </w:rPr>
        <w:t xml:space="preserve"> </w:t>
      </w:r>
      <w:bookmarkStart w:name="bookmark41" w:id="65"/>
      <w:bookmarkEnd w:id="65"/>
      <w:r>
        <w:rPr>
          <w:rFonts w:ascii="FangSong" w:hAnsi="FangSong" w:eastAsia="FangSong" w:cs="FangSong"/>
          <w:sz w:val="25"/>
          <w:szCs w:val="25"/>
          <w:spacing w:val="-1"/>
        </w:rPr>
        <w:t>无公务接待费用支出。</w:t>
      </w:r>
    </w:p>
    <w:p>
      <w:pPr>
        <w:ind w:left="18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332" w:right="1294" w:firstLine="489"/>
        <w:spacing w:before="130"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本单位无</w:t>
      </w:r>
      <w:r>
        <w:rPr>
          <w:rFonts w:ascii="FangSong" w:hAnsi="FangSong" w:eastAsia="FangSong" w:cs="FangSong"/>
          <w:sz w:val="25"/>
          <w:szCs w:val="25"/>
        </w:rPr>
        <w:t xml:space="preserve"> </w:t>
      </w:r>
      <w:r>
        <w:rPr>
          <w:rFonts w:ascii="FangSong" w:hAnsi="FangSong" w:eastAsia="FangSong" w:cs="FangSong"/>
          <w:sz w:val="25"/>
          <w:szCs w:val="25"/>
          <w:spacing w:val="-2"/>
        </w:rPr>
        <w:t>因公出国（境）费用支出。</w:t>
      </w:r>
    </w:p>
    <w:p>
      <w:pPr>
        <w:ind w:left="1307" w:right="1306"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2、公务用车购置支出0万元，使用财政拨款共购置公务用车0辆，主要用于本单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位无公务用车购置费用支出。</w:t>
      </w:r>
    </w:p>
    <w:p>
      <w:pPr>
        <w:ind w:left="1312" w:right="1306" w:firstLine="495"/>
        <w:spacing w:before="132"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车，主要用于：本单位无公务用车运行维护费用</w:t>
      </w:r>
      <w:r>
        <w:rPr>
          <w:rFonts w:ascii="FangSong" w:hAnsi="FangSong" w:eastAsia="FangSong" w:cs="FangSong"/>
          <w:sz w:val="25"/>
          <w:szCs w:val="25"/>
        </w:rPr>
        <w:t>支出。</w:t>
      </w:r>
    </w:p>
    <w:p>
      <w:pPr>
        <w:ind w:left="18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1309" w:right="1294" w:hanging="2"/>
        <w:spacing w:before="128" w:line="309" w:lineRule="auto"/>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待0批次，0人次，其中外事接待费0万元，共接待0批次，0人次，主要是接待本单位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无国内接待费用支出；国（境）外接待费0万元，共接待国（境）外0批次，0人次，</w:t>
      </w:r>
      <w:r>
        <w:rPr>
          <w:rFonts w:ascii="FangSong" w:hAnsi="FangSong" w:eastAsia="FangSong" w:cs="FangSong"/>
          <w:sz w:val="25"/>
          <w:szCs w:val="25"/>
          <w:spacing w:val="6"/>
        </w:rPr>
        <w:t xml:space="preserve"> </w:t>
      </w:r>
      <w:r>
        <w:rPr>
          <w:rFonts w:ascii="FangSong" w:hAnsi="FangSong" w:eastAsia="FangSong" w:cs="FangSong"/>
          <w:sz w:val="25"/>
          <w:szCs w:val="25"/>
        </w:rPr>
        <w:t>主要是本单位无国（境）外接待费用支出。</w:t>
      </w:r>
    </w:p>
    <w:p>
      <w:pPr>
        <w:ind w:left="1801"/>
        <w:spacing w:before="44"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306" w:right="1450" w:firstLine="499"/>
        <w:spacing w:before="132" w:line="309" w:lineRule="auto"/>
        <w:rPr>
          <w:rFonts w:ascii="FangSong" w:hAnsi="FangSong" w:eastAsia="FangSong" w:cs="FangSong"/>
          <w:sz w:val="25"/>
          <w:szCs w:val="25"/>
        </w:rPr>
      </w:pPr>
      <w:r>
        <w:rPr>
          <w:rFonts w:ascii="FangSong" w:hAnsi="FangSong" w:eastAsia="FangSong" w:cs="FangSong"/>
          <w:sz w:val="25"/>
          <w:szCs w:val="25"/>
          <w:spacing w:val="1"/>
        </w:rPr>
        <w:t>2023年机关运行经费支出5.32万元，比2022年减少0.70万元，下降11.63%，主</w:t>
      </w:r>
      <w:r>
        <w:rPr>
          <w:rFonts w:ascii="FangSong" w:hAnsi="FangSong" w:eastAsia="FangSong" w:cs="FangSong"/>
          <w:sz w:val="25"/>
          <w:szCs w:val="25"/>
          <w:spacing w:val="10"/>
        </w:rPr>
        <w:t xml:space="preserve"> </w:t>
      </w:r>
      <w:r>
        <w:rPr>
          <w:rFonts w:ascii="FangSong" w:hAnsi="FangSong" w:eastAsia="FangSong" w:cs="FangSong"/>
          <w:sz w:val="25"/>
          <w:szCs w:val="25"/>
          <w:spacing w:val="1"/>
        </w:rPr>
        <w:t>要原因上年度6月份退休1人，公用经费依据在职在编人数预算，故本年度机关运行</w:t>
      </w:r>
      <w:r>
        <w:rPr>
          <w:rFonts w:ascii="FangSong" w:hAnsi="FangSong" w:eastAsia="FangSong" w:cs="FangSong"/>
          <w:sz w:val="25"/>
          <w:szCs w:val="25"/>
          <w:spacing w:val="17"/>
        </w:rPr>
        <w:t xml:space="preserve"> </w:t>
      </w:r>
      <w:r>
        <w:rPr>
          <w:rFonts w:ascii="FangSong" w:hAnsi="FangSong" w:eastAsia="FangSong" w:cs="FangSong"/>
          <w:sz w:val="25"/>
          <w:szCs w:val="25"/>
          <w:spacing w:val="-3"/>
        </w:rPr>
        <w:t>经费减少。</w:t>
      </w:r>
    </w:p>
    <w:p>
      <w:pPr>
        <w:ind w:left="1821"/>
        <w:spacing w:before="4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6" w:right="1318" w:firstLine="500"/>
        <w:spacing w:before="129"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821"/>
        <w:spacing w:before="41"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6" w:right="1318" w:firstLine="504"/>
        <w:spacing w:before="130"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他用车主要是本单位无其他用车；单价100万元（含）以上设备（不含车辆）0台</w:t>
      </w:r>
    </w:p>
    <w:p>
      <w:pPr>
        <w:ind w:left="13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821"/>
        <w:spacing w:before="125"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307" w:right="1323" w:firstLine="504"/>
        <w:spacing w:before="134" w:line="308" w:lineRule="auto"/>
        <w:jc w:val="both"/>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w:t>
      </w:r>
      <w:r>
        <w:rPr>
          <w:rFonts w:ascii="FangSong" w:hAnsi="FangSong" w:eastAsia="FangSong" w:cs="FangSong"/>
          <w:sz w:val="25"/>
          <w:szCs w:val="25"/>
          <w:spacing w:val="6"/>
        </w:rPr>
        <w:t xml:space="preserve">  </w:t>
      </w:r>
      <w:r>
        <w:rPr>
          <w:rFonts w:ascii="FangSong" w:hAnsi="FangSong" w:eastAsia="FangSong" w:cs="FangSong"/>
          <w:sz w:val="25"/>
          <w:szCs w:val="25"/>
          <w:spacing w:val="1"/>
        </w:rPr>
        <w:t>展了绩效自评，涉及二级项目3个，资金3.41万元，其中一般公共预算项目支出3.41</w:t>
      </w:r>
      <w:r>
        <w:rPr>
          <w:rFonts w:ascii="FangSong" w:hAnsi="FangSong" w:eastAsia="FangSong" w:cs="FangSong"/>
          <w:sz w:val="25"/>
          <w:szCs w:val="25"/>
          <w:spacing w:val="14"/>
        </w:rPr>
        <w:t xml:space="preserve"> </w:t>
      </w:r>
      <w:r>
        <w:rPr>
          <w:rFonts w:ascii="FangSong" w:hAnsi="FangSong" w:eastAsia="FangSong" w:cs="FangSong"/>
          <w:sz w:val="25"/>
          <w:szCs w:val="25"/>
          <w:spacing w:val="1"/>
        </w:rPr>
        <w:t>万元、政府性基金预算项目支出0万元、国有资金经营预算项目支出0万元、社会保</w:t>
      </w:r>
    </w:p>
    <w:p>
      <w:pPr>
        <w:spacing w:line="308" w:lineRule="auto"/>
        <w:sectPr>
          <w:headerReference w:type="default" r:id="rId30"/>
          <w:footerReference w:type="default" r:id="rId31"/>
          <w:pgSz w:w="11900" w:h="16840"/>
          <w:pgMar w:top="610" w:right="86" w:bottom="312" w:left="0" w:header="357" w:footer="153" w:gutter="0"/>
        </w:sectPr>
        <w:rPr>
          <w:rFonts w:ascii="FangSong" w:hAnsi="FangSong" w:eastAsia="FangSong" w:cs="FangSong"/>
          <w:sz w:val="25"/>
          <w:szCs w:val="25"/>
        </w:rPr>
      </w:pPr>
    </w:p>
    <w:p>
      <w:pPr>
        <w:pStyle w:val="BodyText"/>
        <w:spacing w:line="276" w:lineRule="auto"/>
        <w:rPr/>
      </w:pPr>
      <w:r/>
    </w:p>
    <w:p>
      <w:pPr>
        <w:ind w:left="1308" w:right="1324" w:firstLine="9"/>
        <w:spacing w:before="81" w:line="314" w:lineRule="auto"/>
        <w:jc w:val="both"/>
        <w:rPr>
          <w:rFonts w:ascii="FangSong" w:hAnsi="FangSong" w:eastAsia="FangSong" w:cs="FangSong"/>
          <w:sz w:val="25"/>
          <w:szCs w:val="25"/>
        </w:rPr>
      </w:pPr>
      <w:r>
        <w:rPr>
          <w:rFonts w:ascii="FangSong" w:hAnsi="FangSong" w:eastAsia="FangSong" w:cs="FangSong"/>
          <w:sz w:val="25"/>
          <w:szCs w:val="25"/>
          <w:spacing w:val="-1"/>
        </w:rPr>
        <w:t>险基金预算项目支出0万元。</w:t>
      </w:r>
      <w:r>
        <w:rPr>
          <w:rFonts w:ascii="FangSong" w:hAnsi="FangSong" w:eastAsia="FangSong" w:cs="FangSong"/>
          <w:sz w:val="25"/>
          <w:szCs w:val="25"/>
          <w:spacing w:val="-60"/>
        </w:rPr>
        <w:t xml:space="preserve"> </w:t>
      </w:r>
      <w:r>
        <w:rPr>
          <w:rFonts w:ascii="FangSong" w:hAnsi="FangSong" w:eastAsia="FangSong" w:cs="FangSong"/>
          <w:sz w:val="25"/>
          <w:szCs w:val="25"/>
          <w:spacing w:val="-1"/>
        </w:rPr>
        <w:t>自评结果为：</w:t>
      </w:r>
      <w:r>
        <w:rPr>
          <w:rFonts w:ascii="FangSong" w:hAnsi="FangSong" w:eastAsia="FangSong" w:cs="FangSong"/>
          <w:sz w:val="25"/>
          <w:szCs w:val="25"/>
          <w:spacing w:val="-2"/>
        </w:rPr>
        <w:t>3个项目自评等级为“优</w:t>
      </w:r>
      <w:r>
        <w:rPr>
          <w:rFonts w:ascii="FangSong" w:hAnsi="FangSong" w:eastAsia="FangSong" w:cs="FangSong"/>
          <w:sz w:val="25"/>
          <w:szCs w:val="25"/>
          <w:spacing w:val="-89"/>
        </w:rPr>
        <w:t xml:space="preserve"> </w:t>
      </w:r>
      <w:r>
        <w:rPr>
          <w:rFonts w:ascii="FangSong" w:hAnsi="FangSong" w:eastAsia="FangSong" w:cs="FangSong"/>
          <w:sz w:val="25"/>
          <w:szCs w:val="25"/>
          <w:spacing w:val="-2"/>
        </w:rPr>
        <w:t>”，0个项目自评</w:t>
      </w:r>
      <w:r>
        <w:rPr>
          <w:rFonts w:ascii="FangSong" w:hAnsi="FangSong" w:eastAsia="FangSong" w:cs="FangSong"/>
          <w:sz w:val="25"/>
          <w:szCs w:val="25"/>
        </w:rPr>
        <w:t xml:space="preserve"> </w:t>
      </w:r>
      <w:r>
        <w:rPr>
          <w:rFonts w:ascii="FangSong" w:hAnsi="FangSong" w:eastAsia="FangSong" w:cs="FangSong"/>
          <w:sz w:val="25"/>
          <w:szCs w:val="25"/>
          <w:spacing w:val="-4"/>
        </w:rPr>
        <w:t>等级为“</w:t>
      </w:r>
      <w:r>
        <w:rPr>
          <w:rFonts w:ascii="FangSong" w:hAnsi="FangSong" w:eastAsia="FangSong" w:cs="FangSong"/>
          <w:sz w:val="25"/>
          <w:szCs w:val="25"/>
          <w:spacing w:val="-68"/>
        </w:rPr>
        <w:t xml:space="preserve"> </w:t>
      </w:r>
      <w:r>
        <w:rPr>
          <w:rFonts w:ascii="FangSong" w:hAnsi="FangSong" w:eastAsia="FangSong" w:cs="FangSong"/>
          <w:sz w:val="25"/>
          <w:szCs w:val="25"/>
          <w:spacing w:val="-4"/>
        </w:rPr>
        <w:t>良</w:t>
      </w:r>
      <w:r>
        <w:rPr>
          <w:rFonts w:ascii="FangSong" w:hAnsi="FangSong" w:eastAsia="FangSong" w:cs="FangSong"/>
          <w:sz w:val="25"/>
          <w:szCs w:val="25"/>
          <w:spacing w:val="-90"/>
        </w:rPr>
        <w:t xml:space="preserve"> </w:t>
      </w:r>
      <w:r>
        <w:rPr>
          <w:rFonts w:ascii="FangSong" w:hAnsi="FangSong" w:eastAsia="FangSong" w:cs="FangSong"/>
          <w:sz w:val="25"/>
          <w:szCs w:val="25"/>
          <w:spacing w:val="-4"/>
        </w:rPr>
        <w:t>”，0个项目自评等级为“</w:t>
      </w:r>
      <w:r>
        <w:rPr>
          <w:rFonts w:ascii="FangSong" w:hAnsi="FangSong" w:eastAsia="FangSong" w:cs="FangSong"/>
          <w:sz w:val="25"/>
          <w:szCs w:val="25"/>
          <w:spacing w:val="-74"/>
        </w:rPr>
        <w:t xml:space="preserve"> </w:t>
      </w:r>
      <w:r>
        <w:rPr>
          <w:rFonts w:ascii="FangSong" w:hAnsi="FangSong" w:eastAsia="FangSong" w:cs="FangSong"/>
          <w:sz w:val="25"/>
          <w:szCs w:val="25"/>
          <w:spacing w:val="-4"/>
        </w:rPr>
        <w:t>中</w:t>
      </w:r>
      <w:r>
        <w:rPr>
          <w:rFonts w:ascii="FangSong" w:hAnsi="FangSong" w:eastAsia="FangSong" w:cs="FangSong"/>
          <w:sz w:val="25"/>
          <w:szCs w:val="25"/>
          <w:spacing w:val="-89"/>
        </w:rPr>
        <w:t xml:space="preserve"> </w:t>
      </w:r>
      <w:r>
        <w:rPr>
          <w:rFonts w:ascii="FangSong" w:hAnsi="FangSong" w:eastAsia="FangSong" w:cs="FangSong"/>
          <w:sz w:val="25"/>
          <w:szCs w:val="25"/>
          <w:spacing w:val="-4"/>
        </w:rPr>
        <w:t>”，0个项</w:t>
      </w:r>
      <w:r>
        <w:rPr>
          <w:rFonts w:ascii="FangSong" w:hAnsi="FangSong" w:eastAsia="FangSong" w:cs="FangSong"/>
          <w:sz w:val="25"/>
          <w:szCs w:val="25"/>
          <w:spacing w:val="-5"/>
        </w:rPr>
        <w:t>目自评等级为“差</w:t>
      </w:r>
      <w:r>
        <w:rPr>
          <w:rFonts w:ascii="FangSong" w:hAnsi="FangSong" w:eastAsia="FangSong" w:cs="FangSong"/>
          <w:sz w:val="25"/>
          <w:szCs w:val="25"/>
          <w:spacing w:val="-90"/>
        </w:rPr>
        <w:t xml:space="preserve"> </w:t>
      </w:r>
      <w:r>
        <w:rPr>
          <w:rFonts w:ascii="FangSong" w:hAnsi="FangSong" w:eastAsia="FangSong" w:cs="FangSong"/>
          <w:sz w:val="25"/>
          <w:szCs w:val="25"/>
          <w:spacing w:val="-5"/>
        </w:rPr>
        <w:t>”。二是组织</w:t>
      </w:r>
      <w:r>
        <w:rPr>
          <w:rFonts w:ascii="FangSong" w:hAnsi="FangSong" w:eastAsia="FangSong" w:cs="FangSong"/>
          <w:sz w:val="25"/>
          <w:szCs w:val="25"/>
        </w:rPr>
        <w:t xml:space="preserve">  </w:t>
      </w:r>
      <w:r>
        <w:rPr>
          <w:rFonts w:ascii="FangSong" w:hAnsi="FangSong" w:eastAsia="FangSong" w:cs="FangSong"/>
          <w:sz w:val="25"/>
          <w:szCs w:val="25"/>
          <w:spacing w:val="-1"/>
        </w:rPr>
        <w:t>对“古县红十字会业务费</w:t>
      </w:r>
      <w:r>
        <w:rPr>
          <w:rFonts w:ascii="FangSong" w:hAnsi="FangSong" w:eastAsia="FangSong" w:cs="FangSong"/>
          <w:sz w:val="25"/>
          <w:szCs w:val="25"/>
          <w:spacing w:val="-90"/>
        </w:rPr>
        <w:t xml:space="preserve"> </w:t>
      </w:r>
      <w:r>
        <w:rPr>
          <w:rFonts w:ascii="FangSong" w:hAnsi="FangSong" w:eastAsia="FangSong" w:cs="FangSong"/>
          <w:sz w:val="25"/>
          <w:szCs w:val="25"/>
          <w:spacing w:val="-1"/>
        </w:rPr>
        <w:t>”“党报党刊征订</w:t>
      </w:r>
      <w:r>
        <w:rPr>
          <w:rFonts w:ascii="FangSong" w:hAnsi="FangSong" w:eastAsia="FangSong" w:cs="FangSong"/>
          <w:sz w:val="25"/>
          <w:szCs w:val="25"/>
          <w:spacing w:val="-89"/>
        </w:rPr>
        <w:t xml:space="preserve"> </w:t>
      </w:r>
      <w:r>
        <w:rPr>
          <w:rFonts w:ascii="FangSong" w:hAnsi="FangSong" w:eastAsia="FangSong" w:cs="FangSong"/>
          <w:sz w:val="25"/>
          <w:szCs w:val="25"/>
          <w:spacing w:val="-1"/>
        </w:rPr>
        <w:t>”等“</w:t>
      </w:r>
      <w:r>
        <w:rPr>
          <w:rFonts w:ascii="FangSong" w:hAnsi="FangSong" w:eastAsia="FangSong" w:cs="FangSong"/>
          <w:sz w:val="25"/>
          <w:szCs w:val="25"/>
          <w:spacing w:val="-2"/>
        </w:rPr>
        <w:t>3</w:t>
      </w:r>
      <w:r>
        <w:rPr>
          <w:rFonts w:ascii="FangSong" w:hAnsi="FangSong" w:eastAsia="FangSong" w:cs="FangSong"/>
          <w:sz w:val="25"/>
          <w:szCs w:val="25"/>
          <w:spacing w:val="-91"/>
        </w:rPr>
        <w:t xml:space="preserve"> </w:t>
      </w:r>
      <w:r>
        <w:rPr>
          <w:rFonts w:ascii="FangSong" w:hAnsi="FangSong" w:eastAsia="FangSong" w:cs="FangSong"/>
          <w:sz w:val="25"/>
          <w:szCs w:val="25"/>
          <w:spacing w:val="-2"/>
        </w:rPr>
        <w:t>”个项目开展了部门评价，涉及</w:t>
      </w:r>
      <w:r>
        <w:rPr>
          <w:rFonts w:ascii="FangSong" w:hAnsi="FangSong" w:eastAsia="FangSong" w:cs="FangSong"/>
          <w:sz w:val="25"/>
          <w:szCs w:val="25"/>
        </w:rPr>
        <w:t xml:space="preserve"> </w:t>
      </w:r>
      <w:r>
        <w:rPr>
          <w:rFonts w:ascii="FangSong" w:hAnsi="FangSong" w:eastAsia="FangSong" w:cs="FangSong"/>
          <w:sz w:val="25"/>
          <w:szCs w:val="25"/>
          <w:spacing w:val="1"/>
        </w:rPr>
        <w:t>资金3.41万元，其中一般公共预算支出3.41万元、政府性基金预算支出0万元、国有</w:t>
      </w:r>
      <w:r>
        <w:rPr>
          <w:rFonts w:ascii="FangSong" w:hAnsi="FangSong" w:eastAsia="FangSong" w:cs="FangSong"/>
          <w:sz w:val="25"/>
          <w:szCs w:val="25"/>
          <w:spacing w:val="12"/>
        </w:rPr>
        <w:t xml:space="preserve"> </w:t>
      </w:r>
      <w:r>
        <w:rPr>
          <w:rFonts w:ascii="FangSong" w:hAnsi="FangSong" w:eastAsia="FangSong" w:cs="FangSong"/>
          <w:sz w:val="25"/>
          <w:szCs w:val="25"/>
          <w:spacing w:val="1"/>
        </w:rPr>
        <w:t>资金经营预算支出0万元、社会保险基金预算支出0万元。从评价结果来看，提高了</w:t>
      </w:r>
      <w:r>
        <w:rPr>
          <w:rFonts w:ascii="FangSong" w:hAnsi="FangSong" w:eastAsia="FangSong" w:cs="FangSong"/>
          <w:sz w:val="25"/>
          <w:szCs w:val="25"/>
          <w:spacing w:val="7"/>
        </w:rPr>
        <w:t xml:space="preserve">  </w:t>
      </w:r>
      <w:r>
        <w:rPr>
          <w:rFonts w:ascii="FangSong" w:hAnsi="FangSong" w:eastAsia="FangSong" w:cs="FangSong"/>
          <w:sz w:val="25"/>
          <w:szCs w:val="25"/>
          <w:spacing w:val="1"/>
        </w:rPr>
        <w:t>单位服务职能及服务质量，提高了职工工作的积极性。</w:t>
      </w:r>
    </w:p>
    <w:p>
      <w:pPr>
        <w:ind w:left="1813" w:right="7281" w:hanging="7"/>
        <w:spacing w:before="42" w:line="304"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spacing w:val="-3"/>
        </w:rPr>
        <w:t>无其他需要说明的事项。</w:t>
      </w:r>
    </w:p>
    <w:p>
      <w:pPr>
        <w:spacing w:line="304" w:lineRule="auto"/>
        <w:sectPr>
          <w:headerReference w:type="default" r:id="rId7"/>
          <w:footerReference w:type="default" r:id="rId32"/>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7" w:id="67"/>
      <w:bookmarkEnd w:id="67"/>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13"/>
        <w:spacing w:before="165" w:line="221" w:lineRule="auto"/>
        <w:rPr>
          <w:rFonts w:ascii="FangSong" w:hAnsi="FangSong" w:eastAsia="FangSong" w:cs="FangSong"/>
          <w:sz w:val="25"/>
          <w:szCs w:val="25"/>
        </w:rPr>
      </w:pPr>
      <w:r>
        <w:rPr>
          <w:rFonts w:ascii="FangSong" w:hAnsi="FangSong" w:eastAsia="FangSong" w:cs="FangSong"/>
          <w:sz w:val="25"/>
          <w:szCs w:val="25"/>
          <w:spacing w:val="1"/>
        </w:rPr>
        <w:t>十三、社会保障和就业支出：指反映政府在社会保障与就业方面的支出。</w:t>
      </w:r>
    </w:p>
    <w:p>
      <w:pPr>
        <w:ind w:left="1313"/>
        <w:spacing w:before="133" w:line="222" w:lineRule="auto"/>
        <w:rPr>
          <w:rFonts w:ascii="FangSong" w:hAnsi="FangSong" w:eastAsia="FangSong" w:cs="FangSong"/>
          <w:sz w:val="25"/>
          <w:szCs w:val="25"/>
        </w:rPr>
      </w:pPr>
      <w:r>
        <w:rPr>
          <w:rFonts w:ascii="FangSong" w:hAnsi="FangSong" w:eastAsia="FangSong" w:cs="FangSong"/>
          <w:sz w:val="25"/>
          <w:szCs w:val="25"/>
          <w:spacing w:val="1"/>
        </w:rPr>
        <w:t>十四、住房保障支出：指集中反映政府用于住房方面的支出。</w:t>
      </w:r>
    </w:p>
    <w:p>
      <w:pPr>
        <w:ind w:left="1313"/>
        <w:spacing w:before="131" w:line="223" w:lineRule="auto"/>
        <w:rPr>
          <w:rFonts w:ascii="FangSong" w:hAnsi="FangSong" w:eastAsia="FangSong" w:cs="FangSong"/>
          <w:sz w:val="25"/>
          <w:szCs w:val="25"/>
        </w:rPr>
      </w:pPr>
      <w:r>
        <w:rPr>
          <w:rFonts w:ascii="FangSong" w:hAnsi="FangSong" w:eastAsia="FangSong" w:cs="FangSong"/>
          <w:sz w:val="25"/>
          <w:szCs w:val="25"/>
          <w:spacing w:val="1"/>
        </w:rPr>
        <w:t>十五、其他支出：指反映不能划分到上述功能科目的其他政府支出。</w:t>
      </w:r>
    </w:p>
    <w:p>
      <w:pPr>
        <w:ind w:left="5129"/>
        <w:spacing w:before="166" w:line="223" w:lineRule="auto"/>
        <w:outlineLvl w:val="0"/>
        <w:rPr>
          <w:rFonts w:ascii="SimHei" w:hAnsi="SimHei" w:eastAsia="SimHei" w:cs="SimHei"/>
          <w:sz w:val="25"/>
          <w:szCs w:val="25"/>
        </w:rPr>
      </w:pPr>
      <w:bookmarkStart w:name="bookmark28" w:id="68"/>
      <w:bookmarkEnd w:id="68"/>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33"/>
          <w:footerReference w:type="default" r:id="rId34"/>
          <w:pgSz w:w="11900" w:h="16840"/>
          <w:pgMar w:top="610" w:right="86" w:bottom="312" w:left="0" w:header="357" w:footer="153" w:gutter="0"/>
        </w:sectPr>
        <w:rPr>
          <w:rFonts w:ascii="SimHei" w:hAnsi="SimHei" w:eastAsia="SimHei" w:cs="SimHei"/>
          <w:sz w:val="25"/>
          <w:szCs w:val="25"/>
        </w:rPr>
      </w:pPr>
    </w:p>
    <w:p>
      <w:pPr>
        <w:pStyle w:val="BodyText"/>
        <w:spacing w:line="467" w:lineRule="auto"/>
        <w:rPr/>
      </w:pPr>
      <w:r>
        <w:pict>
          <v:shape id="_x0000_s248" style="position:absolute;margin-left:493.28pt;margin-top:49.1801pt;mso-position-vertical-relative:page;mso-position-horizontal-relative:page;width:99.4pt;height:18.75pt;z-index:251686912;rotation:330;" o:allowincell="f" fillcolor="#404040" filled="true" stroked="false" type="#_x0000_t136">
            <v:fill opacity="0.400000"/>
            <v:textpath style="font-family:&quot;SimSun&quot;;font-size:20;v-text-kern:t;mso-text-shadow:auto" string="仅供内部审"/>
          </v:shape>
        </w:pict>
      </w:r>
      <w:r>
        <w:pict>
          <v:shape id="_x0000_s250" style="position:absolute;margin-left:86.92pt;margin-top:44.1055pt;mso-position-vertical-relative:page;mso-position-horizontal-relative:page;width:119.4pt;height:18.85pt;z-index:251689984;rotation:330;" o:allowincell="f" fillcolor="#404040" filled="true" stroked="false" type="#_x0000_t136">
            <v:fill opacity="0.400000"/>
            <v:textpath style="font-family:&quot;SimSun&quot;;font-size:20;v-text-kern:t;mso-text-shadow:auto" string="仅供内部审核"/>
          </v:shape>
        </w:pict>
      </w:r>
      <w:r/>
    </w:p>
    <w:p>
      <w:pPr>
        <w:ind w:firstLine="1170"/>
        <w:spacing w:line="13443" w:lineRule="exact"/>
        <w:rPr/>
      </w:pPr>
      <w:r>
        <w:pict>
          <v:shape id="_x0000_s252" style="position:absolute;margin-left:86.92pt;margin-top:478.112pt;mso-position-vertical-relative:text;mso-position-horizontal-relative:text;width:119.4pt;height:18.85pt;z-index:251687936;rotation:330;" fillcolor="#404040" filled="true" stroked="false" type="#_x0000_t136">
            <v:fill opacity="0.400000"/>
            <v:textpath style="font-family:&quot;SimSun&quot;;font-size:20;v-text-kern:t;mso-text-shadow:auto" string="仅供内部审核"/>
          </v:shape>
        </w:pict>
      </w:r>
      <w:r>
        <w:pict>
          <v:shape id="_x0000_s254" style="position:absolute;margin-left:493.28pt;margin-top:483.186pt;mso-position-vertical-relative:text;mso-position-horizontal-relative:text;width:99.4pt;height:18.75pt;z-index:251688960;rotation:330;" fillcolor="#404040" filled="true" stroked="false" type="#_x0000_t136">
            <v:fill opacity="0.400000"/>
            <v:textpath style="font-family:&quot;SimSun&quot;;font-size:20;v-text-kern:t;mso-text-shadow:auto" string="仅供内部审"/>
          </v:shape>
        </w:pict>
      </w:r>
      <w:r>
        <w:pict>
          <v:shape id="_x0000_s256" style="position:absolute;margin-left:391.92pt;margin-top:234.112pt;mso-position-vertical-relative:text;mso-position-horizontal-relative:text;width:119.4pt;height:18.85pt;z-index:251691008;rotation:330;" fillcolor="#404040" filled="true" stroked="false" type="#_x0000_t136">
            <v:fill opacity="0.400000"/>
            <v:textpath style="font-family:&quot;SimSun&quot;;font-size:20;v-text-kern:t;mso-text-shadow:auto" string="仅供内部审核"/>
          </v:shape>
        </w:pict>
      </w:r>
      <w:r>
        <w:pict>
          <v:shape id="_x0000_s258" style="position:absolute;margin-left:-13.08pt;margin-top:234.112pt;mso-position-vertical-relative:text;mso-position-horizontal-relative:text;width:119.4pt;height:18.85pt;z-index:251692032;rotation:330;" fillcolor="#404040" filled="true" stroked="false" type="#_x0000_t136">
            <v:fill opacity="0.400000"/>
            <v:textpath style="font-family:&quot;SimSun&quot;;font-size:20;v-text-kern:t;mso-text-shadow:auto" string="仅供内部审核"/>
          </v:shape>
        </w:pict>
      </w:r>
      <w:r>
        <w:rPr>
          <w:position w:val="-268"/>
        </w:rPr>
        <w:drawing>
          <wp:inline distT="0" distB="0" distL="0" distR="0">
            <wp:extent cx="6097700" cy="8536779"/>
            <wp:effectExtent l="0" t="0" r="0" b="0"/>
            <wp:docPr id="2" name="IM 2"/>
            <wp:cNvGraphicFramePr/>
            <a:graphic>
              <a:graphicData uri="http://schemas.openxmlformats.org/drawingml/2006/picture">
                <pic:pic>
                  <pic:nvPicPr>
                    <pic:cNvPr id="2" name="IM 2"/>
                    <pic:cNvPicPr/>
                  </pic:nvPicPr>
                  <pic:blipFill>
                    <a:blip r:embed="rId37"/>
                    <a:stretch>
                      <a:fillRect/>
                    </a:stretch>
                  </pic:blipFill>
                  <pic:spPr>
                    <a:xfrm rot="0">
                      <a:off x="0" y="0"/>
                      <a:ext cx="6097700" cy="8536779"/>
                    </a:xfrm>
                    <a:prstGeom prst="rect">
                      <a:avLst/>
                    </a:prstGeom>
                  </pic:spPr>
                </pic:pic>
              </a:graphicData>
            </a:graphic>
          </wp:inline>
        </w:drawing>
      </w:r>
    </w:p>
    <w:p>
      <w:pPr>
        <w:spacing w:line="13443" w:lineRule="exact"/>
        <w:sectPr>
          <w:headerReference w:type="default" r:id="rId35"/>
          <w:footerReference w:type="default" r:id="rId36"/>
          <w:pgSz w:w="11900" w:h="16840"/>
          <w:pgMar w:top="610" w:right="86" w:bottom="312" w:left="0" w:header="357" w:footer="153" w:gutter="0"/>
        </w:sectPr>
        <w:rPr/>
      </w:pPr>
    </w:p>
    <w:p>
      <w:pPr>
        <w:pStyle w:val="BodyText"/>
        <w:spacing w:line="467" w:lineRule="auto"/>
        <w:rPr/>
      </w:pPr>
      <w:r>
        <w:pict>
          <v:shape id="_x0000_s260" style="position:absolute;margin-left:493.28pt;margin-top:49.1801pt;mso-position-vertical-relative:page;mso-position-horizontal-relative:page;width:99.4pt;height:18.75pt;z-index:251694080;rotation:330;" o:allowincell="f" fillcolor="#404040" filled="true" stroked="false" type="#_x0000_t136">
            <v:fill opacity="0.400000"/>
            <v:textpath style="font-family:&quot;SimSun&quot;;font-size:20;v-text-kern:t;mso-text-shadow:auto" string="仅供内部审"/>
          </v:shape>
        </w:pict>
      </w:r>
      <w:r>
        <w:pict>
          <v:shape id="_x0000_s262" style="position:absolute;margin-left:86.92pt;margin-top:44.1055pt;mso-position-vertical-relative:page;mso-position-horizontal-relative:page;width:119.4pt;height:18.85pt;z-index:251698176;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264" style="position:absolute;margin-left:-13.08pt;margin-top:234.112pt;mso-position-vertical-relative:text;mso-position-horizontal-relative:text;width:119.4pt;height:18.85pt;z-index:251693056;rotation:330;" fillcolor="#404040" filled="true" stroked="false" type="#_x0000_t136">
            <v:fill opacity="0.400000"/>
            <v:textpath style="font-family:&quot;SimSun&quot;;font-size:20;v-text-kern:t;mso-text-shadow:auto" string="仅供内部审核"/>
          </v:shape>
        </w:pict>
      </w:r>
      <w:r>
        <w:pict>
          <v:shape id="_x0000_s266" style="position:absolute;margin-left:86.92pt;margin-top:478.112pt;mso-position-vertical-relative:text;mso-position-horizontal-relative:text;width:119.4pt;height:18.85pt;z-index:251695104;rotation:330;" fillcolor="#404040" filled="true" stroked="false" type="#_x0000_t136">
            <v:fill opacity="0.400000"/>
            <v:textpath style="font-family:&quot;SimSun&quot;;font-size:20;v-text-kern:t;mso-text-shadow:auto" string="仅供内部审核"/>
          </v:shape>
        </w:pict>
      </w:r>
      <w:r>
        <w:pict>
          <v:shape id="_x0000_s268" style="position:absolute;margin-left:493.28pt;margin-top:483.186pt;mso-position-vertical-relative:text;mso-position-horizontal-relative:text;width:99.4pt;height:18.75pt;z-index:251696128;rotation:330;" fillcolor="#404040" filled="true" stroked="false" type="#_x0000_t136">
            <v:fill opacity="0.400000"/>
            <v:textpath style="font-family:&quot;SimSun&quot;;font-size:20;v-text-kern:t;mso-text-shadow:auto" string="仅供内部审"/>
          </v:shape>
        </w:pict>
      </w:r>
      <w:r>
        <w:pict>
          <v:shape id="_x0000_s270" style="position:absolute;margin-left:391.92pt;margin-top:234.112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44402"/>
            <wp:effectExtent l="0" t="0" r="0" b="0"/>
            <wp:docPr id="4" name="IM 4"/>
            <wp:cNvGraphicFramePr/>
            <a:graphic>
              <a:graphicData uri="http://schemas.openxmlformats.org/drawingml/2006/picture">
                <pic:pic>
                  <pic:nvPicPr>
                    <pic:cNvPr id="4" name="IM 4"/>
                    <pic:cNvPicPr/>
                  </pic:nvPicPr>
                  <pic:blipFill>
                    <a:blip r:embed="rId3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8"/>
          <w:pgSz w:w="11900" w:h="16840"/>
          <w:pgMar w:top="610" w:right="86" w:bottom="312" w:left="0" w:header="357" w:footer="153" w:gutter="0"/>
        </w:sectPr>
        <w:rPr/>
      </w:pPr>
    </w:p>
    <w:p>
      <w:pPr>
        <w:pStyle w:val="BodyText"/>
        <w:spacing w:line="467" w:lineRule="auto"/>
        <w:rPr/>
      </w:pPr>
      <w:r>
        <w:pict>
          <v:shape id="_x0000_s272" style="position:absolute;margin-left:86.92pt;margin-top:44.1055pt;mso-position-vertical-relative:page;mso-position-horizontal-relative:page;width:119.4pt;height:18.85pt;z-index:251701248;rotation:330;" o:allowincell="f" fillcolor="#404040" filled="true" stroked="false" type="#_x0000_t136">
            <v:fill opacity="0.400000"/>
            <v:textpath style="font-family:&quot;SimSun&quot;;font-size:20;v-text-kern:t;mso-text-shadow:auto" string="仅供内部审核"/>
          </v:shape>
        </w:pict>
      </w:r>
      <w:r>
        <w:pict>
          <v:shape id="_x0000_s274" style="position:absolute;margin-left:493.28pt;margin-top:49.1801pt;mso-position-vertical-relative:page;mso-position-horizontal-relative:page;width:99.4pt;height:18.75pt;z-index:251702272;rotation:330;" o:allowincell="f" fillcolor="#404040" filled="true" stroked="false" type="#_x0000_t136">
            <v:fill opacity="0.400000"/>
            <v:textpath style="font-family:&quot;SimSun&quot;;font-size:20;v-text-kern:t;mso-text-shadow:auto" string="仅供内部审"/>
          </v:shape>
        </w:pict>
      </w:r>
      <w:r/>
    </w:p>
    <w:p>
      <w:pPr>
        <w:ind w:firstLine="1170"/>
        <w:spacing w:line="13443" w:lineRule="exact"/>
        <w:rPr/>
      </w:pPr>
      <w:r>
        <w:pict>
          <v:shape id="_x0000_s276" style="position:absolute;margin-left:-13.08pt;margin-top:234.112pt;mso-position-vertical-relative:text;mso-position-horizontal-relative:text;width:119.4pt;height:18.85pt;z-index:251699200;rotation:330;" fillcolor="#404040" filled="true" stroked="false" type="#_x0000_t136">
            <v:fill opacity="0.400000"/>
            <v:textpath style="font-family:&quot;SimSun&quot;;font-size:20;v-text-kern:t;mso-text-shadow:auto" string="仅供内部审核"/>
          </v:shape>
        </w:pict>
      </w:r>
      <w:r>
        <w:pict>
          <v:shape id="_x0000_s278" style="position:absolute;margin-left:86.92pt;margin-top:478.112pt;mso-position-vertical-relative:text;mso-position-horizontal-relative:text;width:119.4pt;height:18.85pt;z-index:251700224;rotation:330;" fillcolor="#404040" filled="true" stroked="false" type="#_x0000_t136">
            <v:fill opacity="0.400000"/>
            <v:textpath style="font-family:&quot;SimSun&quot;;font-size:20;v-text-kern:t;mso-text-shadow:auto" string="仅供内部审核"/>
          </v:shape>
        </w:pict>
      </w:r>
      <w:r>
        <w:pict>
          <v:shape id="_x0000_s280" style="position:absolute;margin-left:391.92pt;margin-top:234.112pt;mso-position-vertical-relative:text;mso-position-horizontal-relative:text;width:119.4pt;height:18.85pt;z-index:251703296;rotation:330;" fillcolor="#404040" filled="true" stroked="false" type="#_x0000_t136">
            <v:fill opacity="0.400000"/>
            <v:textpath style="font-family:&quot;SimSun&quot;;font-size:20;v-text-kern:t;mso-text-shadow:auto" string="仅供内部审核"/>
          </v:shape>
        </w:pict>
      </w:r>
      <w:r>
        <w:pict>
          <v:shape id="_x0000_s282" style="position:absolute;margin-left:493.28pt;margin-top:483.186pt;mso-position-vertical-relative:text;mso-position-horizontal-relative:text;width:99.4pt;height:18.75pt;z-index:251704320;rotation:330;" fillcolor="#404040" filled="true" stroked="false" type="#_x0000_t136">
            <v:fill opacity="0.400000"/>
            <v:textpath style="font-family:&quot;SimSun&quot;;font-size:20;v-text-kern:t;mso-text-shadow:auto" string="仅供内部审"/>
          </v:shape>
        </w:pict>
      </w:r>
      <w:r>
        <w:rPr>
          <w:position w:val="-268"/>
        </w:rPr>
        <w:drawing>
          <wp:inline distT="0" distB="0" distL="0" distR="0">
            <wp:extent cx="6097700" cy="8536779"/>
            <wp:effectExtent l="0" t="0" r="0" b="0"/>
            <wp:docPr id="6" name="IM 6"/>
            <wp:cNvGraphicFramePr/>
            <a:graphic>
              <a:graphicData uri="http://schemas.openxmlformats.org/drawingml/2006/picture">
                <pic:pic>
                  <pic:nvPicPr>
                    <pic:cNvPr id="6" name="IM 6"/>
                    <pic:cNvPicPr/>
                  </pic:nvPicPr>
                  <pic:blipFill>
                    <a:blip r:embed="rId41"/>
                    <a:stretch>
                      <a:fillRect/>
                    </a:stretch>
                  </pic:blipFill>
                  <pic:spPr>
                    <a:xfrm rot="0">
                      <a:off x="0" y="0"/>
                      <a:ext cx="6097700" cy="8536779"/>
                    </a:xfrm>
                    <a:prstGeom prst="rect">
                      <a:avLst/>
                    </a:prstGeom>
                  </pic:spPr>
                </pic:pic>
              </a:graphicData>
            </a:graphic>
          </wp:inline>
        </w:drawing>
      </w:r>
    </w:p>
    <w:p>
      <w:pPr>
        <w:spacing w:line="13443" w:lineRule="exact"/>
        <w:sectPr>
          <w:footerReference w:type="default" r:id="rId40"/>
          <w:pgSz w:w="11900" w:h="16840"/>
          <w:pgMar w:top="610" w:right="86" w:bottom="312" w:left="0" w:header="357" w:footer="153" w:gutter="0"/>
        </w:sectPr>
        <w:rPr/>
      </w:pPr>
    </w:p>
    <w:p>
      <w:pPr>
        <w:pStyle w:val="BodyText"/>
        <w:spacing w:line="467" w:lineRule="auto"/>
        <w:rPr/>
      </w:pPr>
      <w:r>
        <w:pict>
          <v:shape id="_x0000_s284" style="position:absolute;margin-left:86.92pt;margin-top:44.1055pt;mso-position-vertical-relative:page;mso-position-horizontal-relative:page;width:119.4pt;height:18.85pt;z-index:251706368;rotation:330;" o:allowincell="f" fillcolor="#404040" filled="true" stroked="false" type="#_x0000_t136">
            <v:fill opacity="0.400000"/>
            <v:textpath style="font-family:&quot;SimSun&quot;;font-size:20;v-text-kern:t;mso-text-shadow:auto" string="仅供内部审核"/>
          </v:shape>
        </w:pict>
      </w:r>
      <w:r>
        <w:pict>
          <v:shape id="_x0000_s286" style="position:absolute;margin-left:493.28pt;margin-top:49.1801pt;mso-position-vertical-relative:page;mso-position-horizontal-relative:page;width:99.4pt;height:18.75pt;z-index:251707392;rotation:330;" o:allowincell="f" fillcolor="#404040" filled="true" stroked="false" type="#_x0000_t136">
            <v:fill opacity="0.400000"/>
            <v:textpath style="font-family:&quot;SimSun&quot;;font-size:20;v-text-kern:t;mso-text-shadow:auto" string="仅供内部审"/>
          </v:shape>
        </w:pict>
      </w:r>
      <w:r/>
    </w:p>
    <w:p>
      <w:pPr>
        <w:ind w:firstLine="1170"/>
        <w:spacing w:line="13491" w:lineRule="exact"/>
        <w:rPr/>
      </w:pPr>
      <w:r>
        <w:pict>
          <v:shape id="_x0000_s288" style="position:absolute;margin-left:-13.08pt;margin-top:234.112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_x0000_s290" style="position:absolute;margin-left:493.28pt;margin-top:483.186pt;mso-position-vertical-relative:text;mso-position-horizontal-relative:text;width:99.4pt;height:18.75pt;z-index:251708416;rotation:330;" fillcolor="#404040" filled="true" stroked="false" type="#_x0000_t136">
            <v:fill opacity="0.400000"/>
            <v:textpath style="font-family:&quot;SimSun&quot;;font-size:20;v-text-kern:t;mso-text-shadow:auto" string="仅供内部审"/>
          </v:shape>
        </w:pict>
      </w:r>
      <w:r>
        <w:pict>
          <v:shape id="_x0000_s292" style="position:absolute;margin-left:391.92pt;margin-top:234.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pict>
          <v:shape id="_x0000_s294" style="position:absolute;margin-left:86.92pt;margin-top:478.112pt;mso-position-vertical-relative:text;mso-position-horizontal-relative:text;width:119.4pt;height:18.85pt;z-index:2517104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67268"/>
            <wp:effectExtent l="0" t="0" r="0" b="0"/>
            <wp:docPr id="8" name="IM 8"/>
            <wp:cNvGraphicFramePr/>
            <a:graphic>
              <a:graphicData uri="http://schemas.openxmlformats.org/drawingml/2006/picture">
                <pic:pic>
                  <pic:nvPicPr>
                    <pic:cNvPr id="8" name="IM 8"/>
                    <pic:cNvPicPr/>
                  </pic:nvPicPr>
                  <pic:blipFill>
                    <a:blip r:embed="rId43"/>
                    <a:stretch>
                      <a:fillRect/>
                    </a:stretch>
                  </pic:blipFill>
                  <pic:spPr>
                    <a:xfrm rot="0">
                      <a:off x="0" y="0"/>
                      <a:ext cx="6097700" cy="8567268"/>
                    </a:xfrm>
                    <a:prstGeom prst="rect">
                      <a:avLst/>
                    </a:prstGeom>
                  </pic:spPr>
                </pic:pic>
              </a:graphicData>
            </a:graphic>
          </wp:inline>
        </w:drawing>
      </w:r>
    </w:p>
    <w:p>
      <w:pPr>
        <w:spacing w:line="13491" w:lineRule="exact"/>
        <w:sectPr>
          <w:footerReference w:type="default" r:id="rId42"/>
          <w:pgSz w:w="11900" w:h="16840"/>
          <w:pgMar w:top="610" w:right="86" w:bottom="312" w:left="0" w:header="357" w:footer="153" w:gutter="0"/>
        </w:sectPr>
        <w:rPr/>
      </w:pPr>
    </w:p>
    <w:p>
      <w:pPr>
        <w:pStyle w:val="BodyText"/>
        <w:spacing w:line="467" w:lineRule="auto"/>
        <w:rPr/>
      </w:pPr>
      <w:r>
        <w:pict>
          <v:shape id="_x0000_s296" style="position:absolute;margin-left:86.92pt;margin-top:44.1055pt;mso-position-vertical-relative:page;mso-position-horizontal-relative:page;width:119.4pt;height:18.85pt;z-index:251712512;rotation:330;" o:allowincell="f" fillcolor="#404040" filled="true" stroked="false" type="#_x0000_t136">
            <v:fill opacity="0.400000"/>
            <v:textpath style="font-family:&quot;SimSun&quot;;font-size:20;v-text-kern:t;mso-text-shadow:auto" string="仅供内部审核"/>
          </v:shape>
        </w:pict>
      </w:r>
      <w:r>
        <w:pict>
          <v:shape id="_x0000_s298" style="position:absolute;margin-left:493.28pt;margin-top:49.1801pt;mso-position-vertical-relative:page;mso-position-horizontal-relative:page;width:99.4pt;height:18.75pt;z-index:251713536;rotation:330;" o:allowincell="f" fillcolor="#404040" filled="true" stroked="false" type="#_x0000_t136">
            <v:fill opacity="0.400000"/>
            <v:textpath style="font-family:&quot;SimSun&quot;;font-size:20;v-text-kern:t;mso-text-shadow:auto" string="仅供内部审"/>
          </v:shape>
        </w:pict>
      </w:r>
      <w:r/>
    </w:p>
    <w:p>
      <w:pPr>
        <w:ind w:firstLine="1170"/>
        <w:spacing w:line="13431" w:lineRule="exact"/>
        <w:rPr/>
      </w:pPr>
      <w:r>
        <w:pict>
          <v:shape id="_x0000_s300" style="position:absolute;margin-left:-13.08pt;margin-top:234.112pt;mso-position-vertical-relative:text;mso-position-horizontal-relative:text;width:119.4pt;height:18.85pt;z-index:251711488;rotation:330;" fillcolor="#404040" filled="true" stroked="false" type="#_x0000_t136">
            <v:fill opacity="0.400000"/>
            <v:textpath style="font-family:&quot;SimSun&quot;;font-size:20;v-text-kern:t;mso-text-shadow:auto" string="仅供内部审核"/>
          </v:shape>
        </w:pict>
      </w:r>
      <w:r>
        <w:pict>
          <v:shape id="_x0000_s302" style="position:absolute;margin-left:391.92pt;margin-top:234.112pt;mso-position-vertical-relative:text;mso-position-horizontal-relative:text;width:119.4pt;height:18.85pt;z-index:251714560;rotation:330;" fillcolor="#404040" filled="true" stroked="false" type="#_x0000_t136">
            <v:fill opacity="0.400000"/>
            <v:textpath style="font-family:&quot;SimSun&quot;;font-size:20;v-text-kern:t;mso-text-shadow:auto" string="仅供内部审核"/>
          </v:shape>
        </w:pict>
      </w:r>
      <w:r>
        <w:pict>
          <v:shape id="_x0000_s304" style="position:absolute;margin-left:493.28pt;margin-top:483.186pt;mso-position-vertical-relative:text;mso-position-horizontal-relative:text;width:99.4pt;height:18.75pt;z-index:251715584;rotation:330;" fillcolor="#404040" filled="true" stroked="false" type="#_x0000_t136">
            <v:fill opacity="0.400000"/>
            <v:textpath style="font-family:&quot;SimSun&quot;;font-size:20;v-text-kern:t;mso-text-shadow:auto" string="仅供内部审"/>
          </v:shape>
        </w:pict>
      </w:r>
      <w:r>
        <w:pict>
          <v:shape id="_x0000_s306" style="position:absolute;margin-left:86.92pt;margin-top:478.112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rPr>
          <w:position w:val="-268"/>
        </w:rPr>
        <w:drawing>
          <wp:inline distT="0" distB="0" distL="0" distR="0">
            <wp:extent cx="6097700" cy="8529158"/>
            <wp:effectExtent l="0" t="0" r="0" b="0"/>
            <wp:docPr id="10" name="IM 10"/>
            <wp:cNvGraphicFramePr/>
            <a:graphic>
              <a:graphicData uri="http://schemas.openxmlformats.org/drawingml/2006/picture">
                <pic:pic>
                  <pic:nvPicPr>
                    <pic:cNvPr id="10" name="IM 10"/>
                    <pic:cNvPicPr/>
                  </pic:nvPicPr>
                  <pic:blipFill>
                    <a:blip r:embed="rId45"/>
                    <a:stretch>
                      <a:fillRect/>
                    </a:stretch>
                  </pic:blipFill>
                  <pic:spPr>
                    <a:xfrm rot="0">
                      <a:off x="0" y="0"/>
                      <a:ext cx="6097700" cy="8529158"/>
                    </a:xfrm>
                    <a:prstGeom prst="rect">
                      <a:avLst/>
                    </a:prstGeom>
                  </pic:spPr>
                </pic:pic>
              </a:graphicData>
            </a:graphic>
          </wp:inline>
        </w:drawing>
      </w:r>
    </w:p>
    <w:p>
      <w:pPr>
        <w:spacing w:line="13431" w:lineRule="exact"/>
        <w:sectPr>
          <w:footerReference w:type="default" r:id="rId44"/>
          <w:pgSz w:w="11900" w:h="16840"/>
          <w:pgMar w:top="610" w:right="86" w:bottom="312" w:left="0" w:header="357" w:footer="153" w:gutter="0"/>
        </w:sectPr>
        <w:rPr/>
      </w:pPr>
    </w:p>
    <w:p>
      <w:pPr>
        <w:pStyle w:val="BodyText"/>
        <w:spacing w:line="467" w:lineRule="auto"/>
        <w:rPr/>
      </w:pPr>
      <w:r>
        <w:pict>
          <v:shape id="_x0000_s308" style="position:absolute;margin-left:86.92pt;margin-top:44.1055pt;mso-position-vertical-relative:page;mso-position-horizontal-relative:page;width:119.4pt;height:18.85pt;z-index:251720704;rotation:330;" o:allowincell="f" fillcolor="#404040" filled="true" stroked="false" type="#_x0000_t136">
            <v:fill opacity="0.400000"/>
            <v:textpath style="font-family:&quot;SimSun&quot;;font-size:20;v-text-kern:t;mso-text-shadow:auto" string="仅供内部审核"/>
          </v:shape>
        </w:pict>
      </w:r>
      <w:r>
        <w:pict>
          <v:shape id="_x0000_s310" style="position:absolute;margin-left:493.28pt;margin-top:49.1801pt;mso-position-vertical-relative:page;mso-position-horizontal-relative:page;width:99.4pt;height:18.75pt;z-index:251721728;rotation:330;" o:allowincell="f" fillcolor="#404040" filled="true" stroked="false" type="#_x0000_t136">
            <v:fill opacity="0.400000"/>
            <v:textpath style="font-family:&quot;SimSun&quot;;font-size:20;v-text-kern:t;mso-text-shadow:auto" string="仅供内部审"/>
          </v:shape>
        </w:pict>
      </w:r>
      <w:r/>
    </w:p>
    <w:p>
      <w:pPr>
        <w:ind w:firstLine="1170"/>
        <w:spacing w:line="13395" w:lineRule="exact"/>
        <w:rPr/>
      </w:pPr>
      <w:r>
        <w:pict>
          <v:shape id="_x0000_s312" style="position:absolute;margin-left:-13.08pt;margin-top:234.112pt;mso-position-vertical-relative:text;mso-position-horizontal-relative:text;width:119.4pt;height:18.85pt;z-index:251717632;rotation:330;" fillcolor="#404040" filled="true" stroked="false" type="#_x0000_t136">
            <v:fill opacity="0.400000"/>
            <v:textpath style="font-family:&quot;SimSun&quot;;font-size:20;v-text-kern:t;mso-text-shadow:auto" string="仅供内部审核"/>
          </v:shape>
        </w:pict>
      </w:r>
      <w:r>
        <w:pict>
          <v:shape id="_x0000_s314" style="position:absolute;margin-left:86.92pt;margin-top:478.112pt;mso-position-vertical-relative:text;mso-position-horizontal-relative:text;width:119.4pt;height:18.85pt;z-index:251718656;rotation:330;" fillcolor="#404040" filled="true" stroked="false" type="#_x0000_t136">
            <v:fill opacity="0.400000"/>
            <v:textpath style="font-family:&quot;SimSun&quot;;font-size:20;v-text-kern:t;mso-text-shadow:auto" string="仅供内部审核"/>
          </v:shape>
        </w:pict>
      </w:r>
      <w:r>
        <w:pict>
          <v:shape id="_x0000_s316" style="position:absolute;margin-left:493.28pt;margin-top:483.186pt;mso-position-vertical-relative:text;mso-position-horizontal-relative:text;width:99.4pt;height:18.75pt;z-index:251719680;rotation:330;" fillcolor="#404040" filled="true" stroked="false" type="#_x0000_t136">
            <v:fill opacity="0.400000"/>
            <v:textpath style="font-family:&quot;SimSun&quot;;font-size:20;v-text-kern:t;mso-text-shadow:auto" string="仅供内部审"/>
          </v:shape>
        </w:pict>
      </w:r>
      <w:r>
        <w:pict>
          <v:shape id="_x0000_s318" style="position:absolute;margin-left:391.92pt;margin-top:234.112pt;mso-position-vertical-relative:text;mso-position-horizontal-relative:text;width:119.4pt;height:18.85pt;z-index:251722752;rotation:330;" fillcolor="#404040" filled="true" stroked="false" type="#_x0000_t136">
            <v:fill opacity="0.400000"/>
            <v:textpath style="font-family:&quot;SimSun&quot;;font-size:20;v-text-kern:t;mso-text-shadow:auto" string="仅供内部审核"/>
          </v:shape>
        </w:pict>
      </w:r>
      <w:r>
        <w:rPr>
          <w:position w:val="-267"/>
        </w:rPr>
        <w:drawing>
          <wp:inline distT="0" distB="0" distL="0" distR="0">
            <wp:extent cx="6097700" cy="8506290"/>
            <wp:effectExtent l="0" t="0" r="0" b="0"/>
            <wp:docPr id="12" name="IM 12"/>
            <wp:cNvGraphicFramePr/>
            <a:graphic>
              <a:graphicData uri="http://schemas.openxmlformats.org/drawingml/2006/picture">
                <pic:pic>
                  <pic:nvPicPr>
                    <pic:cNvPr id="12" name="IM 12"/>
                    <pic:cNvPicPr/>
                  </pic:nvPicPr>
                  <pic:blipFill>
                    <a:blip r:embed="rId47"/>
                    <a:stretch>
                      <a:fillRect/>
                    </a:stretch>
                  </pic:blipFill>
                  <pic:spPr>
                    <a:xfrm rot="0">
                      <a:off x="0" y="0"/>
                      <a:ext cx="6097700" cy="8506290"/>
                    </a:xfrm>
                    <a:prstGeom prst="rect">
                      <a:avLst/>
                    </a:prstGeom>
                  </pic:spPr>
                </pic:pic>
              </a:graphicData>
            </a:graphic>
          </wp:inline>
        </w:drawing>
      </w:r>
    </w:p>
    <w:p>
      <w:pPr>
        <w:spacing w:line="13395" w:lineRule="exact"/>
        <w:sectPr>
          <w:footerReference w:type="default" r:id="rId46"/>
          <w:pgSz w:w="11900" w:h="16840"/>
          <w:pgMar w:top="610" w:right="86" w:bottom="312" w:left="0" w:header="357" w:footer="153" w:gutter="0"/>
        </w:sectPr>
        <w:rPr/>
      </w:pPr>
    </w:p>
    <w:p>
      <w:pPr>
        <w:pStyle w:val="BodyText"/>
        <w:spacing w:line="467" w:lineRule="auto"/>
        <w:rPr/>
      </w:pPr>
      <w:r>
        <w:pict>
          <v:shape id="_x0000_s320" style="position:absolute;margin-left:86.92pt;margin-top:44.1055pt;mso-position-vertical-relative:page;mso-position-horizontal-relative:page;width:119.4pt;height:18.85pt;z-index:251723776;rotation:330;" o:allowincell="f" fillcolor="#404040" filled="true" stroked="false" type="#_x0000_t136">
            <v:fill opacity="0.400000"/>
            <v:textpath style="font-family:&quot;SimSun&quot;;font-size:20;v-text-kern:t;mso-text-shadow:auto" string="仅供内部审核"/>
          </v:shape>
        </w:pict>
      </w:r>
      <w:r>
        <w:pict>
          <v:shape id="_x0000_s322" style="position:absolute;margin-left:493.28pt;margin-top:49.1801pt;mso-position-vertical-relative:page;mso-position-horizontal-relative:page;width:99.4pt;height:18.75pt;z-index:251724800;rotation:330;" o:allowincell="f" fillcolor="#404040" filled="true" stroked="false" type="#_x0000_t136">
            <v:fill opacity="0.400000"/>
            <v:textpath style="font-family:&quot;SimSun&quot;;font-size:20;v-text-kern:t;mso-text-shadow:auto" string="仅供内部审"/>
          </v:shape>
        </w:pict>
      </w:r>
      <w:r/>
    </w:p>
    <w:p>
      <w:pPr>
        <w:ind w:firstLine="1170"/>
        <w:spacing w:line="13479" w:lineRule="exact"/>
        <w:rPr/>
      </w:pPr>
      <w:r>
        <w:pict>
          <v:shape id="_x0000_s324" style="position:absolute;margin-left:-13.08pt;margin-top:234.112pt;mso-position-vertical-relative:text;mso-position-horizontal-relative:text;width:119.4pt;height:18.85pt;z-index:251725824;rotation:330;" fillcolor="#404040" filled="true" stroked="false" type="#_x0000_t136">
            <v:fill opacity="0.400000"/>
            <v:textpath style="font-family:&quot;SimSun&quot;;font-size:20;v-text-kern:t;mso-text-shadow:auto" string="仅供内部审核"/>
          </v:shape>
        </w:pict>
      </w:r>
      <w:r>
        <w:pict>
          <v:shape id="_x0000_s326" style="position:absolute;margin-left:391.92pt;margin-top:234.112pt;mso-position-vertical-relative:text;mso-position-horizontal-relative:text;width:119.4pt;height:18.85pt;z-index:251726848;rotation:330;" fillcolor="#404040" filled="true" stroked="false" type="#_x0000_t136">
            <v:fill opacity="0.400000"/>
            <v:textpath style="font-family:&quot;SimSun&quot;;font-size:20;v-text-kern:t;mso-text-shadow:auto" string="仅供内部审核"/>
          </v:shape>
        </w:pict>
      </w:r>
      <w:r>
        <w:pict>
          <v:shape id="_x0000_s328" style="position:absolute;margin-left:86.92pt;margin-top:478.112pt;mso-position-vertical-relative:text;mso-position-horizontal-relative:text;width:119.4pt;height:18.85pt;z-index:251727872;rotation:330;" fillcolor="#404040" filled="true" stroked="false" type="#_x0000_t136">
            <v:fill opacity="0.400000"/>
            <v:textpath style="font-family:&quot;SimSun&quot;;font-size:20;v-text-kern:t;mso-text-shadow:auto" string="仅供内部审核"/>
          </v:shape>
        </w:pict>
      </w:r>
      <w:r>
        <w:pict>
          <v:shape id="_x0000_s330" style="position:absolute;margin-left:493.28pt;margin-top:483.186pt;mso-position-vertical-relative:text;mso-position-horizontal-relative:text;width:99.4pt;height:18.75pt;z-index:2517288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9647"/>
            <wp:effectExtent l="0" t="0" r="0" b="0"/>
            <wp:docPr id="14" name="IM 14"/>
            <wp:cNvGraphicFramePr/>
            <a:graphic>
              <a:graphicData uri="http://schemas.openxmlformats.org/drawingml/2006/picture">
                <pic:pic>
                  <pic:nvPicPr>
                    <pic:cNvPr id="14" name="IM 14"/>
                    <pic:cNvPicPr/>
                  </pic:nvPicPr>
                  <pic:blipFill>
                    <a:blip r:embed="rId49"/>
                    <a:stretch>
                      <a:fillRect/>
                    </a:stretch>
                  </pic:blipFill>
                  <pic:spPr>
                    <a:xfrm rot="0">
                      <a:off x="0" y="0"/>
                      <a:ext cx="6097700" cy="8559647"/>
                    </a:xfrm>
                    <a:prstGeom prst="rect">
                      <a:avLst/>
                    </a:prstGeom>
                  </pic:spPr>
                </pic:pic>
              </a:graphicData>
            </a:graphic>
          </wp:inline>
        </w:drawing>
      </w:r>
    </w:p>
    <w:p>
      <w:pPr>
        <w:spacing w:line="13479" w:lineRule="exact"/>
        <w:sectPr>
          <w:footerReference w:type="default" r:id="rId48"/>
          <w:pgSz w:w="11900" w:h="16840"/>
          <w:pgMar w:top="610" w:right="86" w:bottom="312" w:left="0" w:header="357" w:footer="153" w:gutter="0"/>
        </w:sectPr>
        <w:rPr/>
      </w:pPr>
    </w:p>
    <w:p>
      <w:pPr>
        <w:pStyle w:val="BodyText"/>
        <w:spacing w:line="467" w:lineRule="auto"/>
        <w:rPr/>
      </w:pPr>
      <w:r>
        <w:pict>
          <v:shape id="_x0000_s332" style="position:absolute;margin-left:86.92pt;margin-top:44.1055pt;mso-position-vertical-relative:page;mso-position-horizontal-relative:page;width:119.4pt;height:18.85pt;z-index:251729920;rotation:330;" o:allowincell="f" fillcolor="#404040" filled="true" stroked="false" type="#_x0000_t136">
            <v:fill opacity="0.400000"/>
            <v:textpath style="font-family:&quot;SimSun&quot;;font-size:20;v-text-kern:t;mso-text-shadow:auto" string="仅供内部审核"/>
          </v:shape>
        </w:pict>
      </w:r>
      <w:r>
        <w:pict>
          <v:shape id="_x0000_s334" style="position:absolute;margin-left:493.28pt;margin-top:49.1801pt;mso-position-vertical-relative:page;mso-position-horizontal-relative:page;width:99.4pt;height:18.75pt;z-index:251730944;rotation:330;" o:allowincell="f" fillcolor="#404040" filled="true" stroked="false" type="#_x0000_t136">
            <v:fill opacity="0.400000"/>
            <v:textpath style="font-family:&quot;SimSun&quot;;font-size:20;v-text-kern:t;mso-text-shadow:auto" string="仅供内部审"/>
          </v:shape>
        </w:pict>
      </w:r>
      <w:r/>
    </w:p>
    <w:p>
      <w:pPr>
        <w:ind w:firstLine="1170"/>
        <w:spacing w:line="13503" w:lineRule="exact"/>
        <w:rPr/>
      </w:pPr>
      <w:r>
        <w:pict>
          <v:shape id="_x0000_s336" style="position:absolute;margin-left:86.92pt;margin-top:478.112pt;mso-position-vertical-relative:text;mso-position-horizontal-relative:text;width:119.4pt;height:18.85pt;z-index:251731968;rotation:330;" fillcolor="#404040" filled="true" stroked="false" type="#_x0000_t136">
            <v:fill opacity="0.400000"/>
            <v:textpath style="font-family:&quot;SimSun&quot;;font-size:20;v-text-kern:t;mso-text-shadow:auto" string="仅供内部审核"/>
          </v:shape>
        </w:pict>
      </w:r>
      <w:r>
        <w:pict>
          <v:shape id="_x0000_s338" style="position:absolute;margin-left:391.92pt;margin-top:234.112pt;mso-position-vertical-relative:text;mso-position-horizontal-relative:text;width:119.4pt;height:18.85pt;z-index:251732992;rotation:330;" fillcolor="#404040" filled="true" stroked="false" type="#_x0000_t136">
            <v:fill opacity="0.400000"/>
            <v:textpath style="font-family:&quot;SimSun&quot;;font-size:20;v-text-kern:t;mso-text-shadow:auto" string="仅供内部审核"/>
          </v:shape>
        </w:pict>
      </w:r>
      <w:r>
        <w:pict>
          <v:shape id="_x0000_s340" style="position:absolute;margin-left:493.28pt;margin-top:483.186pt;mso-position-vertical-relative:text;mso-position-horizontal-relative:text;width:99.4pt;height:18.75pt;z-index:251734016;rotation:330;" fillcolor="#404040" filled="true" stroked="false" type="#_x0000_t136">
            <v:fill opacity="0.400000"/>
            <v:textpath style="font-family:&quot;SimSun&quot;;font-size:20;v-text-kern:t;mso-text-shadow:auto" string="仅供内部审"/>
          </v:shape>
        </w:pict>
      </w:r>
      <w:r>
        <w:pict>
          <v:shape id="_x0000_s342" style="position:absolute;margin-left:-13.08pt;margin-top:234.112pt;mso-position-vertical-relative:text;mso-position-horizontal-relative:text;width:119.4pt;height:18.85pt;z-index:251735040;rotation:330;" fillcolor="#404040" filled="true" stroked="false" type="#_x0000_t136">
            <v:fill opacity="0.400000"/>
            <v:textpath style="font-family:&quot;SimSun&quot;;font-size:20;v-text-kern:t;mso-text-shadow:auto" string="仅供内部审核"/>
          </v:shape>
        </w:pict>
      </w:r>
      <w:r>
        <w:rPr>
          <w:position w:val="-270"/>
        </w:rPr>
        <w:drawing>
          <wp:inline distT="0" distB="0" distL="0" distR="0">
            <wp:extent cx="6097700" cy="8574890"/>
            <wp:effectExtent l="0" t="0" r="0" b="0"/>
            <wp:docPr id="16" name="IM 16"/>
            <wp:cNvGraphicFramePr/>
            <a:graphic>
              <a:graphicData uri="http://schemas.openxmlformats.org/drawingml/2006/picture">
                <pic:pic>
                  <pic:nvPicPr>
                    <pic:cNvPr id="16" name="IM 16"/>
                    <pic:cNvPicPr/>
                  </pic:nvPicPr>
                  <pic:blipFill>
                    <a:blip r:embed="rId51"/>
                    <a:stretch>
                      <a:fillRect/>
                    </a:stretch>
                  </pic:blipFill>
                  <pic:spPr>
                    <a:xfrm rot="0">
                      <a:off x="0" y="0"/>
                      <a:ext cx="6097700" cy="8574890"/>
                    </a:xfrm>
                    <a:prstGeom prst="rect">
                      <a:avLst/>
                    </a:prstGeom>
                  </pic:spPr>
                </pic:pic>
              </a:graphicData>
            </a:graphic>
          </wp:inline>
        </w:drawing>
      </w:r>
    </w:p>
    <w:p>
      <w:pPr>
        <w:spacing w:line="13503" w:lineRule="exact"/>
        <w:sectPr>
          <w:footerReference w:type="default" r:id="rId50"/>
          <w:pgSz w:w="11900" w:h="16840"/>
          <w:pgMar w:top="610" w:right="86" w:bottom="312" w:left="0" w:header="357" w:footer="153" w:gutter="0"/>
        </w:sectPr>
        <w:rPr/>
      </w:pPr>
    </w:p>
    <w:p>
      <w:pPr>
        <w:pStyle w:val="BodyText"/>
        <w:spacing w:line="467" w:lineRule="auto"/>
        <w:rPr/>
      </w:pPr>
      <w:r>
        <w:pict>
          <v:shape id="_x0000_s344" style="position:absolute;margin-left:493.28pt;margin-top:49.1801pt;mso-position-vertical-relative:page;mso-position-horizontal-relative:page;width:99.4pt;height:18.75pt;z-index:251736064;rotation:330;" o:allowincell="f" fillcolor="#404040" filled="true" stroked="false" type="#_x0000_t136">
            <v:fill opacity="0.400000"/>
            <v:textpath style="font-family:&quot;SimSun&quot;;font-size:20;v-text-kern:t;mso-text-shadow:auto" string="仅供内部审"/>
          </v:shape>
        </w:pict>
      </w:r>
      <w:r>
        <w:pict>
          <v:shape id="_x0000_s346" style="position:absolute;margin-left:86.92pt;margin-top:44.1055pt;mso-position-vertical-relative:page;mso-position-horizontal-relative:page;width:119.4pt;height:18.85pt;z-index:251738112;rotation:330;" o:allowincell="f" fillcolor="#404040" filled="true" stroked="false" type="#_x0000_t136">
            <v:fill opacity="0.400000"/>
            <v:textpath style="font-family:&quot;SimSun&quot;;font-size:20;v-text-kern:t;mso-text-shadow:auto" string="仅供内部审核"/>
          </v:shape>
        </w:pict>
      </w:r>
      <w:r/>
    </w:p>
    <w:p>
      <w:pPr>
        <w:ind w:firstLine="1170"/>
        <w:spacing w:line="13479" w:lineRule="exact"/>
        <w:rPr/>
      </w:pPr>
      <w:r>
        <w:pict>
          <v:shape id="_x0000_s348" style="position:absolute;margin-left:86.92pt;margin-top:478.112pt;mso-position-vertical-relative:text;mso-position-horizontal-relative:text;width:119.4pt;height:18.85pt;z-index:251737088;rotation:330;" fillcolor="#404040" filled="true" stroked="false" type="#_x0000_t136">
            <v:fill opacity="0.400000"/>
            <v:textpath style="font-family:&quot;SimSun&quot;;font-size:20;v-text-kern:t;mso-text-shadow:auto" string="仅供内部审核"/>
          </v:shape>
        </w:pict>
      </w:r>
      <w:r>
        <w:pict>
          <v:shape id="_x0000_s350" style="position:absolute;margin-left:-13.08pt;margin-top:234.112pt;mso-position-vertical-relative:text;mso-position-horizontal-relative:text;width:119.4pt;height:18.85pt;z-index:251739136;rotation:330;" fillcolor="#404040" filled="true" stroked="false" type="#_x0000_t136">
            <v:fill opacity="0.400000"/>
            <v:textpath style="font-family:&quot;SimSun&quot;;font-size:20;v-text-kern:t;mso-text-shadow:auto" string="仅供内部审核"/>
          </v:shape>
        </w:pict>
      </w:r>
      <w:r>
        <w:pict>
          <v:shape id="_x0000_s352" style="position:absolute;margin-left:391.92pt;margin-top:234.112pt;mso-position-vertical-relative:text;mso-position-horizontal-relative:text;width:119.4pt;height:18.85pt;z-index:251740160;rotation:330;" fillcolor="#404040" filled="true" stroked="false" type="#_x0000_t136">
            <v:fill opacity="0.400000"/>
            <v:textpath style="font-family:&quot;SimSun&quot;;font-size:20;v-text-kern:t;mso-text-shadow:auto" string="仅供内部审核"/>
          </v:shape>
        </w:pict>
      </w:r>
      <w:r>
        <w:pict>
          <v:shape id="_x0000_s354" style="position:absolute;margin-left:493.28pt;margin-top:483.186pt;mso-position-vertical-relative:text;mso-position-horizontal-relative:text;width:99.4pt;height:18.75pt;z-index:2517411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9647"/>
            <wp:effectExtent l="0" t="0" r="0" b="0"/>
            <wp:docPr id="18" name="IM 18"/>
            <wp:cNvGraphicFramePr/>
            <a:graphic>
              <a:graphicData uri="http://schemas.openxmlformats.org/drawingml/2006/picture">
                <pic:pic>
                  <pic:nvPicPr>
                    <pic:cNvPr id="18" name="IM 18"/>
                    <pic:cNvPicPr/>
                  </pic:nvPicPr>
                  <pic:blipFill>
                    <a:blip r:embed="rId53"/>
                    <a:stretch>
                      <a:fillRect/>
                    </a:stretch>
                  </pic:blipFill>
                  <pic:spPr>
                    <a:xfrm rot="0">
                      <a:off x="0" y="0"/>
                      <a:ext cx="6097700" cy="8559647"/>
                    </a:xfrm>
                    <a:prstGeom prst="rect">
                      <a:avLst/>
                    </a:prstGeom>
                  </pic:spPr>
                </pic:pic>
              </a:graphicData>
            </a:graphic>
          </wp:inline>
        </w:drawing>
      </w:r>
    </w:p>
    <w:p>
      <w:pPr>
        <w:spacing w:line="13479" w:lineRule="exact"/>
        <w:sectPr>
          <w:footerReference w:type="default" r:id="rId52"/>
          <w:pgSz w:w="11900" w:h="16840"/>
          <w:pgMar w:top="610" w:right="86" w:bottom="312" w:left="0" w:header="357" w:footer="153" w:gutter="0"/>
        </w:sectPr>
        <w:rPr/>
      </w:pPr>
    </w:p>
    <w:p>
      <w:pPr>
        <w:pStyle w:val="BodyText"/>
        <w:spacing w:line="467" w:lineRule="auto"/>
        <w:rPr/>
      </w:pPr>
      <w:r>
        <w:pict>
          <v:shape id="_x0000_s356" style="position:absolute;margin-left:86.92pt;margin-top:44.1055pt;mso-position-vertical-relative:page;mso-position-horizontal-relative:page;width:119.4pt;height:18.85pt;z-index:251743232;rotation:330;" o:allowincell="f" fillcolor="#404040" filled="true" stroked="false" type="#_x0000_t136">
            <v:fill opacity="0.400000"/>
            <v:textpath style="font-family:&quot;SimSun&quot;;font-size:20;v-text-kern:t;mso-text-shadow:auto" string="仅供内部审核"/>
          </v:shape>
        </w:pict>
      </w:r>
      <w:r>
        <w:pict>
          <v:shape id="_x0000_s358" style="position:absolute;margin-left:493.28pt;margin-top:49.1801pt;mso-position-vertical-relative:page;mso-position-horizontal-relative:page;width:99.4pt;height:18.75pt;z-index:251744256;rotation:330;" o:allowincell="f" fillcolor="#404040" filled="true" stroked="false" type="#_x0000_t136">
            <v:fill opacity="0.400000"/>
            <v:textpath style="font-family:&quot;SimSun&quot;;font-size:20;v-text-kern:t;mso-text-shadow:auto" string="仅供内部审"/>
          </v:shape>
        </w:pict>
      </w:r>
      <w:r/>
    </w:p>
    <w:p>
      <w:pPr>
        <w:ind w:firstLine="1170"/>
        <w:spacing w:line="13419" w:lineRule="exact"/>
        <w:rPr/>
      </w:pPr>
      <w:r>
        <w:pict>
          <v:shape id="_x0000_s360" style="position:absolute;margin-left:-13.08pt;margin-top:234.112pt;mso-position-vertical-relative:text;mso-position-horizontal-relative:text;width:119.4pt;height:18.85pt;z-index:251742208;rotation:330;" fillcolor="#404040" filled="true" stroked="false" type="#_x0000_t136">
            <v:fill opacity="0.400000"/>
            <v:textpath style="font-family:&quot;SimSun&quot;;font-size:20;v-text-kern:t;mso-text-shadow:auto" string="仅供内部审核"/>
          </v:shape>
        </w:pict>
      </w:r>
      <w:r>
        <w:pict>
          <v:shape id="_x0000_s362" style="position:absolute;margin-left:391.92pt;margin-top:234.112pt;mso-position-vertical-relative:text;mso-position-horizontal-relative:text;width:119.4pt;height:18.85pt;z-index:251745280;rotation:330;" fillcolor="#404040" filled="true" stroked="false" type="#_x0000_t136">
            <v:fill opacity="0.400000"/>
            <v:textpath style="font-family:&quot;SimSun&quot;;font-size:20;v-text-kern:t;mso-text-shadow:auto" string="仅供内部审核"/>
          </v:shape>
        </w:pict>
      </w:r>
      <w:r>
        <w:pict>
          <v:shape id="_x0000_s364" style="position:absolute;margin-left:493.28pt;margin-top:483.186pt;mso-position-vertical-relative:text;mso-position-horizontal-relative:text;width:99.4pt;height:18.75pt;z-index:251746304;rotation:330;" fillcolor="#404040" filled="true" stroked="false" type="#_x0000_t136">
            <v:fill opacity="0.400000"/>
            <v:textpath style="font-family:&quot;SimSun&quot;;font-size:20;v-text-kern:t;mso-text-shadow:auto" string="仅供内部审"/>
          </v:shape>
        </w:pict>
      </w:r>
      <w:r>
        <w:pict>
          <v:shape id="_x0000_s366" style="position:absolute;margin-left:86.92pt;margin-top:478.112pt;mso-position-vertical-relative:text;mso-position-horizontal-relative:text;width:119.4pt;height:18.85pt;z-index:251747328;rotation:330;" fillcolor="#404040" filled="true" stroked="false" type="#_x0000_t136">
            <v:fill opacity="0.400000"/>
            <v:textpath style="font-family:&quot;SimSun&quot;;font-size:20;v-text-kern:t;mso-text-shadow:auto" string="仅供内部审核"/>
          </v:shape>
        </w:pict>
      </w:r>
      <w:r>
        <w:rPr>
          <w:position w:val="-268"/>
        </w:rPr>
        <w:drawing>
          <wp:inline distT="0" distB="0" distL="0" distR="0">
            <wp:extent cx="6097700" cy="8521535"/>
            <wp:effectExtent l="0" t="0" r="0" b="0"/>
            <wp:docPr id="20" name="IM 20"/>
            <wp:cNvGraphicFramePr/>
            <a:graphic>
              <a:graphicData uri="http://schemas.openxmlformats.org/drawingml/2006/picture">
                <pic:pic>
                  <pic:nvPicPr>
                    <pic:cNvPr id="20" name="IM 20"/>
                    <pic:cNvPicPr/>
                  </pic:nvPicPr>
                  <pic:blipFill>
                    <a:blip r:embed="rId55"/>
                    <a:stretch>
                      <a:fillRect/>
                    </a:stretch>
                  </pic:blipFill>
                  <pic:spPr>
                    <a:xfrm rot="0">
                      <a:off x="0" y="0"/>
                      <a:ext cx="6097700" cy="8521535"/>
                    </a:xfrm>
                    <a:prstGeom prst="rect">
                      <a:avLst/>
                    </a:prstGeom>
                  </pic:spPr>
                </pic:pic>
              </a:graphicData>
            </a:graphic>
          </wp:inline>
        </w:drawing>
      </w:r>
    </w:p>
    <w:p>
      <w:pPr>
        <w:spacing w:line="13419" w:lineRule="exact"/>
        <w:sectPr>
          <w:footerReference w:type="default" r:id="rId54"/>
          <w:pgSz w:w="11900" w:h="16840"/>
          <w:pgMar w:top="610" w:right="86" w:bottom="312" w:left="0" w:header="357" w:footer="153" w:gutter="0"/>
        </w:sectPr>
        <w:rPr/>
      </w:pPr>
    </w:p>
    <w:p>
      <w:pPr>
        <w:pStyle w:val="BodyText"/>
        <w:spacing w:line="467" w:lineRule="auto"/>
        <w:rPr/>
      </w:pPr>
      <w:r>
        <w:pict>
          <v:shape id="_x0000_s368" style="position:absolute;margin-left:493.28pt;margin-top:49.1801pt;mso-position-vertical-relative:page;mso-position-horizontal-relative:page;width:99.4pt;height:18.75pt;z-index:251749376;rotation:330;" o:allowincell="f" fillcolor="#404040" filled="true" stroked="false" type="#_x0000_t136">
            <v:fill opacity="0.400000"/>
            <v:textpath style="font-family:&quot;SimSun&quot;;font-size:20;v-text-kern:t;mso-text-shadow:auto" string="仅供内部审"/>
          </v:shape>
        </w:pict>
      </w:r>
      <w:r>
        <w:pict>
          <v:shape id="_x0000_s370" style="position:absolute;margin-left:86.92pt;margin-top:44.1055pt;mso-position-vertical-relative:page;mso-position-horizontal-relative:page;width:119.4pt;height:18.85pt;z-index:25175244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72" style="position:absolute;margin-left:-13.08pt;margin-top:234.112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_x0000_s374" style="position:absolute;margin-left:391.92pt;margin-top:234.112pt;mso-position-vertical-relative:text;mso-position-horizontal-relative:text;width:119.4pt;height:18.85pt;z-index:251750400;rotation:330;" fillcolor="#404040" filled="true" stroked="false" type="#_x0000_t136">
            <v:fill opacity="0.400000"/>
            <v:textpath style="font-family:&quot;SimSun&quot;;font-size:20;v-text-kern:t;mso-text-shadow:auto" string="仅供内部审核"/>
          </v:shape>
        </w:pict>
      </w:r>
      <w:r>
        <w:pict>
          <v:shape id="_x0000_s376" style="position:absolute;margin-left:493.28pt;margin-top:483.186pt;mso-position-vertical-relative:text;mso-position-horizontal-relative:text;width:99.4pt;height:18.75pt;z-index:251751424;rotation:330;" fillcolor="#404040" filled="true" stroked="false" type="#_x0000_t136">
            <v:fill opacity="0.400000"/>
            <v:textpath style="font-family:&quot;SimSun&quot;;font-size:20;v-text-kern:t;mso-text-shadow:auto" string="仅供内部审"/>
          </v:shape>
        </w:pict>
      </w:r>
      <w:r>
        <w:pict>
          <v:shape id="_x0000_s378" style="position:absolute;margin-left:86.92pt;margin-top:478.112pt;mso-position-vertical-relative:text;mso-position-horizontal-relative:text;width:119.4pt;height:18.85pt;z-index:25175347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57"/>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6"/>
          <w:pgSz w:w="11900" w:h="16840"/>
          <w:pgMar w:top="610" w:right="86" w:bottom="312" w:left="0" w:header="357" w:footer="153" w:gutter="0"/>
        </w:sectPr>
        <w:rPr/>
      </w:pPr>
    </w:p>
    <w:p>
      <w:pPr>
        <w:pStyle w:val="BodyText"/>
        <w:spacing w:line="467" w:lineRule="auto"/>
        <w:rPr/>
      </w:pPr>
      <w:r>
        <w:pict>
          <v:shape id="_x0000_s380" style="position:absolute;margin-left:493.28pt;margin-top:49.1801pt;mso-position-vertical-relative:page;mso-position-horizontal-relative:page;width:99.4pt;height:18.75pt;z-index:251754496;rotation:330;" o:allowincell="f" fillcolor="#404040" filled="true" stroked="false" type="#_x0000_t136">
            <v:fill opacity="0.400000"/>
            <v:textpath style="font-family:&quot;SimSun&quot;;font-size:20;v-text-kern:t;mso-text-shadow:auto" string="仅供内部审"/>
          </v:shape>
        </w:pict>
      </w:r>
      <w:r>
        <w:pict>
          <v:shape id="_x0000_s382" style="position:absolute;margin-left:86.92pt;margin-top:44.1055pt;mso-position-vertical-relative:page;mso-position-horizontal-relative:page;width:119.4pt;height:18.85pt;z-index:251755520;rotation:330;" o:allowincell="f" fillcolor="#404040" filled="true" stroked="false" type="#_x0000_t136">
            <v:fill opacity="0.400000"/>
            <v:textpath style="font-family:&quot;SimSun&quot;;font-size:20;v-text-kern:t;mso-text-shadow:auto" string="仅供内部审核"/>
          </v:shape>
        </w:pict>
      </w:r>
      <w:r/>
    </w:p>
    <w:p>
      <w:pPr>
        <w:ind w:firstLine="1170"/>
        <w:spacing w:line="13455" w:lineRule="exact"/>
        <w:rPr/>
      </w:pPr>
      <w:r>
        <w:pict>
          <v:shape id="_x0000_s384" style="position:absolute;margin-left:-13.08pt;margin-top:234.112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_x0000_s386" style="position:absolute;margin-left:391.92pt;margin-top:234.112pt;mso-position-vertical-relative:text;mso-position-horizontal-relative:text;width:119.4pt;height:18.85pt;z-index:251757568;rotation:330;" fillcolor="#404040" filled="true" stroked="false" type="#_x0000_t136">
            <v:fill opacity="0.400000"/>
            <v:textpath style="font-family:&quot;SimSun&quot;;font-size:20;v-text-kern:t;mso-text-shadow:auto" string="仅供内部审核"/>
          </v:shape>
        </w:pict>
      </w:r>
      <w:r>
        <w:pict>
          <v:shape id="_x0000_s388" style="position:absolute;margin-left:86.92pt;margin-top:478.112pt;mso-position-vertical-relative:text;mso-position-horizontal-relative:text;width:119.4pt;height:18.85pt;z-index:251758592;rotation:330;" fillcolor="#404040" filled="true" stroked="false" type="#_x0000_t136">
            <v:fill opacity="0.400000"/>
            <v:textpath style="font-family:&quot;SimSun&quot;;font-size:20;v-text-kern:t;mso-text-shadow:auto" string="仅供内部审核"/>
          </v:shape>
        </w:pict>
      </w:r>
      <w:r>
        <w:pict>
          <v:shape id="_x0000_s390" style="position:absolute;margin-left:493.28pt;margin-top:483.186pt;mso-position-vertical-relative:text;mso-position-horizontal-relative:text;width:99.4pt;height:18.75pt;z-index:2517596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44402"/>
            <wp:effectExtent l="0" t="0" r="0" b="0"/>
            <wp:docPr id="24" name="IM 24"/>
            <wp:cNvGraphicFramePr/>
            <a:graphic>
              <a:graphicData uri="http://schemas.openxmlformats.org/drawingml/2006/picture">
                <pic:pic>
                  <pic:nvPicPr>
                    <pic:cNvPr id="24" name="IM 24"/>
                    <pic:cNvPicPr/>
                  </pic:nvPicPr>
                  <pic:blipFill>
                    <a:blip r:embed="rId59"/>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8"/>
          <w:pgSz w:w="11900" w:h="16840"/>
          <w:pgMar w:top="610" w:right="86" w:bottom="312" w:left="0" w:header="357" w:footer="153" w:gutter="0"/>
        </w:sectPr>
        <w:rPr/>
      </w:pPr>
    </w:p>
    <w:p>
      <w:pPr>
        <w:pStyle w:val="BodyText"/>
        <w:spacing w:line="467" w:lineRule="auto"/>
        <w:rPr/>
      </w:pPr>
      <w:r>
        <w:pict>
          <v:shape id="_x0000_s392" style="position:absolute;margin-left:86.92pt;margin-top:44.1055pt;mso-position-vertical-relative:page;mso-position-horizontal-relative:page;width:119.4pt;height:18.85pt;z-index:251761664;rotation:330;" o:allowincell="f" fillcolor="#404040" filled="true" stroked="false" type="#_x0000_t136">
            <v:fill opacity="0.400000"/>
            <v:textpath style="font-family:&quot;SimSun&quot;;font-size:20;v-text-kern:t;mso-text-shadow:auto" string="仅供内部审核"/>
          </v:shape>
        </w:pict>
      </w:r>
      <w:r>
        <w:pict>
          <v:shape id="_x0000_s394" style="position:absolute;margin-left:493.28pt;margin-top:49.1801pt;mso-position-vertical-relative:page;mso-position-horizontal-relative:page;width:99.4pt;height:18.75pt;z-index:251762688;rotation:330;" o:allowincell="f" fillcolor="#404040" filled="true" stroked="false" type="#_x0000_t136">
            <v:fill opacity="0.400000"/>
            <v:textpath style="font-family:&quot;SimSun&quot;;font-size:20;v-text-kern:t;mso-text-shadow:auto" string="仅供内部审"/>
          </v:shape>
        </w:pict>
      </w:r>
      <w:r/>
    </w:p>
    <w:p>
      <w:pPr>
        <w:ind w:firstLine="1170"/>
        <w:spacing w:line="13503" w:lineRule="exact"/>
        <w:rPr/>
      </w:pPr>
      <w:r>
        <w:pict>
          <v:shape id="_x0000_s396" style="position:absolute;margin-left:-13.08pt;margin-top:234.112pt;mso-position-vertical-relative:text;mso-position-horizontal-relative:text;width:119.4pt;height:18.85pt;z-index:251760640;rotation:330;" fillcolor="#404040" filled="true" stroked="false" type="#_x0000_t136">
            <v:fill opacity="0.400000"/>
            <v:textpath style="font-family:&quot;SimSun&quot;;font-size:20;v-text-kern:t;mso-text-shadow:auto" string="仅供内部审核"/>
          </v:shape>
        </w:pict>
      </w:r>
      <w:r>
        <w:pict>
          <v:shape id="_x0000_s398" style="position:absolute;margin-left:86.92pt;margin-top:478.112pt;mso-position-vertical-relative:text;mso-position-horizontal-relative:text;width:119.4pt;height:18.85pt;z-index:251763712;rotation:330;" fillcolor="#404040" filled="true" stroked="false" type="#_x0000_t136">
            <v:fill opacity="0.400000"/>
            <v:textpath style="font-family:&quot;SimSun&quot;;font-size:20;v-text-kern:t;mso-text-shadow:auto" string="仅供内部审核"/>
          </v:shape>
        </w:pict>
      </w:r>
      <w:r>
        <w:pict>
          <v:shape id="_x0000_s400" style="position:absolute;margin-left:391.92pt;margin-top:234.112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_x0000_s402" style="position:absolute;margin-left:493.28pt;margin-top:483.186pt;mso-position-vertical-relative:text;mso-position-horizontal-relative:text;width:99.4pt;height:18.75pt;z-index:251765760;rotation:330;" fillcolor="#404040" filled="true" stroked="false" type="#_x0000_t136">
            <v:fill opacity="0.400000"/>
            <v:textpath style="font-family:&quot;SimSun&quot;;font-size:20;v-text-kern:t;mso-text-shadow:auto" string="仅供内部审"/>
          </v:shape>
        </w:pict>
      </w:r>
      <w:r>
        <w:rPr>
          <w:position w:val="-270"/>
        </w:rPr>
        <w:drawing>
          <wp:inline distT="0" distB="0" distL="0" distR="0">
            <wp:extent cx="6097700" cy="8574891"/>
            <wp:effectExtent l="0" t="0" r="0" b="0"/>
            <wp:docPr id="26" name="IM 26"/>
            <wp:cNvGraphicFramePr/>
            <a:graphic>
              <a:graphicData uri="http://schemas.openxmlformats.org/drawingml/2006/picture">
                <pic:pic>
                  <pic:nvPicPr>
                    <pic:cNvPr id="26" name="IM 26"/>
                    <pic:cNvPicPr/>
                  </pic:nvPicPr>
                  <pic:blipFill>
                    <a:blip r:embed="rId61"/>
                    <a:stretch>
                      <a:fillRect/>
                    </a:stretch>
                  </pic:blipFill>
                  <pic:spPr>
                    <a:xfrm rot="0">
                      <a:off x="0" y="0"/>
                      <a:ext cx="6097700" cy="8574891"/>
                    </a:xfrm>
                    <a:prstGeom prst="rect">
                      <a:avLst/>
                    </a:prstGeom>
                  </pic:spPr>
                </pic:pic>
              </a:graphicData>
            </a:graphic>
          </wp:inline>
        </w:drawing>
      </w:r>
    </w:p>
    <w:p>
      <w:pPr>
        <w:spacing w:line="13503" w:lineRule="exact"/>
        <w:sectPr>
          <w:footerReference w:type="default" r:id="rId60"/>
          <w:pgSz w:w="11900" w:h="16840"/>
          <w:pgMar w:top="610" w:right="86" w:bottom="312" w:left="0" w:header="357" w:footer="153" w:gutter="0"/>
        </w:sectPr>
        <w:rPr/>
      </w:pPr>
    </w:p>
    <w:p>
      <w:pPr>
        <w:pStyle w:val="BodyText"/>
        <w:spacing w:line="467" w:lineRule="auto"/>
        <w:rPr/>
      </w:pPr>
      <w:r>
        <w:pict>
          <v:shape id="_x0000_s404" style="position:absolute;margin-left:493.28pt;margin-top:49.1801pt;mso-position-vertical-relative:page;mso-position-horizontal-relative:page;width:99.4pt;height:18.75pt;z-index:251768832;rotation:330;" o:allowincell="f" fillcolor="#404040" filled="true" stroked="false" type="#_x0000_t136">
            <v:fill opacity="0.400000"/>
            <v:textpath style="font-family:&quot;SimSun&quot;;font-size:20;v-text-kern:t;mso-text-shadow:auto" string="仅供内部审"/>
          </v:shape>
        </w:pict>
      </w:r>
      <w:r>
        <w:pict>
          <v:shape id="_x0000_s406" style="position:absolute;margin-left:86.92pt;margin-top:44.1055pt;mso-position-vertical-relative:page;mso-position-horizontal-relative:page;width:119.4pt;height:18.85pt;z-index:25176985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08" style="position:absolute;margin-left:-13.08pt;margin-top:234.112pt;mso-position-vertical-relative:text;mso-position-horizontal-relative:text;width:119.4pt;height:18.85pt;z-index:251766784;rotation:330;" fillcolor="#404040" filled="true" stroked="false" type="#_x0000_t136">
            <v:fill opacity="0.400000"/>
            <v:textpath style="font-family:&quot;SimSun&quot;;font-size:20;v-text-kern:t;mso-text-shadow:auto" string="仅供内部审核"/>
          </v:shape>
        </w:pict>
      </w:r>
      <w:r>
        <w:pict>
          <v:shape id="_x0000_s410" style="position:absolute;margin-left:86.92pt;margin-top:478.112pt;mso-position-vertical-relative:text;mso-position-horizontal-relative:text;width:119.4pt;height:18.85pt;z-index:251767808;rotation:330;" fillcolor="#404040" filled="true" stroked="false" type="#_x0000_t136">
            <v:fill opacity="0.400000"/>
            <v:textpath style="font-family:&quot;SimSun&quot;;font-size:20;v-text-kern:t;mso-text-shadow:auto" string="仅供内部审核"/>
          </v:shape>
        </w:pict>
      </w:r>
      <w:r>
        <w:pict>
          <v:shape id="_x0000_s412" style="position:absolute;margin-left:493.28pt;margin-top:483.186pt;mso-position-vertical-relative:text;mso-position-horizontal-relative:text;width:99.4pt;height:18.75pt;z-index:251770880;rotation:330;" fillcolor="#404040" filled="true" stroked="false" type="#_x0000_t136">
            <v:fill opacity="0.400000"/>
            <v:textpath style="font-family:&quot;SimSun&quot;;font-size:20;v-text-kern:t;mso-text-shadow:auto" string="仅供内部审"/>
          </v:shape>
        </w:pict>
      </w:r>
      <w:r>
        <w:pict>
          <v:shape id="_x0000_s414" style="position:absolute;margin-left:391.92pt;margin-top:234.112pt;mso-position-vertical-relative:text;mso-position-horizontal-relative:text;width:119.4pt;height:18.85pt;z-index:2517719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8" name="IM 28"/>
            <wp:cNvGraphicFramePr/>
            <a:graphic>
              <a:graphicData uri="http://schemas.openxmlformats.org/drawingml/2006/picture">
                <pic:pic>
                  <pic:nvPicPr>
                    <pic:cNvPr id="28" name="IM 28"/>
                    <pic:cNvPicPr/>
                  </pic:nvPicPr>
                  <pic:blipFill>
                    <a:blip r:embed="rId63"/>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2"/>
          <w:pgSz w:w="11900" w:h="16840"/>
          <w:pgMar w:top="610" w:right="86" w:bottom="312" w:left="0" w:header="357" w:footer="153" w:gutter="0"/>
        </w:sectPr>
        <w:rPr/>
      </w:pPr>
    </w:p>
    <w:p>
      <w:pPr>
        <w:pStyle w:val="BodyText"/>
        <w:spacing w:line="467" w:lineRule="auto"/>
        <w:rPr/>
      </w:pPr>
      <w:r>
        <w:pict>
          <v:shape id="_x0000_s416" style="position:absolute;margin-left:493.28pt;margin-top:49.1801pt;mso-position-vertical-relative:page;mso-position-horizontal-relative:page;width:99.4pt;height:18.75pt;z-index:251774976;rotation:330;" o:allowincell="f" fillcolor="#404040" filled="true" stroked="false" type="#_x0000_t136">
            <v:fill opacity="0.400000"/>
            <v:textpath style="font-family:&quot;SimSun&quot;;font-size:20;v-text-kern:t;mso-text-shadow:auto" string="仅供内部审"/>
          </v:shape>
        </w:pict>
      </w:r>
      <w:r>
        <w:pict>
          <v:shape id="_x0000_s418" style="position:absolute;margin-left:86.92pt;margin-top:44.1055pt;mso-position-vertical-relative:page;mso-position-horizontal-relative:page;width:119.4pt;height:18.85pt;z-index:251777024;rotation:330;" o:allowincell="f" fillcolor="#404040" filled="true" stroked="false" type="#_x0000_t136">
            <v:fill opacity="0.400000"/>
            <v:textpath style="font-family:&quot;SimSun&quot;;font-size:20;v-text-kern:t;mso-text-shadow:auto" string="仅供内部审核"/>
          </v:shape>
        </w:pict>
      </w:r>
      <w:r/>
    </w:p>
    <w:p>
      <w:pPr>
        <w:ind w:firstLine="1170"/>
        <w:spacing w:line="13407" w:lineRule="exact"/>
        <w:rPr/>
      </w:pPr>
      <w:r>
        <w:pict>
          <v:shape id="_x0000_s420" style="position:absolute;margin-left:-13.08pt;margin-top:234.112pt;mso-position-vertical-relative:text;mso-position-horizontal-relative:text;width:119.4pt;height:18.85pt;z-index:251772928;rotation:330;" fillcolor="#404040" filled="true" stroked="false" type="#_x0000_t136">
            <v:fill opacity="0.400000"/>
            <v:textpath style="font-family:&quot;SimSun&quot;;font-size:20;v-text-kern:t;mso-text-shadow:auto" string="仅供内部审核"/>
          </v:shape>
        </w:pict>
      </w:r>
      <w:r>
        <w:pict>
          <v:shape id="_x0000_s422" style="position:absolute;margin-left:493.28pt;margin-top:483.186pt;mso-position-vertical-relative:text;mso-position-horizontal-relative:text;width:99.4pt;height:18.75pt;z-index:251773952;rotation:330;" fillcolor="#404040" filled="true" stroked="false" type="#_x0000_t136">
            <v:fill opacity="0.400000"/>
            <v:textpath style="font-family:&quot;SimSun&quot;;font-size:20;v-text-kern:t;mso-text-shadow:auto" string="仅供内部审"/>
          </v:shape>
        </w:pict>
      </w:r>
      <w:r>
        <w:pict>
          <v:shape id="_x0000_s424" style="position:absolute;margin-left:391.92pt;margin-top:234.112pt;mso-position-vertical-relative:text;mso-position-horizontal-relative:text;width:119.4pt;height:18.85pt;z-index:251776000;rotation:330;" fillcolor="#404040" filled="true" stroked="false" type="#_x0000_t136">
            <v:fill opacity="0.400000"/>
            <v:textpath style="font-family:&quot;SimSun&quot;;font-size:20;v-text-kern:t;mso-text-shadow:auto" string="仅供内部审核"/>
          </v:shape>
        </w:pict>
      </w:r>
      <w:r>
        <w:pict>
          <v:shape id="_x0000_s426" style="position:absolute;margin-left:86.92pt;margin-top:478.112pt;mso-position-vertical-relative:text;mso-position-horizontal-relative:text;width:119.4pt;height:18.85pt;z-index:251778048;rotation:330;" fillcolor="#404040" filled="true" stroked="false" type="#_x0000_t136">
            <v:fill opacity="0.400000"/>
            <v:textpath style="font-family:&quot;SimSun&quot;;font-size:20;v-text-kern:t;mso-text-shadow:auto" string="仅供内部审核"/>
          </v:shape>
        </w:pict>
      </w:r>
      <w:r>
        <w:rPr>
          <w:position w:val="-268"/>
        </w:rPr>
        <w:drawing>
          <wp:inline distT="0" distB="0" distL="0" distR="0">
            <wp:extent cx="6097700" cy="8513913"/>
            <wp:effectExtent l="0" t="0" r="0" b="0"/>
            <wp:docPr id="30" name="IM 30"/>
            <wp:cNvGraphicFramePr/>
            <a:graphic>
              <a:graphicData uri="http://schemas.openxmlformats.org/drawingml/2006/picture">
                <pic:pic>
                  <pic:nvPicPr>
                    <pic:cNvPr id="30" name="IM 30"/>
                    <pic:cNvPicPr/>
                  </pic:nvPicPr>
                  <pic:blipFill>
                    <a:blip r:embed="rId65"/>
                    <a:stretch>
                      <a:fillRect/>
                    </a:stretch>
                  </pic:blipFill>
                  <pic:spPr>
                    <a:xfrm rot="0">
                      <a:off x="0" y="0"/>
                      <a:ext cx="6097700" cy="8513913"/>
                    </a:xfrm>
                    <a:prstGeom prst="rect">
                      <a:avLst/>
                    </a:prstGeom>
                  </pic:spPr>
                </pic:pic>
              </a:graphicData>
            </a:graphic>
          </wp:inline>
        </w:drawing>
      </w:r>
    </w:p>
    <w:p>
      <w:pPr>
        <w:spacing w:line="13407" w:lineRule="exact"/>
        <w:sectPr>
          <w:footerReference w:type="default" r:id="rId64"/>
          <w:pgSz w:w="11900" w:h="16840"/>
          <w:pgMar w:top="610" w:right="86" w:bottom="312" w:left="0" w:header="357" w:footer="153" w:gutter="0"/>
        </w:sectPr>
        <w:rPr/>
      </w:pPr>
    </w:p>
    <w:p>
      <w:pPr>
        <w:pStyle w:val="BodyText"/>
        <w:spacing w:line="467" w:lineRule="auto"/>
        <w:rPr/>
      </w:pPr>
      <w:r>
        <w:pict>
          <v:shape id="_x0000_s428" style="position:absolute;margin-left:86.92pt;margin-top:44.1055pt;mso-position-vertical-relative:page;mso-position-horizontal-relative:page;width:119.4pt;height:18.85pt;z-index:251781120;rotation:330;" o:allowincell="f" fillcolor="#404040" filled="true" stroked="false" type="#_x0000_t136">
            <v:fill opacity="0.400000"/>
            <v:textpath style="font-family:&quot;SimSun&quot;;font-size:20;v-text-kern:t;mso-text-shadow:auto" string="仅供内部审核"/>
          </v:shape>
        </w:pict>
      </w:r>
      <w:r>
        <w:pict>
          <v:shape id="_x0000_s430" style="position:absolute;margin-left:493.28pt;margin-top:49.1801pt;mso-position-vertical-relative:page;mso-position-horizontal-relative:page;width:99.4pt;height:18.75pt;z-index:251784192;rotation:330;" o:allowincell="f" fillcolor="#404040" filled="true" stroked="false" type="#_x0000_t136">
            <v:fill opacity="0.400000"/>
            <v:textpath style="font-family:&quot;SimSun&quot;;font-size:20;v-text-kern:t;mso-text-shadow:auto" string="仅供内部审"/>
          </v:shape>
        </w:pict>
      </w:r>
      <w:r/>
    </w:p>
    <w:p>
      <w:pPr>
        <w:ind w:firstLine="1170"/>
        <w:spacing w:line="13431" w:lineRule="exact"/>
        <w:rPr/>
      </w:pPr>
      <w:r>
        <w:pict>
          <v:shape id="_x0000_s432" style="position:absolute;margin-left:-13.08pt;margin-top:234.112pt;mso-position-vertical-relative:text;mso-position-horizontal-relative:text;width:119.4pt;height:18.85pt;z-index:251779072;rotation:330;" fillcolor="#404040" filled="true" stroked="false" type="#_x0000_t136">
            <v:fill opacity="0.400000"/>
            <v:textpath style="font-family:&quot;SimSun&quot;;font-size:20;v-text-kern:t;mso-text-shadow:auto" string="仅供内部审核"/>
          </v:shape>
        </w:pict>
      </w:r>
      <w:r>
        <w:pict>
          <v:shape id="_x0000_s434" style="position:absolute;margin-left:86.92pt;margin-top:478.112pt;mso-position-vertical-relative:text;mso-position-horizontal-relative:text;width:119.4pt;height:18.85pt;z-index:251780096;rotation:330;" fillcolor="#404040" filled="true" stroked="false" type="#_x0000_t136">
            <v:fill opacity="0.400000"/>
            <v:textpath style="font-family:&quot;SimSun&quot;;font-size:20;v-text-kern:t;mso-text-shadow:auto" string="仅供内部审核"/>
          </v:shape>
        </w:pict>
      </w:r>
      <w:r>
        <w:pict>
          <v:shape id="_x0000_s436" style="position:absolute;margin-left:391.92pt;margin-top:234.112pt;mso-position-vertical-relative:text;mso-position-horizontal-relative:text;width:119.4pt;height:18.85pt;z-index:251782144;rotation:330;" fillcolor="#404040" filled="true" stroked="false" type="#_x0000_t136">
            <v:fill opacity="0.400000"/>
            <v:textpath style="font-family:&quot;SimSun&quot;;font-size:20;v-text-kern:t;mso-text-shadow:auto" string="仅供内部审核"/>
          </v:shape>
        </w:pict>
      </w:r>
      <w:r>
        <w:pict>
          <v:shape id="_x0000_s438" style="position:absolute;margin-left:493.28pt;margin-top:483.186pt;mso-position-vertical-relative:text;mso-position-horizontal-relative:text;width:99.4pt;height:18.75pt;z-index:251783168;rotation:330;" fillcolor="#404040" filled="true" stroked="false" type="#_x0000_t136">
            <v:fill opacity="0.400000"/>
            <v:textpath style="font-family:&quot;SimSun&quot;;font-size:20;v-text-kern:t;mso-text-shadow:auto" string="仅供内部审"/>
          </v:shape>
        </w:pict>
      </w:r>
      <w:r>
        <w:rPr>
          <w:position w:val="-268"/>
        </w:rPr>
        <w:drawing>
          <wp:inline distT="0" distB="0" distL="0" distR="0">
            <wp:extent cx="6097700" cy="8529158"/>
            <wp:effectExtent l="0" t="0" r="0" b="0"/>
            <wp:docPr id="32" name="IM 32"/>
            <wp:cNvGraphicFramePr/>
            <a:graphic>
              <a:graphicData uri="http://schemas.openxmlformats.org/drawingml/2006/picture">
                <pic:pic>
                  <pic:nvPicPr>
                    <pic:cNvPr id="32" name="IM 32"/>
                    <pic:cNvPicPr/>
                  </pic:nvPicPr>
                  <pic:blipFill>
                    <a:blip r:embed="rId67"/>
                    <a:stretch>
                      <a:fillRect/>
                    </a:stretch>
                  </pic:blipFill>
                  <pic:spPr>
                    <a:xfrm rot="0">
                      <a:off x="0" y="0"/>
                      <a:ext cx="6097700" cy="8529158"/>
                    </a:xfrm>
                    <a:prstGeom prst="rect">
                      <a:avLst/>
                    </a:prstGeom>
                  </pic:spPr>
                </pic:pic>
              </a:graphicData>
            </a:graphic>
          </wp:inline>
        </w:drawing>
      </w:r>
    </w:p>
    <w:p>
      <w:pPr>
        <w:spacing w:line="13431" w:lineRule="exact"/>
        <w:sectPr>
          <w:footerReference w:type="default" r:id="rId66"/>
          <w:pgSz w:w="11900" w:h="16840"/>
          <w:pgMar w:top="610" w:right="86" w:bottom="312" w:left="0" w:header="357" w:footer="153" w:gutter="0"/>
        </w:sectPr>
        <w:rPr/>
      </w:pPr>
    </w:p>
    <w:p>
      <w:pPr>
        <w:pStyle w:val="BodyText"/>
        <w:rPr/>
      </w:pPr>
      <w:r/>
    </w:p>
    <w:p>
      <w:pPr>
        <w:sectPr>
          <w:headerReference w:type="default" r:id="rId68"/>
          <w:footerReference w:type="default" r:id="rId69"/>
          <w:pgSz w:w="11900" w:h="16840"/>
          <w:pgMar w:top="610" w:right="86" w:bottom="312" w:left="0" w:header="357" w:footer="153" w:gutter="0"/>
        </w:sectPr>
        <w:rPr/>
      </w:pPr>
    </w:p>
    <w:p>
      <w:pPr>
        <w:pStyle w:val="BodyText"/>
        <w:spacing w:line="467" w:lineRule="auto"/>
        <w:rPr/>
      </w:pPr>
      <w:r>
        <w:pict>
          <v:shape id="_x0000_s456" style="position:absolute;margin-left:86.92pt;margin-top:44.1055pt;mso-position-vertical-relative:page;mso-position-horizontal-relative:page;width:119.4pt;height:18.85pt;z-index:251794432;rotation:330;" o:allowincell="f" fillcolor="#404040" filled="true" stroked="false" type="#_x0000_t136">
            <v:fill opacity="0.400000"/>
            <v:textpath style="font-family:&quot;SimSun&quot;;font-size:20;v-text-kern:t;mso-text-shadow:auto" string="仅供内部审核"/>
          </v:shape>
        </w:pict>
      </w:r>
      <w:r>
        <w:pict>
          <v:shape id="_x0000_s458" style="position:absolute;margin-left:493.28pt;margin-top:49.1801pt;mso-position-vertical-relative:page;mso-position-horizontal-relative:page;width:99.4pt;height:18.75pt;z-index:25179545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60" style="position:absolute;margin-left:-13.08pt;margin-top:234.112pt;mso-position-vertical-relative:text;mso-position-horizontal-relative:text;width:119.4pt;height:18.85pt;z-index:251791360;rotation:330;" fillcolor="#404040" filled="true" stroked="false" type="#_x0000_t136">
            <v:fill opacity="0.400000"/>
            <v:textpath style="font-family:&quot;SimSun&quot;;font-size:20;v-text-kern:t;mso-text-shadow:auto" string="仅供内部审核"/>
          </v:shape>
        </w:pict>
      </w:r>
      <w:r>
        <w:pict>
          <v:shape id="_x0000_s462" style="position:absolute;margin-left:391.92pt;margin-top:234.112pt;mso-position-vertical-relative:text;mso-position-horizontal-relative:text;width:119.4pt;height:18.85pt;z-index:251792384;rotation:330;" fillcolor="#404040" filled="true" stroked="false" type="#_x0000_t136">
            <v:fill opacity="0.400000"/>
            <v:textpath style="font-family:&quot;SimSun&quot;;font-size:20;v-text-kern:t;mso-text-shadow:auto" string="仅供内部审核"/>
          </v:shape>
        </w:pict>
      </w:r>
      <w:r>
        <w:pict>
          <v:shape id="_x0000_s464" style="position:absolute;margin-left:493.28pt;margin-top:483.186pt;mso-position-vertical-relative:text;mso-position-horizontal-relative:text;width:99.4pt;height:18.75pt;z-index:251793408;rotation:330;" fillcolor="#404040" filled="true" stroked="false" type="#_x0000_t136">
            <v:fill opacity="0.400000"/>
            <v:textpath style="font-family:&quot;SimSun&quot;;font-size:20;v-text-kern:t;mso-text-shadow:auto" string="仅供内部审"/>
          </v:shape>
        </w:pict>
      </w:r>
      <w:r>
        <w:pict>
          <v:shape id="_x0000_s466" style="position:absolute;margin-left:86.92pt;margin-top:478.112pt;mso-position-vertical-relative:text;mso-position-horizontal-relative:text;width:119.4pt;height:18.85pt;z-index:2517964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34" name="IM 34"/>
            <wp:cNvGraphicFramePr/>
            <a:graphic>
              <a:graphicData uri="http://schemas.openxmlformats.org/drawingml/2006/picture">
                <pic:pic>
                  <pic:nvPicPr>
                    <pic:cNvPr id="34" name="IM 34"/>
                    <pic:cNvPicPr/>
                  </pic:nvPicPr>
                  <pic:blipFill>
                    <a:blip r:embed="rId71"/>
                    <a:stretch>
                      <a:fillRect/>
                    </a:stretch>
                  </pic:blipFill>
                  <pic:spPr>
                    <a:xfrm rot="0">
                      <a:off x="0" y="0"/>
                      <a:ext cx="6097700" cy="8552024"/>
                    </a:xfrm>
                    <a:prstGeom prst="rect">
                      <a:avLst/>
                    </a:prstGeom>
                  </pic:spPr>
                </pic:pic>
              </a:graphicData>
            </a:graphic>
          </wp:inline>
        </w:drawing>
      </w:r>
    </w:p>
    <w:sectPr>
      <w:headerReference w:type="default" r:id="rId35"/>
      <w:footerReference w:type="default" r:id="rId70"/>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13.08pt;margin-top:288.10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86.92pt;margin-top:44.105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391.92pt;margin-top:288.10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86.92pt;margin-top:532.106pt;mso-position-vertical-relative:page;mso-position-horizontal-relative:page;width:119.4pt;height:18.85pt;z-index:-251649024;rotation:330;" o:allowincell="f" fillcolor="#404040" filled="true" stroked="false" type="#_x0000_t136">
          <v:fill opacity="0.400000"/>
          <v:textpath style="font-family:&quot;SimSun&quot;;font-size:20;v-text-kern:t;mso-text-shadow:auto" string="仅供内部审核"/>
        </v:shape>
      </w:pict>
    </w:r>
    <w:r>
      <w:pict>
        <v:shape id="PowerPlusWaterMarkObject22" style="position:absolute;margin-left:493.28pt;margin-top:537.18pt;mso-position-vertical-relative:page;mso-position-horizontal-relative:page;width:99.4pt;height:18.75pt;z-index:-251648000;rotation:330;" o:allowincell="f" fillcolor="#404040" filled="true" stroked="false" type="#_x0000_t136">
          <v:fill opacity="0.400000"/>
          <v:textpath style="font-family:&quot;SimSun&quot;;font-size:20;v-text-kern:t;mso-text-shadow:auto" string="仅供内部审"/>
        </v:shape>
      </w:pict>
    </w:r>
    <w:r>
      <w:pict>
        <v:shape id="PowerPlusWaterMarkObject24" style="position:absolute;margin-left:-13.08pt;margin-top:776.106pt;mso-position-vertical-relative:page;mso-position-horizontal-relative:page;width:119.4pt;height:18.85pt;z-index:-251646976;rotation:330;" o:allowincell="f" fillcolor="#404040" filled="true" stroked="false" type="#_x0000_t136">
          <v:fill opacity="0.400000"/>
          <v:textpath style="font-family:&quot;SimSun&quot;;font-size:20;v-text-kern:t;mso-text-shadow:auto" string="仅供内部审核"/>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288.105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776.106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40832;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8784;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39808;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8960;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31616;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9984;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3664;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30592;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28544;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8176;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7152;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4448;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2400;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5472;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6368;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7280;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5344;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6256;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5232;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318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5584;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4992;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7040;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3968;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2944;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192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14" style="position:absolute;margin-left:-13.08pt;margin-top:27.2223pt;mso-position-vertical-relative:text;mso-position-horizontal-relative:text;width:119.4pt;height:18.85pt;z-index:251727872;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312.92pt;margin-top:45.1055pt;mso-position-vertical-relative:page;mso-position-horizontal-relative:page;width:119.4pt;height:18.85pt;z-index:251725824;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86.92pt;margin-top:287.106pt;mso-position-vertical-relative:page;mso-position-horizontal-relative:page;width:119.4pt;height:18.85pt;z-index:-251594752;rotation:330;" o:allowincell="f" fillcolor="#404040" filled="true" stroked="false" type="#_x0000_t136">
          <v:fill opacity="0.400000"/>
          <v:textpath style="font-family:&quot;SimSun&quot;;font-size:20;v-text-kern:t;mso-text-shadow:auto" string="仅供内部审核"/>
        </v:shape>
      </w:pict>
    </w:r>
    <w:r>
      <w:pict>
        <v:shape id="PowerPlusWaterMarkObject120" style="position:absolute;margin-left:638.92pt;margin-top:45.1055pt;mso-position-vertical-relative:page;mso-position-horizontal-relative:page;width:119.4pt;height:18.85pt;z-index:251726848;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45.0434pt;margin-top:406.395pt;mso-position-vertical-relative:page;mso-position-horizontal-relative:page;width:609.35pt;height:22.25pt;z-index:-251593728;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24" style="position:absolute;margin-left:282.314pt;margin-top:411.399pt;mso-position-vertical-relative:page;mso-position-horizontal-relative:page;width:589.35pt;height:22.25pt;z-index:-251592704;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26" style="position:absolute;margin-left:638.92pt;margin-top:529.106pt;mso-position-vertical-relative:page;mso-position-horizontal-relative:page;width:119.4pt;height:18.85pt;z-index:-25159168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28" style="position:absolute;margin-left:-13.08pt;margin-top:27.2223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PowerPlusWaterMarkObject130" style="position:absolute;margin-left:312.92pt;margin-top:45.1055pt;mso-position-vertical-relative:page;mso-position-horizontal-relative:page;width:119.4pt;height:18.85pt;z-index:251735040;rotation:330;" o:allowincell="f" fillcolor="#404040" filled="true" stroked="false" type="#_x0000_t136">
          <v:fill opacity="0.400000"/>
          <v:textpath style="font-family:&quot;SimSun&quot;;font-size:20;v-text-kern:t;mso-text-shadow:auto" string="仅供内部审核"/>
        </v:shape>
      </w:pict>
    </w:r>
    <w:r>
      <w:pict>
        <v:shape id="PowerPlusWaterMarkObject132" style="position:absolute;margin-left:86.92pt;margin-top:287.106pt;mso-position-vertical-relative:page;mso-position-horizontal-relative:page;width:119.4pt;height:18.85pt;z-index:-251587584;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638.92pt;margin-top:45.1055pt;mso-position-vertical-relative:page;mso-position-horizontal-relative:page;width:119.4pt;height:18.85pt;z-index:251732992;rotation:330;" o:allowincell="f" fillcolor="#404040" filled="true" stroked="false" type="#_x0000_t136">
          <v:fill opacity="0.400000"/>
          <v:textpath style="font-family:&quot;SimSun&quot;;font-size:20;v-text-kern:t;mso-text-shadow:auto" string="仅供内部审核"/>
        </v:shape>
      </w:pict>
    </w:r>
    <w:r>
      <w:pict>
        <v:shape id="PowerPlusWaterMarkObject136" style="position:absolute;margin-left:-45.0434pt;margin-top:406.395pt;mso-position-vertical-relative:page;mso-position-horizontal-relative:page;width:609.35pt;height:22.25pt;z-index:-251586560;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38" style="position:absolute;margin-left:282.314pt;margin-top:411.399pt;mso-position-vertical-relative:page;mso-position-horizontal-relative:page;width:589.35pt;height:22.25pt;z-index:-251585536;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40" style="position:absolute;margin-left:638.92pt;margin-top:529.106pt;mso-position-vertical-relative:page;mso-position-horizontal-relative:page;width:119.4pt;height:18.85pt;z-index:-25158451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42" style="position:absolute;margin-left:-13.08pt;margin-top:27.2223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PowerPlusWaterMarkObject144" style="position:absolute;margin-left:312.92pt;margin-top:45.1055pt;mso-position-vertical-relative:page;mso-position-horizontal-relative:page;width:119.4pt;height:18.85pt;z-index:251746304;rotation:330;" o:allowincell="f" fillcolor="#404040" filled="true" stroked="false" type="#_x0000_t136">
          <v:fill opacity="0.400000"/>
          <v:textpath style="font-family:&quot;SimSun&quot;;font-size:20;v-text-kern:t;mso-text-shadow:auto" string="仅供内部审核"/>
        </v:shape>
      </w:pict>
    </w:r>
    <w:r>
      <w:pict>
        <v:shape id="PowerPlusWaterMarkObject146" style="position:absolute;margin-left:86.92pt;margin-top:287.106pt;mso-position-vertical-relative:page;mso-position-horizontal-relative:page;width:119.4pt;height:18.85pt;z-index:-251573248;rotation:330;" o:allowincell="f" fillcolor="#404040" filled="true" stroked="false" type="#_x0000_t136">
          <v:fill opacity="0.400000"/>
          <v:textpath style="font-family:&quot;SimSun&quot;;font-size:20;v-text-kern:t;mso-text-shadow:auto" string="仅供内部审核"/>
        </v:shape>
      </w:pict>
    </w:r>
    <w:r>
      <w:pict>
        <v:shape id="PowerPlusWaterMarkObject148" style="position:absolute;margin-left:638.92pt;margin-top:45.1055pt;mso-position-vertical-relative:page;mso-position-horizontal-relative:page;width:119.4pt;height:18.85pt;z-index:251747328;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45.0434pt;margin-top:406.395pt;mso-position-vertical-relative:page;mso-position-horizontal-relative:page;width:609.35pt;height:22.25pt;z-index:-251572224;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52" style="position:absolute;margin-left:282.314pt;margin-top:411.399pt;mso-position-vertical-relative:page;mso-position-horizontal-relative:page;width:589.35pt;height:22.25pt;z-index:-251574272;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54" style="position:absolute;margin-left:638.92pt;margin-top:529.106pt;mso-position-vertical-relative:page;mso-position-horizontal-relative:page;width:119.4pt;height:18.85pt;z-index:-2515712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64" style="position:absolute;margin-left:86.92pt;margin-top:26.2223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PowerPlusWaterMarkObject166" style="position:absolute;margin-left:-13.08pt;margin-top:288.105pt;mso-position-vertical-relative:page;mso-position-horizontal-relative:page;width:119.4pt;height:18.85pt;z-index:-251564032;rotation:330;" o:allowincell="f" fillcolor="#404040" filled="true" stroked="false" type="#_x0000_t136">
          <v:fill opacity="0.400000"/>
          <v:textpath style="font-family:&quot;SimSun&quot;;font-size:20;v-text-kern:t;mso-text-shadow:auto" string="仅供内部审核"/>
        </v:shape>
      </w:pict>
    </w:r>
    <w:r>
      <w:pict>
        <v:shape id="PowerPlusWaterMarkObject168" style="position:absolute;margin-left:493.28pt;margin-top:49.1801pt;mso-position-vertical-relative:page;mso-position-horizontal-relative:page;width:99.4pt;height:18.75pt;z-index:251755520;rotation:330;" o:allowincell="f" fillcolor="#404040" filled="true" stroked="false" type="#_x0000_t136">
          <v:fill opacity="0.400000"/>
          <v:textpath style="font-family:&quot;SimSun&quot;;font-size:20;v-text-kern:t;mso-text-shadow:auto" string="仅供内部审"/>
        </v:shape>
      </w:pict>
    </w:r>
    <w:r>
      <w:pict>
        <v:shape id="PowerPlusWaterMarkObject170" style="position:absolute;margin-left:391.92pt;margin-top:288.105pt;mso-position-vertical-relative:page;mso-position-horizontal-relative:page;width:119.4pt;height:18.85pt;z-index:-251567104;rotation:330;" o:allowincell="f" fillcolor="#404040" filled="true" stroked="false" type="#_x0000_t136">
          <v:fill opacity="0.400000"/>
          <v:textpath style="font-family:&quot;SimSun&quot;;font-size:20;v-text-kern:t;mso-text-shadow:auto" string="仅供内部审核"/>
        </v:shape>
      </w:pict>
    </w:r>
    <w:r>
      <w:pict>
        <v:shape id="PowerPlusWaterMarkObject172" style="position:absolute;margin-left:86.92pt;margin-top:532.106pt;mso-position-vertical-relative:page;mso-position-horizontal-relative:page;width:119.4pt;height:18.85pt;z-index:-251565056;rotation:330;" o:allowincell="f" fillcolor="#404040" filled="true" stroked="false" type="#_x0000_t136">
          <v:fill opacity="0.400000"/>
          <v:textpath style="font-family:&quot;SimSun&quot;;font-size:20;v-text-kern:t;mso-text-shadow:auto" string="仅供内部审核"/>
        </v:shape>
      </w:pict>
    </w:r>
    <w:r>
      <w:pict>
        <v:shape id="PowerPlusWaterMarkObject174" style="position:absolute;margin-left:-13.08pt;margin-top:776.106pt;mso-position-vertical-relative:page;mso-position-horizontal-relative:page;width:119.4pt;height:18.85pt;z-index:-251561984;rotation:330;" o:allowincell="f" fillcolor="#404040" filled="true" stroked="false" type="#_x0000_t136">
          <v:fill opacity="0.400000"/>
          <v:textpath style="font-family:&quot;SimSun&quot;;font-size:20;v-text-kern:t;mso-text-shadow:auto" string="仅供内部审核"/>
        </v:shape>
      </w:pict>
    </w:r>
    <w:r>
      <w:pict>
        <v:shape id="PowerPlusWaterMarkObject176" style="position:absolute;margin-left:493.28pt;margin-top:537.18pt;mso-position-vertical-relative:page;mso-position-horizontal-relative:page;width:99.4pt;height:18.75pt;z-index:-251566080;rotation:330;" o:allowincell="f" fillcolor="#404040" filled="true" stroked="false" type="#_x0000_t136">
          <v:fill opacity="0.400000"/>
          <v:textpath style="font-family:&quot;SimSun&quot;;font-size:20;v-text-kern:t;mso-text-shadow:auto" string="仅供内部审"/>
        </v:shape>
      </w:pict>
    </w:r>
    <w:r>
      <w:pict>
        <v:shape id="PowerPlusWaterMarkObject178" style="position:absolute;margin-left:391.92pt;margin-top:776.106pt;mso-position-vertical-relative:page;mso-position-horizontal-relative:page;width:119.4pt;height:18.85pt;z-index:-25156300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80" style="position:absolute;margin-left:86.92pt;margin-top:26.2223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PowerPlusWaterMarkObject182" style="position:absolute;margin-left:-13.08pt;margin-top:288.105pt;mso-position-vertical-relative:page;mso-position-horizontal-relative:page;width:119.4pt;height:18.85pt;z-index:-251557888;rotation:330;" o:allowincell="f" fillcolor="#404040" filled="true" stroked="false" type="#_x0000_t136">
          <v:fill opacity="0.400000"/>
          <v:textpath style="font-family:&quot;SimSun&quot;;font-size:20;v-text-kern:t;mso-text-shadow:auto" string="仅供内部审核"/>
        </v:shape>
      </w:pict>
    </w:r>
    <w:r>
      <w:pict>
        <v:shape id="PowerPlusWaterMarkObject184" style="position:absolute;margin-left:493.28pt;margin-top:49.1801pt;mso-position-vertical-relative:page;mso-position-horizontal-relative:page;width:99.4pt;height:18.75pt;z-index:251765760;rotation:330;" o:allowincell="f" fillcolor="#404040" filled="true" stroked="false" type="#_x0000_t136">
          <v:fill opacity="0.400000"/>
          <v:textpath style="font-family:&quot;SimSun&quot;;font-size:20;v-text-kern:t;mso-text-shadow:auto" string="仅供内部审"/>
        </v:shape>
      </w:pict>
    </w:r>
    <w:r>
      <w:pict>
        <v:shape id="PowerPlusWaterMarkObject186" style="position:absolute;margin-left:391.92pt;margin-top:288.105pt;mso-position-vertical-relative:page;mso-position-horizontal-relative:page;width:119.4pt;height:18.85pt;z-index:-251552768;rotation:330;" o:allowincell="f" fillcolor="#404040" filled="true" stroked="false" type="#_x0000_t136">
          <v:fill opacity="0.400000"/>
          <v:textpath style="font-family:&quot;SimSun&quot;;font-size:20;v-text-kern:t;mso-text-shadow:auto" string="仅供内部审核"/>
        </v:shape>
      </w:pict>
    </w:r>
    <w:r>
      <w:pict>
        <v:shape id="PowerPlusWaterMarkObject188" style="position:absolute;margin-left:86.92pt;margin-top:532.106pt;mso-position-vertical-relative:page;mso-position-horizontal-relative:page;width:119.4pt;height:18.85pt;z-index:-251556864;rotation:330;" o:allowincell="f" fillcolor="#404040" filled="true" stroked="false" type="#_x0000_t136">
          <v:fill opacity="0.400000"/>
          <v:textpath style="font-family:&quot;SimSun&quot;;font-size:20;v-text-kern:t;mso-text-shadow:auto" string="仅供内部审核"/>
        </v:shape>
      </w:pict>
    </w:r>
    <w:r>
      <w:pict>
        <v:shape id="PowerPlusWaterMarkObject190" style="position:absolute;margin-left:-13.08pt;margin-top:776.106pt;mso-position-vertical-relative:page;mso-position-horizontal-relative:page;width:119.4pt;height:18.85pt;z-index:-251554816;rotation:330;" o:allowincell="f" fillcolor="#404040" filled="true" stroked="false" type="#_x0000_t136">
          <v:fill opacity="0.400000"/>
          <v:textpath style="font-family:&quot;SimSun&quot;;font-size:20;v-text-kern:t;mso-text-shadow:auto" string="仅供内部审核"/>
        </v:shape>
      </w:pict>
    </w:r>
    <w:r>
      <w:pict>
        <v:shape id="PowerPlusWaterMarkObject192" style="position:absolute;margin-left:493.28pt;margin-top:537.18pt;mso-position-vertical-relative:page;mso-position-horizontal-relative:page;width:99.4pt;height:18.75pt;z-index:-251555840;rotation:330;" o:allowincell="f" fillcolor="#404040" filled="true" stroked="false" type="#_x0000_t136">
          <v:fill opacity="0.400000"/>
          <v:textpath style="font-family:&quot;SimSun&quot;;font-size:20;v-text-kern:t;mso-text-shadow:auto" string="仅供内部审"/>
        </v:shape>
      </w:pict>
    </w:r>
    <w:r>
      <w:pict>
        <v:shape id="PowerPlusWaterMarkObject194" style="position:absolute;margin-left:391.92pt;margin-top:776.106pt;mso-position-vertical-relative:page;mso-position-horizontal-relative:page;width:119.4pt;height:18.85pt;z-index:-25155379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96" style="position:absolute;margin-left:86.92pt;margin-top:26.2223pt;mso-position-vertical-relative:text;mso-position-horizontal-relative:text;width:119.4pt;height:18.85pt;z-index:251773952;rotation:330;" fillcolor="#404040" filled="true" stroked="false" type="#_x0000_t136">
          <v:fill opacity="0.400000"/>
          <v:textpath style="font-family:&quot;SimSun&quot;;font-size:20;v-text-kern:t;mso-text-shadow:auto" string="仅供内部审核"/>
        </v:shape>
      </w:pict>
    </w:r>
    <w:r>
      <w:pict>
        <v:shape id="PowerPlusWaterMarkObject198" style="position:absolute;margin-left:-13.08pt;margin-top:288.105pt;mso-position-vertical-relative:page;mso-position-horizontal-relative:page;width:119.4pt;height:18.85pt;z-index:-251548672;rotation:330;" o:allowincell="f" fillcolor="#404040" filled="true" stroked="false" type="#_x0000_t136">
          <v:fill opacity="0.400000"/>
          <v:textpath style="font-family:&quot;SimSun&quot;;font-size:20;v-text-kern:t;mso-text-shadow:auto" string="仅供内部审核"/>
        </v:shape>
      </w:pict>
    </w:r>
    <w:r>
      <w:pict>
        <v:shape id="PowerPlusWaterMarkObject200" style="position:absolute;margin-left:493.28pt;margin-top:49.1801pt;mso-position-vertical-relative:page;mso-position-horizontal-relative:page;width:99.4pt;height:18.75pt;z-index:251774976;rotation:330;" o:allowincell="f" fillcolor="#404040" filled="true" stroked="false" type="#_x0000_t136">
          <v:fill opacity="0.400000"/>
          <v:textpath style="font-family:&quot;SimSun&quot;;font-size:20;v-text-kern:t;mso-text-shadow:auto" string="仅供内部审"/>
        </v:shape>
      </w:pict>
    </w:r>
    <w:r>
      <w:pict>
        <v:shape id="PowerPlusWaterMarkObject202" style="position:absolute;margin-left:391.92pt;margin-top:288.105pt;mso-position-vertical-relative:page;mso-position-horizontal-relative:page;width:119.4pt;height:18.85pt;z-index:-251547648;rotation:330;" o:allowincell="f" fillcolor="#404040" filled="true" stroked="false" type="#_x0000_t136">
          <v:fill opacity="0.400000"/>
          <v:textpath style="font-family:&quot;SimSun&quot;;font-size:20;v-text-kern:t;mso-text-shadow:auto" string="仅供内部审核"/>
        </v:shape>
      </w:pict>
    </w:r>
    <w:r>
      <w:pict>
        <v:shape id="PowerPlusWaterMarkObject204" style="position:absolute;margin-left:86.92pt;margin-top:532.106pt;mso-position-vertical-relative:page;mso-position-horizontal-relative:page;width:119.4pt;height:18.85pt;z-index:-251546624;rotation:330;" o:allowincell="f" fillcolor="#404040" filled="true" stroked="false" type="#_x0000_t136">
          <v:fill opacity="0.400000"/>
          <v:textpath style="font-family:&quot;SimSun&quot;;font-size:20;v-text-kern:t;mso-text-shadow:auto" string="仅供内部审核"/>
        </v:shape>
      </w:pict>
    </w:r>
    <w:r>
      <w:pict>
        <v:shape id="PowerPlusWaterMarkObject206" style="position:absolute;margin-left:-13.08pt;margin-top:776.106pt;mso-position-vertical-relative:page;mso-position-horizontal-relative:page;width:119.4pt;height:18.85pt;z-index:-251545600;rotation:330;" o:allowincell="f" fillcolor="#404040" filled="true" stroked="false" type="#_x0000_t136">
          <v:fill opacity="0.400000"/>
          <v:textpath style="font-family:&quot;SimSun&quot;;font-size:20;v-text-kern:t;mso-text-shadow:auto" string="仅供内部审核"/>
        </v:shape>
      </w:pict>
    </w:r>
    <w:r>
      <w:pict>
        <v:shape id="PowerPlusWaterMarkObject208" style="position:absolute;margin-left:493.28pt;margin-top:537.18pt;mso-position-vertical-relative:page;mso-position-horizontal-relative:page;width:99.4pt;height:18.75pt;z-index:-251543552;rotation:330;" o:allowincell="f" fillcolor="#404040" filled="true" stroked="false" type="#_x0000_t136">
          <v:fill opacity="0.400000"/>
          <v:textpath style="font-family:&quot;SimSun&quot;;font-size:20;v-text-kern:t;mso-text-shadow:auto" string="仅供内部审"/>
        </v:shape>
      </w:pict>
    </w:r>
    <w:r>
      <w:pict>
        <v:shape id="PowerPlusWaterMarkObject210" style="position:absolute;margin-left:391.92pt;margin-top:776.106pt;mso-position-vertical-relative:page;mso-position-horizontal-relative:page;width:119.4pt;height:18.85pt;z-index:-25154457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12" style="position:absolute;margin-left:86.92pt;margin-top:26.2223pt;mso-position-vertical-relative:text;mso-position-horizontal-relative:text;width:119.4pt;height:18.85pt;z-index:251784192;rotation:330;" fillcolor="#404040" filled="true" stroked="false" type="#_x0000_t136">
          <v:fill opacity="0.400000"/>
          <v:textpath style="font-family:&quot;SimSun&quot;;font-size:20;v-text-kern:t;mso-text-shadow:auto" string="仅供内部审核"/>
        </v:shape>
      </w:pict>
    </w:r>
    <w:r>
      <w:pict>
        <v:shape id="PowerPlusWaterMarkObject214" style="position:absolute;margin-left:-13.08pt;margin-top:288.105pt;mso-position-vertical-relative:page;mso-position-horizontal-relative:page;width:119.4pt;height:18.85pt;z-index:-251539456;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493.28pt;margin-top:49.1801pt;mso-position-vertical-relative:page;mso-position-horizontal-relative:page;width:99.4pt;height:18.75pt;z-index:251783168;rotation:330;" o:allowincell="f" fillcolor="#404040" filled="true" stroked="false" type="#_x0000_t136">
          <v:fill opacity="0.400000"/>
          <v:textpath style="font-family:&quot;SimSun&quot;;font-size:20;v-text-kern:t;mso-text-shadow:auto" string="仅供内部审"/>
        </v:shape>
      </w:pict>
    </w:r>
    <w:r>
      <w:pict>
        <v:shape id="PowerPlusWaterMarkObject218" style="position:absolute;margin-left:391.92pt;margin-top:288.105pt;mso-position-vertical-relative:page;mso-position-horizontal-relative:page;width:119.4pt;height:18.85pt;z-index:-251538432;rotation:330;" o:allowincell="f" fillcolor="#404040" filled="true" stroked="false" type="#_x0000_t136">
          <v:fill opacity="0.400000"/>
          <v:textpath style="font-family:&quot;SimSun&quot;;font-size:20;v-text-kern:t;mso-text-shadow:auto" string="仅供内部审核"/>
        </v:shape>
      </w:pict>
    </w:r>
    <w:r>
      <w:pict>
        <v:shape id="PowerPlusWaterMarkObject220" style="position:absolute;margin-left:86.92pt;margin-top:532.106pt;mso-position-vertical-relative:page;mso-position-horizontal-relative:page;width:119.4pt;height:18.85pt;z-index:-251537408;rotation:330;" o:allowincell="f" fillcolor="#404040" filled="true" stroked="false" type="#_x0000_t136">
          <v:fill opacity="0.400000"/>
          <v:textpath style="font-family:&quot;SimSun&quot;;font-size:20;v-text-kern:t;mso-text-shadow:auto" string="仅供内部审核"/>
        </v:shape>
      </w:pict>
    </w:r>
    <w:r>
      <w:pict>
        <v:shape id="PowerPlusWaterMarkObject222" style="position:absolute;margin-left:-13.08pt;margin-top:776.106pt;mso-position-vertical-relative:page;mso-position-horizontal-relative:page;width:119.4pt;height:18.85pt;z-index:-251535360;rotation:330;" o:allowincell="f" fillcolor="#404040" filled="true" stroked="false" type="#_x0000_t136">
          <v:fill opacity="0.400000"/>
          <v:textpath style="font-family:&quot;SimSun&quot;;font-size:20;v-text-kern:t;mso-text-shadow:auto" string="仅供内部审核"/>
        </v:shape>
      </w:pict>
    </w:r>
    <w:r>
      <w:pict>
        <v:shape id="PowerPlusWaterMarkObject224" style="position:absolute;margin-left:493.28pt;margin-top:537.18pt;mso-position-vertical-relative:page;mso-position-horizontal-relative:page;width:99.4pt;height:18.75pt;z-index:-251536384;rotation:330;" o:allowincell="f" fillcolor="#404040" filled="true" stroked="false" type="#_x0000_t136">
          <v:fill opacity="0.400000"/>
          <v:textpath style="font-family:&quot;SimSun&quot;;font-size:20;v-text-kern:t;mso-text-shadow:auto" string="仅供内部审"/>
        </v:shape>
      </w:pict>
    </w:r>
    <w:r>
      <w:pict>
        <v:shape id="PowerPlusWaterMarkObject226" style="position:absolute;margin-left:391.92pt;margin-top:776.106pt;mso-position-vertical-relative:page;mso-position-horizontal-relative:page;width:119.4pt;height:18.85pt;z-index:-2515343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28" style="position:absolute;margin-left:86.92pt;margin-top:26.2223pt;mso-position-vertical-relative:text;mso-position-horizontal-relative:text;width:119.4pt;height:18.85pt;z-index:251795456;rotation:330;" fillcolor="#404040" filled="true" stroked="false" type="#_x0000_t136">
          <v:fill opacity="0.400000"/>
          <v:textpath style="font-family:&quot;SimSun&quot;;font-size:20;v-text-kern:t;mso-text-shadow:auto" string="仅供内部审核"/>
        </v:shape>
      </w:pict>
    </w:r>
    <w:r>
      <w:pict>
        <v:shape id="PowerPlusWaterMarkObject230" style="position:absolute;margin-left:-13.08pt;margin-top:288.105pt;mso-position-vertical-relative:page;mso-position-horizontal-relative:page;width:119.4pt;height:18.85pt;z-index:-251527168;rotation:330;" o:allowincell="f" fillcolor="#404040" filled="true" stroked="false" type="#_x0000_t136">
          <v:fill opacity="0.400000"/>
          <v:textpath style="font-family:&quot;SimSun&quot;;font-size:20;v-text-kern:t;mso-text-shadow:auto" string="仅供内部审核"/>
        </v:shape>
      </w:pict>
    </w:r>
    <w:r>
      <w:pict>
        <v:shape id="PowerPlusWaterMarkObject232" style="position:absolute;margin-left:493.28pt;margin-top:49.1801pt;mso-position-vertical-relative:page;mso-position-horizontal-relative:page;width:99.4pt;height:18.75pt;z-index:251796480;rotation:330;" o:allowincell="f" fillcolor="#404040" filled="true" stroked="false" type="#_x0000_t136">
          <v:fill opacity="0.400000"/>
          <v:textpath style="font-family:&quot;SimSun&quot;;font-size:20;v-text-kern:t;mso-text-shadow:auto" string="仅供内部审"/>
        </v:shape>
      </w:pict>
    </w:r>
    <w:r>
      <w:pict>
        <v:shape id="PowerPlusWaterMarkObject234" style="position:absolute;margin-left:391.92pt;margin-top:288.105pt;mso-position-vertical-relative:page;mso-position-horizontal-relative:page;width:119.4pt;height:18.85pt;z-index:-251526144;rotation:330;" o:allowincell="f" fillcolor="#404040" filled="true" stroked="false" type="#_x0000_t136">
          <v:fill opacity="0.400000"/>
          <v:textpath style="font-family:&quot;SimSun&quot;;font-size:20;v-text-kern:t;mso-text-shadow:auto" string="仅供内部审核"/>
        </v:shape>
      </w:pict>
    </w:r>
    <w:r>
      <w:pict>
        <v:shape id="PowerPlusWaterMarkObject236" style="position:absolute;margin-left:86.92pt;margin-top:532.106pt;mso-position-vertical-relative:page;mso-position-horizontal-relative:page;width:119.4pt;height:18.85pt;z-index:-251525120;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13.08pt;margin-top:776.106pt;mso-position-vertical-relative:page;mso-position-horizontal-relative:page;width:119.4pt;height:18.85pt;z-index:-251523072;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493.28pt;margin-top:537.18pt;mso-position-vertical-relative:page;mso-position-horizontal-relative:page;width:99.4pt;height:18.75pt;z-index:-251524096;rotation:330;" o:allowincell="f" fillcolor="#404040" filled="true" stroked="false" type="#_x0000_t136">
          <v:fill opacity="0.400000"/>
          <v:textpath style="font-family:&quot;SimSun&quot;;font-size:20;v-text-kern:t;mso-text-shadow:auto" string="仅供内部审"/>
        </v:shape>
      </w:pict>
    </w:r>
    <w:r>
      <w:pict>
        <v:shape id="PowerPlusWaterMarkObject242" style="position:absolute;margin-left:391.92pt;margin-top:776.106pt;mso-position-vertical-relative:page;mso-position-horizontal-relative:page;width:119.4pt;height:18.85pt;z-index:-25152204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44" style="position:absolute;margin-left:-13.08pt;margin-top:776.106pt;mso-position-vertical-relative:page;mso-position-horizontal-relative:page;width:119.4pt;height:18.85pt;z-index:-251516928;rotation:330;" o:allowincell="f" fillcolor="#404040" filled="true" stroked="false" type="#_x0000_t136">
          <v:fill opacity="0.400000"/>
          <v:textpath style="font-family:&quot;SimSun&quot;;font-size:20;v-text-kern:t;mso-text-shadow:auto" string="仅供内部审核"/>
        </v:shape>
      </w:pict>
    </w:r>
    <w:r>
      <w:pict>
        <v:shape id="PowerPlusWaterMarkObject246" style="position:absolute;margin-left:391.92pt;margin-top:776.106pt;mso-position-vertical-relative:page;mso-position-horizontal-relative:page;width:119.4pt;height:18.85pt;z-index:-25151795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440" style="position:absolute;margin-left:86.92pt;margin-top:26.2223pt;mso-position-vertical-relative:text;mso-position-horizontal-relative:text;width:119.4pt;height:18.85pt;z-index:251855872;rotation:330;" fillcolor="#404040" filled="true" stroked="false" type="#_x0000_t136">
          <v:fill opacity="0.400000"/>
          <v:textpath style="font-family:&quot;SimSun&quot;;font-size:20;v-text-kern:t;mso-text-shadow:auto" string="仅供内部审核"/>
        </v:shape>
      </w:pict>
    </w:r>
    <w:r>
      <w:pict>
        <v:shape id="PowerPlusWaterMarkObject442" style="position:absolute;margin-left:-13.08pt;margin-top:288.105pt;mso-position-vertical-relative:page;mso-position-horizontal-relative:page;width:119.4pt;height:18.85pt;z-index:-251461632;rotation:330;" o:allowincell="f" fillcolor="#404040" filled="true" stroked="false" type="#_x0000_t136">
          <v:fill opacity="0.400000"/>
          <v:textpath style="font-family:&quot;SimSun&quot;;font-size:20;v-text-kern:t;mso-text-shadow:auto" string="仅供内部审核"/>
        </v:shape>
      </w:pict>
    </w:r>
    <w:r>
      <w:pict>
        <v:shape id="PowerPlusWaterMarkObject444" style="position:absolute;margin-left:493.28pt;margin-top:49.1801pt;mso-position-vertical-relative:page;mso-position-horizontal-relative:page;width:99.4pt;height:18.75pt;z-index:251856896;rotation:330;" o:allowincell="f" fillcolor="#404040" filled="true" stroked="false" type="#_x0000_t136">
          <v:fill opacity="0.400000"/>
          <v:textpath style="font-family:&quot;SimSun&quot;;font-size:20;v-text-kern:t;mso-text-shadow:auto" string="仅供内部审"/>
        </v:shape>
      </w:pict>
    </w:r>
    <w:r>
      <w:pict>
        <v:shape id="PowerPlusWaterMarkObject446" style="position:absolute;margin-left:391.92pt;margin-top:288.105pt;mso-position-vertical-relative:page;mso-position-horizontal-relative:page;width:119.4pt;height:18.85pt;z-index:-251462656;rotation:330;" o:allowincell="f" fillcolor="#404040" filled="true" stroked="false" type="#_x0000_t136">
          <v:fill opacity="0.400000"/>
          <v:textpath style="font-family:&quot;SimSun&quot;;font-size:20;v-text-kern:t;mso-text-shadow:auto" string="仅供内部审核"/>
        </v:shape>
      </w:pict>
    </w:r>
    <w:r>
      <w:pict>
        <v:shape id="PowerPlusWaterMarkObject448" style="position:absolute;margin-left:86.92pt;margin-top:532.106pt;mso-position-vertical-relative:page;mso-position-horizontal-relative:page;width:119.4pt;height:18.85pt;z-index:-251465728;rotation:330;" o:allowincell="f" fillcolor="#404040" filled="true" stroked="false" type="#_x0000_t136">
          <v:fill opacity="0.400000"/>
          <v:textpath style="font-family:&quot;SimSun&quot;;font-size:20;v-text-kern:t;mso-text-shadow:auto" string="仅供内部审核"/>
        </v:shape>
      </w:pict>
    </w:r>
    <w:r>
      <w:pict>
        <v:shape id="PowerPlusWaterMarkObject450" style="position:absolute;margin-left:-13.08pt;margin-top:776.106pt;mso-position-vertical-relative:page;mso-position-horizontal-relative:page;width:119.4pt;height:18.85pt;z-index:-251463680;rotation:330;" o:allowincell="f" fillcolor="#404040" filled="true" stroked="false" type="#_x0000_t136">
          <v:fill opacity="0.400000"/>
          <v:textpath style="font-family:&quot;SimSun&quot;;font-size:20;v-text-kern:t;mso-text-shadow:auto" string="仅供内部审核"/>
        </v:shape>
      </w:pict>
    </w:r>
    <w:r>
      <w:pict>
        <v:shape id="PowerPlusWaterMarkObject452" style="position:absolute;margin-left:493.28pt;margin-top:537.18pt;mso-position-vertical-relative:page;mso-position-horizontal-relative:page;width:99.4pt;height:18.75pt;z-index:-251466752;rotation:330;" o:allowincell="f" fillcolor="#404040" filled="true" stroked="false" type="#_x0000_t136">
          <v:fill opacity="0.400000"/>
          <v:textpath style="font-family:&quot;SimSun&quot;;font-size:20;v-text-kern:t;mso-text-shadow:auto" string="仅供内部审"/>
        </v:shape>
      </w:pict>
    </w:r>
    <w:r>
      <w:pict>
        <v:shape id="PowerPlusWaterMarkObject454" style="position:absolute;margin-left:391.92pt;margin-top:776.106pt;mso-position-vertical-relative:page;mso-position-horizontal-relative:page;width:119.4pt;height:18.85pt;z-index:-25146470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古县红十字会2023年部门决算公开报告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footer" Target="footer3.xml"/><Relationship Id="rId74" Type="http://schemas.openxmlformats.org/officeDocument/2006/relationships/fontTable" Target="fontTable.xml"/><Relationship Id="rId73" Type="http://schemas.openxmlformats.org/officeDocument/2006/relationships/styles" Target="styles.xml"/><Relationship Id="rId72" Type="http://schemas.openxmlformats.org/officeDocument/2006/relationships/settings" Target="settings.xml"/><Relationship Id="rId71" Type="http://schemas.openxmlformats.org/officeDocument/2006/relationships/image" Target="media/image17.jpeg"/><Relationship Id="rId70" Type="http://schemas.openxmlformats.org/officeDocument/2006/relationships/footer" Target="footer37.xml"/><Relationship Id="rId7" Type="http://schemas.openxmlformats.org/officeDocument/2006/relationships/header" Target="header5.xml"/><Relationship Id="rId69" Type="http://schemas.openxmlformats.org/officeDocument/2006/relationships/footer" Target="footer36.xml"/><Relationship Id="rId68" Type="http://schemas.openxmlformats.org/officeDocument/2006/relationships/header" Target="header17.xml"/><Relationship Id="rId67" Type="http://schemas.openxmlformats.org/officeDocument/2006/relationships/image" Target="media/image16.jpeg"/><Relationship Id="rId66" Type="http://schemas.openxmlformats.org/officeDocument/2006/relationships/footer" Target="footer35.xml"/><Relationship Id="rId65" Type="http://schemas.openxmlformats.org/officeDocument/2006/relationships/image" Target="media/image15.jpeg"/><Relationship Id="rId64" Type="http://schemas.openxmlformats.org/officeDocument/2006/relationships/footer" Target="footer34.xml"/><Relationship Id="rId63" Type="http://schemas.openxmlformats.org/officeDocument/2006/relationships/image" Target="media/image14.jpeg"/><Relationship Id="rId62" Type="http://schemas.openxmlformats.org/officeDocument/2006/relationships/footer" Target="footer33.xml"/><Relationship Id="rId61" Type="http://schemas.openxmlformats.org/officeDocument/2006/relationships/image" Target="media/image13.jpeg"/><Relationship Id="rId60" Type="http://schemas.openxmlformats.org/officeDocument/2006/relationships/footer" Target="footer32.xml"/><Relationship Id="rId6" Type="http://schemas.openxmlformats.org/officeDocument/2006/relationships/footer" Target="footer2.xml"/><Relationship Id="rId59" Type="http://schemas.openxmlformats.org/officeDocument/2006/relationships/image" Target="media/image12.jpeg"/><Relationship Id="rId58" Type="http://schemas.openxmlformats.org/officeDocument/2006/relationships/footer" Target="footer31.xml"/><Relationship Id="rId57" Type="http://schemas.openxmlformats.org/officeDocument/2006/relationships/image" Target="media/image11.jpeg"/><Relationship Id="rId56" Type="http://schemas.openxmlformats.org/officeDocument/2006/relationships/footer" Target="footer30.xml"/><Relationship Id="rId55" Type="http://schemas.openxmlformats.org/officeDocument/2006/relationships/image" Target="media/image10.jpeg"/><Relationship Id="rId54" Type="http://schemas.openxmlformats.org/officeDocument/2006/relationships/footer" Target="footer29.xml"/><Relationship Id="rId53" Type="http://schemas.openxmlformats.org/officeDocument/2006/relationships/image" Target="media/image9.jpeg"/><Relationship Id="rId52" Type="http://schemas.openxmlformats.org/officeDocument/2006/relationships/footer" Target="footer28.xml"/><Relationship Id="rId51" Type="http://schemas.openxmlformats.org/officeDocument/2006/relationships/image" Target="media/image8.jpeg"/><Relationship Id="rId50" Type="http://schemas.openxmlformats.org/officeDocument/2006/relationships/footer" Target="footer27.xml"/><Relationship Id="rId5" Type="http://schemas.openxmlformats.org/officeDocument/2006/relationships/header" Target="header4.xml"/><Relationship Id="rId49" Type="http://schemas.openxmlformats.org/officeDocument/2006/relationships/image" Target="media/image7.jpeg"/><Relationship Id="rId48" Type="http://schemas.openxmlformats.org/officeDocument/2006/relationships/footer" Target="footer26.xml"/><Relationship Id="rId47" Type="http://schemas.openxmlformats.org/officeDocument/2006/relationships/image" Target="media/image6.jpeg"/><Relationship Id="rId46" Type="http://schemas.openxmlformats.org/officeDocument/2006/relationships/footer" Target="footer25.xml"/><Relationship Id="rId45" Type="http://schemas.openxmlformats.org/officeDocument/2006/relationships/image" Target="media/image5.jpeg"/><Relationship Id="rId44" Type="http://schemas.openxmlformats.org/officeDocument/2006/relationships/footer" Target="footer24.xml"/><Relationship Id="rId43" Type="http://schemas.openxmlformats.org/officeDocument/2006/relationships/image" Target="media/image4.jpeg"/><Relationship Id="rId42" Type="http://schemas.openxmlformats.org/officeDocument/2006/relationships/footer" Target="footer23.xml"/><Relationship Id="rId41" Type="http://schemas.openxmlformats.org/officeDocument/2006/relationships/image" Target="media/image3.jpeg"/><Relationship Id="rId40" Type="http://schemas.openxmlformats.org/officeDocument/2006/relationships/footer" Target="footer22.xml"/><Relationship Id="rId4" Type="http://schemas.openxmlformats.org/officeDocument/2006/relationships/footer" Target="footer1.xml"/><Relationship Id="rId39" Type="http://schemas.openxmlformats.org/officeDocument/2006/relationships/image" Target="media/image2.jpeg"/><Relationship Id="rId38" Type="http://schemas.openxmlformats.org/officeDocument/2006/relationships/footer" Target="footer21.xml"/><Relationship Id="rId37" Type="http://schemas.openxmlformats.org/officeDocument/2006/relationships/image" Target="media/image1.jpeg"/><Relationship Id="rId36" Type="http://schemas.openxmlformats.org/officeDocument/2006/relationships/footer" Target="footer20.xml"/><Relationship Id="rId35" Type="http://schemas.openxmlformats.org/officeDocument/2006/relationships/header" Target="header16.xml"/><Relationship Id="rId34" Type="http://schemas.openxmlformats.org/officeDocument/2006/relationships/footer" Target="footer19.xml"/><Relationship Id="rId33" Type="http://schemas.openxmlformats.org/officeDocument/2006/relationships/header" Target="header15.xml"/><Relationship Id="rId32" Type="http://schemas.openxmlformats.org/officeDocument/2006/relationships/footer" Target="footer18.xml"/><Relationship Id="rId31" Type="http://schemas.openxmlformats.org/officeDocument/2006/relationships/footer" Target="footer17.xml"/><Relationship Id="rId30" Type="http://schemas.openxmlformats.org/officeDocument/2006/relationships/header" Target="header14.xml"/><Relationship Id="rId3" Type="http://schemas.openxmlformats.org/officeDocument/2006/relationships/header" Target="header3.xml"/><Relationship Id="rId29" Type="http://schemas.openxmlformats.org/officeDocument/2006/relationships/footer" Target="footer16.xml"/><Relationship Id="rId28" Type="http://schemas.openxmlformats.org/officeDocument/2006/relationships/header" Target="header13.xml"/><Relationship Id="rId27" Type="http://schemas.openxmlformats.org/officeDocument/2006/relationships/footer" Target="footer15.xml"/><Relationship Id="rId26" Type="http://schemas.openxmlformats.org/officeDocument/2006/relationships/header" Target="header12.xml"/><Relationship Id="rId25" Type="http://schemas.openxmlformats.org/officeDocument/2006/relationships/footer" Target="footer14.xml"/><Relationship Id="rId24" Type="http://schemas.openxmlformats.org/officeDocument/2006/relationships/header" Target="header11.xml"/><Relationship Id="rId23" Type="http://schemas.openxmlformats.org/officeDocument/2006/relationships/footer" Target="footer13.xml"/><Relationship Id="rId22" Type="http://schemas.openxmlformats.org/officeDocument/2006/relationships/header" Target="header10.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header" Target="header2.xml"/><Relationship Id="rId19" Type="http://schemas.openxmlformats.org/officeDocument/2006/relationships/footer" Target="footer10.xml"/><Relationship Id="rId18" Type="http://schemas.openxmlformats.org/officeDocument/2006/relationships/header" Target="header9.xml"/><Relationship Id="rId17" Type="http://schemas.openxmlformats.org/officeDocument/2006/relationships/footer" Target="footer9.xml"/><Relationship Id="rId16" Type="http://schemas.openxmlformats.org/officeDocument/2006/relationships/header" Target="header8.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7.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2024-09-20T08:55:13Z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2024-09-20T15:46:57</vt:filetime>
  </property>
</Properties>
</file>