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260"/>
        <w:spacing w:before="110" w:line="216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城 镇</w:t>
      </w:r>
      <w:r>
        <w:rPr>
          <w:rFonts w:ascii="SimSun" w:hAnsi="SimSun" w:eastAsia="SimSun" w:cs="SimSun"/>
          <w:sz w:val="34"/>
          <w:szCs w:val="34"/>
          <w:spacing w:val="-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集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体</w:t>
      </w:r>
      <w:r>
        <w:rPr>
          <w:rFonts w:ascii="SimSun" w:hAnsi="SimSun" w:eastAsia="SimSun" w:cs="SimSun"/>
          <w:sz w:val="34"/>
          <w:szCs w:val="34"/>
          <w:spacing w:val="-10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工 业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联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合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社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7" w:right="1450" w:firstLine="9"/>
        <w:spacing w:before="27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1、宣传、贯彻、落实党和国家发展城镇集体经济的方针政策，调查研究全县城集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体工业经济发展中的相关问题，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向县委、县政府提出建议，发挥连接政府与城镇集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体集体经济企业的桥梁纽带作用。</w:t>
      </w:r>
    </w:p>
    <w:p>
      <w:pPr>
        <w:ind w:left="1308" w:right="1324" w:hanging="6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2、研究制定和组织全县城镇集体经济的发展战略</w:t>
      </w:r>
      <w:r>
        <w:rPr>
          <w:rFonts w:ascii="FangSong" w:hAnsi="FangSong" w:eastAsia="FangSong" w:cs="FangSong"/>
          <w:sz w:val="25"/>
          <w:szCs w:val="25"/>
          <w:spacing w:val="1"/>
        </w:rPr>
        <w:t>和发展计划，修订联社(章程)及其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相关规定，指导全县城镇集体经济的改革和发展。</w:t>
      </w:r>
    </w:p>
    <w:p>
      <w:pPr>
        <w:ind w:left="130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3、维护社有资产的完整，实现社有资源的保值增值。</w:t>
      </w:r>
    </w:p>
    <w:p>
      <w:pPr>
        <w:ind w:left="1313" w:right="1324" w:hanging="15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4、为下属企业提供政策、法律咨询、教育培训、信息交流、</w:t>
      </w:r>
      <w:r>
        <w:rPr>
          <w:rFonts w:ascii="FangSong" w:hAnsi="FangSong" w:eastAsia="FangSong" w:cs="FangSong"/>
          <w:sz w:val="25"/>
          <w:szCs w:val="25"/>
          <w:spacing w:val="1"/>
        </w:rPr>
        <w:t>经济技术合作等相关服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2"/>
        </w:rPr>
        <w:t>务。</w:t>
      </w:r>
    </w:p>
    <w:p>
      <w:pPr>
        <w:ind w:left="1304"/>
        <w:spacing w:before="128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5、汇集、整理、综合分析联社行业的信息</w:t>
      </w:r>
      <w:r>
        <w:rPr>
          <w:rFonts w:ascii="FangSong" w:hAnsi="FangSong" w:eastAsia="FangSong" w:cs="FangSong"/>
          <w:sz w:val="25"/>
          <w:szCs w:val="25"/>
          <w:spacing w:val="1"/>
        </w:rPr>
        <w:t>和统计，开展市场预测，发布市场信息。</w:t>
      </w:r>
    </w:p>
    <w:p>
      <w:pPr>
        <w:ind w:left="1308" w:right="1324" w:hanging="7"/>
        <w:spacing w:before="133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6、组织指导联社成员单位深化改革，调整结构，推进</w:t>
      </w:r>
      <w:r>
        <w:rPr>
          <w:rFonts w:ascii="FangSong" w:hAnsi="FangSong" w:eastAsia="FangSong" w:cs="FangSong"/>
          <w:sz w:val="25"/>
          <w:szCs w:val="25"/>
          <w:spacing w:val="1"/>
        </w:rPr>
        <w:t>技术进步，探索城镇集体经济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的有效实现形式；指导、协调联社直属成员单位的生产经营活动，对联社的集体资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产实施管理。</w:t>
      </w:r>
    </w:p>
    <w:p>
      <w:pPr>
        <w:ind w:left="1307" w:right="1324" w:hanging="2"/>
        <w:spacing w:before="130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7、负责联社机关及直属单位的人事劳资和宣</w:t>
      </w:r>
      <w:r>
        <w:rPr>
          <w:rFonts w:ascii="FangSong" w:hAnsi="FangSong" w:eastAsia="FangSong" w:cs="FangSong"/>
          <w:sz w:val="25"/>
          <w:szCs w:val="25"/>
          <w:spacing w:val="1"/>
        </w:rPr>
        <w:t>传工作；负责成员单位和职工的教育和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培训工作。</w:t>
      </w:r>
    </w:p>
    <w:p>
      <w:pPr>
        <w:ind w:left="1300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8、承办上级部门交办的其他事项。</w:t>
      </w:r>
    </w:p>
    <w:p>
      <w:pPr>
        <w:ind w:left="1808"/>
        <w:spacing w:before="27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7" w:right="1450" w:firstLine="4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古县城镇集体工业联合社部门2023年度部门决算由古县城镇集体工业联合社本级一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个二级预算单位组成。根据主要职责，古县城镇集体工业联合社设一个内设机构：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综合办公室，为正股级。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部门名称：古县城镇集体工业联合社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9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58.43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6"/>
              <w:spacing w:before="157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8.19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0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45.75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4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4.49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36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39"/>
        <w:gridCol w:w="1175"/>
        <w:gridCol w:w="1043"/>
        <w:gridCol w:w="791"/>
        <w:gridCol w:w="887"/>
        <w:gridCol w:w="959"/>
        <w:gridCol w:w="756"/>
        <w:gridCol w:w="797"/>
      </w:tblGrid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5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9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783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8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8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8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pStyle w:val="TableText"/>
              <w:ind w:left="111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22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3" w:right="86" w:hanging="358"/>
              <w:spacing w:before="118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 w:right="48" w:hanging="184"/>
              <w:spacing w:before="120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"/>
              <w:spacing w:before="22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2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" w:right="28" w:firstLine="12"/>
              <w:spacing w:before="120" w:line="214" w:lineRule="auto"/>
              <w:rPr/>
            </w:pPr>
            <w:r>
              <w:rPr>
                <w:color w:val="212529"/>
                <w:spacing w:val="-6"/>
              </w:rPr>
              <w:t>附属单位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上缴收入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"/>
              <w:spacing w:before="22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0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099"/>
              <w:spacing w:before="66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75" w:type="dxa"/>
            <w:vAlign w:val="top"/>
          </w:tcPr>
          <w:p>
            <w:pPr>
              <w:ind w:left="533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43" w:type="dxa"/>
            <w:vAlign w:val="top"/>
          </w:tcPr>
          <w:p>
            <w:pPr>
              <w:ind w:left="461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91" w:type="dxa"/>
            <w:vAlign w:val="top"/>
          </w:tcPr>
          <w:p>
            <w:pPr>
              <w:ind w:left="33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87" w:type="dxa"/>
            <w:vAlign w:val="top"/>
          </w:tcPr>
          <w:p>
            <w:pPr>
              <w:ind w:left="384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56" w:type="dxa"/>
            <w:vAlign w:val="top"/>
          </w:tcPr>
          <w:p>
            <w:pPr>
              <w:ind w:left="322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608" w:type="dxa"/>
            <w:vAlign w:val="top"/>
            <w:gridSpan w:val="2"/>
          </w:tcPr>
          <w:p>
            <w:pPr>
              <w:ind w:left="1103"/>
              <w:spacing w:before="6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3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2"/>
              <w:spacing w:before="88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 w:right="52" w:firstLine="7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资源勘探工业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89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8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21502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4"/>
              </w:rPr>
              <w:t>制造业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89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2150201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7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2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29.16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29.16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2150299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" w:right="52" w:hanging="14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其他制造业支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703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72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77"/>
        <w:gridCol w:w="1283"/>
        <w:gridCol w:w="1247"/>
        <w:gridCol w:w="1247"/>
        <w:gridCol w:w="1151"/>
        <w:gridCol w:w="563"/>
        <w:gridCol w:w="971"/>
        <w:gridCol w:w="977"/>
      </w:tblGrid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5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77"/>
              <w:spacing w:before="77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3" w:hRule="atLeast"/>
        </w:trPr>
        <w:tc>
          <w:tcPr>
            <w:tcW w:w="4107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部门名称：古县城镇集体工业联合社</w:t>
            </w:r>
          </w:p>
        </w:tc>
        <w:tc>
          <w:tcPr>
            <w:tcW w:w="2398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48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13"/>
              <w:spacing w:before="7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ind w:left="1227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15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47"/>
              <w:spacing w:before="215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3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4"/>
              <w:spacing w:before="215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93" w:right="50" w:hanging="270"/>
              <w:spacing w:before="12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95"/>
              <w:spacing w:line="21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411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262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3"/>
              <w:spacing w:before="4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47" w:type="dxa"/>
            <w:vAlign w:val="top"/>
          </w:tcPr>
          <w:p>
            <w:pPr>
              <w:ind w:left="563"/>
              <w:spacing w:before="8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51" w:type="dxa"/>
            <w:vAlign w:val="top"/>
          </w:tcPr>
          <w:p>
            <w:pPr>
              <w:ind w:left="516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8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71" w:type="dxa"/>
            <w:vAlign w:val="top"/>
          </w:tcPr>
          <w:p>
            <w:pPr>
              <w:ind w:left="428"/>
              <w:spacing w:before="8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77" w:type="dxa"/>
            <w:vAlign w:val="top"/>
          </w:tcPr>
          <w:p>
            <w:pPr>
              <w:ind w:left="431"/>
              <w:spacing w:before="8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860" w:type="dxa"/>
            <w:vAlign w:val="top"/>
            <w:gridSpan w:val="2"/>
          </w:tcPr>
          <w:p>
            <w:pPr>
              <w:pStyle w:val="TableText"/>
              <w:ind w:left="1234"/>
              <w:spacing w:before="4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6"/>
              <w:spacing w:before="76" w:line="183" w:lineRule="auto"/>
              <w:rPr/>
            </w:pPr>
            <w:r>
              <w:rPr>
                <w:color w:val="212529"/>
                <w:spacing w:val="-3"/>
              </w:rPr>
              <w:t>54.46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7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 w:right="19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 w:firstLine="4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 w:right="19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4" w:right="196" w:firstLine="7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资源勘探工业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41.79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21502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5"/>
              <w:spacing w:before="53" w:line="220" w:lineRule="auto"/>
              <w:rPr/>
            </w:pPr>
            <w:r>
              <w:rPr>
                <w:color w:val="212529"/>
                <w:spacing w:val="-4"/>
              </w:rPr>
              <w:t>制造业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41.79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2150201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7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29.16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25.19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3"/>
              <w:spacing w:before="8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2150299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19" w:right="196" w:hanging="14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其他制造业支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6"/>
              <w:spacing w:before="129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77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83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5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1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8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19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41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2"/>
          <w:footerReference w:type="default" r:id="rId1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39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6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4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7"/>
              <w:spacing w:before="140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4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64"/>
        <w:gridCol w:w="2781"/>
        <w:gridCol w:w="1559"/>
        <w:gridCol w:w="1415"/>
        <w:gridCol w:w="139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7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9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45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559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486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6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ind w:left="2121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71" w:type="dxa"/>
            <w:vAlign w:val="top"/>
            <w:gridSpan w:val="3"/>
          </w:tcPr>
          <w:p>
            <w:pPr>
              <w:ind w:left="1804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64" w:type="dxa"/>
            <w:vAlign w:val="top"/>
          </w:tcPr>
          <w:p>
            <w:pPr>
              <w:ind w:left="549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781" w:type="dxa"/>
            <w:vAlign w:val="top"/>
          </w:tcPr>
          <w:p>
            <w:pPr>
              <w:ind w:left="100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59" w:type="dxa"/>
            <w:vAlign w:val="top"/>
          </w:tcPr>
          <w:p>
            <w:pPr>
              <w:ind w:left="580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15" w:type="dxa"/>
            <w:vAlign w:val="top"/>
          </w:tcPr>
          <w:p>
            <w:pPr>
              <w:ind w:left="332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97" w:type="dxa"/>
            <w:vAlign w:val="top"/>
          </w:tcPr>
          <w:p>
            <w:pPr>
              <w:ind w:left="31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ind w:left="2119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730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649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left="63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5" w:hRule="atLeast"/>
        </w:trPr>
        <w:tc>
          <w:tcPr>
            <w:tcW w:w="4645" w:type="dxa"/>
            <w:vAlign w:val="top"/>
            <w:gridSpan w:val="2"/>
          </w:tcPr>
          <w:p>
            <w:pPr>
              <w:pStyle w:val="TableText"/>
              <w:ind w:left="2128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81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58.43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54.46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8.19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3.35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20" w:right="73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4.84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215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1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资源勘探工业信息等支出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41.79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21502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4"/>
              </w:rPr>
              <w:t>制造业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45.75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4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41.79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2150201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8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79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29.16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7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25.19</w:t>
            </w:r>
          </w:p>
        </w:tc>
        <w:tc>
          <w:tcPr>
            <w:tcW w:w="1397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3.97</w:t>
            </w:r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2150299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其他制造业支出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left="1090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48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16.60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64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781" w:type="dxa"/>
            <w:vAlign w:val="top"/>
          </w:tcPr>
          <w:p>
            <w:pPr>
              <w:pStyle w:val="TableText"/>
              <w:ind w:left="4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59" w:type="dxa"/>
            <w:vAlign w:val="top"/>
          </w:tcPr>
          <w:p>
            <w:pPr>
              <w:pStyle w:val="TableText"/>
              <w:ind w:right="22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1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4.49</w:t>
            </w:r>
          </w:p>
        </w:tc>
        <w:tc>
          <w:tcPr>
            <w:tcW w:w="13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47.45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3.66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83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5.16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4.84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5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1.87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3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4.49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1.09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1.95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50.80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7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3.66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21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2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部门名称：古县城镇集体工业联合社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88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0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4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4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90"/>
        <w:gridCol w:w="983"/>
        <w:gridCol w:w="354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9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单位名称：古县城镇集体工业联合社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4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2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6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9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7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5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2052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43" w:type="dxa"/>
            <w:vAlign w:val="top"/>
          </w:tcPr>
          <w:p>
            <w:pPr>
              <w:pStyle w:val="TableText"/>
              <w:ind w:left="149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7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43" w:type="dxa"/>
            <w:vAlign w:val="top"/>
          </w:tcPr>
          <w:p>
            <w:pPr>
              <w:pStyle w:val="TableText"/>
              <w:ind w:right="26"/>
              <w:spacing w:before="14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3.66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90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500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2023年度收入总计58.43万元，支出总计58.4</w:t>
      </w:r>
      <w:r>
        <w:rPr>
          <w:rFonts w:ascii="FangSong" w:hAnsi="FangSong" w:eastAsia="FangSong" w:cs="FangSong"/>
          <w:sz w:val="25"/>
          <w:szCs w:val="25"/>
          <w:spacing w:val="1"/>
        </w:rPr>
        <w:t>3万元。与上年相比，收入总计增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加6.05万元，增长11.55%，支出总计增加6.05万元，增长11.55%。主要原因是人员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工资调整以及相应的保险基数的增加。</w:t>
      </w:r>
    </w:p>
    <w:p>
      <w:pPr>
        <w:ind w:left="1802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2023年度收入合计58.43万元，其中：</w:t>
      </w:r>
    </w:p>
    <w:p>
      <w:pPr>
        <w:ind w:left="1812" w:right="5538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财政拨款收入58.43万元，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91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2023年度支出合计58.43万元，其中：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基本支出54.46万元，</w:t>
      </w:r>
      <w:r>
        <w:rPr>
          <w:rFonts w:ascii="FangSong" w:hAnsi="FangSong" w:eastAsia="FangSong" w:cs="FangSong"/>
          <w:sz w:val="25"/>
          <w:szCs w:val="25"/>
          <w:spacing w:val="-5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占比93.21%；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项目支出3.97万元，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占比6.79%；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438" w:firstLine="499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2023年度财政拨款收入总计58.43万元，支出总计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58.43万元。与上年相比，财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政拨款收入总计增加6.05万元，增长11.55%；财政拨款支出总计增加6.05万元，增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长11.55%。主要原因是人员工资基数的调整，以及各项保险增加。</w:t>
      </w:r>
    </w:p>
    <w:p>
      <w:pPr>
        <w:ind w:left="1804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2023年一般公共预算财政拨款决算支出58.43万元，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318" w:firstLine="5"/>
        <w:spacing w:before="13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100.00%。与上年相比，一般公共预算财政拨款支出增加6.05万元，增长11.55%。主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要原因是人员工资基数调整，公务员考核奖发放，以及保险基数的增加。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0" w:right="2388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2023年度一般公共预算财政拨款支出58.43万元，主要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社会保障和就业支出(类)8.19万元，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占比14.02%；</w:t>
      </w:r>
    </w:p>
    <w:p>
      <w:pPr>
        <w:ind w:left="1823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资源勘探工业信息等支出(类)45.75万元，</w:t>
      </w:r>
      <w:r>
        <w:rPr>
          <w:rFonts w:ascii="FangSong" w:hAnsi="FangSong" w:eastAsia="FangSong" w:cs="FangSong"/>
          <w:sz w:val="25"/>
          <w:szCs w:val="25"/>
          <w:spacing w:val="-4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占比78.30%；</w:t>
      </w:r>
    </w:p>
    <w:p>
      <w:pPr>
        <w:spacing w:line="223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810"/>
        <w:spacing w:before="8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住房保障支出(类)4.49万元，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占比7.68%。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697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初预算57.28万元，支出决算58.43万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元，完成年初预算的102.01%。其中：</w:t>
      </w:r>
    </w:p>
    <w:p>
      <w:pPr>
        <w:ind w:left="1306" w:right="1357" w:firstLine="516"/>
        <w:spacing w:before="42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资源勘探工业信息等支出年初预算45.56万元，支出决算45.75万元，完成</w:t>
      </w:r>
      <w:r>
        <w:rPr>
          <w:rFonts w:ascii="FangSong" w:hAnsi="FangSong" w:eastAsia="FangSong" w:cs="FangSong"/>
          <w:sz w:val="25"/>
          <w:szCs w:val="25"/>
        </w:rPr>
        <w:t>年初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预算的100%，用于人员经费、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日常公用经费、党</w:t>
      </w:r>
      <w:r>
        <w:rPr>
          <w:rFonts w:ascii="FangSong" w:hAnsi="FangSong" w:eastAsia="FangSong" w:cs="FangSong"/>
          <w:sz w:val="25"/>
          <w:szCs w:val="25"/>
          <w:spacing w:val="-1"/>
        </w:rPr>
        <w:t>报党刊项目等资金，较2022年决算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增加0.46万元，增长1.02%，主要原因是人</w:t>
      </w:r>
      <w:r>
        <w:rPr>
          <w:rFonts w:ascii="FangSong" w:hAnsi="FangSong" w:eastAsia="FangSong" w:cs="FangSong"/>
          <w:sz w:val="25"/>
          <w:szCs w:val="25"/>
        </w:rPr>
        <w:t>员工资基数的调整，使得人员经费增加。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社会保障和就业支出年初预算7.29万元，支出决算8.19万元，完成年初预算的</w:t>
      </w:r>
    </w:p>
    <w:p>
      <w:pPr>
        <w:ind w:left="131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112.35%，用于人员的社会保障保险费用支出，较2022年决算增加5.76万元，增长</w:t>
      </w:r>
    </w:p>
    <w:p>
      <w:pPr>
        <w:ind w:left="1306" w:right="1324" w:hanging="4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237.04%，主要原因是人员社会保障缴</w:t>
      </w:r>
      <w:r>
        <w:rPr>
          <w:rFonts w:ascii="FangSong" w:hAnsi="FangSong" w:eastAsia="FangSong" w:cs="FangSong"/>
          <w:sz w:val="25"/>
          <w:szCs w:val="25"/>
          <w:spacing w:val="1"/>
        </w:rPr>
        <w:t>费支出的增加以及退休人员退休补贴的补发。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住房保障支出年初预算4.43万元，支出决算4.49万元，完成年初预算的101.36%，用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于保障住房支出，较2022年决算增加0.32万元，增长7.67%，主要原因是住房公积金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基数的调整。</w:t>
      </w:r>
    </w:p>
    <w:p>
      <w:pPr>
        <w:ind w:left="1805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2023年度财政拨款基本支出54.46万元，其中：</w:t>
      </w:r>
    </w:p>
    <w:p>
      <w:pPr>
        <w:ind w:left="1319" w:right="1570" w:firstLine="495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人员经费50.80万元，主要包括主要包括基本工资、津贴补贴、奖金、绩效工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资、生活补助、住房公积金、社会保障缴费等；</w:t>
      </w:r>
    </w:p>
    <w:p>
      <w:pPr>
        <w:ind w:left="1315" w:right="1450" w:firstLine="500"/>
        <w:spacing w:before="42" w:line="30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公用经费3.66万元，主要包括主要包括包括福利费、工会经费、其他交通费用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等</w:t>
      </w:r>
    </w:p>
    <w:p>
      <w:pPr>
        <w:ind w:left="1325"/>
        <w:spacing w:before="207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797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是：我单位无因公出国（境）支出；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公务用车购置费支出0万元，完成全年预算的0%，与上年相同，主要原因是：我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是：我单位无公务用车运行维护费支出；</w:t>
      </w:r>
    </w:p>
    <w:p>
      <w:pPr>
        <w:spacing w:line="303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09" w:right="1318" w:firstLine="506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公务接待费支出0万元，完成全年预算的0%，与上年相同，主要原因是：我单位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我单位无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2、公务用车购置支出0万元，使用财政拨款共购置公务用车0辆，主要用于我单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312" w:right="1306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车，主要用于：我单位无公务用车运行维护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待0批次，0人次，其中外事接待费0万元，共接待0批次，0人次，主要是接待我单位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要是我单位无国（境）外接待费。</w:t>
      </w:r>
    </w:p>
    <w:p>
      <w:pPr>
        <w:ind w:left="1801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2023年机关运行经费支出3.66万元，比2022年减少0.22万元，下降5.67%，主要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原因2022年人员调出，导致机关运行经费减少。</w:t>
      </w:r>
    </w:p>
    <w:p>
      <w:pPr>
        <w:ind w:left="1821"/>
        <w:spacing w:before="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2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他用车主要是我单位资产为集体资产，而非</w:t>
      </w:r>
      <w:r>
        <w:rPr>
          <w:rFonts w:ascii="FangSong" w:hAnsi="FangSong" w:eastAsia="FangSong" w:cs="FangSong"/>
          <w:sz w:val="25"/>
          <w:szCs w:val="25"/>
          <w:spacing w:val="1"/>
        </w:rPr>
        <w:t>国有资产，因此不存在国有资产占用情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况；单价100万元（含）以上设备（不含车辆）0台（套）。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6" w:right="1324" w:firstLine="631"/>
        <w:spacing w:before="134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展了绩效自评，涉及二级项目3个，资金3.7万元，其中一般公共预算项目支出3.7万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元、政府性基金预算项目支出0万元、国有资金经营预算项目支出0万元、社会保险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自评结果为：2个项目自评等级为“优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</w:t>
      </w:r>
      <w:r>
        <w:rPr>
          <w:rFonts w:ascii="FangSong" w:hAnsi="FangSong" w:eastAsia="FangSong" w:cs="FangSong"/>
          <w:sz w:val="25"/>
          <w:szCs w:val="25"/>
          <w:spacing w:val="-2"/>
        </w:rPr>
        <w:t>，1个项目自评等</w:t>
      </w:r>
    </w:p>
    <w:p>
      <w:pPr>
        <w:spacing w:line="311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1309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级为“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</w:t>
      </w:r>
      <w:r>
        <w:rPr>
          <w:rFonts w:ascii="FangSong" w:hAnsi="FangSong" w:eastAsia="FangSong" w:cs="FangSong"/>
          <w:sz w:val="25"/>
          <w:szCs w:val="25"/>
          <w:spacing w:val="-5"/>
        </w:rPr>
        <w:t>目自评等级为“差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”。对于自评结</w:t>
      </w:r>
    </w:p>
    <w:p>
      <w:pPr>
        <w:ind w:left="1308"/>
        <w:spacing w:before="128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果为“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”的项目，采取的改进管理措施为：本部门不</w:t>
      </w:r>
      <w:r>
        <w:rPr>
          <w:rFonts w:ascii="FangSong" w:hAnsi="FangSong" w:eastAsia="FangSong" w:cs="FangSong"/>
          <w:sz w:val="25"/>
          <w:szCs w:val="25"/>
          <w:spacing w:val="-3"/>
        </w:rPr>
        <w:t>存在自评结果</w:t>
      </w:r>
    </w:p>
    <w:p>
      <w:pPr>
        <w:ind w:left="1306" w:right="1324" w:firstLine="9"/>
        <w:spacing w:before="131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6"/>
        </w:rPr>
        <w:t>为“</w:t>
      </w:r>
      <w:r>
        <w:rPr>
          <w:rFonts w:ascii="FangSong" w:hAnsi="FangSong" w:eastAsia="FangSong" w:cs="FangSong"/>
          <w:sz w:val="25"/>
          <w:szCs w:val="25"/>
          <w:spacing w:val="-6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”的项目。二是组织对“党报党刊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”“</w:t>
      </w:r>
      <w:r>
        <w:rPr>
          <w:rFonts w:ascii="FangSong" w:hAnsi="FangSong" w:eastAsia="FangSong" w:cs="FangSong"/>
          <w:sz w:val="25"/>
          <w:szCs w:val="25"/>
          <w:spacing w:val="-9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劳务派遣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”等“2</w:t>
      </w:r>
      <w:r>
        <w:rPr>
          <w:rFonts w:ascii="FangSong" w:hAnsi="FangSong" w:eastAsia="FangSong" w:cs="FangSong"/>
          <w:sz w:val="25"/>
          <w:szCs w:val="25"/>
          <w:spacing w:val="-9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”个项目开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展了部门评价，涉及资金3.1万元，其中一般公共预算支出3.1万元、政府性基金预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算支出0万元、国有资金经营预算支出0万元、社会保险基金预算支出0万元。从评价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结果来看，项目全年预算数为3.7元，执行数为3.1元，执行率为84%，项目绩效完成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情况：一是完成人民日报、山西日报、临汾日报、前进、光明日报、山西经济日</w:t>
      </w:r>
    </w:p>
    <w:p>
      <w:pPr>
        <w:ind w:left="1306" w:right="1450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报、山西农民报及半月谈等报刊征订，完成劳务派遣人员的工资放，遗属补助人员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的工资发放；二是预算资金及时拨付，按质完成征订任务。下一步改进措施：加强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对遗属补助人员的年审制度，制定党报党刊阅读制度，定期上报阅读心得和不定期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开展党报党刊相关知识的主题讨论，不断提高机关工作人员学习积极性及整体素</w:t>
      </w:r>
    </w:p>
    <w:p>
      <w:pPr>
        <w:ind w:left="1312"/>
        <w:spacing w:before="43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2"/>
        </w:rPr>
        <w:t>质。</w:t>
      </w:r>
    </w:p>
    <w:p>
      <w:pPr>
        <w:ind w:left="1805" w:right="5736" w:hanging="488"/>
        <w:spacing w:before="12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315"/>
        <w:spacing w:before="4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我单位不存在其他需要说明的事项。</w:t>
      </w:r>
    </w:p>
    <w:p>
      <w:pPr>
        <w:spacing w:line="221" w:lineRule="auto"/>
        <w:sectPr>
          <w:headerReference w:type="default" r:id="rId9"/>
          <w:footerReference w:type="default" r:id="rId3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8" w:right="1450" w:hanging="5"/>
        <w:spacing w:before="165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十三、资源勘探工业信息等支出：反映用于资源勘探、制造业、建筑业、工业等信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息方面的支出。</w:t>
      </w:r>
    </w:p>
    <w:p>
      <w:pPr>
        <w:ind w:left="1313"/>
        <w:spacing w:before="127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十五、住房保障支出</w:t>
      </w:r>
      <w:r>
        <w:rPr>
          <w:rFonts w:ascii="FangSong" w:hAnsi="FangSong" w:eastAsia="FangSong" w:cs="FangSong"/>
          <w:sz w:val="25"/>
          <w:szCs w:val="25"/>
          <w:spacing w:val="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:</w:t>
      </w:r>
      <w:r>
        <w:rPr>
          <w:rFonts w:ascii="FangSong" w:hAnsi="FangSong" w:eastAsia="FangSong" w:cs="FangSong"/>
          <w:sz w:val="25"/>
          <w:szCs w:val="25"/>
          <w:spacing w:val="-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集中反映政府用于住房方面的支出。</w:t>
      </w:r>
    </w:p>
    <w:p>
      <w:pPr>
        <w:spacing w:line="222" w:lineRule="auto"/>
        <w:sectPr>
          <w:headerReference w:type="default" r:id="rId3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60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7"/>
          <w:footerReference w:type="default" r:id="rId3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266" style="position:absolute;margin-left:86.92pt;margin-top:44.1055pt;mso-position-vertical-relative:page;mso-position-horizontal-relative:page;width:119.4pt;height:18.85pt;z-index:251691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68" style="position:absolute;margin-left:493.28pt;margin-top:49.1801pt;mso-position-vertical-relative:page;mso-position-horizontal-relative:page;width:99.4pt;height:18.7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70" style="position:absolute;margin-left:-13.08pt;margin-top:234.112pt;mso-position-vertical-relative:text;mso-position-horizontal-relative:text;width:119.4pt;height:18.85pt;z-index:251693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2" style="position:absolute;margin-left:391.92pt;margin-top:234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4" style="position:absolute;margin-left:86.92pt;margin-top:478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76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78" style="position:absolute;margin-left:86.92pt;margin-top:44.1055pt;mso-position-vertical-relative:page;mso-position-horizontal-relative:page;width:119.4pt;height:18.85pt;z-index:251697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82" style="position:absolute;margin-left:86.92pt;margin-top:478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4" style="position:absolute;margin-left:-13.08pt;margin-top:234.112pt;mso-position-vertical-relative:text;mso-position-horizontal-relative:text;width:119.4pt;height:18.8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6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88" style="position:absolute;margin-left:493.28pt;margin-top:483.186pt;mso-position-vertical-relative:text;mso-position-horizontal-relative:text;width:99.4pt;height:18.7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290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2" style="position:absolute;margin-left:86.92pt;margin-top:44.1055pt;mso-position-vertical-relative:page;mso-position-horizontal-relative:page;width:119.4pt;height:18.8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294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296" style="position:absolute;margin-left:493.28pt;margin-top:483.186pt;mso-position-vertical-relative:text;mso-position-horizontal-relative:text;width:99.4pt;height:18.7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298" style="position:absolute;margin-left:391.92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0" style="position:absolute;margin-left:86.92pt;margin-top:478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02" style="position:absolute;margin-left:493.28pt;margin-top:49.1801pt;mso-position-vertical-relative:page;mso-position-horizontal-relative:page;width:99.4pt;height:18.7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04" style="position:absolute;margin-left:86.92pt;margin-top:44.1055pt;mso-position-vertical-relative:page;mso-position-horizontal-relative:page;width:119.4pt;height:18.8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06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2" style="position:absolute;margin-left:493.28pt;margin-top:483.186pt;mso-position-vertical-relative:text;mso-position-horizontal-relative:text;width:99.4pt;height:18.7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4" style="position:absolute;margin-left:493.28pt;margin-top:49.1801pt;mso-position-vertical-relative:page;mso-position-horizontal-relative:page;width:99.4pt;height:18.7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16" style="position:absolute;margin-left:86.92pt;margin-top:44.1055pt;mso-position-vertical-relative:page;mso-position-horizontal-relative:page;width:119.4pt;height:18.85pt;z-index:251717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18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0" style="position:absolute;margin-left:86.92pt;margin-top:478.112pt;mso-position-vertical-relative:text;mso-position-horizontal-relative:text;width:119.4pt;height:18.8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391.92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4" style="position:absolute;margin-left:493.28pt;margin-top:483.186pt;mso-position-vertical-relative:text;mso-position-horizontal-relative:text;width:99.4pt;height:18.7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6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30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4" style="position:absolute;margin-left:86.92pt;margin-top:478.112pt;mso-position-vertical-relative:text;mso-position-horizontal-relative:text;width:119.4pt;height:18.8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6" style="position:absolute;margin-left:493.28pt;margin-top:483.186pt;mso-position-vertical-relative:text;mso-position-horizontal-relative:text;width:99.4pt;height:18.7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8" style="position:absolute;margin-left:86.92pt;margin-top:44.1055pt;mso-position-vertical-relative:page;mso-position-horizontal-relative:page;width:119.4pt;height:18.85pt;z-index:251729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0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42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28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391.92pt;margin-top:234.112pt;mso-position-vertical-relative:text;mso-position-horizontal-relative:text;width:119.4pt;height:18.8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36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52"/>
          <w:footerReference w:type="default" r:id="rId5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6" style="position:absolute;margin-left:86.92pt;margin-top:44.1055pt;mso-position-vertical-relative:page;mso-position-horizontal-relative:page;width:119.4pt;height:18.85pt;z-index:251741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70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391.92pt;margin-top:234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4" style="position:absolute;margin-left:493.28pt;margin-top:483.186pt;mso-position-vertical-relative:text;mso-position-horizontal-relative:text;width:99.4pt;height:18.7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6" style="position:absolute;margin-left:86.92pt;margin-top:478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5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8" style="position:absolute;margin-left:493.28pt;margin-top:49.1801pt;mso-position-vertical-relative:page;mso-position-horizontal-relative:page;width:99.4pt;height:18.75pt;z-index:251748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4.1055pt;mso-position-vertical-relative:page;mso-position-horizontal-relative:page;width:119.4pt;height:18.85pt;z-index:251749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82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4" style="position:absolute;margin-left:391.92pt;margin-top:234.112pt;mso-position-vertical-relative:text;mso-position-horizontal-relative:text;width:119.4pt;height:18.8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86.92pt;margin-top:478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493.28pt;margin-top:483.186pt;mso-position-vertical-relative:text;mso-position-horizontal-relative:text;width:99.4pt;height:18.7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0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9.1801pt;mso-position-vertical-relative:page;mso-position-horizontal-relative:page;width:99.4pt;height:18.7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394" style="position:absolute;margin-left:-13.08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86.92pt;margin-top:478.112pt;mso-position-vertical-relative:text;mso-position-horizontal-relative:text;width:119.4pt;height:18.8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83.186pt;mso-position-vertical-relative:text;mso-position-horizontal-relative:text;width:99.4pt;height:18.7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5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2" style="position:absolute;margin-left:493.28pt;margin-top:49.1801pt;mso-position-vertical-relative:page;mso-position-horizontal-relative:page;width:99.4pt;height:18.7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86.92pt;margin-top:44.1055pt;mso-position-vertical-relative:page;mso-position-horizontal-relative:page;width:119.4pt;height:18.8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0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0" style="position:absolute;margin-left:493.28pt;margin-top:483.186pt;mso-position-vertical-relative:text;mso-position-horizontal-relative:text;width:99.4pt;height:18.7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2" style="position:absolute;margin-left:391.92pt;margin-top:234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4" style="position:absolute;margin-left:493.28pt;margin-top:49.1801pt;mso-position-vertical-relative:page;mso-position-horizontal-relative:page;width:99.4pt;height:18.75pt;z-index:251768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6" style="position:absolute;margin-left:86.92pt;margin-top:44.1055pt;mso-position-vertical-relative:page;mso-position-horizontal-relative:page;width:119.4pt;height:18.8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18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391.92pt;margin-top:234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86.92pt;margin-top:478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6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8" style="position:absolute;margin-left:86.92pt;margin-top:44.1055pt;mso-position-vertical-relative:page;mso-position-horizontal-relative:page;width:119.4pt;height:18.85pt;z-index:251774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30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2" style="position:absolute;margin-left:391.92pt;margin-top:234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4" style="position:absolute;margin-left:86.92pt;margin-top:478.112pt;mso-position-vertical-relative:text;mso-position-horizontal-relative:text;width:119.4pt;height:18.8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8" style="position:absolute;margin-left:86.92pt;margin-top:44.1055pt;mso-position-vertical-relative:page;mso-position-horizontal-relative:page;width:119.4pt;height:18.85pt;z-index:251781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9.1801pt;mso-position-vertical-relative:page;mso-position-horizontal-relative:page;width:99.4pt;height:18.7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42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4" style="position:absolute;margin-left:86.92pt;margin-top:478.112pt;mso-position-vertical-relative:text;mso-position-horizontal-relative:text;width:119.4pt;height:18.8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0" style="position:absolute;margin-left:86.92pt;margin-top:44.1055pt;mso-position-vertical-relative:page;mso-position-horizontal-relative:page;width:119.4pt;height:18.85pt;z-index:251787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54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6" style="position:absolute;margin-left:391.92pt;margin-top:234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8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69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2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493.28pt;margin-top:49.1801pt;mso-position-vertical-relative:page;mso-position-horizontal-relative:page;width:99.4pt;height:18.7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6662" w:lineRule="exact"/>
        <w:rPr/>
      </w:pPr>
      <w:r>
        <w:pict>
          <v:shape id="_x0000_s466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8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133"/>
        </w:rPr>
        <w:drawing>
          <wp:inline distT="0" distB="0" distL="0" distR="0">
            <wp:extent cx="6097700" cy="42302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423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662" w:lineRule="exact"/>
        <w:sectPr>
          <w:headerReference w:type="default" r:id="rId52"/>
          <w:footerReference w:type="default" r:id="rId71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0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2" style="position:absolute;margin-left:86.92pt;margin-top:44.1055pt;mso-position-vertical-relative:page;mso-position-horizontal-relative:page;width:119.4pt;height:18.85pt;z-index:251799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74" style="position:absolute;margin-left:-13.08pt;margin-top:234.112pt;mso-position-vertical-relative:text;mso-position-horizontal-relative:text;width:119.4pt;height:18.8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391.92pt;margin-top:234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493.28pt;margin-top:483.186pt;mso-position-vertical-relative:text;mso-position-horizontal-relative:text;width:99.4pt;height:18.7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0" style="position:absolute;margin-left:86.92pt;margin-top:478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headerReference w:type="default" r:id="rId37"/>
          <w:footerReference w:type="default" r:id="rId73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2" style="position:absolute;margin-left:86.92pt;margin-top:44.1055pt;mso-position-vertical-relative:page;mso-position-horizontal-relative:page;width:119.4pt;height:18.85pt;z-index:2518056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86" style="position:absolute;margin-left:-13.08pt;margin-top:234.112pt;mso-position-vertical-relative:text;mso-position-horizontal-relative:text;width:119.4pt;height:18.85pt;z-index:251801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493.28pt;margin-top:483.186pt;mso-position-vertical-relative:text;mso-position-horizontal-relative:text;width:99.4pt;height:18.7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0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2" style="position:absolute;margin-left:391.92pt;margin-top:234.112pt;mso-position-vertical-relative:text;mso-position-horizontal-relative:text;width:119.4pt;height:18.8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5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4" style="position:absolute;margin-left:493.28pt;margin-top:49.1801pt;mso-position-vertical-relative:page;mso-position-horizontal-relative:page;width:99.4pt;height:18.7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6" style="position:absolute;margin-left:86.92pt;margin-top:44.1055pt;mso-position-vertical-relative:page;mso-position-horizontal-relative:page;width:119.4pt;height:18.85pt;z-index:2518128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498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83.186pt;mso-position-vertical-relative:text;mso-position-horizontal-relative:text;width:99.4pt;height:18.7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4" style="position:absolute;margin-left:391.92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55" w:lineRule="exact"/>
        <w:sectPr>
          <w:footerReference w:type="default" r:id="rId7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6" style="position:absolute;margin-left:86.92pt;margin-top:44.1055pt;mso-position-vertical-relative:page;mso-position-horizontal-relative:page;width:119.4pt;height:18.8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493.28pt;margin-top:49.1801pt;mso-position-vertical-relative:page;mso-position-horizontal-relative:page;width:99.4pt;height:18.75pt;z-index:2518190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55" w:lineRule="exact"/>
        <w:rPr/>
      </w:pPr>
      <w:r>
        <w:pict>
          <v:shape id="_x0000_s510" style="position:absolute;margin-left:391.92pt;margin-top:234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-13.08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6" style="position:absolute;margin-left:493.28pt;margin-top:483.186pt;mso-position-vertical-relative:text;mso-position-horizontal-relative:text;width:99.4pt;height:18.7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9"/>
        </w:rPr>
        <w:drawing>
          <wp:inline distT="0" distB="0" distL="0" distR="0">
            <wp:extent cx="6097700" cy="8544402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9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-13.08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493.28pt;margin-top:537.18pt;mso-position-vertical-relative:page;mso-position-horizontal-relative:page;width:99.4pt;height:18.7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288.105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776.106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660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29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55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1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68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58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3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47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-13.08pt;margin-top:27.2223pt;mso-position-vertical-relative:text;mso-position-horizontal-relative:text;width:119.4pt;height:18.85pt;z-index:2517340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312.92pt;margin-top:45.1055pt;mso-position-vertical-relative:page;mso-position-horizontal-relative:page;width:119.4pt;height:18.85pt;z-index:251731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86.92pt;margin-top:287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6" style="position:absolute;margin-left:638.92pt;margin-top:45.1055pt;mso-position-vertical-relative:page;mso-position-horizontal-relative:page;width:119.4pt;height:18.85pt;z-index:251732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-45.0434pt;margin-top:406.395pt;mso-position-vertical-relative:page;mso-position-horizontal-relative:page;width:609.35pt;height:22.25pt;z-index:-2515855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40" style="position:absolute;margin-left:282.314pt;margin-top:411.399pt;mso-position-vertical-relative:page;mso-position-horizontal-relative:page;width:589.35pt;height:22.25pt;z-index:-2515865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42" style="position:absolute;margin-left:638.92pt;margin-top:529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4" style="position:absolute;margin-left:-13.08pt;margin-top:27.2223pt;mso-position-vertical-relative:text;mso-position-horizontal-relative:text;width:119.4pt;height:18.85pt;z-index:2517401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6" style="position:absolute;margin-left:312.92pt;margin-top:45.1055pt;mso-position-vertical-relative:page;mso-position-horizontal-relative:page;width:119.4pt;height:18.85pt;z-index:251741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86.92pt;margin-top:287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638.92pt;margin-top:45.1055pt;mso-position-vertical-relative:page;mso-position-horizontal-relative:page;width:119.4pt;height:18.85pt;z-index:251739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2" style="position:absolute;margin-left:-45.0434pt;margin-top:406.395pt;mso-position-vertical-relative:page;mso-position-horizontal-relative:page;width:609.35pt;height:22.2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54" style="position:absolute;margin-left:282.314pt;margin-top:411.399pt;mso-position-vertical-relative:page;mso-position-horizontal-relative:page;width:589.35pt;height:22.2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56" style="position:absolute;margin-left:638.92pt;margin-top:529.106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58" style="position:absolute;margin-left:86.92pt;margin-top:26.2223pt;mso-position-vertical-relative:text;mso-position-horizontal-relative:text;width:119.4pt;height:18.85pt;z-index:2517514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0" style="position:absolute;margin-left:-13.08pt;margin-top:288.105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2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4" style="position:absolute;margin-left:391.92pt;margin-top:288.105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532.106pt;mso-position-vertical-relative:page;mso-position-horizontal-relative:page;width:119.4pt;height:18.8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-13.08pt;margin-top:776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493.28pt;margin-top:537.18pt;mso-position-vertical-relative:page;mso-position-horizontal-relative:page;width:99.4pt;height:18.7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2" style="position:absolute;margin-left:391.92pt;margin-top:776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4" style="position:absolute;margin-left:-13.08pt;margin-top:27.2223pt;mso-position-vertical-relative:text;mso-position-horizontal-relative:text;width:119.4pt;height:18.85pt;z-index:2517606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6" style="position:absolute;margin-left:312.92pt;margin-top:45.1055pt;mso-position-vertical-relative:page;mso-position-horizontal-relative:page;width:119.4pt;height:18.8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86.92pt;margin-top:287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638.92pt;margin-top:45.1055pt;mso-position-vertical-relative:page;mso-position-horizontal-relative:page;width:119.4pt;height:18.85pt;z-index:251759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-45.0434pt;margin-top:406.395pt;mso-position-vertical-relative:page;mso-position-horizontal-relative:page;width:609.35pt;height:22.2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4" style="position:absolute;margin-left:282.314pt;margin-top:411.399pt;mso-position-vertical-relative:page;mso-position-horizontal-relative:page;width:589.35pt;height:22.2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6" style="position:absolute;margin-left:638.92pt;margin-top:529.106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6" style="position:absolute;margin-left:86.92pt;margin-top:26.2223pt;mso-position-vertical-relative:text;mso-position-horizontal-relative:text;width:119.4pt;height:18.85pt;z-index:25176883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-13.08pt;margin-top:288.105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2" style="position:absolute;margin-left:391.92pt;margin-top:288.105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4" style="position:absolute;margin-left:86.92pt;margin-top:532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-13.08pt;margin-top:776.106pt;mso-position-vertical-relative:page;mso-position-horizontal-relative:page;width:119.4pt;height:18.8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493.28pt;margin-top:537.18pt;mso-position-vertical-relative:page;mso-position-horizontal-relative:page;width:99.4pt;height:18.7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0" style="position:absolute;margin-left:391.92pt;margin-top:776.106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2" style="position:absolute;margin-left:86.92pt;margin-top:26.2223pt;mso-position-vertical-relative:text;mso-position-horizontal-relative:text;width:119.4pt;height:18.85pt;z-index:2517770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-13.08pt;margin-top:288.105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8" style="position:absolute;margin-left:391.92pt;margin-top:288.105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0" style="position:absolute;margin-left:86.92pt;margin-top:532.106pt;mso-position-vertical-relative:page;mso-position-horizontal-relative:page;width:119.4pt;height:18.85pt;z-index:-2515445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-13.08pt;margin-top:776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493.28pt;margin-top:537.18pt;mso-position-vertical-relative:page;mso-position-horizontal-relative:page;width:99.4pt;height:18.7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6" style="position:absolute;margin-left:391.92pt;margin-top:776.106pt;mso-position-vertical-relative:page;mso-position-horizontal-relative:page;width:119.4pt;height:18.8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8" style="position:absolute;margin-left:86.92pt;margin-top:26.2223pt;mso-position-vertical-relative:text;mso-position-horizontal-relative:text;width:119.4pt;height:18.85pt;z-index:25178624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13.08pt;margin-top:288.105pt;mso-position-vertical-relative:page;mso-position-horizontal-relative:page;width:119.4pt;height:18.85pt;z-index:-2515363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493.28pt;margin-top:49.1801pt;mso-position-vertical-relative:page;mso-position-horizontal-relative:page;width:99.4pt;height:18.75pt;z-index:251787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4" style="position:absolute;margin-left:391.92pt;margin-top:288.105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6" style="position:absolute;margin-left:86.92pt;margin-top:532.106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-13.08pt;margin-top:776.106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493.28pt;margin-top:537.18pt;mso-position-vertical-relative:page;mso-position-horizontal-relative:page;width:99.4pt;height:18.7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2" style="position:absolute;margin-left:391.92pt;margin-top:776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64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54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-13.08pt;margin-top:776.106pt;mso-position-vertical-relative:page;mso-position-horizontal-relative:page;width:119.4pt;height:18.85pt;z-index:-2515077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391.92pt;margin-top:776.106pt;mso-position-vertical-relative:page;mso-position-horizontal-relative:page;width:119.4pt;height:18.85pt;z-index:-251508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50" style="position:absolute;margin-left:86.92pt;margin-top:532.106pt;mso-position-vertical-relative:page;mso-position-horizontal-relative:page;width:119.4pt;height:18.85pt;z-index:-251484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52" style="position:absolute;margin-left:-13.08pt;margin-top:776.106pt;mso-position-vertical-relative:page;mso-position-horizontal-relative:page;width:119.4pt;height:18.85pt;z-index:-2514821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54" style="position:absolute;margin-left:493.28pt;margin-top:537.18pt;mso-position-vertical-relative:page;mso-position-horizontal-relative:page;width:99.4pt;height:18.75pt;z-index:-2514851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56" style="position:absolute;margin-left:391.92pt;margin-top:776.106pt;mso-position-vertical-relative:page;mso-position-horizontal-relative:page;width:119.4pt;height:18.85pt;z-index:-251483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古县城镇集体工业联合社2023年部门决算公开报告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3" Type="http://schemas.openxmlformats.org/officeDocument/2006/relationships/fontTable" Target="fontTable.xml"/><Relationship Id="rId82" Type="http://schemas.openxmlformats.org/officeDocument/2006/relationships/styles" Target="styles.xml"/><Relationship Id="rId81" Type="http://schemas.openxmlformats.org/officeDocument/2006/relationships/settings" Target="settings.xml"/><Relationship Id="rId80" Type="http://schemas.openxmlformats.org/officeDocument/2006/relationships/image" Target="media/image21.jpeg"/><Relationship Id="rId8" Type="http://schemas.openxmlformats.org/officeDocument/2006/relationships/footer" Target="footer3.xml"/><Relationship Id="rId79" Type="http://schemas.openxmlformats.org/officeDocument/2006/relationships/footer" Target="footer41.xml"/><Relationship Id="rId78" Type="http://schemas.openxmlformats.org/officeDocument/2006/relationships/image" Target="media/image20.jpeg"/><Relationship Id="rId77" Type="http://schemas.openxmlformats.org/officeDocument/2006/relationships/footer" Target="footer40.xml"/><Relationship Id="rId76" Type="http://schemas.openxmlformats.org/officeDocument/2006/relationships/image" Target="media/image19.jpeg"/><Relationship Id="rId75" Type="http://schemas.openxmlformats.org/officeDocument/2006/relationships/footer" Target="footer39.xml"/><Relationship Id="rId74" Type="http://schemas.openxmlformats.org/officeDocument/2006/relationships/image" Target="media/image18.jpeg"/><Relationship Id="rId73" Type="http://schemas.openxmlformats.org/officeDocument/2006/relationships/footer" Target="footer38.xml"/><Relationship Id="rId72" Type="http://schemas.openxmlformats.org/officeDocument/2006/relationships/image" Target="media/image17.jpeg"/><Relationship Id="rId71" Type="http://schemas.openxmlformats.org/officeDocument/2006/relationships/footer" Target="footer37.xml"/><Relationship Id="rId70" Type="http://schemas.openxmlformats.org/officeDocument/2006/relationships/image" Target="media/image16.jpeg"/><Relationship Id="rId7" Type="http://schemas.openxmlformats.org/officeDocument/2006/relationships/header" Target="header5.xml"/><Relationship Id="rId69" Type="http://schemas.openxmlformats.org/officeDocument/2006/relationships/footer" Target="footer36.xml"/><Relationship Id="rId68" Type="http://schemas.openxmlformats.org/officeDocument/2006/relationships/image" Target="media/image15.jpeg"/><Relationship Id="rId67" Type="http://schemas.openxmlformats.org/officeDocument/2006/relationships/footer" Target="footer35.xml"/><Relationship Id="rId66" Type="http://schemas.openxmlformats.org/officeDocument/2006/relationships/image" Target="media/image14.jpeg"/><Relationship Id="rId65" Type="http://schemas.openxmlformats.org/officeDocument/2006/relationships/footer" Target="footer34.xml"/><Relationship Id="rId64" Type="http://schemas.openxmlformats.org/officeDocument/2006/relationships/image" Target="media/image13.jpeg"/><Relationship Id="rId63" Type="http://schemas.openxmlformats.org/officeDocument/2006/relationships/footer" Target="footer33.xml"/><Relationship Id="rId62" Type="http://schemas.openxmlformats.org/officeDocument/2006/relationships/image" Target="media/image12.jpeg"/><Relationship Id="rId61" Type="http://schemas.openxmlformats.org/officeDocument/2006/relationships/footer" Target="footer32.xml"/><Relationship Id="rId60" Type="http://schemas.openxmlformats.org/officeDocument/2006/relationships/image" Target="media/image11.jpeg"/><Relationship Id="rId6" Type="http://schemas.openxmlformats.org/officeDocument/2006/relationships/footer" Target="footer2.xml"/><Relationship Id="rId59" Type="http://schemas.openxmlformats.org/officeDocument/2006/relationships/footer" Target="footer31.xml"/><Relationship Id="rId58" Type="http://schemas.openxmlformats.org/officeDocument/2006/relationships/image" Target="media/image10.jpeg"/><Relationship Id="rId57" Type="http://schemas.openxmlformats.org/officeDocument/2006/relationships/footer" Target="footer30.xml"/><Relationship Id="rId56" Type="http://schemas.openxmlformats.org/officeDocument/2006/relationships/image" Target="media/image9.jpeg"/><Relationship Id="rId55" Type="http://schemas.openxmlformats.org/officeDocument/2006/relationships/footer" Target="footer29.xml"/><Relationship Id="rId54" Type="http://schemas.openxmlformats.org/officeDocument/2006/relationships/image" Target="media/image8.jpeg"/><Relationship Id="rId53" Type="http://schemas.openxmlformats.org/officeDocument/2006/relationships/footer" Target="footer28.xml"/><Relationship Id="rId52" Type="http://schemas.openxmlformats.org/officeDocument/2006/relationships/header" Target="header18.xml"/><Relationship Id="rId51" Type="http://schemas.openxmlformats.org/officeDocument/2006/relationships/image" Target="media/image7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6.jpeg"/><Relationship Id="rId48" Type="http://schemas.openxmlformats.org/officeDocument/2006/relationships/footer" Target="footer26.xml"/><Relationship Id="rId47" Type="http://schemas.openxmlformats.org/officeDocument/2006/relationships/image" Target="media/image5.jpeg"/><Relationship Id="rId46" Type="http://schemas.openxmlformats.org/officeDocument/2006/relationships/footer" Target="footer25.xml"/><Relationship Id="rId45" Type="http://schemas.openxmlformats.org/officeDocument/2006/relationships/image" Target="media/image4.jpeg"/><Relationship Id="rId44" Type="http://schemas.openxmlformats.org/officeDocument/2006/relationships/footer" Target="footer24.xml"/><Relationship Id="rId43" Type="http://schemas.openxmlformats.org/officeDocument/2006/relationships/image" Target="media/image3.jpeg"/><Relationship Id="rId42" Type="http://schemas.openxmlformats.org/officeDocument/2006/relationships/footer" Target="footer23.xml"/><Relationship Id="rId41" Type="http://schemas.openxmlformats.org/officeDocument/2006/relationships/image" Target="media/image2.jpeg"/><Relationship Id="rId40" Type="http://schemas.openxmlformats.org/officeDocument/2006/relationships/footer" Target="footer22.xml"/><Relationship Id="rId4" Type="http://schemas.openxmlformats.org/officeDocument/2006/relationships/footer" Target="footer1.xml"/><Relationship Id="rId39" Type="http://schemas.openxmlformats.org/officeDocument/2006/relationships/image" Target="media/image1.jpeg"/><Relationship Id="rId38" Type="http://schemas.openxmlformats.org/officeDocument/2006/relationships/footer" Target="footer21.xml"/><Relationship Id="rId37" Type="http://schemas.openxmlformats.org/officeDocument/2006/relationships/header" Target="header17.xml"/><Relationship Id="rId36" Type="http://schemas.openxmlformats.org/officeDocument/2006/relationships/footer" Target="footer20.xml"/><Relationship Id="rId35" Type="http://schemas.openxmlformats.org/officeDocument/2006/relationships/footer" Target="footer19.xml"/><Relationship Id="rId34" Type="http://schemas.openxmlformats.org/officeDocument/2006/relationships/footer" Target="footer18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header" Target="header12.xml"/><Relationship Id="rId23" Type="http://schemas.openxmlformats.org/officeDocument/2006/relationships/footer" Target="footer12.xml"/><Relationship Id="rId22" Type="http://schemas.openxmlformats.org/officeDocument/2006/relationships/header" Target="header11.xml"/><Relationship Id="rId21" Type="http://schemas.openxmlformats.org/officeDocument/2006/relationships/footer" Target="foot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" Type="http://schemas.openxmlformats.org/officeDocument/2006/relationships/header" Target="header10.xml"/><Relationship Id="rId18" Type="http://schemas.openxmlformats.org/officeDocument/2006/relationships/footer" Target="footer9.xml"/><Relationship Id="rId17" Type="http://schemas.openxmlformats.org/officeDocument/2006/relationships/header" Target="header9.xml"/><Relationship Id="rId16" Type="http://schemas.openxmlformats.org/officeDocument/2006/relationships/footer" Target="footer8.xml"/><Relationship Id="rId15" Type="http://schemas.openxmlformats.org/officeDocument/2006/relationships/header" Target="header8.xml"/><Relationship Id="rId14" Type="http://schemas.openxmlformats.org/officeDocument/2006/relationships/footer" Target="footer7.xml"/><Relationship Id="rId13" Type="http://schemas.openxmlformats.org/officeDocument/2006/relationships/footer" Target="footer6.xml"/><Relationship Id="rId12" Type="http://schemas.openxmlformats.org/officeDocument/2006/relationships/header" Target="header7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2024-09-19T15:15:50Z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2024-09-20T10:07:05</vt:filetime>
  </property>
</Properties>
</file>