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120" w:after="120" w:line="480" w:lineRule="auto"/>
        <w:ind w:left="0" w:right="0" w:firstLine="0"/>
        <w:jc w:val="center"/>
        <w:rPr>
          <w:rFonts w:ascii="仿宋_GB2312" w:hAnsi="仿宋_GB2312" w:eastAsia="仿宋_GB2312" w:cs="仿宋_GB2312"/>
          <w:b/>
          <w:color w:val="auto"/>
          <w:spacing w:val="0"/>
          <w:position w:val="0"/>
          <w:sz w:val="4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44"/>
          <w:shd w:val="clear" w:fill="auto"/>
        </w:rPr>
        <w:t>财政项目支出绩效自评报告</w:t>
      </w: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50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仿宋_GB2312" w:hAnsi="仿宋_GB2312" w:eastAsia="仿宋_GB2312" w:cs="仿宋_GB2312"/>
          <w:color w:val="auto"/>
          <w:spacing w:val="0"/>
          <w:position w:val="0"/>
          <w:sz w:val="30"/>
          <w:shd w:val="clear" w:fill="auto"/>
        </w:rPr>
      </w:pPr>
    </w:p>
    <w:p>
      <w:pPr>
        <w:spacing w:before="0" w:after="0" w:line="480" w:lineRule="auto"/>
        <w:ind w:left="1680" w:right="0" w:firstLine="42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32"/>
          <w:shd w:val="clear" w:fill="auto"/>
        </w:rPr>
        <w:t>项目名称：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 xml:space="preserve"> 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u w:val="single"/>
          <w:shd w:val="clear" w:fill="auto"/>
        </w:rPr>
        <w:t>业务费</w:t>
      </w:r>
    </w:p>
    <w:p>
      <w:pPr>
        <w:spacing w:before="0" w:after="0" w:line="480" w:lineRule="auto"/>
        <w:ind w:left="1680" w:right="0" w:firstLine="420"/>
        <w:jc w:val="both"/>
        <w:rPr>
          <w:rFonts w:hint="default" w:ascii="仿宋_GB2312" w:hAnsi="仿宋_GB2312" w:eastAsia="宋体" w:cs="仿宋_GB2312"/>
          <w:color w:val="auto"/>
          <w:spacing w:val="0"/>
          <w:position w:val="0"/>
          <w:sz w:val="32"/>
          <w:shd w:val="clear" w:fill="auto"/>
          <w:lang w:val="en-US" w:eastAsia="zh-CN"/>
        </w:rPr>
      </w:pPr>
      <w:r>
        <w:rPr>
          <w:rFonts w:ascii="宋体" w:hAnsi="宋体" w:eastAsia="宋体" w:cs="宋体"/>
          <w:color w:val="auto"/>
          <w:spacing w:val="0"/>
          <w:position w:val="0"/>
          <w:sz w:val="32"/>
          <w:shd w:val="clear" w:fill="auto"/>
        </w:rPr>
        <w:t>项目单位：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 xml:space="preserve"> 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u w:val="single"/>
          <w:shd w:val="clear" w:fill="auto"/>
        </w:rPr>
        <w:t>古县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u w:val="single"/>
          <w:shd w:val="clear" w:fill="auto"/>
          <w:lang w:val="en-US" w:eastAsia="zh-CN"/>
        </w:rPr>
        <w:t>红十字会</w:t>
      </w:r>
    </w:p>
    <w:p>
      <w:pPr>
        <w:spacing w:before="0" w:after="0" w:line="480" w:lineRule="auto"/>
        <w:ind w:left="1680" w:right="0" w:firstLine="42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32"/>
          <w:shd w:val="clear" w:fill="auto"/>
        </w:rPr>
        <w:t>主管部门：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 xml:space="preserve"> 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u w:val="single"/>
          <w:shd w:val="clear" w:fill="auto"/>
        </w:rPr>
        <w:t>古县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u w:val="single"/>
          <w:shd w:val="clear" w:fill="auto"/>
          <w:lang w:val="en-US" w:eastAsia="zh-CN"/>
        </w:rPr>
        <w:t>红十字会</w:t>
      </w:r>
      <w:r>
        <w:rPr>
          <w:rFonts w:ascii="仿宋_GB2312" w:hAnsi="仿宋_GB2312" w:eastAsia="仿宋_GB2312" w:cs="仿宋_GB2312"/>
          <w:color w:val="000000"/>
          <w:spacing w:val="0"/>
          <w:position w:val="0"/>
          <w:sz w:val="32"/>
          <w:u w:val="single"/>
          <w:shd w:val="clear" w:fill="auto"/>
        </w:rPr>
        <w:t>-</w:t>
      </w:r>
      <w:r>
        <w:rPr>
          <w:rFonts w:hint="eastAsia" w:ascii="仿宋_GB2312" w:hAnsi="仿宋_GB2312" w:eastAsia="仿宋_GB2312" w:cs="仿宋_GB2312"/>
          <w:color w:val="000000"/>
          <w:spacing w:val="0"/>
          <w:position w:val="0"/>
          <w:sz w:val="32"/>
          <w:u w:val="single"/>
          <w:shd w:val="clear" w:fill="auto"/>
          <w:lang w:val="en-US" w:eastAsia="zh-CN"/>
        </w:rPr>
        <w:t>210</w:t>
      </w:r>
      <w:r>
        <w:rPr>
          <w:rFonts w:ascii="仿宋_GB2312" w:hAnsi="仿宋_GB2312" w:eastAsia="仿宋_GB2312" w:cs="仿宋_GB2312"/>
          <w:color w:val="000000"/>
          <w:spacing w:val="0"/>
          <w:position w:val="0"/>
          <w:sz w:val="32"/>
          <w:u w:val="single"/>
          <w:shd w:val="clear" w:fill="auto"/>
        </w:rPr>
        <w:t>001</w:t>
      </w:r>
    </w:p>
    <w:p>
      <w:pPr>
        <w:spacing w:before="0" w:after="0" w:line="480" w:lineRule="auto"/>
        <w:ind w:left="0" w:right="0" w:firstLine="0"/>
        <w:jc w:val="both"/>
        <w:rPr>
          <w:rFonts w:ascii="黑体" w:hAnsi="黑体" w:eastAsia="黑体" w:cs="黑体"/>
          <w:b/>
          <w:color w:val="auto"/>
          <w:spacing w:val="0"/>
          <w:position w:val="0"/>
          <w:sz w:val="32"/>
          <w:shd w:val="clear" w:fill="auto"/>
        </w:rPr>
      </w:pPr>
      <w:bookmarkStart w:id="0" w:name="_GoBack"/>
      <w:bookmarkEnd w:id="0"/>
    </w:p>
    <w:p>
      <w:pPr>
        <w:spacing w:before="0" w:after="0" w:line="480" w:lineRule="auto"/>
        <w:ind w:left="0" w:right="0" w:firstLine="0"/>
        <w:jc w:val="both"/>
        <w:rPr>
          <w:rFonts w:ascii="黑体" w:hAnsi="黑体" w:eastAsia="黑体" w:cs="黑体"/>
          <w:b/>
          <w:color w:val="auto"/>
          <w:spacing w:val="0"/>
          <w:position w:val="0"/>
          <w:sz w:val="32"/>
          <w:shd w:val="clear" w:fill="auto"/>
        </w:rPr>
      </w:pPr>
    </w:p>
    <w:p>
      <w:pPr>
        <w:spacing w:before="0" w:after="0" w:line="480" w:lineRule="auto"/>
        <w:ind w:left="0" w:right="0" w:firstLine="0"/>
        <w:jc w:val="center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2022</w:t>
      </w:r>
      <w:r>
        <w:rPr>
          <w:rFonts w:ascii="黑体" w:hAnsi="黑体" w:eastAsia="黑体" w:cs="黑体"/>
          <w:color w:val="auto"/>
          <w:spacing w:val="0"/>
          <w:position w:val="0"/>
          <w:sz w:val="32"/>
          <w:shd w:val="clear" w:fill="auto"/>
        </w:rPr>
        <w:t>年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2</w:t>
      </w:r>
      <w:r>
        <w:rPr>
          <w:rFonts w:ascii="黑体" w:hAnsi="黑体" w:eastAsia="黑体" w:cs="黑体"/>
          <w:color w:val="auto"/>
          <w:spacing w:val="0"/>
          <w:position w:val="0"/>
          <w:sz w:val="32"/>
          <w:shd w:val="clear" w:fill="auto"/>
        </w:rPr>
        <w:t>月</w:t>
      </w:r>
    </w:p>
    <w:p>
      <w:pPr>
        <w:spacing w:before="0" w:after="0" w:line="480" w:lineRule="auto"/>
        <w:ind w:left="0" w:right="0" w:firstLine="0"/>
        <w:jc w:val="center"/>
        <w:rPr>
          <w:rFonts w:ascii="仿宋_GB2312" w:hAnsi="仿宋_GB2312" w:eastAsia="仿宋_GB2312" w:cs="仿宋_GB2312"/>
          <w:b/>
          <w:caps/>
          <w:color w:val="auto"/>
          <w:spacing w:val="0"/>
          <w:position w:val="0"/>
          <w:sz w:val="32"/>
          <w:shd w:val="clear" w:fill="auto"/>
        </w:rPr>
      </w:pPr>
      <w:r>
        <w:rPr>
          <w:rFonts w:ascii="仿宋_GB2312" w:hAnsi="仿宋_GB2312" w:eastAsia="仿宋_GB2312" w:cs="仿宋_GB2312"/>
          <w:b/>
          <w:caps/>
          <w:color w:val="auto"/>
          <w:spacing w:val="0"/>
          <w:position w:val="0"/>
          <w:sz w:val="32"/>
          <w:shd w:val="clear" w:fill="auto"/>
        </w:rPr>
        <w:t xml:space="preserve"> 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40"/>
        <w:jc w:val="left"/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</w:pP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br w:type="page"/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一、项目的基本情况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3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（一）项目概况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3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（二）预算执行情况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3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（三）项目绩效目标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4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（四）项目实施计划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4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二、项目绩效情况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4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（一）预算执行情况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5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（二）项目产出情况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6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（三）项目效益情况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6</w:t>
      </w:r>
    </w:p>
    <w:p>
      <w:pPr>
        <w:tabs>
          <w:tab w:val="right" w:leader="dot" w:pos="8296"/>
        </w:tabs>
        <w:spacing w:before="0" w:after="0" w:line="240" w:lineRule="auto"/>
        <w:ind w:left="280" w:right="0" w:firstLine="400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  <w:t>（四）项目满意度情况</w:t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color w:val="auto"/>
          <w:spacing w:val="0"/>
          <w:position w:val="0"/>
          <w:sz w:val="20"/>
          <w:shd w:val="clear" w:fill="auto"/>
        </w:rPr>
        <w:t>7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三、项目绩效分析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7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四、项目主要经验做法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8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五、项目管理中存在问题及原因分析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8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六、进一步加强项目管理措施及建议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8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附件1.项目支出绩效自评表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10</w:t>
      </w:r>
    </w:p>
    <w:p>
      <w:pPr>
        <w:tabs>
          <w:tab w:val="right" w:leader="dot" w:pos="8296"/>
        </w:tabs>
        <w:spacing w:before="120" w:after="120" w:line="240" w:lineRule="auto"/>
        <w:ind w:left="0" w:right="0" w:firstLine="402"/>
        <w:jc w:val="left"/>
        <w:rPr>
          <w:rFonts w:ascii="等线" w:hAnsi="等线" w:eastAsia="等线" w:cs="等线"/>
          <w:color w:val="auto"/>
          <w:spacing w:val="0"/>
          <w:position w:val="0"/>
          <w:sz w:val="21"/>
          <w:shd w:val="clear" w:fill="auto"/>
        </w:rPr>
      </w:pPr>
      <w:r>
        <w:rPr>
          <w:rFonts w:ascii="仿宋" w:hAnsi="仿宋" w:eastAsia="仿宋" w:cs="仿宋"/>
          <w:b/>
          <w:caps/>
          <w:color w:val="auto"/>
          <w:spacing w:val="0"/>
          <w:position w:val="0"/>
          <w:sz w:val="20"/>
          <w:shd w:val="clear" w:fill="auto"/>
        </w:rPr>
        <w:t>附件2.绩效自评相关资料</w:t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ab/>
      </w:r>
      <w:r>
        <w:rPr>
          <w:rFonts w:ascii="Calibri" w:hAnsi="Calibri" w:eastAsia="Calibri" w:cs="Calibri"/>
          <w:b/>
          <w:caps/>
          <w:color w:val="auto"/>
          <w:spacing w:val="0"/>
          <w:position w:val="0"/>
          <w:sz w:val="20"/>
          <w:shd w:val="clear" w:fill="auto"/>
        </w:rPr>
        <w:t>11</w:t>
      </w:r>
    </w:p>
    <w:p>
      <w:pPr>
        <w:tabs>
          <w:tab w:val="left" w:pos="620"/>
        </w:tabs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  <w:tab/>
      </w:r>
    </w:p>
    <w:p>
      <w:pPr>
        <w:spacing w:before="0" w:after="0" w:line="240" w:lineRule="auto"/>
        <w:ind w:left="0" w:right="0" w:firstLine="56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240" w:lineRule="auto"/>
        <w:ind w:left="0" w:right="0" w:firstLine="56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240" w:lineRule="auto"/>
        <w:ind w:left="0" w:right="0" w:firstLine="56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一、项目的基本情况</w:t>
      </w:r>
    </w:p>
    <w:p>
      <w:pPr>
        <w:keepNext/>
        <w:keepLines/>
        <w:spacing w:before="120" w:after="60" w:line="500" w:lineRule="auto"/>
        <w:ind w:left="56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（一）项目概况</w:t>
      </w:r>
    </w:p>
    <w:p>
      <w:pPr>
        <w:spacing w:before="0" w:after="0" w:line="500" w:lineRule="auto"/>
        <w:ind w:left="280" w:right="0" w:firstLine="562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项目概况：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单位运行经费</w:t>
      </w:r>
    </w:p>
    <w:p>
      <w:pPr>
        <w:spacing w:before="0" w:after="0" w:line="500" w:lineRule="auto"/>
        <w:ind w:left="280" w:right="0" w:firstLine="562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立项依据：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单位运行经费</w:t>
      </w:r>
    </w:p>
    <w:p>
      <w:pPr>
        <w:spacing w:before="0" w:after="0" w:line="500" w:lineRule="auto"/>
        <w:ind w:left="280" w:right="0" w:firstLine="562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设立的必要性：</w:t>
      </w:r>
    </w:p>
    <w:p>
      <w:pPr>
        <w:spacing w:before="0" w:after="0" w:line="500" w:lineRule="auto"/>
        <w:ind w:left="280" w:right="0" w:firstLine="562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保证项目实施的措施与制度：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单位正常运行经费</w:t>
      </w:r>
    </w:p>
    <w:p>
      <w:pPr>
        <w:spacing w:before="0" w:after="0" w:line="500" w:lineRule="auto"/>
        <w:ind w:left="280" w:right="0" w:firstLine="562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项目实施计划：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压减开支，合理支配经费</w:t>
      </w:r>
    </w:p>
    <w:p>
      <w:pPr>
        <w:spacing w:before="0" w:after="0" w:line="500" w:lineRule="auto"/>
        <w:ind w:left="280" w:right="0" w:firstLine="562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  <w:t xml:space="preserve"> </w:t>
      </w:r>
    </w:p>
    <w:p>
      <w:pPr>
        <w:widowControl w:val="0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56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（二）预算执行情况</w:t>
      </w:r>
    </w:p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b/>
          <w:color w:val="auto"/>
          <w:spacing w:val="0"/>
          <w:position w:val="0"/>
          <w:sz w:val="28"/>
          <w:shd w:val="clear" w:fill="auto"/>
        </w:rPr>
      </w:pPr>
    </w:p>
    <w:tbl>
      <w:tblPr>
        <w:tblStyle w:val="2"/>
        <w:tblW w:w="0" w:type="auto"/>
        <w:tblInd w:w="172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5"/>
        <w:gridCol w:w="1087"/>
        <w:gridCol w:w="817"/>
        <w:gridCol w:w="785"/>
        <w:gridCol w:w="516"/>
        <w:gridCol w:w="516"/>
        <w:gridCol w:w="516"/>
        <w:gridCol w:w="613"/>
        <w:gridCol w:w="1214"/>
        <w:gridCol w:w="127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年度总金额</w:t>
            </w:r>
            <w:r>
              <w:rPr>
                <w:rFonts w:ascii="仿宋_GB2312" w:hAnsi="仿宋_GB2312" w:eastAsia="仿宋_GB2312" w:cs="仿宋_GB2312"/>
                <w:b/>
                <w:color w:val="auto"/>
                <w:spacing w:val="0"/>
                <w:position w:val="0"/>
                <w:sz w:val="24"/>
                <w:shd w:val="clear" w:fill="auto"/>
              </w:rPr>
              <w:t>(</w:t>
            </w: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万元</w:t>
            </w:r>
            <w:r>
              <w:rPr>
                <w:rFonts w:ascii="仿宋_GB2312" w:hAnsi="仿宋_GB2312" w:eastAsia="仿宋_GB2312" w:cs="仿宋_GB2312"/>
                <w:b/>
                <w:color w:val="auto"/>
                <w:spacing w:val="0"/>
                <w:position w:val="0"/>
                <w:sz w:val="24"/>
                <w:shd w:val="clear" w:fill="auto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上年结转资金</w:t>
            </w:r>
            <w:r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1"/>
                <w:shd w:val="clear" w:fill="auto"/>
              </w:rPr>
              <w:t>(</w:t>
            </w: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万元</w:t>
            </w:r>
            <w:r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1"/>
                <w:shd w:val="clear" w:fill="auto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其他资金</w:t>
            </w:r>
            <w:r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1"/>
                <w:shd w:val="clear" w:fill="auto"/>
              </w:rPr>
              <w:t>(</w:t>
            </w: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万元</w:t>
            </w:r>
            <w:r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1"/>
                <w:shd w:val="clear" w:fill="auto"/>
              </w:rPr>
              <w:t>)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1"/>
                <w:shd w:val="clear" w:fill="auto"/>
              </w:rPr>
              <w:t>县区级</w:t>
            </w:r>
          </w:p>
        </w:tc>
        <w:tc>
          <w:tcPr>
            <w:tcW w:w="2410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552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95B3D7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年初预算资金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全年预算资金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实际到位资金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全年执行资金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pacing w:val="0"/>
                <w:position w:val="0"/>
                <w:shd w:val="clear" w:fill="auto"/>
                <w:lang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pacing w:val="0"/>
                <w:position w:val="0"/>
                <w:sz w:val="21"/>
                <w:shd w:val="clear" w:fill="auto"/>
                <w:lang w:eastAsia="zh-CN"/>
              </w:rPr>
              <w:t>2.6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资金结余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预算到位率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预算执行率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(%)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  <w:t>0</w:t>
            </w:r>
          </w:p>
        </w:tc>
      </w:tr>
    </w:tbl>
    <w:p>
      <w:pPr>
        <w:keepNext/>
        <w:keepLines/>
        <w:spacing w:before="120" w:after="60" w:line="500" w:lineRule="auto"/>
        <w:ind w:left="56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（三）项目绩效目标</w:t>
      </w:r>
    </w:p>
    <w:p>
      <w:pPr>
        <w:widowControl w:val="0"/>
        <w:spacing w:before="120" w:after="60" w:line="500" w:lineRule="auto"/>
        <w:ind w:left="560" w:right="0" w:firstLine="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>1</w:t>
      </w: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）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. </w:t>
      </w: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项目实施期绩效目标</w:t>
      </w:r>
    </w:p>
    <w:p>
      <w:pPr>
        <w:spacing w:before="0" w:after="0" w:line="500" w:lineRule="auto"/>
        <w:ind w:left="280" w:right="0" w:firstLine="5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>2021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年业务费用于单位日常办公用品购置、报刊杂志征订、差旅费下乡补助报销等</w:t>
      </w:r>
    </w:p>
    <w:p>
      <w:pPr>
        <w:spacing w:before="0" w:after="0" w:line="500" w:lineRule="auto"/>
        <w:ind w:left="280" w:right="0" w:firstLine="5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ab/>
      </w:r>
    </w:p>
    <w:p>
      <w:pPr>
        <w:widowControl w:val="0"/>
        <w:spacing w:before="120" w:after="60" w:line="500" w:lineRule="auto"/>
        <w:ind w:left="560" w:right="0" w:firstLine="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>2</w:t>
      </w: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）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. </w:t>
      </w: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项目年度目标</w:t>
      </w:r>
    </w:p>
    <w:p>
      <w:pPr>
        <w:spacing w:before="0" w:after="0" w:line="500" w:lineRule="auto"/>
        <w:ind w:left="280" w:right="0" w:firstLine="5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>2021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年业务费用于单位日常办公用品购置、报刊杂志征订、差旅费下乡补助报销等</w:t>
      </w:r>
    </w:p>
    <w:p>
      <w:pPr>
        <w:spacing w:before="0" w:after="0" w:line="500" w:lineRule="auto"/>
        <w:ind w:left="0" w:right="0" w:firstLine="5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二、项目绩效情况</w:t>
      </w:r>
    </w:p>
    <w:p>
      <w:pPr>
        <w:spacing w:before="0" w:after="0" w:line="500" w:lineRule="auto"/>
        <w:ind w:left="140" w:right="0" w:firstLine="5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综合考虑预算执行情况、产出、效益、服务对象满意度各方面因素，通过数据采集及分析，最终评分结果：业务费项目绩效自评价结果为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>: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总得分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>77.5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分，属于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>"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良好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>"</w:t>
      </w:r>
      <w:r>
        <w:rPr>
          <w:rFonts w:ascii="宋体" w:hAnsi="宋体" w:eastAsia="宋体" w:cs="宋体"/>
          <w:color w:val="auto"/>
          <w:spacing w:val="0"/>
          <w:position w:val="0"/>
          <w:sz w:val="28"/>
          <w:shd w:val="clear" w:fill="auto"/>
        </w:rPr>
        <w:t>。</w:t>
      </w:r>
    </w:p>
    <w:p>
      <w:pPr>
        <w:keepNext/>
        <w:keepLines/>
        <w:spacing w:before="120" w:after="60" w:line="500" w:lineRule="auto"/>
        <w:ind w:left="56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（一）预算执行情况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43"/>
        <w:gridCol w:w="1531"/>
        <w:gridCol w:w="1330"/>
        <w:gridCol w:w="1344"/>
        <w:gridCol w:w="1344"/>
        <w:gridCol w:w="133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权重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12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目标值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业绩值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得分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1"/>
                <w:shd w:val="clear" w:fill="auto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1"/>
                <w:shd w:val="clear" w:fill="auto"/>
              </w:rPr>
              <w:t>10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1"/>
                <w:shd w:val="clear" w:fill="auto"/>
              </w:rPr>
              <w:t>100%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1"/>
                <w:shd w:val="clear" w:fill="auto"/>
              </w:rPr>
              <w:t>100%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1"/>
                <w:shd w:val="clear" w:fill="auto"/>
              </w:rPr>
              <w:t>10</w:t>
            </w:r>
          </w:p>
        </w:tc>
      </w:tr>
    </w:tbl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  <w:t xml:space="preserve"> </w:t>
      </w:r>
    </w:p>
    <w:p>
      <w:pPr>
        <w:widowControl w:val="0"/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56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（二）项目产出情况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权重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12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目标值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业绩值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得分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劳务费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0.40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0.4万元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印刷费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1万元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办公费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2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2万元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办公用品合格率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100%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办公及时性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及时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及时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</w:t>
            </w:r>
          </w:p>
        </w:tc>
      </w:tr>
    </w:tbl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56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（三）项目效益情况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权重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12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目标值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业绩值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得分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机关正常运转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保障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保障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机关经费落实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100%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</w:tr>
    </w:tbl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  <w:t xml:space="preserve"> </w:t>
      </w:r>
    </w:p>
    <w:p>
      <w:pPr>
        <w:widowControl w:val="0"/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56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（四）项目满意度情况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2387"/>
        <w:gridCol w:w="1259"/>
        <w:gridCol w:w="1208"/>
        <w:gridCol w:w="1208"/>
        <w:gridCol w:w="126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权重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12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目标值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业绩值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4"/>
                <w:shd w:val="clear" w:fill="auto"/>
              </w:rPr>
              <w:t>得分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工作人员满意度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95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95%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</w:tr>
    </w:tbl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  <w:t xml:space="preserve"> </w:t>
      </w:r>
    </w:p>
    <w:p>
      <w:pPr>
        <w:widowControl w:val="0"/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三、项目绩效分析</w:t>
      </w:r>
    </w:p>
    <w:p>
      <w:pPr>
        <w:numPr>
          <w:ilvl w:val="0"/>
          <w:numId w:val="1"/>
        </w:numPr>
        <w:spacing w:before="0" w:after="0" w:line="500" w:lineRule="auto"/>
        <w:ind w:left="1125" w:right="0" w:hanging="425"/>
        <w:jc w:val="both"/>
        <w:rPr>
          <w:rFonts w:ascii="仿宋_GB2312" w:hAnsi="仿宋_GB2312" w:eastAsia="仿宋_GB2312" w:cs="仿宋_GB2312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项目实施和预算执行情况及分析</w:t>
      </w:r>
    </w:p>
    <w:p>
      <w:pPr>
        <w:spacing w:before="0" w:after="0" w:line="500" w:lineRule="auto"/>
        <w:ind w:left="1134" w:right="0" w:firstLine="426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500" w:lineRule="auto"/>
        <w:ind w:left="70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28"/>
          <w:shd w:val="clear" w:fill="auto"/>
        </w:rPr>
      </w:pPr>
    </w:p>
    <w:p>
      <w:pPr>
        <w:numPr>
          <w:ilvl w:val="0"/>
          <w:numId w:val="2"/>
        </w:numPr>
        <w:spacing w:before="0" w:after="0" w:line="500" w:lineRule="auto"/>
        <w:ind w:left="1125" w:right="0" w:hanging="425"/>
        <w:jc w:val="both"/>
        <w:rPr>
          <w:rFonts w:ascii="仿宋_GB2312" w:hAnsi="仿宋_GB2312" w:eastAsia="仿宋_GB2312" w:cs="仿宋_GB2312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产出情况及分析</w:t>
      </w:r>
    </w:p>
    <w:p>
      <w:pPr>
        <w:spacing w:before="0" w:after="0" w:line="500" w:lineRule="auto"/>
        <w:ind w:left="1134" w:right="0" w:firstLine="426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500" w:lineRule="auto"/>
        <w:ind w:left="1134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28"/>
          <w:shd w:val="clear" w:fill="auto"/>
        </w:rPr>
      </w:pPr>
    </w:p>
    <w:p>
      <w:pPr>
        <w:numPr>
          <w:ilvl w:val="0"/>
          <w:numId w:val="3"/>
        </w:numPr>
        <w:spacing w:before="0" w:after="0" w:line="500" w:lineRule="auto"/>
        <w:ind w:left="1125" w:right="0" w:hanging="425"/>
        <w:jc w:val="both"/>
        <w:rPr>
          <w:rFonts w:ascii="仿宋_GB2312" w:hAnsi="仿宋_GB2312" w:eastAsia="仿宋_GB2312" w:cs="仿宋_GB2312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效益情况及分析</w:t>
      </w:r>
    </w:p>
    <w:p>
      <w:pPr>
        <w:spacing w:before="0" w:after="0" w:line="500" w:lineRule="auto"/>
        <w:ind w:left="1134" w:right="0" w:firstLine="426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500" w:lineRule="auto"/>
        <w:ind w:left="1134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28"/>
          <w:shd w:val="clear" w:fill="auto"/>
        </w:rPr>
      </w:pPr>
    </w:p>
    <w:p>
      <w:pPr>
        <w:numPr>
          <w:ilvl w:val="0"/>
          <w:numId w:val="4"/>
        </w:numPr>
        <w:spacing w:before="0" w:after="0" w:line="500" w:lineRule="auto"/>
        <w:ind w:left="1125" w:right="0" w:hanging="425"/>
        <w:jc w:val="both"/>
        <w:rPr>
          <w:rFonts w:ascii="仿宋_GB2312" w:hAnsi="仿宋_GB2312" w:eastAsia="仿宋_GB2312" w:cs="仿宋_GB2312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满意度情况及分析</w:t>
      </w:r>
    </w:p>
    <w:p>
      <w:pPr>
        <w:spacing w:before="0" w:after="0" w:line="500" w:lineRule="auto"/>
        <w:ind w:left="991" w:right="0" w:firstLine="569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黑体" w:hAnsi="黑体" w:eastAsia="黑体" w:cs="黑体"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四、项目主要经验做法</w:t>
      </w:r>
      <w:r>
        <w:rPr>
          <w:rFonts w:ascii="黑体" w:hAnsi="黑体" w:eastAsia="黑体" w:cs="黑体"/>
          <w:color w:val="auto"/>
          <w:spacing w:val="0"/>
          <w:position w:val="0"/>
          <w:sz w:val="32"/>
          <w:shd w:val="clear" w:fill="auto"/>
        </w:rPr>
        <w:t xml:space="preserve"> </w:t>
      </w:r>
    </w:p>
    <w:p>
      <w:pPr>
        <w:spacing w:before="0" w:after="0" w:line="500" w:lineRule="auto"/>
        <w:ind w:left="0" w:right="0" w:firstLine="84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五、项目管理中存在问题及原因分析</w:t>
      </w:r>
    </w:p>
    <w:p>
      <w:pPr>
        <w:spacing w:before="0" w:after="0" w:line="500" w:lineRule="auto"/>
        <w:ind w:left="0" w:right="0" w:firstLine="84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六、进一步加强项目管理措施及建议</w:t>
      </w:r>
    </w:p>
    <w:p>
      <w:pPr>
        <w:spacing w:before="0" w:after="0" w:line="500" w:lineRule="auto"/>
        <w:ind w:left="0" w:right="0" w:firstLine="848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>
      <w:pPr>
        <w:spacing w:before="0" w:after="0" w:line="500" w:lineRule="auto"/>
        <w:ind w:left="0" w:right="0" w:firstLine="5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附件1.项目支出绩效自评表</w:t>
      </w:r>
    </w:p>
    <w:p>
      <w:pPr>
        <w:spacing w:before="0" w:after="0" w:line="240" w:lineRule="auto"/>
        <w:ind w:left="0" w:right="0" w:firstLine="56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tbl>
      <w:tblPr>
        <w:tblStyle w:val="2"/>
        <w:tblW w:w="8306" w:type="dxa"/>
        <w:tblInd w:w="5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7"/>
        <w:gridCol w:w="924"/>
        <w:gridCol w:w="914"/>
        <w:gridCol w:w="716"/>
        <w:gridCol w:w="791"/>
        <w:gridCol w:w="1109"/>
        <w:gridCol w:w="987"/>
        <w:gridCol w:w="778"/>
        <w:gridCol w:w="120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30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  <w:ind w:left="0" w:right="0" w:firstLine="562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仿宋" w:hAnsi="仿宋" w:eastAsia="仿宋" w:cs="仿宋"/>
                <w:b/>
                <w:color w:val="auto"/>
                <w:spacing w:val="0"/>
                <w:position w:val="0"/>
                <w:sz w:val="28"/>
                <w:shd w:val="clear" w:fill="auto"/>
              </w:rPr>
              <w:t>附件1.项目支出绩效自评表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一级指标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二级指标</w:t>
            </w: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目标指标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权重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目标值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业绩值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完成率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指标得分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auto"/>
                <w:spacing w:val="0"/>
                <w:position w:val="0"/>
                <w:sz w:val="22"/>
                <w:shd w:val="clear" w:fill="auto"/>
              </w:rPr>
              <w:t>偏差原因分析及改进措施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预算执行指标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预算执行指标</w:t>
            </w: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预算执行率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100%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100%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100.00%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vMerge w:val="restart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产出指标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数量指标</w:t>
            </w: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劳务费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0.40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0.4万元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100.00%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办公费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2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2万元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100.00%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印刷费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1万元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100.00%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质量指标</w:t>
            </w: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办公用品合格率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100%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100.00%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时效指标</w:t>
            </w: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办公及时性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及时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及时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vMerge w:val="restart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效益指标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社会效益</w:t>
            </w: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机关经费落实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100%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100.00%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机关正常运转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保障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保障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0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满意度指标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服务对象满意度指标</w:t>
            </w:r>
          </w:p>
        </w:tc>
        <w:tc>
          <w:tcPr>
            <w:tcW w:w="914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工作人员满意度</w:t>
            </w: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95</w:t>
            </w: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95%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100.00%</w:t>
            </w:r>
          </w:p>
        </w:tc>
        <w:tc>
          <w:tcPr>
            <w:tcW w:w="77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eastAsia="仿宋" w:cs="仿宋"/>
                <w:color w:val="000000"/>
                <w:spacing w:val="0"/>
                <w:position w:val="0"/>
                <w:sz w:val="24"/>
                <w:shd w:val="clear" w:fill="FFFFFF"/>
              </w:rPr>
              <w:t>11.25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887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44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8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1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9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10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9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77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</w:tbl>
    <w:p>
      <w:pPr>
        <w:spacing w:before="0" w:after="0" w:line="500" w:lineRule="auto"/>
        <w:ind w:left="0" w:right="0" w:firstLine="5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>
      <w:pPr>
        <w:keepNext/>
        <w:keepLines/>
        <w:spacing w:before="120" w:after="60" w:line="500" w:lineRule="auto"/>
        <w:ind w:left="0" w:right="0" w:firstLine="0"/>
        <w:jc w:val="left"/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仿宋" w:hAnsi="仿宋" w:eastAsia="仿宋" w:cs="仿宋"/>
          <w:b/>
          <w:color w:val="auto"/>
          <w:spacing w:val="0"/>
          <w:position w:val="0"/>
          <w:sz w:val="32"/>
          <w:shd w:val="clear" w:fill="auto"/>
        </w:rPr>
        <w:t>附件2.绩效自评相关资料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3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562"/>
              <w:jc w:val="center"/>
              <w:rPr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仿宋" w:hAnsi="仿宋" w:eastAsia="仿宋" w:cs="仿宋"/>
                <w:b/>
                <w:color w:val="auto"/>
                <w:spacing w:val="0"/>
                <w:position w:val="0"/>
                <w:sz w:val="28"/>
                <w:shd w:val="clear" w:fill="auto"/>
              </w:rPr>
              <w:t>附件2.绩效自评相关资料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 w:lineRule="auto"/>
              <w:ind w:left="0" w:right="0" w:firstLine="562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</w:tbl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8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singleLevel"/>
    <w:tmpl w:val="BF205925"/>
    <w:lvl w:ilvl="0" w:tentative="0">
      <w:start w:val="1"/>
      <w:numFmt w:val="decimal"/>
      <w:lvlText w:val="%1."/>
      <w:lvlJc w:val="left"/>
    </w:lvl>
  </w:abstractNum>
  <w:abstractNum w:abstractNumId="1">
    <w:nsid w:val="CF092B84"/>
    <w:multiLevelType w:val="singleLevel"/>
    <w:tmpl w:val="CF092B84"/>
    <w:lvl w:ilvl="0" w:tentative="0">
      <w:start w:val="1"/>
      <w:numFmt w:val="decimal"/>
      <w:lvlText w:val="%1."/>
      <w:lvlJc w:val="left"/>
    </w:lvl>
  </w:abstractNum>
  <w:abstractNum w:abstractNumId="2">
    <w:nsid w:val="0053208E"/>
    <w:multiLevelType w:val="singleLevel"/>
    <w:tmpl w:val="0053208E"/>
    <w:lvl w:ilvl="0" w:tentative="0">
      <w:start w:val="1"/>
      <w:numFmt w:val="decimal"/>
      <w:lvlText w:val="%1."/>
      <w:lvlJc w:val="left"/>
    </w:lvl>
  </w:abstractNum>
  <w:abstractNum w:abstractNumId="3">
    <w:nsid w:val="59ADCABA"/>
    <w:multiLevelType w:val="singleLevel"/>
    <w:tmpl w:val="59ADCABA"/>
    <w:lvl w:ilvl="0" w:tentative="0">
      <w:start w:val="1"/>
      <w:numFmt w:val="decimal"/>
      <w:lvlText w:val="%1.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00000000"/>
    <w:rsid w:val="691110A5"/>
    <w:rsid w:val="75901D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Office_12.1.0.15673_F1E327BC-269C-435d-A152-05C5408002CA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2023-09-24T16:10:52Z</dcterms:created>
  <dc:creator>asus</dc:creator>
  <cp:lastModifiedBy>喵小咪创意吧（张薛瑞）</cp:lastModifiedBy>
  <dcterms:modified xsi:type="dcterms:W3CDTF">2023-09-24T16:13:15Z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127C93876BCF4E0DBF8F6FD99E89F5F4_13</vt:lpwstr>
  </property>
</Properties>
</file>