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line="578" w:lineRule="exact"/>
        <w:jc w:val="both"/>
        <w:textAlignment w:val="center"/>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附件4</w:t>
      </w:r>
    </w:p>
    <w:p>
      <w:pPr>
        <w:pStyle w:val="2"/>
        <w:keepNext w:val="0"/>
        <w:keepLines w:val="0"/>
        <w:pageBreakBefore w:val="0"/>
        <w:widowControl w:val="0"/>
        <w:kinsoku/>
        <w:wordWrap/>
        <w:overflowPunct/>
        <w:topLinePunct w:val="0"/>
        <w:autoSpaceDE/>
        <w:autoSpaceDN/>
        <w:bidi w:val="0"/>
        <w:adjustRightInd/>
        <w:snapToGrid/>
        <w:spacing w:line="578" w:lineRule="exact"/>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jc w:val="center"/>
        <w:rPr>
          <w:rFonts w:hint="default" w:ascii="Times New Roman" w:hAnsi="Times New Roman" w:eastAsia="方正小标宋简体" w:cs="Times New Roman"/>
          <w:spacing w:val="10"/>
          <w:sz w:val="44"/>
          <w:szCs w:val="44"/>
          <w:lang w:val="en-US" w:eastAsia="zh-CN"/>
        </w:rPr>
      </w:pPr>
      <w:bookmarkStart w:id="0" w:name="_GoBack"/>
      <w:r>
        <w:rPr>
          <w:rFonts w:hint="default" w:ascii="Times New Roman" w:hAnsi="Times New Roman" w:eastAsia="方正小标宋简体" w:cs="Times New Roman"/>
          <w:spacing w:val="10"/>
          <w:sz w:val="44"/>
          <w:szCs w:val="44"/>
          <w:lang w:val="en-US" w:eastAsia="zh-CN"/>
        </w:rPr>
        <w:t>古县县域商业建设行动项目验收办法</w:t>
      </w:r>
    </w:p>
    <w:bookmarkEnd w:id="0"/>
    <w:p>
      <w:pPr>
        <w:keepNext w:val="0"/>
        <w:keepLines w:val="0"/>
        <w:pageBreakBefore w:val="0"/>
        <w:widowControl w:val="0"/>
        <w:kinsoku/>
        <w:wordWrap/>
        <w:overflowPunct/>
        <w:topLinePunct w:val="0"/>
        <w:autoSpaceDE/>
        <w:autoSpaceDN/>
        <w:bidi w:val="0"/>
        <w:adjustRightInd/>
        <w:snapToGrid/>
        <w:spacing w:line="578" w:lineRule="exact"/>
        <w:ind w:firstLine="683" w:firstLineChars="200"/>
        <w:rPr>
          <w:rFonts w:hint="default" w:ascii="Times New Roman" w:hAnsi="Times New Roman" w:eastAsia="仿宋_GB2312" w:cs="Times New Roman"/>
          <w:b/>
          <w:bCs/>
          <w:spacing w:val="1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 xml:space="preserve">第一条 </w:t>
      </w:r>
      <w:r>
        <w:rPr>
          <w:rFonts w:hint="eastAsia" w:ascii="仿宋_GB2312" w:hAnsi="仿宋_GB2312" w:eastAsia="仿宋_GB2312" w:cs="仿宋_GB2312"/>
          <w:spacing w:val="0"/>
          <w:sz w:val="32"/>
          <w:szCs w:val="32"/>
          <w:lang w:val="en-US" w:eastAsia="zh-CN"/>
        </w:rPr>
        <w:t>为规范古县商业建设行动项目管理，根据《财政部关于印发〈服务业发展资金管理办法〉的通知》（财建〔2023〕9号）《山西省财政厅关于印发〈财政专项资金监管办法〉的通知》（晋财省直预〔2021〕9号）《山西省财政厅山西省商务厅关于印发〈省级商务事业发展专项资金管理办法〉的通知》（晋财资环〔2021〕89 号）等规定，特制定本办法。</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第二条</w:t>
      </w:r>
      <w:r>
        <w:rPr>
          <w:rFonts w:hint="eastAsia" w:ascii="仿宋_GB2312" w:hAnsi="仿宋_GB2312" w:eastAsia="仿宋_GB2312" w:cs="仿宋_GB2312"/>
          <w:spacing w:val="0"/>
          <w:sz w:val="32"/>
          <w:szCs w:val="32"/>
          <w:lang w:val="en-US" w:eastAsia="zh-CN"/>
        </w:rPr>
        <w:t xml:space="preserve"> </w:t>
      </w:r>
      <w:r>
        <w:rPr>
          <w:rFonts w:hint="eastAsia" w:ascii="仿宋_GB2312" w:hAnsi="仿宋_GB2312" w:eastAsia="仿宋_GB2312" w:cs="仿宋_GB2312"/>
          <w:b w:val="0"/>
          <w:bCs w:val="0"/>
          <w:spacing w:val="0"/>
          <w:sz w:val="32"/>
          <w:szCs w:val="32"/>
          <w:lang w:val="en-US" w:eastAsia="zh-CN"/>
        </w:rPr>
        <w:t>验收程序</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1.承办主体向古县县域商业建设行动工作领导组办公室提出书面项目验收申请，并提交相关材料，可以分阶段申请进行验收。项目建设完成后应组织项目整体验收。</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2.古县县域商业建设行动工作领导组办公室接到验收申请后，对申请材料及项目建设情况进行初步核查，作出是否符合验收条件的决定。</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3.对符合验收条件的项目，及时与有关单位协商，确定验收时间、地点及验收组成员或者委托第三方机构进行验收。</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 xml:space="preserve">第三条 </w:t>
      </w:r>
      <w:r>
        <w:rPr>
          <w:rFonts w:hint="eastAsia" w:ascii="仿宋_GB2312" w:hAnsi="仿宋_GB2312" w:eastAsia="仿宋_GB2312" w:cs="仿宋_GB2312"/>
          <w:b w:val="0"/>
          <w:bCs w:val="0"/>
          <w:spacing w:val="0"/>
          <w:sz w:val="32"/>
          <w:szCs w:val="32"/>
          <w:lang w:val="en-US" w:eastAsia="zh-CN"/>
        </w:rPr>
        <w:t>验收方式</w:t>
      </w:r>
      <w:r>
        <w:rPr>
          <w:rFonts w:hint="eastAsia" w:ascii="仿宋_GB2312" w:hAnsi="仿宋_GB2312" w:eastAsia="仿宋_GB2312" w:cs="仿宋_GB2312"/>
          <w:spacing w:val="0"/>
          <w:sz w:val="32"/>
          <w:szCs w:val="32"/>
          <w:lang w:val="en-US" w:eastAsia="zh-CN"/>
        </w:rPr>
        <w:tab/>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项目验收采取现场检查、听取报告、查看材料等方式对项目的设计、建设、运营情况进行全面核查。</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b/>
          <w:bCs/>
          <w:spacing w:val="0"/>
          <w:sz w:val="32"/>
          <w:szCs w:val="32"/>
          <w:lang w:val="en-US" w:eastAsia="zh-CN"/>
        </w:rPr>
      </w:pPr>
      <w:r>
        <w:rPr>
          <w:rFonts w:hint="eastAsia" w:ascii="仿宋_GB2312" w:hAnsi="仿宋_GB2312" w:eastAsia="仿宋_GB2312" w:cs="仿宋_GB2312"/>
          <w:b/>
          <w:bCs/>
          <w:spacing w:val="0"/>
          <w:sz w:val="32"/>
          <w:szCs w:val="32"/>
          <w:lang w:val="en-US" w:eastAsia="zh-CN"/>
        </w:rPr>
        <w:t xml:space="preserve">第四条 </w:t>
      </w:r>
      <w:r>
        <w:rPr>
          <w:rFonts w:hint="eastAsia" w:ascii="仿宋_GB2312" w:hAnsi="仿宋_GB2312" w:eastAsia="仿宋_GB2312" w:cs="仿宋_GB2312"/>
          <w:b w:val="0"/>
          <w:bCs w:val="0"/>
          <w:spacing w:val="0"/>
          <w:sz w:val="32"/>
          <w:szCs w:val="32"/>
          <w:lang w:val="en-US" w:eastAsia="zh-CN"/>
        </w:rPr>
        <w:t>验收内容与标准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spacing w:val="0"/>
          <w:sz w:val="32"/>
          <w:szCs w:val="32"/>
          <w:lang w:val="en-US" w:eastAsia="zh-CN"/>
        </w:rPr>
        <w:t>项目验收组依据《古县县域商业建设行动实施方案》及山西省商务厅考核指标等确定的建设内容和标准进行项目验收。</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第五条</w:t>
      </w:r>
      <w:r>
        <w:rPr>
          <w:rFonts w:hint="eastAsia" w:ascii="仿宋_GB2312" w:hAnsi="仿宋_GB2312" w:eastAsia="仿宋_GB2312" w:cs="仿宋_GB2312"/>
          <w:spacing w:val="0"/>
          <w:sz w:val="32"/>
          <w:szCs w:val="32"/>
          <w:lang w:val="en-US" w:eastAsia="zh-CN"/>
        </w:rPr>
        <w:t xml:space="preserve"> 项目验收应出具验收报告，明确验收结论。接受纪检监察、审计部门及社会监督。</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第六条</w:t>
      </w:r>
      <w:r>
        <w:rPr>
          <w:rFonts w:hint="eastAsia" w:ascii="仿宋_GB2312" w:hAnsi="仿宋_GB2312" w:eastAsia="仿宋_GB2312" w:cs="仿宋_GB2312"/>
          <w:spacing w:val="0"/>
          <w:sz w:val="32"/>
          <w:szCs w:val="32"/>
          <w:lang w:val="en-US" w:eastAsia="zh-CN"/>
        </w:rPr>
        <w:t xml:space="preserve"> 验收应由县工信（商务）局组织有关单位组成验收组或委托第三方进行验收。</w:t>
      </w:r>
    </w:p>
    <w:p>
      <w:pPr>
        <w:keepNext w:val="0"/>
        <w:keepLines w:val="0"/>
        <w:pageBreakBefore w:val="0"/>
        <w:widowControl w:val="0"/>
        <w:kinsoku/>
        <w:wordWrap/>
        <w:overflowPunct/>
        <w:topLinePunct w:val="0"/>
        <w:autoSpaceDE/>
        <w:autoSpaceDN/>
        <w:bidi w:val="0"/>
        <w:adjustRightInd/>
        <w:snapToGrid/>
        <w:spacing w:line="578" w:lineRule="exact"/>
        <w:ind w:firstLine="643" w:firstLineChars="200"/>
        <w:rPr>
          <w:rFonts w:hint="eastAsia" w:ascii="仿宋_GB2312" w:hAnsi="仿宋_GB2312" w:eastAsia="仿宋_GB2312" w:cs="仿宋_GB2312"/>
          <w:spacing w:val="0"/>
          <w:sz w:val="32"/>
          <w:szCs w:val="32"/>
          <w:lang w:val="en-US" w:eastAsia="zh-CN"/>
        </w:rPr>
      </w:pPr>
      <w:r>
        <w:rPr>
          <w:rFonts w:hint="eastAsia" w:ascii="仿宋_GB2312" w:hAnsi="仿宋_GB2312" w:eastAsia="仿宋_GB2312" w:cs="仿宋_GB2312"/>
          <w:b/>
          <w:bCs/>
          <w:spacing w:val="0"/>
          <w:sz w:val="32"/>
          <w:szCs w:val="32"/>
          <w:lang w:val="en-US" w:eastAsia="zh-CN"/>
        </w:rPr>
        <w:t>第七条</w:t>
      </w:r>
      <w:r>
        <w:rPr>
          <w:rFonts w:hint="eastAsia" w:ascii="仿宋_GB2312" w:hAnsi="仿宋_GB2312" w:eastAsia="仿宋_GB2312" w:cs="仿宋_GB2312"/>
          <w:spacing w:val="0"/>
          <w:sz w:val="32"/>
          <w:szCs w:val="32"/>
          <w:lang w:val="en-US" w:eastAsia="zh-CN"/>
        </w:rPr>
        <w:t xml:space="preserve"> 本办法自发布之日起实施，由古县县域商业建设行动工作领导组办公室负责解释。</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0NGIzNGI5NjVkNzhjZWJlY2E5YmE0OTdlNmM3OTcifQ=="/>
  </w:docVars>
  <w:rsids>
    <w:rsidRoot w:val="00000000"/>
    <w:rsid w:val="37C05E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2024-04-10T02:57:05Z</dcterms:created>
  <dc:creator>Lenovo</dc:creator>
  <cp:lastModifiedBy>Lenovo</cp:lastModifiedBy>
  <dcterms:modified xsi:type="dcterms:W3CDTF">2024-04-10T02:57:15Z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3C78B61CF14A439B969ACA7FBE4154B7_12</vt:lpwstr>
  </property>
</Properties>
</file>