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pStyle w:val="BodyText"/>
        <w:ind w:left="983"/>
        <w:spacing w:before="110" w:line="217" w:lineRule="auto"/>
        <w:outlineLvl w:val="0"/>
        <w:rPr/>
      </w:pPr>
      <w:r>
        <w:rPr>
          <w:spacing w:val="-8"/>
        </w:rPr>
        <w:t>古 县 住 房 和</w:t>
      </w:r>
      <w:r>
        <w:rPr>
          <w:spacing w:val="2"/>
        </w:rPr>
        <w:t xml:space="preserve"> </w:t>
      </w:r>
      <w:r>
        <w:rPr>
          <w:spacing w:val="-8"/>
        </w:rPr>
        <w:t>城 乡</w:t>
      </w:r>
      <w:r>
        <w:rPr>
          <w:spacing w:val="-15"/>
        </w:rPr>
        <w:t xml:space="preserve"> </w:t>
      </w:r>
      <w:r>
        <w:rPr>
          <w:spacing w:val="-8"/>
        </w:rPr>
        <w:t>建</w:t>
      </w:r>
      <w:r>
        <w:rPr>
          <w:spacing w:val="-15"/>
        </w:rPr>
        <w:t xml:space="preserve"> </w:t>
      </w:r>
      <w:r>
        <w:rPr>
          <w:spacing w:val="-8"/>
        </w:rPr>
        <w:t>设</w:t>
      </w:r>
      <w:r>
        <w:rPr>
          <w:spacing w:val="-11"/>
        </w:rPr>
        <w:t xml:space="preserve"> </w:t>
      </w:r>
      <w:r>
        <w:rPr>
          <w:spacing w:val="-8"/>
        </w:rPr>
        <w:t>服</w:t>
      </w:r>
      <w:r>
        <w:rPr>
          <w:spacing w:val="-9"/>
        </w:rPr>
        <w:t xml:space="preserve"> </w:t>
      </w:r>
      <w:r>
        <w:rPr>
          <w:spacing w:val="-8"/>
        </w:rPr>
        <w:t>务 中 心</w:t>
      </w:r>
    </w:p>
    <w:p>
      <w:pPr>
        <w:spacing w:line="320" w:lineRule="auto"/>
        <w:rPr>
          <w:rFonts w:ascii="Arial"/>
          <w:sz w:val="21"/>
        </w:rPr>
      </w:pPr>
      <w:r/>
    </w:p>
    <w:p>
      <w:pPr>
        <w:spacing w:line="320" w:lineRule="auto"/>
        <w:rPr>
          <w:rFonts w:ascii="Arial"/>
          <w:sz w:val="21"/>
        </w:rPr>
      </w:pPr>
      <w:r/>
    </w:p>
    <w:p>
      <w:pPr>
        <w:pStyle w:val="BodyText"/>
        <w:ind w:left="1491"/>
        <w:spacing w:before="110" w:line="217" w:lineRule="auto"/>
        <w:rPr/>
      </w:pPr>
      <w:r>
        <w:rPr>
          <w:spacing w:val="1"/>
        </w:rPr>
        <w:t>2 0 2 3</w:t>
      </w:r>
      <w:r>
        <w:rPr>
          <w:spacing w:val="-3"/>
        </w:rPr>
        <w:t xml:space="preserve"> </w:t>
      </w:r>
      <w:r>
        <w:rPr>
          <w:spacing w:val="1"/>
        </w:rPr>
        <w:t>年 度</w:t>
      </w:r>
      <w:r>
        <w:rPr>
          <w:spacing w:val="-8"/>
        </w:rPr>
        <w:t xml:space="preserve"> </w:t>
      </w:r>
      <w:r>
        <w:rPr>
          <w:spacing w:val="1"/>
        </w:rPr>
        <w:t>单</w:t>
      </w:r>
      <w:r>
        <w:rPr>
          <w:spacing w:val="-14"/>
        </w:rPr>
        <w:t xml:space="preserve"> </w:t>
      </w:r>
      <w:r>
        <w:rPr>
          <w:spacing w:val="1"/>
        </w:rPr>
        <w:t>位</w:t>
      </w:r>
      <w:r>
        <w:rPr>
          <w:spacing w:val="-12"/>
        </w:rPr>
        <w:t xml:space="preserve"> </w:t>
      </w:r>
      <w:r>
        <w:rPr>
          <w:spacing w:val="1"/>
        </w:rPr>
        <w:t>决</w:t>
      </w:r>
      <w:r>
        <w:rPr>
          <w:spacing w:val="-6"/>
        </w:rPr>
        <w:t xml:space="preserve"> </w:t>
      </w:r>
      <w:r>
        <w:rPr>
          <w:spacing w:val="1"/>
        </w:rPr>
        <w:t>算</w:t>
      </w:r>
      <w:r>
        <w:rPr>
          <w:spacing w:val="-15"/>
        </w:rPr>
        <w:t xml:space="preserve"> </w:t>
      </w:r>
      <w:r>
        <w:rPr>
          <w:spacing w:val="1"/>
        </w:rPr>
        <w:t>公</w:t>
      </w:r>
      <w:r>
        <w:rPr>
          <w:spacing w:val="-9"/>
        </w:rPr>
        <w:t xml:space="preserve"> </w:t>
      </w:r>
      <w:r>
        <w:rPr>
          <w:spacing w:val="1"/>
        </w:rPr>
        <w:t>开</w:t>
      </w:r>
    </w:p>
    <w:p>
      <w:pPr>
        <w:spacing w:line="217" w:lineRule="auto"/>
        <w:sectPr>
          <w:pgSz w:w="11900" w:h="16840"/>
          <w:pgMar w:top="1431" w:right="1785" w:bottom="0" w:left="1785" w:header="0" w:footer="0" w:gutter="0"/>
        </w:sectPr>
        <w:rPr/>
      </w:pPr>
    </w:p>
    <w:p>
      <w:pPr>
        <w:ind w:left="4048"/>
        <w:spacing w:before="90" w:line="223" w:lineRule="auto"/>
        <w:outlineLvl w:val="0"/>
        <w:rPr>
          <w:rFonts w:ascii="FangSong" w:hAnsi="FangSong" w:eastAsia="FangSong" w:cs="FangSong"/>
          <w:sz w:val="44"/>
          <w:szCs w:val="44"/>
        </w:rPr>
      </w:pPr>
      <w:bookmarkStart w:name="bookmark1" w:id="1"/>
      <w:bookmarkEnd w:id="1"/>
      <w:r>
        <w:rPr>
          <w:rFonts w:ascii="FangSong" w:hAnsi="FangSong" w:eastAsia="FangSong" w:cs="FangSong"/>
          <w:sz w:val="44"/>
          <w:szCs w:val="44"/>
          <w:b/>
          <w:bCs/>
          <w:spacing w:val="-58"/>
        </w:rPr>
        <w:t>目</w:t>
      </w:r>
      <w:r>
        <w:rPr>
          <w:rFonts w:ascii="FangSong" w:hAnsi="FangSong" w:eastAsia="FangSong" w:cs="FangSong"/>
          <w:sz w:val="44"/>
          <w:szCs w:val="44"/>
          <w:spacing w:val="22"/>
        </w:rPr>
        <w:t xml:space="preserve">  </w:t>
      </w:r>
      <w:r>
        <w:rPr>
          <w:rFonts w:ascii="FangSong" w:hAnsi="FangSong" w:eastAsia="FangSong" w:cs="FangSong"/>
          <w:sz w:val="44"/>
          <w:szCs w:val="44"/>
          <w:b/>
          <w:bCs/>
          <w:spacing w:val="-58"/>
        </w:rPr>
        <w:t>录</w:t>
      </w:r>
    </w:p>
    <w:p>
      <w:pPr>
        <w:spacing w:line="267" w:lineRule="auto"/>
        <w:rPr>
          <w:rFonts w:ascii="Arial"/>
          <w:sz w:val="21"/>
        </w:rPr>
      </w:pPr>
      <w:r/>
    </w:p>
    <w:p>
      <w:pPr>
        <w:spacing w:line="268" w:lineRule="auto"/>
        <w:rPr>
          <w:rFonts w:ascii="Arial"/>
          <w:sz w:val="21"/>
        </w:rPr>
      </w:pPr>
      <w:r/>
    </w:p>
    <w:sdt>
      <w:sdtPr>
        <w:rPr>
          <w:rFonts w:ascii="FangSong" w:hAnsi="FangSong" w:eastAsia="FangSong" w:cs="FangSong"/>
          <w:sz w:val="26"/>
          <w:szCs w:val="26"/>
        </w:rPr>
        <w:docPartObj>
          <w:docPartGallery w:val="Table of Contents"/>
          <w:docPartUnique/>
        </w:docPartObj>
      </w:sdtPr>
      <w:sdtEndPr>
        <w:rPr>
          <w:rFonts w:ascii="FangSong" w:hAnsi="FangSong" w:eastAsia="FangSong" w:cs="FangSong"/>
          <w:sz w:val="26"/>
          <w:szCs w:val="26"/>
        </w:rPr>
      </w:sdtEndPr>
      <w:sdtContent>
        <w:p>
          <w:pPr>
            <w:spacing w:before="85" w:line="222" w:lineRule="auto"/>
            <w:tabs>
              <w:tab w:val="right" w:leader="dot" w:pos="9230"/>
            </w:tabs>
            <w:rPr>
              <w:rFonts w:ascii="FangSong" w:hAnsi="FangSong" w:eastAsia="FangSong" w:cs="FangSong"/>
              <w:sz w:val="26"/>
              <w:szCs w:val="26"/>
            </w:rPr>
          </w:pPr>
          <w:bookmarkStart w:name="bookmark2" w:id="2"/>
          <w:bookmarkEnd w:id="2"/>
          <w:hyperlink w:history="true" w:anchor="bookmark2">
            <w:r>
              <w:rPr>
                <w:rFonts w:ascii="FangSong" w:hAnsi="FangSong" w:eastAsia="FangSong" w:cs="FangSong"/>
                <w:sz w:val="26"/>
                <w:szCs w:val="26"/>
                <w:b/>
                <w:bCs/>
                <w:spacing w:val="-11"/>
              </w:rPr>
              <w:t>第一部分</w:t>
            </w:r>
            <w:r>
              <w:rPr>
                <w:rFonts w:ascii="FangSong" w:hAnsi="FangSong" w:eastAsia="FangSong" w:cs="FangSong"/>
                <w:sz w:val="26"/>
                <w:szCs w:val="26"/>
                <w:spacing w:val="20"/>
              </w:rPr>
              <w:t xml:space="preserve"> </w:t>
            </w:r>
            <w:r>
              <w:rPr>
                <w:rFonts w:ascii="FangSong" w:hAnsi="FangSong" w:eastAsia="FangSong" w:cs="FangSong"/>
                <w:sz w:val="26"/>
                <w:szCs w:val="26"/>
                <w:b/>
                <w:bCs/>
                <w:spacing w:val="-11"/>
              </w:rPr>
              <w:t>概况</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67"/>
              </w:rPr>
              <w:t xml:space="preserve"> </w:t>
            </w:r>
            <w:r>
              <w:rPr>
                <w:rFonts w:ascii="FangSong" w:hAnsi="FangSong" w:eastAsia="FangSong" w:cs="FangSong"/>
                <w:sz w:val="26"/>
                <w:szCs w:val="26"/>
                <w:b/>
                <w:bCs/>
                <w:spacing w:val="-32"/>
              </w:rPr>
              <w:t>1</w:t>
            </w:r>
          </w:hyperlink>
        </w:p>
        <w:p>
          <w:pPr>
            <w:ind w:left="512"/>
            <w:spacing w:before="186" w:line="221" w:lineRule="auto"/>
            <w:tabs>
              <w:tab w:val="right" w:leader="dot" w:pos="9230"/>
            </w:tabs>
            <w:rPr>
              <w:rFonts w:ascii="FangSong" w:hAnsi="FangSong" w:eastAsia="FangSong" w:cs="FangSong"/>
              <w:sz w:val="26"/>
              <w:szCs w:val="26"/>
            </w:rPr>
          </w:pPr>
          <w:bookmarkStart w:name="bookmark3" w:id="3"/>
          <w:bookmarkEnd w:id="3"/>
          <w:hyperlink w:history="true" w:anchor="bookmark3">
            <w:r>
              <w:rPr>
                <w:rFonts w:ascii="FangSong" w:hAnsi="FangSong" w:eastAsia="FangSong" w:cs="FangSong"/>
                <w:sz w:val="26"/>
                <w:szCs w:val="26"/>
                <w:spacing w:val="-5"/>
              </w:rPr>
              <w:t>一、本部门（单位）职责</w:t>
            </w:r>
            <w:r>
              <w:rPr>
                <w:rFonts w:ascii="FangSong" w:hAnsi="FangSong" w:eastAsia="FangSong" w:cs="FangSong"/>
                <w:sz w:val="26"/>
                <w:szCs w:val="26"/>
                <w:spacing w:val="-48"/>
              </w:rPr>
              <w:t xml:space="preserve"> </w:t>
            </w:r>
            <w:r>
              <w:rPr>
                <w:rFonts w:ascii="FangSong" w:hAnsi="FangSong" w:eastAsia="FangSong" w:cs="FangSong"/>
                <w:sz w:val="26"/>
                <w:szCs w:val="26"/>
              </w:rPr>
              <w:tab/>
            </w:r>
            <w:r>
              <w:rPr>
                <w:rFonts w:ascii="FangSong" w:hAnsi="FangSong" w:eastAsia="FangSong" w:cs="FangSong"/>
                <w:sz w:val="26"/>
                <w:szCs w:val="26"/>
                <w:spacing w:val="-22"/>
              </w:rPr>
              <w:t xml:space="preserve"> </w:t>
            </w:r>
            <w:r>
              <w:rPr>
                <w:rFonts w:ascii="FangSong" w:hAnsi="FangSong" w:eastAsia="FangSong" w:cs="FangSong"/>
                <w:sz w:val="26"/>
                <w:szCs w:val="26"/>
                <w:spacing w:val="-29"/>
              </w:rPr>
              <w:t>1</w:t>
            </w:r>
          </w:hyperlink>
        </w:p>
        <w:p>
          <w:pPr>
            <w:ind w:left="517"/>
            <w:spacing w:before="189" w:line="222" w:lineRule="auto"/>
            <w:tabs>
              <w:tab w:val="right" w:leader="dot" w:pos="9230"/>
            </w:tabs>
            <w:rPr>
              <w:rFonts w:ascii="FangSong" w:hAnsi="FangSong" w:eastAsia="FangSong" w:cs="FangSong"/>
              <w:sz w:val="26"/>
              <w:szCs w:val="26"/>
            </w:rPr>
          </w:pPr>
          <w:bookmarkStart w:name="bookmark4" w:id="4"/>
          <w:bookmarkEnd w:id="4"/>
          <w:hyperlink w:history="true" w:anchor="bookmark4">
            <w:r>
              <w:rPr>
                <w:rFonts w:ascii="FangSong" w:hAnsi="FangSong" w:eastAsia="FangSong" w:cs="FangSong"/>
                <w:sz w:val="26"/>
                <w:szCs w:val="26"/>
                <w:spacing w:val="-4"/>
              </w:rPr>
              <w:t>二、机构设置情况</w:t>
            </w:r>
            <w:r>
              <w:rPr>
                <w:rFonts w:ascii="FangSong" w:hAnsi="FangSong" w:eastAsia="FangSong" w:cs="FangSong"/>
                <w:sz w:val="26"/>
                <w:szCs w:val="26"/>
                <w:spacing w:val="-75"/>
              </w:rPr>
              <w:t xml:space="preserve"> </w:t>
            </w:r>
            <w:r>
              <w:rPr>
                <w:rFonts w:ascii="FangSong" w:hAnsi="FangSong" w:eastAsia="FangSong" w:cs="FangSong"/>
                <w:sz w:val="26"/>
                <w:szCs w:val="26"/>
              </w:rPr>
              <w:tab/>
            </w:r>
            <w:r>
              <w:rPr>
                <w:rFonts w:ascii="FangSong" w:hAnsi="FangSong" w:eastAsia="FangSong" w:cs="FangSong"/>
                <w:sz w:val="26"/>
                <w:szCs w:val="26"/>
                <w:spacing w:val="-68"/>
              </w:rPr>
              <w:t xml:space="preserve"> </w:t>
            </w:r>
            <w:r>
              <w:rPr>
                <w:rFonts w:ascii="FangSong" w:hAnsi="FangSong" w:eastAsia="FangSong" w:cs="FangSong"/>
                <w:sz w:val="26"/>
                <w:szCs w:val="26"/>
                <w:spacing w:val="-13"/>
              </w:rPr>
              <w:t>2</w:t>
            </w:r>
          </w:hyperlink>
        </w:p>
        <w:p>
          <w:pPr>
            <w:spacing w:before="186" w:line="222" w:lineRule="auto"/>
            <w:tabs>
              <w:tab w:val="right" w:leader="dot" w:pos="9230"/>
            </w:tabs>
            <w:rPr>
              <w:rFonts w:ascii="FangSong" w:hAnsi="FangSong" w:eastAsia="FangSong" w:cs="FangSong"/>
              <w:sz w:val="26"/>
              <w:szCs w:val="26"/>
            </w:rPr>
          </w:pPr>
          <w:bookmarkStart w:name="bookmark5" w:id="5"/>
          <w:bookmarkEnd w:id="5"/>
          <w:hyperlink w:history="true" w:anchor="bookmark5">
            <w:r>
              <w:rPr>
                <w:rFonts w:ascii="FangSong" w:hAnsi="FangSong" w:eastAsia="FangSong" w:cs="FangSong"/>
                <w:sz w:val="26"/>
                <w:szCs w:val="26"/>
                <w:b/>
                <w:bCs/>
                <w:spacing w:val="-4"/>
              </w:rPr>
              <w:t>第二部分</w:t>
            </w:r>
            <w:r>
              <w:rPr>
                <w:rFonts w:ascii="FangSong" w:hAnsi="FangSong" w:eastAsia="FangSong" w:cs="FangSong"/>
                <w:sz w:val="26"/>
                <w:szCs w:val="26"/>
                <w:spacing w:val="-4"/>
              </w:rPr>
              <w:t xml:space="preserve">   </w:t>
            </w:r>
            <w:r>
              <w:rPr>
                <w:rFonts w:ascii="FangSong" w:hAnsi="FangSong" w:eastAsia="FangSong" w:cs="FangSong"/>
                <w:sz w:val="26"/>
                <w:szCs w:val="26"/>
                <w:b/>
                <w:bCs/>
                <w:spacing w:val="-4"/>
              </w:rPr>
              <w:t>2023年部门决算表</w:t>
            </w:r>
            <w:r>
              <w:rPr>
                <w:rFonts w:ascii="FangSong" w:hAnsi="FangSong" w:eastAsia="FangSong" w:cs="FangSong"/>
                <w:sz w:val="26"/>
                <w:szCs w:val="26"/>
                <w:spacing w:val="-80"/>
              </w:rPr>
              <w:t xml:space="preserve"> </w:t>
            </w:r>
            <w:r>
              <w:rPr>
                <w:rFonts w:ascii="FangSong" w:hAnsi="FangSong" w:eastAsia="FangSong" w:cs="FangSong"/>
                <w:sz w:val="26"/>
                <w:szCs w:val="26"/>
              </w:rPr>
              <w:tab/>
            </w:r>
            <w:r>
              <w:rPr>
                <w:rFonts w:ascii="FangSong" w:hAnsi="FangSong" w:eastAsia="FangSong" w:cs="FangSong"/>
                <w:sz w:val="26"/>
                <w:szCs w:val="26"/>
                <w:spacing w:val="-66"/>
              </w:rPr>
              <w:t xml:space="preserve"> </w:t>
            </w:r>
            <w:r>
              <w:rPr>
                <w:rFonts w:ascii="FangSong" w:hAnsi="FangSong" w:eastAsia="FangSong" w:cs="FangSong"/>
                <w:sz w:val="26"/>
                <w:szCs w:val="26"/>
                <w:b/>
                <w:bCs/>
                <w:spacing w:val="-18"/>
              </w:rPr>
              <w:t>3</w:t>
            </w:r>
          </w:hyperlink>
        </w:p>
        <w:p>
          <w:pPr>
            <w:ind w:left="512"/>
            <w:spacing w:before="187" w:line="222" w:lineRule="auto"/>
            <w:tabs>
              <w:tab w:val="right" w:leader="dot" w:pos="9230"/>
            </w:tabs>
            <w:rPr>
              <w:rFonts w:ascii="FangSong" w:hAnsi="FangSong" w:eastAsia="FangSong" w:cs="FangSong"/>
              <w:sz w:val="26"/>
              <w:szCs w:val="26"/>
            </w:rPr>
          </w:pPr>
          <w:bookmarkStart w:name="bookmark6" w:id="6"/>
          <w:bookmarkEnd w:id="6"/>
          <w:hyperlink w:history="true" w:anchor="bookmark6">
            <w:r>
              <w:rPr>
                <w:rFonts w:ascii="FangSong" w:hAnsi="FangSong" w:eastAsia="FangSong" w:cs="FangSong"/>
                <w:sz w:val="26"/>
                <w:szCs w:val="26"/>
                <w:spacing w:val="-5"/>
              </w:rPr>
              <w:t>一、收入支出决算总表</w:t>
            </w:r>
            <w:r>
              <w:rPr>
                <w:rFonts w:ascii="FangSong" w:hAnsi="FangSong" w:eastAsia="FangSong" w:cs="FangSong"/>
                <w:sz w:val="26"/>
                <w:szCs w:val="26"/>
                <w:spacing w:val="-68"/>
              </w:rPr>
              <w:t xml:space="preserve"> </w:t>
            </w:r>
            <w:r>
              <w:rPr>
                <w:rFonts w:ascii="FangSong" w:hAnsi="FangSong" w:eastAsia="FangSong" w:cs="FangSong"/>
                <w:sz w:val="26"/>
                <w:szCs w:val="26"/>
              </w:rPr>
              <w:tab/>
            </w:r>
            <w:r>
              <w:rPr>
                <w:rFonts w:ascii="FangSong" w:hAnsi="FangSong" w:eastAsia="FangSong" w:cs="FangSong"/>
                <w:sz w:val="26"/>
                <w:szCs w:val="26"/>
                <w:spacing w:val="-81"/>
              </w:rPr>
              <w:t xml:space="preserve"> </w:t>
            </w:r>
            <w:r>
              <w:rPr>
                <w:rFonts w:ascii="FangSong" w:hAnsi="FangSong" w:eastAsia="FangSong" w:cs="FangSong"/>
                <w:sz w:val="26"/>
                <w:szCs w:val="26"/>
                <w:spacing w:val="-15"/>
              </w:rPr>
              <w:t>3</w:t>
            </w:r>
          </w:hyperlink>
        </w:p>
        <w:p>
          <w:pPr>
            <w:ind w:left="517"/>
            <w:spacing w:before="187" w:line="222" w:lineRule="auto"/>
            <w:tabs>
              <w:tab w:val="right" w:leader="dot" w:pos="9230"/>
            </w:tabs>
            <w:rPr>
              <w:rFonts w:ascii="FangSong" w:hAnsi="FangSong" w:eastAsia="FangSong" w:cs="FangSong"/>
              <w:sz w:val="26"/>
              <w:szCs w:val="26"/>
            </w:rPr>
          </w:pPr>
          <w:bookmarkStart w:name="bookmark7" w:id="7"/>
          <w:bookmarkEnd w:id="7"/>
          <w:hyperlink w:history="true" w:anchor="bookmark7">
            <w:r>
              <w:rPr>
                <w:rFonts w:ascii="FangSong" w:hAnsi="FangSong" w:eastAsia="FangSong" w:cs="FangSong"/>
                <w:sz w:val="26"/>
                <w:szCs w:val="26"/>
                <w:spacing w:val="-4"/>
              </w:rPr>
              <w:t>二、收入决算表</w:t>
            </w:r>
            <w:r>
              <w:rPr>
                <w:rFonts w:ascii="FangSong" w:hAnsi="FangSong" w:eastAsia="FangSong" w:cs="FangSong"/>
                <w:sz w:val="26"/>
                <w:szCs w:val="26"/>
              </w:rPr>
              <w:tab/>
            </w:r>
            <w:r>
              <w:rPr>
                <w:rFonts w:ascii="FangSong" w:hAnsi="FangSong" w:eastAsia="FangSong" w:cs="FangSong"/>
                <w:sz w:val="26"/>
                <w:szCs w:val="26"/>
                <w:spacing w:val="-10"/>
              </w:rPr>
              <w:t>5</w:t>
            </w:r>
          </w:hyperlink>
        </w:p>
        <w:p>
          <w:pPr>
            <w:ind w:left="516"/>
            <w:spacing w:before="187" w:line="222" w:lineRule="auto"/>
            <w:tabs>
              <w:tab w:val="right" w:leader="dot" w:pos="9230"/>
            </w:tabs>
            <w:rPr>
              <w:rFonts w:ascii="FangSong" w:hAnsi="FangSong" w:eastAsia="FangSong" w:cs="FangSong"/>
              <w:sz w:val="26"/>
              <w:szCs w:val="26"/>
            </w:rPr>
          </w:pPr>
          <w:bookmarkStart w:name="bookmark8" w:id="8"/>
          <w:bookmarkEnd w:id="8"/>
          <w:hyperlink w:history="true" w:anchor="bookmark8">
            <w:r>
              <w:rPr>
                <w:rFonts w:ascii="FangSong" w:hAnsi="FangSong" w:eastAsia="FangSong" w:cs="FangSong"/>
                <w:sz w:val="26"/>
                <w:szCs w:val="26"/>
                <w:spacing w:val="-4"/>
              </w:rPr>
              <w:t>三、支出决算表</w:t>
            </w:r>
            <w:r>
              <w:rPr>
                <w:rFonts w:ascii="FangSong" w:hAnsi="FangSong" w:eastAsia="FangSong" w:cs="FangSong"/>
                <w:sz w:val="26"/>
                <w:szCs w:val="26"/>
                <w:spacing w:val="-78"/>
              </w:rPr>
              <w:t xml:space="preserve"> </w:t>
            </w:r>
            <w:r>
              <w:rPr>
                <w:rFonts w:ascii="FangSong" w:hAnsi="FangSong" w:eastAsia="FangSong" w:cs="FangSong"/>
                <w:sz w:val="26"/>
                <w:szCs w:val="26"/>
              </w:rPr>
              <w:tab/>
            </w:r>
            <w:r>
              <w:rPr>
                <w:rFonts w:ascii="FangSong" w:hAnsi="FangSong" w:eastAsia="FangSong" w:cs="FangSong"/>
                <w:sz w:val="26"/>
                <w:szCs w:val="26"/>
                <w:spacing w:val="-114"/>
              </w:rPr>
              <w:t xml:space="preserve"> </w:t>
            </w:r>
            <w:r>
              <w:rPr>
                <w:rFonts w:ascii="FangSong" w:hAnsi="FangSong" w:eastAsia="FangSong" w:cs="FangSong"/>
                <w:sz w:val="26"/>
                <w:szCs w:val="26"/>
                <w:spacing w:val="-12"/>
              </w:rPr>
              <w:t>6</w:t>
            </w:r>
          </w:hyperlink>
        </w:p>
        <w:p>
          <w:pPr>
            <w:ind w:left="539"/>
            <w:spacing w:before="188" w:line="222" w:lineRule="auto"/>
            <w:tabs>
              <w:tab w:val="right" w:leader="dot" w:pos="9230"/>
            </w:tabs>
            <w:rPr>
              <w:rFonts w:ascii="FangSong" w:hAnsi="FangSong" w:eastAsia="FangSong" w:cs="FangSong"/>
              <w:sz w:val="26"/>
              <w:szCs w:val="26"/>
            </w:rPr>
          </w:pPr>
          <w:bookmarkStart w:name="bookmark9" w:id="9"/>
          <w:bookmarkEnd w:id="9"/>
          <w:hyperlink w:history="true" w:anchor="bookmark9">
            <w:r>
              <w:rPr>
                <w:rFonts w:ascii="FangSong" w:hAnsi="FangSong" w:eastAsia="FangSong" w:cs="FangSong"/>
                <w:sz w:val="26"/>
                <w:szCs w:val="26"/>
                <w:spacing w:val="-4"/>
              </w:rPr>
              <w:t>四、财政拨款收入支出决算总表</w:t>
            </w:r>
            <w:r>
              <w:rPr>
                <w:rFonts w:ascii="FangSong" w:hAnsi="FangSong" w:eastAsia="FangSong" w:cs="FangSong"/>
                <w:sz w:val="26"/>
                <w:szCs w:val="26"/>
                <w:spacing w:val="-74"/>
              </w:rPr>
              <w:t xml:space="preserve"> </w:t>
            </w:r>
            <w:r>
              <w:rPr>
                <w:rFonts w:ascii="FangSong" w:hAnsi="FangSong" w:eastAsia="FangSong" w:cs="FangSong"/>
                <w:sz w:val="26"/>
                <w:szCs w:val="26"/>
              </w:rPr>
              <w:tab/>
            </w:r>
            <w:r>
              <w:rPr>
                <w:rFonts w:ascii="FangSong" w:hAnsi="FangSong" w:eastAsia="FangSong" w:cs="FangSong"/>
                <w:sz w:val="26"/>
                <w:szCs w:val="26"/>
                <w:spacing w:val="-95"/>
              </w:rPr>
              <w:t xml:space="preserve"> </w:t>
            </w:r>
            <w:r>
              <w:rPr>
                <w:rFonts w:ascii="FangSong" w:hAnsi="FangSong" w:eastAsia="FangSong" w:cs="FangSong"/>
                <w:sz w:val="26"/>
                <w:szCs w:val="26"/>
                <w:spacing w:val="-16"/>
              </w:rPr>
              <w:t>7</w:t>
            </w:r>
          </w:hyperlink>
        </w:p>
        <w:p>
          <w:pPr>
            <w:ind w:left="512"/>
            <w:spacing w:before="187" w:line="222" w:lineRule="auto"/>
            <w:tabs>
              <w:tab w:val="right" w:leader="dot" w:pos="9230"/>
            </w:tabs>
            <w:rPr>
              <w:rFonts w:ascii="FangSong" w:hAnsi="FangSong" w:eastAsia="FangSong" w:cs="FangSong"/>
              <w:sz w:val="26"/>
              <w:szCs w:val="26"/>
            </w:rPr>
          </w:pPr>
          <w:bookmarkStart w:name="bookmark10" w:id="10"/>
          <w:bookmarkEnd w:id="10"/>
          <w:hyperlink w:history="true" w:anchor="bookmark10">
            <w:r>
              <w:rPr>
                <w:rFonts w:ascii="FangSong" w:hAnsi="FangSong" w:eastAsia="FangSong" w:cs="FangSong"/>
                <w:sz w:val="26"/>
                <w:szCs w:val="26"/>
                <w:spacing w:val="-2"/>
              </w:rPr>
              <w:t>五、一般公共预算财政拨款支出决算表</w:t>
            </w:r>
            <w:r>
              <w:rPr>
                <w:rFonts w:ascii="FangSong" w:hAnsi="FangSong" w:eastAsia="FangSong" w:cs="FangSong"/>
                <w:sz w:val="26"/>
                <w:szCs w:val="26"/>
                <w:spacing w:val="-69"/>
              </w:rPr>
              <w:t xml:space="preserve"> </w:t>
            </w:r>
            <w:r>
              <w:rPr>
                <w:rFonts w:ascii="FangSong" w:hAnsi="FangSong" w:eastAsia="FangSong" w:cs="FangSong"/>
                <w:sz w:val="26"/>
                <w:szCs w:val="26"/>
              </w:rPr>
              <w:tab/>
            </w:r>
            <w:r>
              <w:rPr>
                <w:rFonts w:ascii="FangSong" w:hAnsi="FangSong" w:eastAsia="FangSong" w:cs="FangSong"/>
                <w:sz w:val="26"/>
                <w:szCs w:val="26"/>
                <w:spacing w:val="-70"/>
              </w:rPr>
              <w:t xml:space="preserve"> </w:t>
            </w:r>
            <w:r>
              <w:rPr>
                <w:rFonts w:ascii="FangSong" w:hAnsi="FangSong" w:eastAsia="FangSong" w:cs="FangSong"/>
                <w:sz w:val="26"/>
                <w:szCs w:val="26"/>
                <w:spacing w:val="-11"/>
              </w:rPr>
              <w:t>9</w:t>
            </w:r>
          </w:hyperlink>
        </w:p>
        <w:p>
          <w:pPr>
            <w:ind w:left="510"/>
            <w:spacing w:before="187" w:line="222" w:lineRule="auto"/>
            <w:tabs>
              <w:tab w:val="right" w:leader="dot" w:pos="9230"/>
            </w:tabs>
            <w:rPr>
              <w:rFonts w:ascii="FangSong" w:hAnsi="FangSong" w:eastAsia="FangSong" w:cs="FangSong"/>
              <w:sz w:val="26"/>
              <w:szCs w:val="26"/>
            </w:rPr>
          </w:pPr>
          <w:bookmarkStart w:name="bookmark11" w:id="11"/>
          <w:bookmarkEnd w:id="11"/>
          <w:hyperlink w:history="true" w:anchor="bookmark11">
            <w:r>
              <w:rPr>
                <w:rFonts w:ascii="FangSong" w:hAnsi="FangSong" w:eastAsia="FangSong" w:cs="FangSong"/>
                <w:sz w:val="26"/>
                <w:szCs w:val="26"/>
                <w:spacing w:val="-1"/>
              </w:rPr>
              <w:t>六、一般公共预算财政拨款基本支出决算明细表</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15"/>
              </w:rPr>
              <w:t>10</w:t>
            </w:r>
          </w:hyperlink>
        </w:p>
        <w:p>
          <w:pPr>
            <w:ind w:left="514"/>
            <w:spacing w:before="188" w:line="220" w:lineRule="auto"/>
            <w:tabs>
              <w:tab w:val="right" w:leader="dot" w:pos="9230"/>
            </w:tabs>
            <w:rPr>
              <w:rFonts w:ascii="FangSong" w:hAnsi="FangSong" w:eastAsia="FangSong" w:cs="FangSong"/>
              <w:sz w:val="26"/>
              <w:szCs w:val="26"/>
            </w:rPr>
          </w:pPr>
          <w:bookmarkStart w:name="bookmark12" w:id="12"/>
          <w:bookmarkEnd w:id="12"/>
          <w:hyperlink w:history="true" w:anchor="bookmark12">
            <w:r>
              <w:rPr>
                <w:rFonts w:ascii="FangSong" w:hAnsi="FangSong" w:eastAsia="FangSong" w:cs="FangSong"/>
                <w:sz w:val="26"/>
                <w:szCs w:val="26"/>
                <w:spacing w:val="-2"/>
              </w:rPr>
              <w:t>七、政府性基金预算财政拨款收入支出决算表</w:t>
            </w:r>
            <w:r>
              <w:rPr>
                <w:rFonts w:ascii="FangSong" w:hAnsi="FangSong" w:eastAsia="FangSong" w:cs="FangSong"/>
                <w:sz w:val="26"/>
                <w:szCs w:val="26"/>
                <w:spacing w:val="-64"/>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15"/>
              </w:rPr>
              <w:t>12</w:t>
            </w:r>
          </w:hyperlink>
        </w:p>
        <w:p>
          <w:pPr>
            <w:ind w:left="508"/>
            <w:spacing w:before="190" w:line="222" w:lineRule="auto"/>
            <w:tabs>
              <w:tab w:val="right" w:leader="dot" w:pos="9230"/>
            </w:tabs>
            <w:rPr>
              <w:rFonts w:ascii="FangSong" w:hAnsi="FangSong" w:eastAsia="FangSong" w:cs="FangSong"/>
              <w:sz w:val="26"/>
              <w:szCs w:val="26"/>
            </w:rPr>
          </w:pPr>
          <w:bookmarkStart w:name="bookmark13" w:id="13"/>
          <w:bookmarkEnd w:id="13"/>
          <w:hyperlink w:history="true" w:anchor="bookmark13">
            <w:r>
              <w:rPr>
                <w:rFonts w:ascii="FangSong" w:hAnsi="FangSong" w:eastAsia="FangSong" w:cs="FangSong"/>
                <w:sz w:val="26"/>
                <w:szCs w:val="26"/>
                <w:spacing w:val="-1"/>
              </w:rPr>
              <w:t>八、国有资本经营预算财政拨款支出决算表</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15"/>
              </w:rPr>
              <w:t>13</w:t>
            </w:r>
          </w:hyperlink>
        </w:p>
        <w:p>
          <w:pPr>
            <w:ind w:left="518"/>
            <w:spacing w:before="187" w:line="222" w:lineRule="auto"/>
            <w:tabs>
              <w:tab w:val="right" w:leader="dot" w:pos="9230"/>
            </w:tabs>
            <w:rPr>
              <w:rFonts w:ascii="FangSong" w:hAnsi="FangSong" w:eastAsia="FangSong" w:cs="FangSong"/>
              <w:sz w:val="26"/>
              <w:szCs w:val="26"/>
            </w:rPr>
          </w:pPr>
          <w:bookmarkStart w:name="bookmark14" w:id="14"/>
          <w:bookmarkEnd w:id="14"/>
          <w:hyperlink w:history="true" w:anchor="bookmark14">
            <w:r>
              <w:rPr>
                <w:rFonts w:ascii="FangSong" w:hAnsi="FangSong" w:eastAsia="FangSong" w:cs="FangSong"/>
                <w:sz w:val="26"/>
                <w:szCs w:val="26"/>
                <w:spacing w:val="-2"/>
              </w:rPr>
              <w:t>九、财政拨款“三公”经费支出决算表</w:t>
            </w:r>
            <w:r>
              <w:rPr>
                <w:rFonts w:ascii="FangSong" w:hAnsi="FangSong" w:eastAsia="FangSong" w:cs="FangSong"/>
                <w:sz w:val="26"/>
                <w:szCs w:val="26"/>
                <w:spacing w:val="-74"/>
              </w:rPr>
              <w:t xml:space="preserve"> </w:t>
            </w:r>
            <w:r>
              <w:rPr>
                <w:rFonts w:ascii="FangSong" w:hAnsi="FangSong" w:eastAsia="FangSong" w:cs="FangSong"/>
                <w:sz w:val="26"/>
                <w:szCs w:val="26"/>
              </w:rPr>
              <w:tab/>
            </w:r>
            <w:r>
              <w:rPr>
                <w:rFonts w:ascii="FangSong" w:hAnsi="FangSong" w:eastAsia="FangSong" w:cs="FangSong"/>
                <w:sz w:val="26"/>
                <w:szCs w:val="26"/>
                <w:spacing w:val="-81"/>
              </w:rPr>
              <w:t xml:space="preserve"> </w:t>
            </w:r>
            <w:r>
              <w:rPr>
                <w:rFonts w:ascii="FangSong" w:hAnsi="FangSong" w:eastAsia="FangSong" w:cs="FangSong"/>
                <w:sz w:val="26"/>
                <w:szCs w:val="26"/>
                <w:spacing w:val="-19"/>
              </w:rPr>
              <w:t>1</w:t>
            </w:r>
            <w:r>
              <w:rPr>
                <w:rFonts w:ascii="FangSong" w:hAnsi="FangSong" w:eastAsia="FangSong" w:cs="FangSong"/>
                <w:sz w:val="26"/>
                <w:szCs w:val="26"/>
                <w:spacing w:val="-11"/>
              </w:rPr>
              <w:t>4</w:t>
            </w:r>
          </w:hyperlink>
        </w:p>
        <w:p>
          <w:pPr>
            <w:ind w:left="516"/>
            <w:spacing w:before="188" w:line="222" w:lineRule="auto"/>
            <w:tabs>
              <w:tab w:val="right" w:leader="dot" w:pos="9230"/>
            </w:tabs>
            <w:rPr>
              <w:rFonts w:ascii="FangSong" w:hAnsi="FangSong" w:eastAsia="FangSong" w:cs="FangSong"/>
              <w:sz w:val="26"/>
              <w:szCs w:val="26"/>
            </w:rPr>
          </w:pPr>
          <w:bookmarkStart w:name="bookmark15" w:id="15"/>
          <w:bookmarkEnd w:id="15"/>
          <w:hyperlink w:history="true" w:anchor="bookmark15">
            <w:r>
              <w:rPr>
                <w:rFonts w:ascii="FangSong" w:hAnsi="FangSong" w:eastAsia="FangSong" w:cs="FangSong"/>
                <w:sz w:val="26"/>
                <w:szCs w:val="26"/>
                <w:spacing w:val="-2"/>
              </w:rPr>
              <w:t>十、部门决算公开相关信息统计表</w:t>
            </w:r>
            <w:r>
              <w:rPr>
                <w:rFonts w:ascii="FangSong" w:hAnsi="FangSong" w:eastAsia="FangSong" w:cs="FangSong"/>
                <w:sz w:val="26"/>
                <w:szCs w:val="26"/>
                <w:spacing w:val="-91"/>
              </w:rPr>
              <w:t xml:space="preserve"> </w:t>
            </w:r>
            <w:r>
              <w:rPr>
                <w:rFonts w:ascii="FangSong" w:hAnsi="FangSong" w:eastAsia="FangSong" w:cs="FangSong"/>
                <w:sz w:val="26"/>
                <w:szCs w:val="26"/>
              </w:rPr>
              <w:tab/>
            </w:r>
            <w:r>
              <w:rPr>
                <w:rFonts w:ascii="FangSong" w:hAnsi="FangSong" w:eastAsia="FangSong" w:cs="FangSong"/>
                <w:sz w:val="26"/>
                <w:szCs w:val="26"/>
                <w:spacing w:val="-66"/>
              </w:rPr>
              <w:t xml:space="preserve"> </w:t>
            </w:r>
            <w:r>
              <w:rPr>
                <w:rFonts w:ascii="FangSong" w:hAnsi="FangSong" w:eastAsia="FangSong" w:cs="FangSong"/>
                <w:sz w:val="26"/>
                <w:szCs w:val="26"/>
                <w:spacing w:val="-15"/>
              </w:rPr>
              <w:t>15</w:t>
            </w:r>
          </w:hyperlink>
        </w:p>
        <w:p>
          <w:pPr>
            <w:spacing w:before="188" w:line="222" w:lineRule="auto"/>
            <w:tabs>
              <w:tab w:val="right" w:leader="dot" w:pos="9230"/>
            </w:tabs>
            <w:rPr>
              <w:rFonts w:ascii="FangSong" w:hAnsi="FangSong" w:eastAsia="FangSong" w:cs="FangSong"/>
              <w:sz w:val="26"/>
              <w:szCs w:val="26"/>
            </w:rPr>
          </w:pPr>
          <w:bookmarkStart w:name="bookmark16" w:id="16"/>
          <w:bookmarkEnd w:id="16"/>
          <w:hyperlink w:history="true" w:anchor="bookmark16">
            <w:r>
              <w:rPr>
                <w:rFonts w:ascii="FangSong" w:hAnsi="FangSong" w:eastAsia="FangSong" w:cs="FangSong"/>
                <w:sz w:val="26"/>
                <w:szCs w:val="26"/>
                <w:b/>
                <w:bCs/>
                <w:spacing w:val="-10"/>
              </w:rPr>
              <w:t>第三部分</w:t>
            </w:r>
            <w:r>
              <w:rPr>
                <w:rFonts w:ascii="FangSong" w:hAnsi="FangSong" w:eastAsia="FangSong" w:cs="FangSong"/>
                <w:sz w:val="26"/>
                <w:szCs w:val="26"/>
                <w:spacing w:val="14"/>
              </w:rPr>
              <w:t xml:space="preserve">  </w:t>
            </w:r>
            <w:r>
              <w:rPr>
                <w:rFonts w:ascii="FangSong" w:hAnsi="FangSong" w:eastAsia="FangSong" w:cs="FangSong"/>
                <w:sz w:val="26"/>
                <w:szCs w:val="26"/>
                <w:b/>
                <w:bCs/>
                <w:spacing w:val="-10"/>
              </w:rPr>
              <w:t>情况说明</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37"/>
              </w:rPr>
              <w:t xml:space="preserve"> </w:t>
            </w:r>
            <w:r>
              <w:rPr>
                <w:rFonts w:ascii="FangSong" w:hAnsi="FangSong" w:eastAsia="FangSong" w:cs="FangSong"/>
                <w:sz w:val="26"/>
                <w:szCs w:val="26"/>
                <w:b/>
                <w:bCs/>
                <w:spacing w:val="-19"/>
              </w:rPr>
              <w:t>1</w:t>
            </w:r>
            <w:r>
              <w:rPr>
                <w:rFonts w:ascii="FangSong" w:hAnsi="FangSong" w:eastAsia="FangSong" w:cs="FangSong"/>
                <w:sz w:val="26"/>
                <w:szCs w:val="26"/>
                <w:b/>
                <w:bCs/>
                <w:spacing w:val="-15"/>
              </w:rPr>
              <w:t>6</w:t>
            </w:r>
          </w:hyperlink>
        </w:p>
        <w:p>
          <w:pPr>
            <w:ind w:left="512"/>
            <w:spacing w:before="186" w:line="222" w:lineRule="auto"/>
            <w:tabs>
              <w:tab w:val="right" w:leader="dot" w:pos="9230"/>
            </w:tabs>
            <w:rPr>
              <w:rFonts w:ascii="FangSong" w:hAnsi="FangSong" w:eastAsia="FangSong" w:cs="FangSong"/>
              <w:sz w:val="26"/>
              <w:szCs w:val="26"/>
            </w:rPr>
          </w:pPr>
          <w:bookmarkStart w:name="bookmark17" w:id="17"/>
          <w:bookmarkEnd w:id="17"/>
          <w:hyperlink w:history="true" w:anchor="bookmark17">
            <w:r>
              <w:rPr>
                <w:rFonts w:ascii="FangSong" w:hAnsi="FangSong" w:eastAsia="FangSong" w:cs="FangSong"/>
                <w:sz w:val="26"/>
                <w:szCs w:val="26"/>
                <w:spacing w:val="-4"/>
              </w:rPr>
              <w:t>一、收入支出决算总体情况说明</w:t>
            </w:r>
            <w:r>
              <w:rPr>
                <w:rFonts w:ascii="FangSong" w:hAnsi="FangSong" w:eastAsia="FangSong" w:cs="FangSong"/>
                <w:sz w:val="26"/>
                <w:szCs w:val="26"/>
                <w:spacing w:val="-46"/>
              </w:rPr>
              <w:t xml:space="preserve"> </w:t>
            </w:r>
            <w:r>
              <w:rPr>
                <w:rFonts w:ascii="FangSong" w:hAnsi="FangSong" w:eastAsia="FangSong" w:cs="FangSong"/>
                <w:sz w:val="26"/>
                <w:szCs w:val="26"/>
              </w:rPr>
              <w:tab/>
            </w:r>
            <w:r>
              <w:rPr>
                <w:rFonts w:ascii="FangSong" w:hAnsi="FangSong" w:eastAsia="FangSong" w:cs="FangSong"/>
                <w:sz w:val="26"/>
                <w:szCs w:val="26"/>
                <w:spacing w:val="-21"/>
              </w:rPr>
              <w:t xml:space="preserve"> </w:t>
            </w:r>
            <w:r>
              <w:rPr>
                <w:rFonts w:ascii="FangSong" w:hAnsi="FangSong" w:eastAsia="FangSong" w:cs="FangSong"/>
                <w:sz w:val="26"/>
                <w:szCs w:val="26"/>
                <w:spacing w:val="-15"/>
              </w:rPr>
              <w:t>16</w:t>
            </w:r>
          </w:hyperlink>
        </w:p>
        <w:p>
          <w:pPr>
            <w:ind w:left="517"/>
            <w:spacing w:before="188" w:line="222" w:lineRule="auto"/>
            <w:tabs>
              <w:tab w:val="right" w:leader="dot" w:pos="9230"/>
            </w:tabs>
            <w:rPr>
              <w:rFonts w:ascii="FangSong" w:hAnsi="FangSong" w:eastAsia="FangSong" w:cs="FangSong"/>
              <w:sz w:val="26"/>
              <w:szCs w:val="26"/>
            </w:rPr>
          </w:pPr>
          <w:bookmarkStart w:name="bookmark18" w:id="18"/>
          <w:bookmarkEnd w:id="18"/>
          <w:hyperlink w:history="true" w:anchor="bookmark18">
            <w:r>
              <w:rPr>
                <w:rFonts w:ascii="FangSong" w:hAnsi="FangSong" w:eastAsia="FangSong" w:cs="FangSong"/>
                <w:sz w:val="26"/>
                <w:szCs w:val="26"/>
                <w:spacing w:val="-3"/>
              </w:rPr>
              <w:t>二、收入决算情况说明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15"/>
              </w:rPr>
              <w:t>16</w:t>
            </w:r>
          </w:hyperlink>
        </w:p>
        <w:p>
          <w:pPr>
            <w:ind w:left="516"/>
            <w:spacing w:before="187" w:line="222" w:lineRule="auto"/>
            <w:tabs>
              <w:tab w:val="right" w:leader="dot" w:pos="9230"/>
            </w:tabs>
            <w:rPr>
              <w:rFonts w:ascii="FangSong" w:hAnsi="FangSong" w:eastAsia="FangSong" w:cs="FangSong"/>
              <w:sz w:val="26"/>
              <w:szCs w:val="26"/>
            </w:rPr>
          </w:pPr>
          <w:bookmarkStart w:name="bookmark19" w:id="19"/>
          <w:bookmarkEnd w:id="19"/>
          <w:hyperlink w:history="true" w:anchor="bookmark19">
            <w:r>
              <w:rPr>
                <w:rFonts w:ascii="FangSong" w:hAnsi="FangSong" w:eastAsia="FangSong" w:cs="FangSong"/>
                <w:sz w:val="26"/>
                <w:szCs w:val="26"/>
                <w:spacing w:val="-3"/>
              </w:rPr>
              <w:t>三、支出决算情况说明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15"/>
              </w:rPr>
              <w:t>16</w:t>
            </w:r>
          </w:hyperlink>
        </w:p>
        <w:p>
          <w:pPr>
            <w:ind w:left="539"/>
            <w:spacing w:before="187" w:line="222" w:lineRule="auto"/>
            <w:tabs>
              <w:tab w:val="right" w:leader="dot" w:pos="9230"/>
            </w:tabs>
            <w:rPr>
              <w:rFonts w:ascii="FangSong" w:hAnsi="FangSong" w:eastAsia="FangSong" w:cs="FangSong"/>
              <w:sz w:val="26"/>
              <w:szCs w:val="26"/>
            </w:rPr>
          </w:pPr>
          <w:bookmarkStart w:name="bookmark20" w:id="20"/>
          <w:bookmarkEnd w:id="20"/>
          <w:hyperlink w:history="true" w:anchor="bookmark20">
            <w:r>
              <w:rPr>
                <w:rFonts w:ascii="FangSong" w:hAnsi="FangSong" w:eastAsia="FangSong" w:cs="FangSong"/>
                <w:sz w:val="26"/>
                <w:szCs w:val="26"/>
                <w:spacing w:val="-3"/>
              </w:rPr>
              <w:t>四、财政拨款收支决算总体情况说明</w:t>
            </w:r>
            <w:r>
              <w:rPr>
                <w:rFonts w:ascii="FangSong" w:hAnsi="FangSong" w:eastAsia="FangSong" w:cs="FangSong"/>
                <w:sz w:val="26"/>
                <w:szCs w:val="26"/>
                <w:spacing w:val="-81"/>
              </w:rPr>
              <w:t xml:space="preserve"> </w:t>
            </w:r>
            <w:r>
              <w:rPr>
                <w:rFonts w:ascii="FangSong" w:hAnsi="FangSong" w:eastAsia="FangSong" w:cs="FangSong"/>
                <w:sz w:val="26"/>
                <w:szCs w:val="26"/>
              </w:rPr>
              <w:tab/>
            </w:r>
            <w:r>
              <w:rPr>
                <w:rFonts w:ascii="FangSong" w:hAnsi="FangSong" w:eastAsia="FangSong" w:cs="FangSong"/>
                <w:sz w:val="26"/>
                <w:szCs w:val="26"/>
                <w:spacing w:val="-21"/>
              </w:rPr>
              <w:t xml:space="preserve"> </w:t>
            </w:r>
            <w:r>
              <w:rPr>
                <w:rFonts w:ascii="FangSong" w:hAnsi="FangSong" w:eastAsia="FangSong" w:cs="FangSong"/>
                <w:sz w:val="26"/>
                <w:szCs w:val="26"/>
                <w:spacing w:val="-15"/>
              </w:rPr>
              <w:t>16</w:t>
            </w:r>
          </w:hyperlink>
        </w:p>
        <w:p>
          <w:pPr>
            <w:ind w:left="512"/>
            <w:spacing w:before="188" w:line="222" w:lineRule="auto"/>
            <w:tabs>
              <w:tab w:val="right" w:leader="dot" w:pos="9230"/>
            </w:tabs>
            <w:rPr>
              <w:rFonts w:ascii="FangSong" w:hAnsi="FangSong" w:eastAsia="FangSong" w:cs="FangSong"/>
              <w:sz w:val="26"/>
              <w:szCs w:val="26"/>
            </w:rPr>
          </w:pPr>
          <w:bookmarkStart w:name="bookmark21" w:id="21"/>
          <w:bookmarkEnd w:id="21"/>
          <w:hyperlink w:history="true" w:anchor="bookmark21">
            <w:r>
              <w:rPr>
                <w:rFonts w:ascii="FangSong" w:hAnsi="FangSong" w:eastAsia="FangSong" w:cs="FangSong"/>
                <w:sz w:val="26"/>
                <w:szCs w:val="26"/>
                <w:spacing w:val="-2"/>
              </w:rPr>
              <w:t>五、一般公共预算财政拨款支出决算情况说明</w:t>
            </w:r>
            <w:r>
              <w:rPr>
                <w:rFonts w:ascii="FangSong" w:hAnsi="FangSong" w:eastAsia="FangSong" w:cs="FangSong"/>
                <w:sz w:val="26"/>
                <w:szCs w:val="26"/>
                <w:spacing w:val="-63"/>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15"/>
              </w:rPr>
              <w:t>16</w:t>
            </w:r>
          </w:hyperlink>
        </w:p>
        <w:p>
          <w:pPr>
            <w:ind w:left="510"/>
            <w:spacing w:before="187" w:line="222" w:lineRule="auto"/>
            <w:tabs>
              <w:tab w:val="right" w:leader="dot" w:pos="9230"/>
            </w:tabs>
            <w:rPr>
              <w:rFonts w:ascii="FangSong" w:hAnsi="FangSong" w:eastAsia="FangSong" w:cs="FangSong"/>
              <w:sz w:val="26"/>
              <w:szCs w:val="26"/>
            </w:rPr>
          </w:pPr>
          <w:bookmarkStart w:name="bookmark22" w:id="22"/>
          <w:bookmarkEnd w:id="22"/>
          <w:hyperlink w:history="true" w:anchor="bookmark22">
            <w:r>
              <w:rPr>
                <w:rFonts w:ascii="FangSong" w:hAnsi="FangSong" w:eastAsia="FangSong" w:cs="FangSong"/>
                <w:sz w:val="26"/>
                <w:szCs w:val="26"/>
                <w:spacing w:val="-1"/>
              </w:rPr>
              <w:t>六、一般公共预算财政拨款基本支出决算情况说明</w:t>
            </w:r>
            <w:r>
              <w:rPr>
                <w:rFonts w:ascii="FangSong" w:hAnsi="FangSong" w:eastAsia="FangSong" w:cs="FangSong"/>
                <w:sz w:val="26"/>
                <w:szCs w:val="26"/>
                <w:spacing w:val="-94"/>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15"/>
              </w:rPr>
              <w:t>17</w:t>
            </w:r>
          </w:hyperlink>
        </w:p>
        <w:p>
          <w:pPr>
            <w:ind w:left="514"/>
            <w:spacing w:before="188" w:line="220" w:lineRule="auto"/>
            <w:tabs>
              <w:tab w:val="right" w:leader="dot" w:pos="9230"/>
            </w:tabs>
            <w:rPr>
              <w:rFonts w:ascii="FangSong" w:hAnsi="FangSong" w:eastAsia="FangSong" w:cs="FangSong"/>
              <w:sz w:val="26"/>
              <w:szCs w:val="26"/>
            </w:rPr>
          </w:pPr>
          <w:bookmarkStart w:name="bookmark23" w:id="23"/>
          <w:bookmarkEnd w:id="23"/>
          <w:hyperlink w:history="true" w:anchor="bookmark23">
            <w:r>
              <w:rPr>
                <w:rFonts w:ascii="FangSong" w:hAnsi="FangSong" w:eastAsia="FangSong" w:cs="FangSong"/>
                <w:sz w:val="26"/>
                <w:szCs w:val="26"/>
                <w:spacing w:val="-2"/>
              </w:rPr>
              <w:t>七、政府性基金预算财政拨款收支决算情况说明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15"/>
              </w:rPr>
              <w:t>17</w:t>
            </w:r>
          </w:hyperlink>
        </w:p>
        <w:p>
          <w:pPr>
            <w:ind w:left="508"/>
            <w:spacing w:before="190" w:line="222" w:lineRule="auto"/>
            <w:tabs>
              <w:tab w:val="right" w:leader="dot" w:pos="9230"/>
            </w:tabs>
            <w:rPr>
              <w:rFonts w:ascii="FangSong" w:hAnsi="FangSong" w:eastAsia="FangSong" w:cs="FangSong"/>
              <w:sz w:val="26"/>
              <w:szCs w:val="26"/>
            </w:rPr>
          </w:pPr>
          <w:bookmarkStart w:name="bookmark24" w:id="24"/>
          <w:bookmarkEnd w:id="24"/>
          <w:hyperlink w:history="true" w:anchor="bookmark24">
            <w:r>
              <w:rPr>
                <w:rFonts w:ascii="FangSong" w:hAnsi="FangSong" w:eastAsia="FangSong" w:cs="FangSong"/>
                <w:sz w:val="26"/>
                <w:szCs w:val="26"/>
                <w:spacing w:val="-1"/>
              </w:rPr>
              <w:t>八、国有资本经营预算财政拨款支出决算情况说明</w:t>
            </w:r>
            <w:r>
              <w:rPr>
                <w:rFonts w:ascii="FangSong" w:hAnsi="FangSong" w:eastAsia="FangSong" w:cs="FangSong"/>
                <w:sz w:val="26"/>
                <w:szCs w:val="26"/>
                <w:spacing w:val="-91"/>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15"/>
              </w:rPr>
              <w:t>17</w:t>
            </w:r>
          </w:hyperlink>
        </w:p>
        <w:p>
          <w:pPr>
            <w:ind w:left="518"/>
            <w:spacing w:before="187" w:line="222" w:lineRule="auto"/>
            <w:tabs>
              <w:tab w:val="right" w:leader="dot" w:pos="9230"/>
            </w:tabs>
            <w:rPr>
              <w:rFonts w:ascii="FangSong" w:hAnsi="FangSong" w:eastAsia="FangSong" w:cs="FangSong"/>
              <w:sz w:val="26"/>
              <w:szCs w:val="26"/>
            </w:rPr>
          </w:pPr>
          <w:bookmarkStart w:name="bookmark25" w:id="25"/>
          <w:bookmarkEnd w:id="25"/>
          <w:hyperlink w:history="true" w:anchor="bookmark25">
            <w:r>
              <w:rPr>
                <w:rFonts w:ascii="FangSong" w:hAnsi="FangSong" w:eastAsia="FangSong" w:cs="FangSong"/>
                <w:sz w:val="26"/>
                <w:szCs w:val="26"/>
                <w:spacing w:val="-2"/>
              </w:rPr>
              <w:t>九、财政拨款“三公”经费支出决算情况说明</w:t>
            </w:r>
            <w:r>
              <w:rPr>
                <w:rFonts w:ascii="FangSong" w:hAnsi="FangSong" w:eastAsia="FangSong" w:cs="FangSong"/>
                <w:sz w:val="26"/>
                <w:szCs w:val="26"/>
                <w:spacing w:val="-68"/>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15"/>
              </w:rPr>
              <w:t>17</w:t>
            </w:r>
          </w:hyperlink>
        </w:p>
        <w:p>
          <w:pPr>
            <w:ind w:left="516"/>
            <w:spacing w:before="187" w:line="222" w:lineRule="auto"/>
            <w:tabs>
              <w:tab w:val="right" w:leader="dot" w:pos="9230"/>
            </w:tabs>
            <w:rPr>
              <w:rFonts w:ascii="FangSong" w:hAnsi="FangSong" w:eastAsia="FangSong" w:cs="FangSong"/>
              <w:sz w:val="26"/>
              <w:szCs w:val="26"/>
            </w:rPr>
          </w:pPr>
          <w:bookmarkStart w:name="bookmark26" w:id="26"/>
          <w:bookmarkEnd w:id="26"/>
          <w:hyperlink w:history="true" w:anchor="bookmark26">
            <w:r>
              <w:rPr>
                <w:rFonts w:ascii="FangSong" w:hAnsi="FangSong" w:eastAsia="FangSong" w:cs="FangSong"/>
                <w:sz w:val="26"/>
                <w:szCs w:val="26"/>
                <w:spacing w:val="-3"/>
              </w:rPr>
              <w:t>十、其他重要事项情况说明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15"/>
              </w:rPr>
              <w:t>18</w:t>
            </w:r>
          </w:hyperlink>
        </w:p>
        <w:p>
          <w:pPr>
            <w:spacing w:before="189" w:line="222" w:lineRule="auto"/>
            <w:tabs>
              <w:tab w:val="right" w:leader="dot" w:pos="9230"/>
            </w:tabs>
            <w:rPr>
              <w:rFonts w:ascii="FangSong" w:hAnsi="FangSong" w:eastAsia="FangSong" w:cs="FangSong"/>
              <w:sz w:val="26"/>
              <w:szCs w:val="26"/>
            </w:rPr>
          </w:pPr>
          <w:bookmarkStart w:name="bookmark27" w:id="27"/>
          <w:bookmarkEnd w:id="27"/>
          <w:hyperlink w:history="true" w:anchor="bookmark27">
            <w:r>
              <w:rPr>
                <w:rFonts w:ascii="FangSong" w:hAnsi="FangSong" w:eastAsia="FangSong" w:cs="FangSong"/>
                <w:sz w:val="26"/>
                <w:szCs w:val="26"/>
                <w:b/>
                <w:bCs/>
                <w:spacing w:val="-9"/>
              </w:rPr>
              <w:t>第四部分</w:t>
            </w:r>
            <w:r>
              <w:rPr>
                <w:rFonts w:ascii="FangSong" w:hAnsi="FangSong" w:eastAsia="FangSong" w:cs="FangSong"/>
                <w:sz w:val="26"/>
                <w:szCs w:val="26"/>
                <w:spacing w:val="10"/>
              </w:rPr>
              <w:t xml:space="preserve">  </w:t>
            </w:r>
            <w:r>
              <w:rPr>
                <w:rFonts w:ascii="FangSong" w:hAnsi="FangSong" w:eastAsia="FangSong" w:cs="FangSong"/>
                <w:sz w:val="26"/>
                <w:szCs w:val="26"/>
                <w:b/>
                <w:bCs/>
                <w:spacing w:val="-9"/>
              </w:rPr>
              <w:t>名词解释</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37"/>
              </w:rPr>
              <w:t xml:space="preserve"> </w:t>
            </w:r>
            <w:r>
              <w:rPr>
                <w:rFonts w:ascii="FangSong" w:hAnsi="FangSong" w:eastAsia="FangSong" w:cs="FangSong"/>
                <w:sz w:val="26"/>
                <w:szCs w:val="26"/>
                <w:b/>
                <w:bCs/>
                <w:spacing w:val="-18"/>
              </w:rPr>
              <w:t>1</w:t>
            </w:r>
            <w:r>
              <w:rPr>
                <w:rFonts w:ascii="FangSong" w:hAnsi="FangSong" w:eastAsia="FangSong" w:cs="FangSong"/>
                <w:sz w:val="26"/>
                <w:szCs w:val="26"/>
                <w:b/>
                <w:bCs/>
                <w:spacing w:val="-16"/>
              </w:rPr>
              <w:t>9</w:t>
            </w:r>
          </w:hyperlink>
        </w:p>
        <w:p>
          <w:pPr>
            <w:spacing w:before="187" w:line="222" w:lineRule="auto"/>
            <w:tabs>
              <w:tab w:val="right" w:leader="dot" w:pos="9230"/>
            </w:tabs>
            <w:rPr>
              <w:rFonts w:ascii="FangSong" w:hAnsi="FangSong" w:eastAsia="FangSong" w:cs="FangSong"/>
              <w:sz w:val="26"/>
              <w:szCs w:val="26"/>
            </w:rPr>
          </w:pPr>
          <w:bookmarkStart w:name="bookmark28" w:id="28"/>
          <w:bookmarkEnd w:id="28"/>
          <w:hyperlink w:history="true" w:anchor="bookmark28">
            <w:r>
              <w:rPr>
                <w:rFonts w:ascii="FangSong" w:hAnsi="FangSong" w:eastAsia="FangSong" w:cs="FangSong"/>
                <w:sz w:val="26"/>
                <w:szCs w:val="26"/>
                <w:b/>
                <w:bCs/>
                <w:spacing w:val="-13"/>
              </w:rPr>
              <w:t>第五部分</w:t>
            </w:r>
            <w:r>
              <w:rPr>
                <w:rFonts w:ascii="FangSong" w:hAnsi="FangSong" w:eastAsia="FangSong" w:cs="FangSong"/>
                <w:sz w:val="26"/>
                <w:szCs w:val="26"/>
                <w:spacing w:val="16"/>
              </w:rPr>
              <w:t xml:space="preserve">  </w:t>
            </w:r>
            <w:r>
              <w:rPr>
                <w:rFonts w:ascii="FangSong" w:hAnsi="FangSong" w:eastAsia="FangSong" w:cs="FangSong"/>
                <w:sz w:val="26"/>
                <w:szCs w:val="26"/>
                <w:b/>
                <w:bCs/>
                <w:spacing w:val="-13"/>
              </w:rPr>
              <w:t>附件</w:t>
            </w:r>
            <w:r>
              <w:rPr>
                <w:rFonts w:ascii="FangSong" w:hAnsi="FangSong" w:eastAsia="FangSong" w:cs="FangSong"/>
                <w:sz w:val="26"/>
                <w:szCs w:val="26"/>
                <w:spacing w:val="-80"/>
              </w:rPr>
              <w:t xml:space="preserve"> </w:t>
            </w:r>
            <w:r>
              <w:rPr>
                <w:rFonts w:ascii="FangSong" w:hAnsi="FangSong" w:eastAsia="FangSong" w:cs="FangSong"/>
                <w:sz w:val="26"/>
                <w:szCs w:val="26"/>
              </w:rPr>
              <w:tab/>
            </w:r>
            <w:r>
              <w:rPr>
                <w:rFonts w:ascii="FangSong" w:hAnsi="FangSong" w:eastAsia="FangSong" w:cs="FangSong"/>
                <w:sz w:val="26"/>
                <w:szCs w:val="26"/>
                <w:spacing w:val="-22"/>
              </w:rPr>
              <w:t xml:space="preserve"> </w:t>
            </w:r>
            <w:r>
              <w:rPr>
                <w:rFonts w:ascii="FangSong" w:hAnsi="FangSong" w:eastAsia="FangSong" w:cs="FangSong"/>
                <w:sz w:val="26"/>
                <w:szCs w:val="26"/>
                <w:b/>
                <w:bCs/>
                <w:spacing w:val="-18"/>
              </w:rPr>
              <w:t>1</w:t>
            </w:r>
            <w:r>
              <w:rPr>
                <w:rFonts w:ascii="FangSong" w:hAnsi="FangSong" w:eastAsia="FangSong" w:cs="FangSong"/>
                <w:sz w:val="26"/>
                <w:szCs w:val="26"/>
                <w:b/>
                <w:bCs/>
                <w:spacing w:val="-16"/>
              </w:rPr>
              <w:t>9</w:t>
            </w:r>
          </w:hyperlink>
        </w:p>
      </w:sdtContent>
    </w:sdt>
    <w:p>
      <w:pPr>
        <w:spacing w:line="222" w:lineRule="auto"/>
        <w:sectPr>
          <w:pgSz w:w="11900" w:h="16840"/>
          <w:pgMar w:top="912" w:right="1320" w:bottom="0" w:left="1348" w:header="0" w:footer="0" w:gutter="0"/>
        </w:sectPr>
        <w:rPr>
          <w:rFonts w:ascii="FangSong" w:hAnsi="FangSong" w:eastAsia="FangSong" w:cs="FangSong"/>
          <w:sz w:val="26"/>
          <w:szCs w:val="26"/>
        </w:rPr>
      </w:pPr>
    </w:p>
    <w:p>
      <w:pPr>
        <w:spacing w:line="311" w:lineRule="auto"/>
        <w:rPr>
          <w:rFonts w:ascii="Arial"/>
          <w:sz w:val="21"/>
        </w:rPr>
      </w:pPr>
      <w:r/>
    </w:p>
    <w:p>
      <w:pPr>
        <w:spacing w:line="312" w:lineRule="auto"/>
        <w:rPr>
          <w:rFonts w:ascii="Arial"/>
          <w:sz w:val="21"/>
        </w:rPr>
      </w:pPr>
      <w:r/>
    </w:p>
    <w:p>
      <w:pPr>
        <w:spacing w:line="312" w:lineRule="auto"/>
        <w:rPr>
          <w:rFonts w:ascii="Arial"/>
          <w:sz w:val="21"/>
        </w:rPr>
      </w:pPr>
      <w:r/>
    </w:p>
    <w:p>
      <w:pPr>
        <w:ind w:left="4529"/>
        <w:spacing w:before="81" w:line="222" w:lineRule="auto"/>
        <w:outlineLvl w:val="0"/>
        <w:rPr>
          <w:rFonts w:ascii="SimHei" w:hAnsi="SimHei" w:eastAsia="SimHei" w:cs="SimHei"/>
          <w:sz w:val="25"/>
          <w:szCs w:val="25"/>
        </w:rPr>
      </w:pPr>
      <w:bookmarkStart w:name="bookmark29" w:id="29"/>
      <w:bookmarkEnd w:id="29"/>
      <w:bookmarkStart w:name="bookmark2" w:id="30"/>
      <w:bookmarkEnd w:id="30"/>
      <w:r>
        <w:rPr>
          <w:rFonts w:ascii="SimHei" w:hAnsi="SimHei" w:eastAsia="SimHei" w:cs="SimHei"/>
          <w:sz w:val="25"/>
          <w:szCs w:val="25"/>
        </w:rPr>
        <w:t>第一部分</w:t>
      </w:r>
      <w:r>
        <w:rPr>
          <w:rFonts w:ascii="SimHei" w:hAnsi="SimHei" w:eastAsia="SimHei" w:cs="SimHei"/>
          <w:sz w:val="25"/>
          <w:szCs w:val="25"/>
        </w:rPr>
        <w:t xml:space="preserve"> </w:t>
      </w:r>
      <w:r>
        <w:rPr>
          <w:rFonts w:ascii="SimHei" w:hAnsi="SimHei" w:eastAsia="SimHei" w:cs="SimHei"/>
          <w:sz w:val="25"/>
          <w:szCs w:val="25"/>
        </w:rPr>
        <w:t>概况</w:t>
      </w:r>
    </w:p>
    <w:p>
      <w:pPr>
        <w:ind w:left="1208"/>
        <w:spacing w:before="275" w:line="222" w:lineRule="auto"/>
        <w:outlineLvl w:val="1"/>
        <w:rPr>
          <w:rFonts w:ascii="SimHei" w:hAnsi="SimHei" w:eastAsia="SimHei" w:cs="SimHei"/>
          <w:sz w:val="25"/>
          <w:szCs w:val="25"/>
        </w:rPr>
      </w:pPr>
      <w:bookmarkStart w:name="bookmark3" w:id="31"/>
      <w:bookmarkEnd w:id="31"/>
      <w:r>
        <w:rPr>
          <w:rFonts w:ascii="SimHei" w:hAnsi="SimHei" w:eastAsia="SimHei" w:cs="SimHei"/>
          <w:sz w:val="25"/>
          <w:szCs w:val="25"/>
        </w:rPr>
        <w:t>一、本部门（单位）职责</w:t>
      </w:r>
    </w:p>
    <w:p>
      <w:pPr>
        <w:ind w:left="706" w:right="937"/>
        <w:spacing w:before="272" w:line="313" w:lineRule="auto"/>
        <w:rPr>
          <w:rFonts w:ascii="FangSong" w:hAnsi="FangSong" w:eastAsia="FangSong" w:cs="FangSong"/>
          <w:sz w:val="25"/>
          <w:szCs w:val="25"/>
        </w:rPr>
      </w:pPr>
      <w:r>
        <w:rPr>
          <w:rFonts w:ascii="FangSong" w:hAnsi="FangSong" w:eastAsia="FangSong" w:cs="FangSong"/>
          <w:sz w:val="25"/>
          <w:szCs w:val="25"/>
          <w:spacing w:val="1"/>
        </w:rPr>
        <w:t>贯彻执行国家、省、市、县相关法律法规、政策规定，负责政府投资项目建设手续</w:t>
      </w:r>
      <w:r>
        <w:rPr>
          <w:rFonts w:ascii="FangSong" w:hAnsi="FangSong" w:eastAsia="FangSong" w:cs="FangSong"/>
          <w:sz w:val="25"/>
          <w:szCs w:val="25"/>
          <w:spacing w:val="18"/>
        </w:rPr>
        <w:t xml:space="preserve"> </w:t>
      </w:r>
      <w:r>
        <w:rPr>
          <w:rFonts w:ascii="FangSong" w:hAnsi="FangSong" w:eastAsia="FangSong" w:cs="FangSong"/>
          <w:sz w:val="25"/>
          <w:szCs w:val="25"/>
          <w:spacing w:val="1"/>
        </w:rPr>
        <w:t>的报批、招标采购、组织实施、验收移交等全过程事务性工作；负责项目的竣工结</w:t>
      </w:r>
      <w:r>
        <w:rPr>
          <w:rFonts w:ascii="FangSong" w:hAnsi="FangSong" w:eastAsia="FangSong" w:cs="FangSong"/>
          <w:sz w:val="25"/>
          <w:szCs w:val="25"/>
          <w:spacing w:val="18"/>
        </w:rPr>
        <w:t xml:space="preserve"> </w:t>
      </w:r>
      <w:r>
        <w:rPr>
          <w:rFonts w:ascii="FangSong" w:hAnsi="FangSong" w:eastAsia="FangSong" w:cs="FangSong"/>
          <w:sz w:val="25"/>
          <w:szCs w:val="25"/>
          <w:spacing w:val="1"/>
        </w:rPr>
        <w:t>算、财务决算报审工作，办理项目产权登记、资产移交等事务性工作；配合有关部</w:t>
      </w:r>
      <w:r>
        <w:rPr>
          <w:rFonts w:ascii="FangSong" w:hAnsi="FangSong" w:eastAsia="FangSong" w:cs="FangSong"/>
          <w:sz w:val="25"/>
          <w:szCs w:val="25"/>
          <w:spacing w:val="18"/>
        </w:rPr>
        <w:t xml:space="preserve"> </w:t>
      </w:r>
      <w:r>
        <w:rPr>
          <w:rFonts w:ascii="FangSong" w:hAnsi="FangSong" w:eastAsia="FangSong" w:cs="FangSong"/>
          <w:sz w:val="25"/>
          <w:szCs w:val="25"/>
          <w:spacing w:val="1"/>
        </w:rPr>
        <w:t>门编制政府投资项目的中长期建设规划和年度计划；负责收集、征集和管理城市规</w:t>
      </w:r>
      <w:r>
        <w:rPr>
          <w:rFonts w:ascii="FangSong" w:hAnsi="FangSong" w:eastAsia="FangSong" w:cs="FangSong"/>
          <w:sz w:val="25"/>
          <w:szCs w:val="25"/>
          <w:spacing w:val="18"/>
        </w:rPr>
        <w:t xml:space="preserve"> </w:t>
      </w:r>
      <w:r>
        <w:rPr>
          <w:rFonts w:ascii="FangSong" w:hAnsi="FangSong" w:eastAsia="FangSong" w:cs="FangSong"/>
          <w:sz w:val="25"/>
          <w:szCs w:val="25"/>
          <w:spacing w:val="1"/>
        </w:rPr>
        <w:t>划区域内的工程建设档案（含电子声像档案）和有关资料，开发城建档案信息资</w:t>
      </w:r>
    </w:p>
    <w:p>
      <w:pPr>
        <w:ind w:left="706" w:right="937" w:firstLine="5"/>
        <w:spacing w:before="43" w:line="303" w:lineRule="auto"/>
        <w:rPr>
          <w:rFonts w:ascii="FangSong" w:hAnsi="FangSong" w:eastAsia="FangSong" w:cs="FangSong"/>
          <w:sz w:val="25"/>
          <w:szCs w:val="25"/>
        </w:rPr>
      </w:pPr>
      <w:r>
        <w:rPr>
          <w:rFonts w:ascii="FangSong" w:hAnsi="FangSong" w:eastAsia="FangSong" w:cs="FangSong"/>
          <w:sz w:val="25"/>
          <w:szCs w:val="25"/>
          <w:spacing w:val="1"/>
        </w:rPr>
        <w:t>源；协助开展政府工程建设招标投标工作；负责散装水泥和预拌混凝土行业的技术</w:t>
      </w:r>
      <w:r>
        <w:rPr>
          <w:rFonts w:ascii="FangSong" w:hAnsi="FangSong" w:eastAsia="FangSong" w:cs="FangSong"/>
          <w:sz w:val="25"/>
          <w:szCs w:val="25"/>
          <w:spacing w:val="13"/>
        </w:rPr>
        <w:t xml:space="preserve"> </w:t>
      </w:r>
      <w:r>
        <w:rPr>
          <w:rFonts w:ascii="FangSong" w:hAnsi="FangSong" w:eastAsia="FangSong" w:cs="FangSong"/>
          <w:sz w:val="25"/>
          <w:szCs w:val="25"/>
          <w:spacing w:val="1"/>
        </w:rPr>
        <w:t>支持和新技术、新工艺、新设备的推广应用等工作。</w:t>
      </w:r>
    </w:p>
    <w:p>
      <w:pPr>
        <w:ind w:left="706" w:right="937" w:firstLine="1"/>
        <w:spacing w:before="46" w:line="316" w:lineRule="auto"/>
        <w:jc w:val="both"/>
        <w:rPr>
          <w:rFonts w:ascii="FangSong" w:hAnsi="FangSong" w:eastAsia="FangSong" w:cs="FangSong"/>
          <w:sz w:val="25"/>
          <w:szCs w:val="25"/>
        </w:rPr>
      </w:pPr>
      <w:r>
        <w:rPr>
          <w:rFonts w:ascii="FangSong" w:hAnsi="FangSong" w:eastAsia="FangSong" w:cs="FangSong"/>
          <w:sz w:val="25"/>
          <w:szCs w:val="25"/>
          <w:spacing w:val="1"/>
        </w:rPr>
        <w:t>协助拟定县住房保障和房地产业发展规（计）划、实施办法及规范性文件；负责县</w:t>
      </w:r>
      <w:r>
        <w:rPr>
          <w:rFonts w:ascii="FangSong" w:hAnsi="FangSong" w:eastAsia="FangSong" w:cs="FangSong"/>
          <w:sz w:val="25"/>
          <w:szCs w:val="25"/>
          <w:spacing w:val="17"/>
        </w:rPr>
        <w:t xml:space="preserve"> </w:t>
      </w:r>
      <w:r>
        <w:rPr>
          <w:rFonts w:ascii="FangSong" w:hAnsi="FangSong" w:eastAsia="FangSong" w:cs="FangSong"/>
          <w:sz w:val="25"/>
          <w:szCs w:val="25"/>
          <w:spacing w:val="2"/>
        </w:rPr>
        <w:t>本级住房保障的事务性工作及公共租赁住房</w:t>
      </w:r>
      <w:r>
        <w:rPr>
          <w:rFonts w:ascii="FangSong" w:hAnsi="FangSong" w:eastAsia="FangSong" w:cs="FangSong"/>
          <w:sz w:val="25"/>
          <w:szCs w:val="25"/>
          <w:spacing w:val="1"/>
        </w:rPr>
        <w:t>运营与维护；负责县房地产中介服务市</w:t>
      </w:r>
      <w:r>
        <w:rPr>
          <w:rFonts w:ascii="FangSong" w:hAnsi="FangSong" w:eastAsia="FangSong" w:cs="FangSong"/>
          <w:sz w:val="25"/>
          <w:szCs w:val="25"/>
        </w:rPr>
        <w:t xml:space="preserve"> </w:t>
      </w:r>
      <w:r>
        <w:rPr>
          <w:rFonts w:ascii="FangSong" w:hAnsi="FangSong" w:eastAsia="FangSong" w:cs="FangSong"/>
          <w:sz w:val="25"/>
          <w:szCs w:val="25"/>
          <w:spacing w:val="2"/>
        </w:rPr>
        <w:t>场监管的事务性工作；负责县住房租赁市场</w:t>
      </w:r>
      <w:r>
        <w:rPr>
          <w:rFonts w:ascii="FangSong" w:hAnsi="FangSong" w:eastAsia="FangSong" w:cs="FangSong"/>
          <w:sz w:val="25"/>
          <w:szCs w:val="25"/>
          <w:spacing w:val="1"/>
        </w:rPr>
        <w:t>监管的事务性工作，培育和发展县住房</w:t>
      </w:r>
      <w:r>
        <w:rPr>
          <w:rFonts w:ascii="FangSong" w:hAnsi="FangSong" w:eastAsia="FangSong" w:cs="FangSong"/>
          <w:sz w:val="25"/>
          <w:szCs w:val="25"/>
        </w:rPr>
        <w:t xml:space="preserve"> </w:t>
      </w:r>
      <w:r>
        <w:rPr>
          <w:rFonts w:ascii="FangSong" w:hAnsi="FangSong" w:eastAsia="FangSong" w:cs="FangSong"/>
          <w:sz w:val="25"/>
          <w:szCs w:val="25"/>
          <w:spacing w:val="2"/>
        </w:rPr>
        <w:t>租赁市场；负责县新建商品房买卖合同网签</w:t>
      </w:r>
      <w:r>
        <w:rPr>
          <w:rFonts w:ascii="FangSong" w:hAnsi="FangSong" w:eastAsia="FangSong" w:cs="FangSong"/>
          <w:sz w:val="25"/>
          <w:szCs w:val="25"/>
          <w:spacing w:val="1"/>
        </w:rPr>
        <w:t>备案、商品房预售资金监管及房地产测</w:t>
      </w:r>
      <w:r>
        <w:rPr>
          <w:rFonts w:ascii="FangSong" w:hAnsi="FangSong" w:eastAsia="FangSong" w:cs="FangSong"/>
          <w:sz w:val="25"/>
          <w:szCs w:val="25"/>
        </w:rPr>
        <w:t xml:space="preserve"> </w:t>
      </w:r>
      <w:r>
        <w:rPr>
          <w:rFonts w:ascii="FangSong" w:hAnsi="FangSong" w:eastAsia="FangSong" w:cs="FangSong"/>
          <w:sz w:val="25"/>
          <w:szCs w:val="25"/>
          <w:spacing w:val="2"/>
        </w:rPr>
        <w:t>绘成果审核等事务性工作；负责县物业服务</w:t>
      </w:r>
      <w:r>
        <w:rPr>
          <w:rFonts w:ascii="FangSong" w:hAnsi="FangSong" w:eastAsia="FangSong" w:cs="FangSong"/>
          <w:sz w:val="25"/>
          <w:szCs w:val="25"/>
          <w:spacing w:val="1"/>
        </w:rPr>
        <w:t>市场监管的事务性工作，负责住宅专项</w:t>
      </w:r>
      <w:r>
        <w:rPr>
          <w:rFonts w:ascii="FangSong" w:hAnsi="FangSong" w:eastAsia="FangSong" w:cs="FangSong"/>
          <w:sz w:val="25"/>
          <w:szCs w:val="25"/>
        </w:rPr>
        <w:t xml:space="preserve"> </w:t>
      </w:r>
      <w:r>
        <w:rPr>
          <w:rFonts w:ascii="FangSong" w:hAnsi="FangSong" w:eastAsia="FangSong" w:cs="FangSong"/>
          <w:sz w:val="25"/>
          <w:szCs w:val="25"/>
          <w:spacing w:val="2"/>
        </w:rPr>
        <w:t>维修资金归集与使用监管的事务性工作；负</w:t>
      </w:r>
      <w:r>
        <w:rPr>
          <w:rFonts w:ascii="FangSong" w:hAnsi="FangSong" w:eastAsia="FangSong" w:cs="FangSong"/>
          <w:sz w:val="25"/>
          <w:szCs w:val="25"/>
          <w:spacing w:val="1"/>
        </w:rPr>
        <w:t>责指导住宅室内装饰装修工作；协助有</w:t>
      </w:r>
      <w:r>
        <w:rPr>
          <w:rFonts w:ascii="FangSong" w:hAnsi="FangSong" w:eastAsia="FangSong" w:cs="FangSong"/>
          <w:sz w:val="25"/>
          <w:szCs w:val="25"/>
        </w:rPr>
        <w:t xml:space="preserve"> </w:t>
      </w:r>
      <w:r>
        <w:rPr>
          <w:rFonts w:ascii="FangSong" w:hAnsi="FangSong" w:eastAsia="FangSong" w:cs="FangSong"/>
          <w:sz w:val="25"/>
          <w:szCs w:val="25"/>
        </w:rPr>
        <w:t>关单位调查县房地产开发、</w:t>
      </w:r>
      <w:r>
        <w:rPr>
          <w:rFonts w:ascii="FangSong" w:hAnsi="FangSong" w:eastAsia="FangSong" w:cs="FangSong"/>
          <w:sz w:val="25"/>
          <w:szCs w:val="25"/>
          <w:spacing w:val="-70"/>
        </w:rPr>
        <w:t xml:space="preserve"> </w:t>
      </w:r>
      <w:r>
        <w:rPr>
          <w:rFonts w:ascii="FangSong" w:hAnsi="FangSong" w:eastAsia="FangSong" w:cs="FangSong"/>
          <w:sz w:val="25"/>
          <w:szCs w:val="25"/>
        </w:rPr>
        <w:t>中介、物业服务等市场违法违规行为；负责县房地产市</w:t>
      </w:r>
      <w:r>
        <w:rPr>
          <w:rFonts w:ascii="FangSong" w:hAnsi="FangSong" w:eastAsia="FangSong" w:cs="FangSong"/>
          <w:sz w:val="25"/>
          <w:szCs w:val="25"/>
        </w:rPr>
        <w:t xml:space="preserve"> </w:t>
      </w:r>
      <w:r>
        <w:rPr>
          <w:rFonts w:ascii="FangSong" w:hAnsi="FangSong" w:eastAsia="FangSong" w:cs="FangSong"/>
          <w:sz w:val="25"/>
          <w:szCs w:val="25"/>
          <w:spacing w:val="2"/>
        </w:rPr>
        <w:t>场信息化服务工作，收集、统计、分析和发</w:t>
      </w:r>
      <w:r>
        <w:rPr>
          <w:rFonts w:ascii="FangSong" w:hAnsi="FangSong" w:eastAsia="FangSong" w:cs="FangSong"/>
          <w:sz w:val="25"/>
          <w:szCs w:val="25"/>
          <w:spacing w:val="1"/>
        </w:rPr>
        <w:t>布房地产市场信息，为房地产市场监测</w:t>
      </w:r>
      <w:r>
        <w:rPr>
          <w:rFonts w:ascii="FangSong" w:hAnsi="FangSong" w:eastAsia="FangSong" w:cs="FangSong"/>
          <w:sz w:val="25"/>
          <w:szCs w:val="25"/>
        </w:rPr>
        <w:t xml:space="preserve"> </w:t>
      </w:r>
      <w:r>
        <w:rPr>
          <w:rFonts w:ascii="FangSong" w:hAnsi="FangSong" w:eastAsia="FangSong" w:cs="FangSong"/>
          <w:sz w:val="25"/>
          <w:szCs w:val="25"/>
          <w:spacing w:val="2"/>
        </w:rPr>
        <w:t>和调控提供决策依据；负责督导县房地产企</w:t>
      </w:r>
      <w:r>
        <w:rPr>
          <w:rFonts w:ascii="FangSong" w:hAnsi="FangSong" w:eastAsia="FangSong" w:cs="FangSong"/>
          <w:sz w:val="25"/>
          <w:szCs w:val="25"/>
          <w:spacing w:val="1"/>
        </w:rPr>
        <w:t>业落实行业安全生产责任，负责县直管</w:t>
      </w:r>
      <w:r>
        <w:rPr>
          <w:rFonts w:ascii="FangSong" w:hAnsi="FangSong" w:eastAsia="FangSong" w:cs="FangSong"/>
          <w:sz w:val="25"/>
          <w:szCs w:val="25"/>
        </w:rPr>
        <w:t xml:space="preserve"> </w:t>
      </w:r>
      <w:r>
        <w:rPr>
          <w:rFonts w:ascii="FangSong" w:hAnsi="FangSong" w:eastAsia="FangSong" w:cs="FangSong"/>
          <w:sz w:val="25"/>
          <w:szCs w:val="25"/>
          <w:spacing w:val="2"/>
        </w:rPr>
        <w:t>公房经营管理与修缮加固及危房改造等事务</w:t>
      </w:r>
      <w:r>
        <w:rPr>
          <w:rFonts w:ascii="FangSong" w:hAnsi="FangSong" w:eastAsia="FangSong" w:cs="FangSong"/>
          <w:sz w:val="25"/>
          <w:szCs w:val="25"/>
          <w:spacing w:val="1"/>
        </w:rPr>
        <w:t>性工作；落实县住房保障与房地产领域</w:t>
      </w:r>
      <w:r>
        <w:rPr>
          <w:rFonts w:ascii="FangSong" w:hAnsi="FangSong" w:eastAsia="FangSong" w:cs="FangSong"/>
          <w:sz w:val="25"/>
          <w:szCs w:val="25"/>
        </w:rPr>
        <w:t xml:space="preserve"> </w:t>
      </w:r>
      <w:r>
        <w:rPr>
          <w:rFonts w:ascii="FangSong" w:hAnsi="FangSong" w:eastAsia="FangSong" w:cs="FangSong"/>
          <w:sz w:val="25"/>
          <w:szCs w:val="25"/>
          <w:spacing w:val="-1"/>
        </w:rPr>
        <w:t>法治建设工作。</w:t>
      </w:r>
    </w:p>
    <w:p>
      <w:pPr>
        <w:ind w:left="706" w:right="937"/>
        <w:spacing w:before="44" w:line="311" w:lineRule="auto"/>
        <w:jc w:val="both"/>
        <w:rPr>
          <w:rFonts w:ascii="FangSong" w:hAnsi="FangSong" w:eastAsia="FangSong" w:cs="FangSong"/>
          <w:sz w:val="25"/>
          <w:szCs w:val="25"/>
        </w:rPr>
      </w:pPr>
      <w:r>
        <w:rPr>
          <w:rFonts w:ascii="FangSong" w:hAnsi="FangSong" w:eastAsia="FangSong" w:cs="FangSong"/>
          <w:sz w:val="25"/>
          <w:szCs w:val="25"/>
          <w:spacing w:val="1"/>
        </w:rPr>
        <w:t>开展建设工程抗震设防和消防设计审查验收技术的标准、规范研究，为建设工程抗</w:t>
      </w:r>
      <w:r>
        <w:rPr>
          <w:rFonts w:ascii="FangSong" w:hAnsi="FangSong" w:eastAsia="FangSong" w:cs="FangSong"/>
          <w:sz w:val="25"/>
          <w:szCs w:val="25"/>
          <w:spacing w:val="18"/>
        </w:rPr>
        <w:t xml:space="preserve"> </w:t>
      </w:r>
      <w:r>
        <w:rPr>
          <w:rFonts w:ascii="FangSong" w:hAnsi="FangSong" w:eastAsia="FangSong" w:cs="FangSong"/>
          <w:sz w:val="25"/>
          <w:szCs w:val="25"/>
          <w:spacing w:val="2"/>
        </w:rPr>
        <w:t>震设防和消防设计审查验收提供技术指导及</w:t>
      </w:r>
      <w:r>
        <w:rPr>
          <w:rFonts w:ascii="FangSong" w:hAnsi="FangSong" w:eastAsia="FangSong" w:cs="FangSong"/>
          <w:sz w:val="25"/>
          <w:szCs w:val="25"/>
          <w:spacing w:val="1"/>
        </w:rPr>
        <w:t>业务咨询；协助主管部门开展应急避难</w:t>
      </w:r>
      <w:r>
        <w:rPr>
          <w:rFonts w:ascii="FangSong" w:hAnsi="FangSong" w:eastAsia="FangSong" w:cs="FangSong"/>
          <w:sz w:val="25"/>
          <w:szCs w:val="25"/>
        </w:rPr>
        <w:t xml:space="preserve"> </w:t>
      </w:r>
      <w:r>
        <w:rPr>
          <w:rFonts w:ascii="FangSong" w:hAnsi="FangSong" w:eastAsia="FangSong" w:cs="FangSong"/>
          <w:sz w:val="25"/>
          <w:szCs w:val="25"/>
          <w:spacing w:val="2"/>
        </w:rPr>
        <w:t>场所的临时维护工作；协助开展建设工程抗</w:t>
      </w:r>
      <w:r>
        <w:rPr>
          <w:rFonts w:ascii="FangSong" w:hAnsi="FangSong" w:eastAsia="FangSong" w:cs="FangSong"/>
          <w:sz w:val="25"/>
          <w:szCs w:val="25"/>
          <w:spacing w:val="1"/>
        </w:rPr>
        <w:t>震设防和消防设计审查验收工作；协助</w:t>
      </w:r>
      <w:r>
        <w:rPr>
          <w:rFonts w:ascii="FangSong" w:hAnsi="FangSong" w:eastAsia="FangSong" w:cs="FangSong"/>
          <w:sz w:val="25"/>
          <w:szCs w:val="25"/>
        </w:rPr>
        <w:t xml:space="preserve"> </w:t>
      </w:r>
      <w:r>
        <w:rPr>
          <w:rFonts w:ascii="FangSong" w:hAnsi="FangSong" w:eastAsia="FangSong" w:cs="FangSong"/>
          <w:sz w:val="25"/>
          <w:szCs w:val="25"/>
          <w:spacing w:val="1"/>
        </w:rPr>
        <w:t>开展地震安全性评价工作；配合建设工程消防事故调查。</w:t>
      </w:r>
    </w:p>
    <w:p>
      <w:pPr>
        <w:ind w:left="706" w:right="937" w:firstLine="9"/>
        <w:spacing w:before="45" w:line="303" w:lineRule="auto"/>
        <w:rPr>
          <w:rFonts w:ascii="FangSong" w:hAnsi="FangSong" w:eastAsia="FangSong" w:cs="FangSong"/>
          <w:sz w:val="25"/>
          <w:szCs w:val="25"/>
        </w:rPr>
      </w:pPr>
      <w:r>
        <w:rPr>
          <w:rFonts w:ascii="FangSong" w:hAnsi="FangSong" w:eastAsia="FangSong" w:cs="FangSong"/>
          <w:sz w:val="25"/>
          <w:szCs w:val="25"/>
          <w:spacing w:val="1"/>
        </w:rPr>
        <w:t>为办理了施工许可证的房屋建筑和市政基础设施工程的质量监督检查工作提供技术</w:t>
      </w:r>
      <w:r>
        <w:rPr>
          <w:rFonts w:ascii="FangSong" w:hAnsi="FangSong" w:eastAsia="FangSong" w:cs="FangSong"/>
          <w:sz w:val="25"/>
          <w:szCs w:val="25"/>
          <w:spacing w:val="9"/>
        </w:rPr>
        <w:t xml:space="preserve"> </w:t>
      </w:r>
      <w:r>
        <w:rPr>
          <w:rFonts w:ascii="FangSong" w:hAnsi="FangSong" w:eastAsia="FangSong" w:cs="FangSong"/>
          <w:sz w:val="25"/>
          <w:szCs w:val="25"/>
          <w:spacing w:val="1"/>
        </w:rPr>
        <w:t>服务；对已完工程进行质量评价；配合工程质量事故调查。</w:t>
      </w:r>
    </w:p>
    <w:p>
      <w:pPr>
        <w:ind w:left="706" w:right="937" w:firstLine="9"/>
        <w:spacing w:before="43" w:line="303" w:lineRule="auto"/>
        <w:rPr>
          <w:rFonts w:ascii="FangSong" w:hAnsi="FangSong" w:eastAsia="FangSong" w:cs="FangSong"/>
          <w:sz w:val="25"/>
          <w:szCs w:val="25"/>
        </w:rPr>
      </w:pPr>
      <w:r>
        <w:rPr>
          <w:rFonts w:ascii="FangSong" w:hAnsi="FangSong" w:eastAsia="FangSong" w:cs="FangSong"/>
          <w:sz w:val="25"/>
          <w:szCs w:val="25"/>
          <w:spacing w:val="1"/>
        </w:rPr>
        <w:t>为办理了施工许可证的房屋建筑和市政基础设施工程的安全监督检查工作提供技术</w:t>
      </w:r>
      <w:r>
        <w:rPr>
          <w:rFonts w:ascii="FangSong" w:hAnsi="FangSong" w:eastAsia="FangSong" w:cs="FangSong"/>
          <w:sz w:val="25"/>
          <w:szCs w:val="25"/>
          <w:spacing w:val="9"/>
        </w:rPr>
        <w:t xml:space="preserve"> </w:t>
      </w:r>
      <w:r>
        <w:rPr>
          <w:rFonts w:ascii="FangSong" w:hAnsi="FangSong" w:eastAsia="FangSong" w:cs="FangSong"/>
          <w:sz w:val="25"/>
          <w:szCs w:val="25"/>
          <w:spacing w:val="1"/>
        </w:rPr>
        <w:t>支持;对已完工程进行安全评价;配合工程安全事故调查。</w:t>
      </w:r>
    </w:p>
    <w:p>
      <w:pPr>
        <w:ind w:left="706" w:right="811" w:firstLine="7"/>
        <w:spacing w:before="43" w:line="311" w:lineRule="auto"/>
        <w:jc w:val="both"/>
        <w:rPr>
          <w:rFonts w:ascii="FangSong" w:hAnsi="FangSong" w:eastAsia="FangSong" w:cs="FangSong"/>
          <w:sz w:val="25"/>
          <w:szCs w:val="25"/>
        </w:rPr>
      </w:pPr>
      <w:r>
        <w:rPr>
          <w:rFonts w:ascii="FangSong" w:hAnsi="FangSong" w:eastAsia="FangSong" w:cs="FangSong"/>
          <w:sz w:val="25"/>
          <w:szCs w:val="25"/>
          <w:spacing w:val="1"/>
        </w:rPr>
        <w:t>负责全县工程建设标准化的事务性工作;负责全县房屋建筑和市政基础设施工程造价</w:t>
      </w:r>
      <w:r>
        <w:rPr>
          <w:rFonts w:ascii="FangSong" w:hAnsi="FangSong" w:eastAsia="FangSong" w:cs="FangSong"/>
          <w:sz w:val="25"/>
          <w:szCs w:val="25"/>
          <w:spacing w:val="11"/>
        </w:rPr>
        <w:t xml:space="preserve"> </w:t>
      </w:r>
      <w:r>
        <w:rPr>
          <w:rFonts w:ascii="FangSong" w:hAnsi="FangSong" w:eastAsia="FangSong" w:cs="FangSong"/>
          <w:sz w:val="25"/>
          <w:szCs w:val="25"/>
          <w:spacing w:val="1"/>
        </w:rPr>
        <w:t>指标、造价指数、材料价格、人工成本等信息的统计、分析、测算、发布和上报工</w:t>
      </w:r>
      <w:r>
        <w:rPr>
          <w:rFonts w:ascii="FangSong" w:hAnsi="FangSong" w:eastAsia="FangSong" w:cs="FangSong"/>
          <w:sz w:val="25"/>
          <w:szCs w:val="25"/>
          <w:spacing w:val="9"/>
        </w:rPr>
        <w:t xml:space="preserve">  </w:t>
      </w:r>
      <w:r>
        <w:rPr>
          <w:rFonts w:ascii="FangSong" w:hAnsi="FangSong" w:eastAsia="FangSong" w:cs="FangSong"/>
          <w:sz w:val="25"/>
          <w:szCs w:val="25"/>
          <w:spacing w:val="1"/>
        </w:rPr>
        <w:t>作;承担全县房屋建筑和市政基础设施工程最高投标限价、竣工结算价的备案及施工</w:t>
      </w:r>
      <w:r>
        <w:rPr>
          <w:rFonts w:ascii="FangSong" w:hAnsi="FangSong" w:eastAsia="FangSong" w:cs="FangSong"/>
          <w:sz w:val="25"/>
          <w:szCs w:val="25"/>
          <w:spacing w:val="18"/>
        </w:rPr>
        <w:t xml:space="preserve"> </w:t>
      </w:r>
      <w:r>
        <w:rPr>
          <w:rFonts w:ascii="FangSong" w:hAnsi="FangSong" w:eastAsia="FangSong" w:cs="FangSong"/>
          <w:sz w:val="25"/>
          <w:szCs w:val="25"/>
          <w:spacing w:val="1"/>
        </w:rPr>
        <w:t>过程结算制度的推行工作;负责规范全县工程造价咨询市场的计价和从业行为及造价</w:t>
      </w:r>
    </w:p>
    <w:p>
      <w:pPr>
        <w:spacing w:line="311" w:lineRule="auto"/>
        <w:sectPr>
          <w:headerReference w:type="default" r:id="rId1"/>
          <w:footerReference w:type="default" r:id="rId2"/>
          <w:pgSz w:w="11900" w:h="16840"/>
          <w:pgMar w:top="610" w:right="600" w:bottom="312" w:left="600" w:header="357" w:footer="153" w:gutter="0"/>
        </w:sectPr>
        <w:rPr>
          <w:rFonts w:ascii="FangSong" w:hAnsi="FangSong" w:eastAsia="FangSong" w:cs="FangSong"/>
          <w:sz w:val="25"/>
          <w:szCs w:val="25"/>
        </w:rPr>
      </w:pPr>
    </w:p>
    <w:p>
      <w:pPr>
        <w:spacing w:line="422" w:lineRule="auto"/>
        <w:rPr>
          <w:rFonts w:ascii="Arial"/>
          <w:sz w:val="21"/>
        </w:rPr>
      </w:pPr>
      <w:r/>
    </w:p>
    <w:p>
      <w:pPr>
        <w:ind w:left="706" w:right="811" w:firstLine="14"/>
        <w:spacing w:before="81" w:line="314" w:lineRule="auto"/>
        <w:jc w:val="both"/>
        <w:rPr>
          <w:rFonts w:ascii="FangSong" w:hAnsi="FangSong" w:eastAsia="FangSong" w:cs="FangSong"/>
          <w:sz w:val="25"/>
          <w:szCs w:val="25"/>
        </w:rPr>
      </w:pPr>
      <w:r>
        <w:rPr>
          <w:rFonts w:ascii="FangSong" w:hAnsi="FangSong" w:eastAsia="FangSong" w:cs="FangSong"/>
          <w:sz w:val="25"/>
          <w:szCs w:val="25"/>
          <w:spacing w:val="1"/>
        </w:rPr>
        <w:t>咨询企业的信用评价工作;负责全县房屋建筑和市政基础设施工程投标、建设单位工</w:t>
      </w:r>
      <w:r>
        <w:rPr>
          <w:rFonts w:ascii="FangSong" w:hAnsi="FangSong" w:eastAsia="FangSong" w:cs="FangSong"/>
          <w:sz w:val="25"/>
          <w:szCs w:val="25"/>
          <w:spacing w:val="5"/>
        </w:rPr>
        <w:t xml:space="preserve"> </w:t>
      </w:r>
      <w:r>
        <w:rPr>
          <w:rFonts w:ascii="FangSong" w:hAnsi="FangSong" w:eastAsia="FangSong" w:cs="FangSong"/>
          <w:sz w:val="25"/>
          <w:szCs w:val="25"/>
          <w:spacing w:val="2"/>
        </w:rPr>
        <w:t>程款支付、施工单位履约、农民工工资支付</w:t>
      </w:r>
      <w:r>
        <w:rPr>
          <w:rFonts w:ascii="FangSong" w:hAnsi="FangSong" w:eastAsia="FangSong" w:cs="FangSong"/>
          <w:sz w:val="25"/>
          <w:szCs w:val="25"/>
          <w:spacing w:val="1"/>
        </w:rPr>
        <w:t>、工程质量保修等保证担保工作，指导</w:t>
      </w:r>
      <w:r>
        <w:rPr>
          <w:rFonts w:ascii="FangSong" w:hAnsi="FangSong" w:eastAsia="FangSong" w:cs="FangSong"/>
          <w:sz w:val="25"/>
          <w:szCs w:val="25"/>
        </w:rPr>
        <w:t xml:space="preserve">  </w:t>
      </w:r>
      <w:r>
        <w:rPr>
          <w:rFonts w:ascii="FangSong" w:hAnsi="FangSong" w:eastAsia="FangSong" w:cs="FangSong"/>
          <w:sz w:val="25"/>
          <w:szCs w:val="25"/>
          <w:spacing w:val="2"/>
        </w:rPr>
        <w:t>全县建设工程担保企业工作;负责为全县工</w:t>
      </w:r>
      <w:r>
        <w:rPr>
          <w:rFonts w:ascii="FangSong" w:hAnsi="FangSong" w:eastAsia="FangSong" w:cs="FangSong"/>
          <w:sz w:val="25"/>
          <w:szCs w:val="25"/>
          <w:spacing w:val="1"/>
        </w:rPr>
        <w:t>程建设招标投标活动提供设施齐全、服务</w:t>
      </w:r>
      <w:r>
        <w:rPr>
          <w:rFonts w:ascii="FangSong" w:hAnsi="FangSong" w:eastAsia="FangSong" w:cs="FangSong"/>
          <w:sz w:val="25"/>
          <w:szCs w:val="25"/>
        </w:rPr>
        <w:t xml:space="preserve"> </w:t>
      </w:r>
      <w:r>
        <w:rPr>
          <w:rFonts w:ascii="FangSong" w:hAnsi="FangSong" w:eastAsia="FangSong" w:cs="FangSong"/>
          <w:sz w:val="25"/>
          <w:szCs w:val="25"/>
          <w:spacing w:val="2"/>
        </w:rPr>
        <w:t>规范的场所;负责收集、存储和发布工程信</w:t>
      </w:r>
      <w:r>
        <w:rPr>
          <w:rFonts w:ascii="FangSong" w:hAnsi="FangSong" w:eastAsia="FangSong" w:cs="FangSong"/>
          <w:sz w:val="25"/>
          <w:szCs w:val="25"/>
          <w:spacing w:val="1"/>
        </w:rPr>
        <w:t>息、政策法规信息、企业信息、材料设备</w:t>
      </w:r>
      <w:r>
        <w:rPr>
          <w:rFonts w:ascii="FangSong" w:hAnsi="FangSong" w:eastAsia="FangSong" w:cs="FangSong"/>
          <w:sz w:val="25"/>
          <w:szCs w:val="25"/>
        </w:rPr>
        <w:t xml:space="preserve"> </w:t>
      </w:r>
      <w:r>
        <w:rPr>
          <w:rFonts w:ascii="FangSong" w:hAnsi="FangSong" w:eastAsia="FangSong" w:cs="FangSong"/>
          <w:sz w:val="25"/>
          <w:szCs w:val="25"/>
          <w:spacing w:val="2"/>
        </w:rPr>
        <w:t>价格信息、科技和人才信息、分包信息等工</w:t>
      </w:r>
      <w:r>
        <w:rPr>
          <w:rFonts w:ascii="FangSong" w:hAnsi="FangSong" w:eastAsia="FangSong" w:cs="FangSong"/>
          <w:sz w:val="25"/>
          <w:szCs w:val="25"/>
          <w:spacing w:val="1"/>
        </w:rPr>
        <w:t>作，为建设工程交易各方提供信息咨询</w:t>
      </w:r>
      <w:r>
        <w:rPr>
          <w:rFonts w:ascii="FangSong" w:hAnsi="FangSong" w:eastAsia="FangSong" w:cs="FangSong"/>
          <w:sz w:val="25"/>
          <w:szCs w:val="25"/>
        </w:rPr>
        <w:t xml:space="preserve">  </w:t>
      </w:r>
      <w:r>
        <w:rPr>
          <w:rFonts w:ascii="FangSong" w:hAnsi="FangSong" w:eastAsia="FangSong" w:cs="FangSong"/>
          <w:sz w:val="25"/>
          <w:szCs w:val="25"/>
          <w:spacing w:val="-5"/>
        </w:rPr>
        <w:t>服务。</w:t>
      </w:r>
    </w:p>
    <w:p>
      <w:pPr>
        <w:ind w:left="706" w:right="937" w:firstLine="1"/>
        <w:spacing w:before="42" w:line="308" w:lineRule="auto"/>
        <w:jc w:val="both"/>
        <w:rPr>
          <w:rFonts w:ascii="FangSong" w:hAnsi="FangSong" w:eastAsia="FangSong" w:cs="FangSong"/>
          <w:sz w:val="25"/>
          <w:szCs w:val="25"/>
        </w:rPr>
      </w:pPr>
      <w:r>
        <w:rPr>
          <w:rFonts w:ascii="FangSong" w:hAnsi="FangSong" w:eastAsia="FangSong" w:cs="FangSong"/>
          <w:sz w:val="25"/>
          <w:szCs w:val="25"/>
          <w:spacing w:val="1"/>
        </w:rPr>
        <w:t>协助组织实施本行政区域的房屋征收与补偿工作；负责对房屋征收范围内房屋的权</w:t>
      </w:r>
      <w:r>
        <w:rPr>
          <w:rFonts w:ascii="FangSong" w:hAnsi="FangSong" w:eastAsia="FangSong" w:cs="FangSong"/>
          <w:sz w:val="25"/>
          <w:szCs w:val="25"/>
          <w:spacing w:val="17"/>
        </w:rPr>
        <w:t xml:space="preserve"> </w:t>
      </w:r>
      <w:r>
        <w:rPr>
          <w:rFonts w:ascii="FangSong" w:hAnsi="FangSong" w:eastAsia="FangSong" w:cs="FangSong"/>
          <w:sz w:val="25"/>
          <w:szCs w:val="25"/>
          <w:spacing w:val="1"/>
        </w:rPr>
        <w:t>属、区位、用途、建筑面积等情况组织调查登记等工作；完成县住建局交办的其他</w:t>
      </w:r>
      <w:r>
        <w:rPr>
          <w:rFonts w:ascii="FangSong" w:hAnsi="FangSong" w:eastAsia="FangSong" w:cs="FangSong"/>
          <w:sz w:val="25"/>
          <w:szCs w:val="25"/>
          <w:spacing w:val="18"/>
        </w:rPr>
        <w:t xml:space="preserve"> </w:t>
      </w:r>
      <w:r>
        <w:rPr>
          <w:rFonts w:ascii="FangSong" w:hAnsi="FangSong" w:eastAsia="FangSong" w:cs="FangSong"/>
          <w:sz w:val="25"/>
          <w:szCs w:val="25"/>
          <w:spacing w:val="-3"/>
        </w:rPr>
        <w:t>工作任务。</w:t>
      </w:r>
    </w:p>
    <w:p>
      <w:pPr>
        <w:ind w:left="1208"/>
        <w:spacing w:before="187" w:line="223" w:lineRule="auto"/>
        <w:outlineLvl w:val="1"/>
        <w:rPr>
          <w:rFonts w:ascii="SimHei" w:hAnsi="SimHei" w:eastAsia="SimHei" w:cs="SimHei"/>
          <w:sz w:val="25"/>
          <w:szCs w:val="25"/>
        </w:rPr>
      </w:pPr>
      <w:bookmarkStart w:name="bookmark4" w:id="32"/>
      <w:bookmarkEnd w:id="32"/>
      <w:r>
        <w:rPr>
          <w:rFonts w:ascii="SimHei" w:hAnsi="SimHei" w:eastAsia="SimHei" w:cs="SimHei"/>
          <w:sz w:val="25"/>
          <w:szCs w:val="25"/>
        </w:rPr>
        <w:t>二、机构设置情况</w:t>
      </w:r>
    </w:p>
    <w:p>
      <w:pPr>
        <w:ind w:left="706" w:right="937" w:firstLine="5"/>
        <w:spacing w:before="130" w:line="304" w:lineRule="auto"/>
        <w:rPr>
          <w:rFonts w:ascii="FangSong" w:hAnsi="FangSong" w:eastAsia="FangSong" w:cs="FangSong"/>
          <w:sz w:val="25"/>
          <w:szCs w:val="25"/>
        </w:rPr>
      </w:pPr>
      <w:r>
        <w:rPr>
          <w:rFonts w:ascii="FangSong" w:hAnsi="FangSong" w:eastAsia="FangSong" w:cs="FangSong"/>
          <w:sz w:val="25"/>
          <w:szCs w:val="25"/>
          <w:spacing w:val="1"/>
        </w:rPr>
        <w:t>古县住房和城乡建设服务中心属于古县住房和城乡建设管理局的下属二级单位，为</w:t>
      </w:r>
      <w:r>
        <w:rPr>
          <w:rFonts w:ascii="FangSong" w:hAnsi="FangSong" w:eastAsia="FangSong" w:cs="FangSong"/>
          <w:sz w:val="25"/>
          <w:szCs w:val="25"/>
          <w:spacing w:val="13"/>
        </w:rPr>
        <w:t xml:space="preserve"> </w:t>
      </w:r>
      <w:r>
        <w:rPr>
          <w:rFonts w:ascii="FangSong" w:hAnsi="FangSong" w:eastAsia="FangSong" w:cs="FangSong"/>
          <w:sz w:val="25"/>
          <w:szCs w:val="25"/>
        </w:rPr>
        <w:t>股级科室，没有内设科室。</w:t>
      </w:r>
    </w:p>
    <w:p>
      <w:pPr>
        <w:spacing w:line="304" w:lineRule="auto"/>
        <w:sectPr>
          <w:footerReference w:type="default" r:id="rId3"/>
          <w:pgSz w:w="11900" w:h="16840"/>
          <w:pgMar w:top="610" w:right="600" w:bottom="312" w:left="600" w:header="357" w:footer="153" w:gutter="0"/>
        </w:sectPr>
        <w:rPr>
          <w:rFonts w:ascii="FangSong" w:hAnsi="FangSong" w:eastAsia="FangSong" w:cs="FangSong"/>
          <w:sz w:val="25"/>
          <w:szCs w:val="25"/>
        </w:rPr>
      </w:pPr>
    </w:p>
    <w:p>
      <w:pPr>
        <w:spacing w:line="269" w:lineRule="auto"/>
        <w:rPr>
          <w:rFonts w:ascii="Arial"/>
          <w:sz w:val="21"/>
        </w:rPr>
      </w:pPr>
      <w:r/>
    </w:p>
    <w:p>
      <w:pPr>
        <w:spacing w:line="269" w:lineRule="auto"/>
        <w:rPr>
          <w:rFonts w:ascii="Arial"/>
          <w:sz w:val="21"/>
        </w:rPr>
      </w:pPr>
      <w:r/>
    </w:p>
    <w:p>
      <w:pPr>
        <w:spacing w:line="270" w:lineRule="auto"/>
        <w:rPr>
          <w:rFonts w:ascii="Arial"/>
          <w:sz w:val="21"/>
        </w:rPr>
      </w:pPr>
      <w:r/>
    </w:p>
    <w:p>
      <w:pPr>
        <w:spacing w:line="270" w:lineRule="auto"/>
        <w:rPr>
          <w:rFonts w:ascii="Arial"/>
          <w:sz w:val="21"/>
        </w:rPr>
      </w:pPr>
      <w:r/>
    </w:p>
    <w:p>
      <w:pPr>
        <w:ind w:left="3772"/>
        <w:spacing w:before="81" w:line="223" w:lineRule="auto"/>
        <w:outlineLvl w:val="0"/>
        <w:rPr>
          <w:rFonts w:ascii="SimHei" w:hAnsi="SimHei" w:eastAsia="SimHei" w:cs="SimHei"/>
          <w:sz w:val="25"/>
          <w:szCs w:val="25"/>
        </w:rPr>
      </w:pPr>
      <w:bookmarkStart w:name="bookmark30" w:id="33"/>
      <w:bookmarkEnd w:id="33"/>
      <w:bookmarkStart w:name="bookmark5" w:id="34"/>
      <w:bookmarkEnd w:id="34"/>
      <w:r>
        <w:rPr>
          <w:rFonts w:ascii="SimHei" w:hAnsi="SimHei" w:eastAsia="SimHei" w:cs="SimHei"/>
          <w:sz w:val="25"/>
          <w:szCs w:val="25"/>
          <w:spacing w:val="1"/>
        </w:rPr>
        <w:t>第二部分</w:t>
      </w:r>
      <w:r>
        <w:rPr>
          <w:rFonts w:ascii="SimHei" w:hAnsi="SimHei" w:eastAsia="SimHei" w:cs="SimHei"/>
          <w:sz w:val="25"/>
          <w:szCs w:val="25"/>
          <w:spacing w:val="1"/>
        </w:rPr>
        <w:t xml:space="preserve"> </w:t>
      </w:r>
      <w:r>
        <w:rPr>
          <w:rFonts w:ascii="SimHei" w:hAnsi="SimHei" w:eastAsia="SimHei" w:cs="SimHei"/>
          <w:sz w:val="25"/>
          <w:szCs w:val="25"/>
          <w:spacing w:val="1"/>
        </w:rPr>
        <w:t>2023年部门决算表</w:t>
      </w:r>
    </w:p>
    <w:p>
      <w:pPr>
        <w:spacing w:before="237"/>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356"/>
        <w:gridCol w:w="551"/>
        <w:gridCol w:w="1631"/>
        <w:gridCol w:w="2362"/>
        <w:gridCol w:w="551"/>
        <w:gridCol w:w="1565"/>
      </w:tblGrid>
      <w:tr>
        <w:trPr>
          <w:trHeight w:val="427" w:hRule="atLeast"/>
        </w:trPr>
        <w:tc>
          <w:tcPr>
            <w:tcW w:w="9016" w:type="dxa"/>
            <w:vAlign w:val="top"/>
            <w:gridSpan w:val="6"/>
            <w:tcBorders>
              <w:left w:val="single" w:color="FFFFFF" w:sz="2" w:space="0"/>
              <w:right w:val="single" w:color="FFFFFF" w:sz="2" w:space="0"/>
              <w:bottom w:val="single" w:color="FFFFFF" w:sz="4" w:space="0"/>
              <w:top w:val="single" w:color="FFFFFF" w:sz="4" w:space="0"/>
            </w:tcBorders>
          </w:tcPr>
          <w:p>
            <w:pPr>
              <w:pStyle w:val="TableText"/>
              <w:ind w:left="3592"/>
              <w:spacing w:before="94" w:line="226" w:lineRule="auto"/>
              <w:outlineLvl w:val="1"/>
              <w:rPr>
                <w:sz w:val="22"/>
                <w:szCs w:val="22"/>
              </w:rPr>
            </w:pPr>
            <w:bookmarkStart w:name="bookmark6" w:id="35"/>
            <w:bookmarkEnd w:id="35"/>
            <w:r>
              <w:rPr>
                <w:sz w:val="22"/>
                <w:szCs w:val="22"/>
                <w:color w:val="212529"/>
                <w:spacing w:val="5"/>
              </w:rPr>
              <w:t>收入支出决算总表</w:t>
            </w:r>
          </w:p>
        </w:tc>
      </w:tr>
      <w:tr>
        <w:trPr>
          <w:trHeight w:val="421" w:hRule="atLeast"/>
        </w:trPr>
        <w:tc>
          <w:tcPr>
            <w:tcW w:w="9016" w:type="dxa"/>
            <w:vAlign w:val="top"/>
            <w:gridSpan w:val="6"/>
            <w:tcBorders>
              <w:left w:val="single" w:color="FFFFFF" w:sz="2" w:space="0"/>
              <w:right w:val="single" w:color="FFFFFF" w:sz="2" w:space="0"/>
              <w:bottom w:val="single" w:color="FFFFFF" w:sz="4" w:space="0"/>
              <w:top w:val="single" w:color="FFFFFF" w:sz="4" w:space="0"/>
            </w:tcBorders>
          </w:tcPr>
          <w:p>
            <w:pPr>
              <w:pStyle w:val="TableText"/>
              <w:ind w:left="8369"/>
              <w:spacing w:before="127" w:line="228" w:lineRule="auto"/>
              <w:rPr>
                <w:sz w:val="15"/>
                <w:szCs w:val="15"/>
              </w:rPr>
            </w:pPr>
            <w:r>
              <w:rPr>
                <w:sz w:val="15"/>
                <w:szCs w:val="15"/>
                <w:color w:val="212529"/>
                <w:spacing w:val="2"/>
              </w:rPr>
              <w:t>公开01表</w:t>
            </w:r>
          </w:p>
        </w:tc>
      </w:tr>
      <w:tr>
        <w:trPr>
          <w:trHeight w:val="422" w:hRule="atLeast"/>
        </w:trPr>
        <w:tc>
          <w:tcPr>
            <w:tcW w:w="4538" w:type="dxa"/>
            <w:vAlign w:val="top"/>
            <w:gridSpan w:val="3"/>
            <w:tcBorders>
              <w:top w:val="single" w:color="FFFFFF" w:sz="4" w:space="0"/>
              <w:left w:val="single" w:color="000000" w:sz="2" w:space="0"/>
              <w:right w:val="single" w:color="000000" w:sz="2" w:space="0"/>
            </w:tcBorders>
          </w:tcPr>
          <w:p>
            <w:pPr>
              <w:pStyle w:val="TableText"/>
              <w:ind w:left="12"/>
              <w:spacing w:before="128" w:line="227" w:lineRule="auto"/>
              <w:rPr>
                <w:sz w:val="15"/>
                <w:szCs w:val="15"/>
              </w:rPr>
            </w:pPr>
            <w:r>
              <w:rPr>
                <w:sz w:val="15"/>
                <w:szCs w:val="15"/>
                <w:color w:val="212529"/>
                <w:spacing w:val="5"/>
              </w:rPr>
              <w:t>部门名称：古县住房和城乡建设服务中心</w:t>
            </w:r>
          </w:p>
        </w:tc>
        <w:tc>
          <w:tcPr>
            <w:tcW w:w="2362" w:type="dxa"/>
            <w:vAlign w:val="top"/>
            <w:tcBorders>
              <w:right w:val="single" w:color="FFFFFF" w:sz="2" w:space="0"/>
              <w:top w:val="single" w:color="FFFFFF" w:sz="4" w:space="0"/>
              <w:left w:val="single" w:color="000000" w:sz="2" w:space="0"/>
            </w:tcBorders>
          </w:tcPr>
          <w:p>
            <w:pPr>
              <w:pStyle w:val="TableText"/>
              <w:ind w:left="11"/>
              <w:spacing w:before="128" w:line="227" w:lineRule="auto"/>
              <w:rPr>
                <w:sz w:val="15"/>
                <w:szCs w:val="15"/>
              </w:rPr>
            </w:pPr>
            <w:r>
              <w:rPr>
                <w:sz w:val="15"/>
                <w:szCs w:val="15"/>
                <w:color w:val="212529"/>
                <w:spacing w:val="2"/>
              </w:rPr>
              <w:t>2023年度</w:t>
            </w:r>
          </w:p>
        </w:tc>
        <w:tc>
          <w:tcPr>
            <w:tcW w:w="551" w:type="dxa"/>
            <w:vAlign w:val="top"/>
            <w:tcBorders>
              <w:left w:val="single" w:color="FFFFFF" w:sz="2" w:space="0"/>
              <w:right w:val="single" w:color="FFFFFF" w:sz="2" w:space="0"/>
              <w:top w:val="single" w:color="FFFFFF" w:sz="4" w:space="0"/>
            </w:tcBorders>
          </w:tcPr>
          <w:p>
            <w:pPr>
              <w:rPr>
                <w:rFonts w:ascii="Arial"/>
                <w:sz w:val="21"/>
              </w:rPr>
            </w:pPr>
            <w:r/>
          </w:p>
        </w:tc>
        <w:tc>
          <w:tcPr>
            <w:tcW w:w="1565" w:type="dxa"/>
            <w:vAlign w:val="top"/>
            <w:tcBorders>
              <w:left w:val="single" w:color="FFFFFF" w:sz="2" w:space="0"/>
              <w:top w:val="single" w:color="FFFFFF" w:sz="4" w:space="0"/>
              <w:right w:val="single" w:color="000000" w:sz="2" w:space="0"/>
            </w:tcBorders>
          </w:tcPr>
          <w:p>
            <w:pPr>
              <w:pStyle w:val="TableText"/>
              <w:ind w:left="447"/>
              <w:spacing w:before="128" w:line="227" w:lineRule="auto"/>
              <w:rPr>
                <w:sz w:val="15"/>
                <w:szCs w:val="15"/>
              </w:rPr>
            </w:pPr>
            <w:r>
              <w:rPr>
                <w:sz w:val="15"/>
                <w:szCs w:val="15"/>
                <w:color w:val="212529"/>
                <w:spacing w:val="4"/>
              </w:rPr>
              <w:t>金额单位：万元</w:t>
            </w:r>
          </w:p>
        </w:tc>
      </w:tr>
      <w:tr>
        <w:trPr>
          <w:trHeight w:val="421" w:hRule="atLeast"/>
        </w:trPr>
        <w:tc>
          <w:tcPr>
            <w:tcW w:w="4538" w:type="dxa"/>
            <w:vAlign w:val="top"/>
            <w:gridSpan w:val="3"/>
          </w:tcPr>
          <w:p>
            <w:pPr>
              <w:pStyle w:val="TableText"/>
              <w:ind w:left="2079"/>
              <w:spacing w:before="108" w:line="219" w:lineRule="auto"/>
              <w:rPr/>
            </w:pPr>
            <w:r>
              <w:rPr>
                <w:color w:val="212529"/>
                <w:spacing w:val="-8"/>
              </w:rPr>
              <w:t>收入</w:t>
            </w:r>
          </w:p>
        </w:tc>
        <w:tc>
          <w:tcPr>
            <w:tcW w:w="4478" w:type="dxa"/>
            <w:vAlign w:val="top"/>
            <w:gridSpan w:val="3"/>
          </w:tcPr>
          <w:p>
            <w:pPr>
              <w:pStyle w:val="TableText"/>
              <w:ind w:left="2043"/>
              <w:spacing w:before="107" w:line="220" w:lineRule="auto"/>
              <w:rPr/>
            </w:pPr>
            <w:r>
              <w:rPr>
                <w:color w:val="212529"/>
                <w:spacing w:val="-5"/>
              </w:rPr>
              <w:t>支出</w:t>
            </w:r>
          </w:p>
        </w:tc>
      </w:tr>
      <w:tr>
        <w:trPr>
          <w:trHeight w:val="421" w:hRule="atLeast"/>
        </w:trPr>
        <w:tc>
          <w:tcPr>
            <w:tcW w:w="2356" w:type="dxa"/>
            <w:vAlign w:val="top"/>
          </w:tcPr>
          <w:p>
            <w:pPr>
              <w:pStyle w:val="TableText"/>
              <w:ind w:left="984"/>
              <w:spacing w:before="109" w:line="220" w:lineRule="auto"/>
              <w:rPr/>
            </w:pPr>
            <w:r>
              <w:rPr>
                <w:color w:val="212529"/>
                <w:spacing w:val="-6"/>
              </w:rPr>
              <w:t>项目</w:t>
            </w:r>
          </w:p>
        </w:tc>
        <w:tc>
          <w:tcPr>
            <w:tcW w:w="551" w:type="dxa"/>
            <w:vAlign w:val="top"/>
          </w:tcPr>
          <w:p>
            <w:pPr>
              <w:pStyle w:val="TableText"/>
              <w:ind w:left="80"/>
              <w:spacing w:before="109" w:line="219" w:lineRule="auto"/>
              <w:rPr/>
            </w:pPr>
            <w:r>
              <w:rPr>
                <w:color w:val="212529"/>
                <w:spacing w:val="-6"/>
              </w:rPr>
              <w:t>行次</w:t>
            </w:r>
          </w:p>
        </w:tc>
        <w:tc>
          <w:tcPr>
            <w:tcW w:w="1631" w:type="dxa"/>
            <w:vAlign w:val="top"/>
          </w:tcPr>
          <w:p>
            <w:pPr>
              <w:pStyle w:val="TableText"/>
              <w:ind w:left="620"/>
              <w:spacing w:before="109" w:line="219" w:lineRule="auto"/>
              <w:rPr/>
            </w:pPr>
            <w:r>
              <w:rPr>
                <w:color w:val="212529"/>
                <w:spacing w:val="-5"/>
              </w:rPr>
              <w:t>金额</w:t>
            </w:r>
          </w:p>
        </w:tc>
        <w:tc>
          <w:tcPr>
            <w:tcW w:w="2362" w:type="dxa"/>
            <w:vAlign w:val="top"/>
          </w:tcPr>
          <w:p>
            <w:pPr>
              <w:pStyle w:val="TableText"/>
              <w:ind w:left="989"/>
              <w:spacing w:before="109" w:line="220" w:lineRule="auto"/>
              <w:rPr/>
            </w:pPr>
            <w:r>
              <w:rPr>
                <w:color w:val="212529"/>
                <w:spacing w:val="-6"/>
              </w:rPr>
              <w:t>项目</w:t>
            </w:r>
          </w:p>
        </w:tc>
        <w:tc>
          <w:tcPr>
            <w:tcW w:w="551" w:type="dxa"/>
            <w:vAlign w:val="top"/>
          </w:tcPr>
          <w:p>
            <w:pPr>
              <w:pStyle w:val="TableText"/>
              <w:ind w:left="85"/>
              <w:spacing w:before="109" w:line="219" w:lineRule="auto"/>
              <w:rPr/>
            </w:pPr>
            <w:r>
              <w:rPr>
                <w:color w:val="212529"/>
                <w:spacing w:val="-6"/>
              </w:rPr>
              <w:t>行次</w:t>
            </w:r>
          </w:p>
        </w:tc>
        <w:tc>
          <w:tcPr>
            <w:tcW w:w="1565" w:type="dxa"/>
            <w:vAlign w:val="top"/>
          </w:tcPr>
          <w:p>
            <w:pPr>
              <w:pStyle w:val="TableText"/>
              <w:ind w:left="589"/>
              <w:spacing w:before="109" w:line="219" w:lineRule="auto"/>
              <w:rPr/>
            </w:pPr>
            <w:r>
              <w:rPr>
                <w:color w:val="212529"/>
                <w:spacing w:val="-5"/>
              </w:rPr>
              <w:t>金额</w:t>
            </w:r>
          </w:p>
        </w:tc>
      </w:tr>
      <w:tr>
        <w:trPr>
          <w:trHeight w:val="422" w:hRule="atLeast"/>
        </w:trPr>
        <w:tc>
          <w:tcPr>
            <w:tcW w:w="2356" w:type="dxa"/>
            <w:vAlign w:val="top"/>
          </w:tcPr>
          <w:p>
            <w:pPr>
              <w:pStyle w:val="TableText"/>
              <w:ind w:left="981"/>
              <w:spacing w:before="110" w:line="219" w:lineRule="auto"/>
              <w:rPr/>
            </w:pPr>
            <w:r>
              <w:rPr>
                <w:color w:val="212529"/>
                <w:spacing w:val="-5"/>
              </w:rPr>
              <w:t>栏次</w:t>
            </w:r>
          </w:p>
        </w:tc>
        <w:tc>
          <w:tcPr>
            <w:tcW w:w="551" w:type="dxa"/>
            <w:vAlign w:val="top"/>
          </w:tcPr>
          <w:p>
            <w:pPr>
              <w:rPr>
                <w:rFonts w:ascii="Arial"/>
                <w:sz w:val="21"/>
              </w:rPr>
            </w:pPr>
            <w:r/>
          </w:p>
        </w:tc>
        <w:tc>
          <w:tcPr>
            <w:tcW w:w="1631" w:type="dxa"/>
            <w:vAlign w:val="top"/>
          </w:tcPr>
          <w:p>
            <w:pPr>
              <w:pStyle w:val="TableText"/>
              <w:ind w:left="764"/>
              <w:spacing w:before="137" w:line="184" w:lineRule="auto"/>
              <w:rPr/>
            </w:pPr>
            <w:r>
              <w:rPr>
                <w:color w:val="212529"/>
              </w:rPr>
              <w:t>1</w:t>
            </w:r>
          </w:p>
        </w:tc>
        <w:tc>
          <w:tcPr>
            <w:tcW w:w="2362" w:type="dxa"/>
            <w:vAlign w:val="top"/>
          </w:tcPr>
          <w:p>
            <w:pPr>
              <w:pStyle w:val="TableText"/>
              <w:ind w:left="986"/>
              <w:spacing w:before="110" w:line="219" w:lineRule="auto"/>
              <w:rPr/>
            </w:pPr>
            <w:r>
              <w:rPr>
                <w:color w:val="212529"/>
                <w:spacing w:val="-5"/>
              </w:rPr>
              <w:t>栏次</w:t>
            </w:r>
          </w:p>
        </w:tc>
        <w:tc>
          <w:tcPr>
            <w:tcW w:w="551" w:type="dxa"/>
            <w:vAlign w:val="top"/>
          </w:tcPr>
          <w:p>
            <w:pPr>
              <w:rPr>
                <w:rFonts w:ascii="Arial"/>
                <w:sz w:val="21"/>
              </w:rPr>
            </w:pPr>
            <w:r/>
          </w:p>
        </w:tc>
        <w:tc>
          <w:tcPr>
            <w:tcW w:w="1565" w:type="dxa"/>
            <w:vAlign w:val="top"/>
          </w:tcPr>
          <w:p>
            <w:pPr>
              <w:pStyle w:val="TableText"/>
              <w:ind w:left="722"/>
              <w:spacing w:before="138" w:line="183" w:lineRule="auto"/>
              <w:rPr/>
            </w:pPr>
            <w:r>
              <w:rPr>
                <w:color w:val="212529"/>
              </w:rPr>
              <w:t>2</w:t>
            </w:r>
          </w:p>
        </w:tc>
      </w:tr>
      <w:tr>
        <w:trPr>
          <w:trHeight w:val="421" w:hRule="atLeast"/>
        </w:trPr>
        <w:tc>
          <w:tcPr>
            <w:tcW w:w="2356" w:type="dxa"/>
            <w:vAlign w:val="top"/>
          </w:tcPr>
          <w:p>
            <w:pPr>
              <w:pStyle w:val="TableText"/>
              <w:ind w:left="14" w:right="184" w:hanging="3"/>
              <w:spacing w:before="1" w:line="210" w:lineRule="auto"/>
              <w:rPr/>
            </w:pPr>
            <w:r>
              <w:rPr>
                <w:color w:val="212529"/>
                <w:spacing w:val="-1"/>
              </w:rPr>
              <w:t>一、一般公共预算财政拨款</w:t>
            </w:r>
            <w:r>
              <w:rPr>
                <w:color w:val="212529"/>
              </w:rPr>
              <w:t xml:space="preserve"> </w:t>
            </w:r>
            <w:r>
              <w:rPr>
                <w:color w:val="212529"/>
                <w:spacing w:val="-8"/>
              </w:rPr>
              <w:t>收入</w:t>
            </w:r>
          </w:p>
        </w:tc>
        <w:tc>
          <w:tcPr>
            <w:tcW w:w="551" w:type="dxa"/>
            <w:vAlign w:val="top"/>
          </w:tcPr>
          <w:p>
            <w:pPr>
              <w:pStyle w:val="TableText"/>
              <w:ind w:left="229"/>
              <w:spacing w:before="137" w:line="184" w:lineRule="auto"/>
              <w:rPr/>
            </w:pPr>
            <w:r>
              <w:rPr>
                <w:color w:val="212529"/>
              </w:rPr>
              <w:t>1</w:t>
            </w:r>
          </w:p>
        </w:tc>
        <w:tc>
          <w:tcPr>
            <w:tcW w:w="1631" w:type="dxa"/>
            <w:vAlign w:val="top"/>
          </w:tcPr>
          <w:p>
            <w:pPr>
              <w:pStyle w:val="TableText"/>
              <w:ind w:left="1136"/>
              <w:spacing w:before="155" w:line="188" w:lineRule="auto"/>
              <w:rPr>
                <w:sz w:val="15"/>
                <w:szCs w:val="15"/>
              </w:rPr>
            </w:pPr>
            <w:r>
              <w:rPr>
                <w:sz w:val="15"/>
                <w:szCs w:val="15"/>
                <w:color w:val="212529"/>
                <w:spacing w:val="1"/>
              </w:rPr>
              <w:t>276.09</w:t>
            </w:r>
          </w:p>
        </w:tc>
        <w:tc>
          <w:tcPr>
            <w:tcW w:w="2362" w:type="dxa"/>
            <w:vAlign w:val="top"/>
          </w:tcPr>
          <w:p>
            <w:pPr>
              <w:pStyle w:val="TableText"/>
              <w:ind w:left="11"/>
              <w:spacing w:before="110" w:line="219" w:lineRule="auto"/>
              <w:rPr/>
            </w:pPr>
            <w:r>
              <w:rPr>
                <w:color w:val="212529"/>
                <w:spacing w:val="-2"/>
              </w:rPr>
              <w:t>一、一般公共服务支出</w:t>
            </w:r>
          </w:p>
        </w:tc>
        <w:tc>
          <w:tcPr>
            <w:tcW w:w="551" w:type="dxa"/>
            <w:vAlign w:val="top"/>
          </w:tcPr>
          <w:p>
            <w:pPr>
              <w:pStyle w:val="TableText"/>
              <w:ind w:left="182"/>
              <w:spacing w:before="138" w:line="183" w:lineRule="auto"/>
              <w:rPr/>
            </w:pPr>
            <w:r>
              <w:rPr>
                <w:color w:val="212529"/>
                <w:spacing w:val="-6"/>
              </w:rPr>
              <w:t>32</w:t>
            </w:r>
          </w:p>
        </w:tc>
        <w:tc>
          <w:tcPr>
            <w:tcW w:w="1565" w:type="dxa"/>
            <w:vAlign w:val="top"/>
          </w:tcPr>
          <w:p>
            <w:pPr>
              <w:rPr>
                <w:rFonts w:ascii="Arial"/>
                <w:sz w:val="21"/>
              </w:rPr>
            </w:pPr>
            <w:r/>
          </w:p>
        </w:tc>
      </w:tr>
      <w:tr>
        <w:trPr>
          <w:trHeight w:val="422" w:hRule="atLeast"/>
        </w:trPr>
        <w:tc>
          <w:tcPr>
            <w:tcW w:w="2356" w:type="dxa"/>
            <w:vAlign w:val="top"/>
          </w:tcPr>
          <w:p>
            <w:pPr>
              <w:pStyle w:val="TableText"/>
              <w:ind w:left="9" w:right="184" w:firstLine="2"/>
              <w:spacing w:before="2" w:line="210" w:lineRule="auto"/>
              <w:rPr/>
            </w:pPr>
            <w:r>
              <w:rPr>
                <w:color w:val="212529"/>
                <w:spacing w:val="-1"/>
              </w:rPr>
              <w:t>二、政府性基金预算财政拨</w:t>
            </w:r>
            <w:r>
              <w:rPr>
                <w:color w:val="212529"/>
              </w:rPr>
              <w:t xml:space="preserve"> </w:t>
            </w:r>
            <w:r>
              <w:rPr>
                <w:color w:val="212529"/>
                <w:spacing w:val="-4"/>
              </w:rPr>
              <w:t>款收入</w:t>
            </w:r>
          </w:p>
        </w:tc>
        <w:tc>
          <w:tcPr>
            <w:tcW w:w="551" w:type="dxa"/>
            <w:vAlign w:val="top"/>
          </w:tcPr>
          <w:p>
            <w:pPr>
              <w:pStyle w:val="TableText"/>
              <w:ind w:left="217"/>
              <w:spacing w:before="139" w:line="183" w:lineRule="auto"/>
              <w:rPr/>
            </w:pPr>
            <w:r>
              <w:rPr>
                <w:color w:val="212529"/>
              </w:rPr>
              <w:t>2</w:t>
            </w:r>
          </w:p>
        </w:tc>
        <w:tc>
          <w:tcPr>
            <w:tcW w:w="1631" w:type="dxa"/>
            <w:vAlign w:val="top"/>
          </w:tcPr>
          <w:p>
            <w:pPr>
              <w:rPr>
                <w:rFonts w:ascii="Arial"/>
                <w:sz w:val="21"/>
              </w:rPr>
            </w:pPr>
            <w:r/>
          </w:p>
        </w:tc>
        <w:tc>
          <w:tcPr>
            <w:tcW w:w="2362" w:type="dxa"/>
            <w:vAlign w:val="top"/>
          </w:tcPr>
          <w:p>
            <w:pPr>
              <w:pStyle w:val="TableText"/>
              <w:ind w:left="11"/>
              <w:spacing w:before="111" w:line="220" w:lineRule="auto"/>
              <w:rPr/>
            </w:pPr>
            <w:r>
              <w:rPr>
                <w:color w:val="212529"/>
                <w:spacing w:val="-2"/>
              </w:rPr>
              <w:t>二、外交支出</w:t>
            </w:r>
          </w:p>
        </w:tc>
        <w:tc>
          <w:tcPr>
            <w:tcW w:w="551" w:type="dxa"/>
            <w:vAlign w:val="top"/>
          </w:tcPr>
          <w:p>
            <w:pPr>
              <w:pStyle w:val="TableText"/>
              <w:ind w:left="182"/>
              <w:spacing w:before="139" w:line="183" w:lineRule="auto"/>
              <w:rPr/>
            </w:pPr>
            <w:r>
              <w:rPr>
                <w:color w:val="212529"/>
                <w:spacing w:val="-6"/>
              </w:rPr>
              <w:t>33</w:t>
            </w:r>
          </w:p>
        </w:tc>
        <w:tc>
          <w:tcPr>
            <w:tcW w:w="1565" w:type="dxa"/>
            <w:vAlign w:val="top"/>
          </w:tcPr>
          <w:p>
            <w:pPr>
              <w:rPr>
                <w:rFonts w:ascii="Arial"/>
                <w:sz w:val="21"/>
              </w:rPr>
            </w:pPr>
            <w:r/>
          </w:p>
        </w:tc>
      </w:tr>
      <w:tr>
        <w:trPr>
          <w:trHeight w:val="421" w:hRule="atLeast"/>
        </w:trPr>
        <w:tc>
          <w:tcPr>
            <w:tcW w:w="2356" w:type="dxa"/>
            <w:vAlign w:val="top"/>
          </w:tcPr>
          <w:p>
            <w:pPr>
              <w:pStyle w:val="TableText"/>
              <w:ind w:left="10" w:right="184" w:hanging="1"/>
              <w:spacing w:before="3" w:line="209" w:lineRule="auto"/>
              <w:rPr/>
            </w:pPr>
            <w:r>
              <w:rPr>
                <w:color w:val="212529"/>
                <w:spacing w:val="-1"/>
              </w:rPr>
              <w:t>三、国有资本经营预算财政</w:t>
            </w:r>
            <w:r>
              <w:rPr>
                <w:color w:val="212529"/>
                <w:spacing w:val="3"/>
              </w:rPr>
              <w:t xml:space="preserve"> </w:t>
            </w:r>
            <w:r>
              <w:rPr>
                <w:color w:val="212529"/>
                <w:spacing w:val="-3"/>
              </w:rPr>
              <w:t>拨款收入</w:t>
            </w:r>
          </w:p>
        </w:tc>
        <w:tc>
          <w:tcPr>
            <w:tcW w:w="551" w:type="dxa"/>
            <w:vAlign w:val="top"/>
          </w:tcPr>
          <w:p>
            <w:pPr>
              <w:pStyle w:val="TableText"/>
              <w:ind w:left="219"/>
              <w:spacing w:before="139" w:line="183" w:lineRule="auto"/>
              <w:rPr/>
            </w:pPr>
            <w:r>
              <w:rPr>
                <w:color w:val="212529"/>
              </w:rPr>
              <w:t>3</w:t>
            </w:r>
          </w:p>
        </w:tc>
        <w:tc>
          <w:tcPr>
            <w:tcW w:w="1631" w:type="dxa"/>
            <w:vAlign w:val="top"/>
          </w:tcPr>
          <w:p>
            <w:pPr>
              <w:rPr>
                <w:rFonts w:ascii="Arial"/>
                <w:sz w:val="21"/>
              </w:rPr>
            </w:pPr>
            <w:r/>
          </w:p>
        </w:tc>
        <w:tc>
          <w:tcPr>
            <w:tcW w:w="2362" w:type="dxa"/>
            <w:vAlign w:val="top"/>
          </w:tcPr>
          <w:p>
            <w:pPr>
              <w:pStyle w:val="TableText"/>
              <w:ind w:left="8"/>
              <w:spacing w:before="111" w:line="220" w:lineRule="auto"/>
              <w:rPr/>
            </w:pPr>
            <w:r>
              <w:rPr>
                <w:color w:val="212529"/>
                <w:spacing w:val="-2"/>
              </w:rPr>
              <w:t>三、国防支出</w:t>
            </w:r>
          </w:p>
        </w:tc>
        <w:tc>
          <w:tcPr>
            <w:tcW w:w="551" w:type="dxa"/>
            <w:vAlign w:val="top"/>
          </w:tcPr>
          <w:p>
            <w:pPr>
              <w:pStyle w:val="TableText"/>
              <w:ind w:left="182"/>
              <w:spacing w:before="139" w:line="183" w:lineRule="auto"/>
              <w:rPr/>
            </w:pPr>
            <w:r>
              <w:rPr>
                <w:color w:val="212529"/>
                <w:spacing w:val="-6"/>
              </w:rPr>
              <w:t>34</w:t>
            </w:r>
          </w:p>
        </w:tc>
        <w:tc>
          <w:tcPr>
            <w:tcW w:w="1565" w:type="dxa"/>
            <w:vAlign w:val="top"/>
          </w:tcPr>
          <w:p>
            <w:pPr>
              <w:rPr>
                <w:rFonts w:ascii="Arial"/>
                <w:sz w:val="21"/>
              </w:rPr>
            </w:pPr>
            <w:r/>
          </w:p>
        </w:tc>
      </w:tr>
      <w:tr>
        <w:trPr>
          <w:trHeight w:val="422" w:hRule="atLeast"/>
        </w:trPr>
        <w:tc>
          <w:tcPr>
            <w:tcW w:w="2356" w:type="dxa"/>
            <w:vAlign w:val="top"/>
          </w:tcPr>
          <w:p>
            <w:pPr>
              <w:pStyle w:val="TableText"/>
              <w:ind w:left="25"/>
              <w:spacing w:before="112" w:line="219" w:lineRule="auto"/>
              <w:rPr/>
            </w:pPr>
            <w:r>
              <w:rPr>
                <w:color w:val="212529"/>
                <w:spacing w:val="-4"/>
              </w:rPr>
              <w:t>四、上级补助收入</w:t>
            </w:r>
          </w:p>
        </w:tc>
        <w:tc>
          <w:tcPr>
            <w:tcW w:w="551" w:type="dxa"/>
            <w:vAlign w:val="top"/>
          </w:tcPr>
          <w:p>
            <w:pPr>
              <w:pStyle w:val="TableText"/>
              <w:ind w:left="215"/>
              <w:spacing w:before="140" w:line="183" w:lineRule="auto"/>
              <w:rPr/>
            </w:pPr>
            <w:r>
              <w:rPr>
                <w:color w:val="212529"/>
              </w:rPr>
              <w:t>4</w:t>
            </w:r>
          </w:p>
        </w:tc>
        <w:tc>
          <w:tcPr>
            <w:tcW w:w="1631" w:type="dxa"/>
            <w:vAlign w:val="top"/>
          </w:tcPr>
          <w:p>
            <w:pPr>
              <w:rPr>
                <w:rFonts w:ascii="Arial"/>
                <w:sz w:val="21"/>
              </w:rPr>
            </w:pPr>
            <w:r/>
          </w:p>
        </w:tc>
        <w:tc>
          <w:tcPr>
            <w:tcW w:w="2362" w:type="dxa"/>
            <w:vAlign w:val="top"/>
          </w:tcPr>
          <w:p>
            <w:pPr>
              <w:pStyle w:val="TableText"/>
              <w:ind w:left="25"/>
              <w:spacing w:before="112" w:line="219" w:lineRule="auto"/>
              <w:rPr/>
            </w:pPr>
            <w:r>
              <w:rPr>
                <w:color w:val="212529"/>
                <w:spacing w:val="-4"/>
              </w:rPr>
              <w:t>四、公共安全支出</w:t>
            </w:r>
          </w:p>
        </w:tc>
        <w:tc>
          <w:tcPr>
            <w:tcW w:w="551" w:type="dxa"/>
            <w:vAlign w:val="top"/>
          </w:tcPr>
          <w:p>
            <w:pPr>
              <w:pStyle w:val="TableText"/>
              <w:ind w:left="182"/>
              <w:spacing w:before="141" w:line="183" w:lineRule="auto"/>
              <w:rPr/>
            </w:pPr>
            <w:r>
              <w:rPr>
                <w:color w:val="212529"/>
                <w:spacing w:val="-6"/>
              </w:rPr>
              <w:t>35</w:t>
            </w:r>
          </w:p>
        </w:tc>
        <w:tc>
          <w:tcPr>
            <w:tcW w:w="1565" w:type="dxa"/>
            <w:vAlign w:val="top"/>
          </w:tcPr>
          <w:p>
            <w:pPr>
              <w:rPr>
                <w:rFonts w:ascii="Arial"/>
                <w:sz w:val="21"/>
              </w:rPr>
            </w:pPr>
            <w:r/>
          </w:p>
        </w:tc>
      </w:tr>
      <w:tr>
        <w:trPr>
          <w:trHeight w:val="422" w:hRule="atLeast"/>
        </w:trPr>
        <w:tc>
          <w:tcPr>
            <w:tcW w:w="2356" w:type="dxa"/>
            <w:vAlign w:val="top"/>
          </w:tcPr>
          <w:p>
            <w:pPr>
              <w:pStyle w:val="TableText"/>
              <w:ind w:left="11"/>
              <w:spacing w:before="112" w:line="219" w:lineRule="auto"/>
              <w:rPr/>
            </w:pPr>
            <w:r>
              <w:rPr>
                <w:color w:val="212529"/>
                <w:spacing w:val="-2"/>
              </w:rPr>
              <w:t>五、事业收入</w:t>
            </w:r>
          </w:p>
        </w:tc>
        <w:tc>
          <w:tcPr>
            <w:tcW w:w="551" w:type="dxa"/>
            <w:vAlign w:val="top"/>
          </w:tcPr>
          <w:p>
            <w:pPr>
              <w:pStyle w:val="TableText"/>
              <w:ind w:left="219"/>
              <w:spacing w:before="142" w:line="182" w:lineRule="auto"/>
              <w:rPr/>
            </w:pPr>
            <w:r>
              <w:rPr>
                <w:color w:val="212529"/>
              </w:rPr>
              <w:t>5</w:t>
            </w:r>
          </w:p>
        </w:tc>
        <w:tc>
          <w:tcPr>
            <w:tcW w:w="1631" w:type="dxa"/>
            <w:vAlign w:val="top"/>
          </w:tcPr>
          <w:p>
            <w:pPr>
              <w:rPr>
                <w:rFonts w:ascii="Arial"/>
                <w:sz w:val="21"/>
              </w:rPr>
            </w:pPr>
            <w:r/>
          </w:p>
        </w:tc>
        <w:tc>
          <w:tcPr>
            <w:tcW w:w="2362" w:type="dxa"/>
            <w:vAlign w:val="top"/>
          </w:tcPr>
          <w:p>
            <w:pPr>
              <w:pStyle w:val="TableText"/>
              <w:ind w:left="11"/>
              <w:spacing w:before="112" w:line="219" w:lineRule="auto"/>
              <w:rPr/>
            </w:pPr>
            <w:r>
              <w:rPr>
                <w:color w:val="212529"/>
                <w:spacing w:val="-2"/>
              </w:rPr>
              <w:t>五、教育支出</w:t>
            </w:r>
          </w:p>
        </w:tc>
        <w:tc>
          <w:tcPr>
            <w:tcW w:w="551" w:type="dxa"/>
            <w:vAlign w:val="top"/>
          </w:tcPr>
          <w:p>
            <w:pPr>
              <w:pStyle w:val="TableText"/>
              <w:ind w:left="182"/>
              <w:spacing w:before="141" w:line="183" w:lineRule="auto"/>
              <w:rPr/>
            </w:pPr>
            <w:r>
              <w:rPr>
                <w:color w:val="212529"/>
                <w:spacing w:val="-6"/>
              </w:rPr>
              <w:t>36</w:t>
            </w:r>
          </w:p>
        </w:tc>
        <w:tc>
          <w:tcPr>
            <w:tcW w:w="1565" w:type="dxa"/>
            <w:vAlign w:val="top"/>
          </w:tcPr>
          <w:p>
            <w:pPr>
              <w:rPr>
                <w:rFonts w:ascii="Arial"/>
                <w:sz w:val="21"/>
              </w:rPr>
            </w:pPr>
            <w:r/>
          </w:p>
        </w:tc>
      </w:tr>
      <w:tr>
        <w:trPr>
          <w:trHeight w:val="422" w:hRule="atLeast"/>
        </w:trPr>
        <w:tc>
          <w:tcPr>
            <w:tcW w:w="2356" w:type="dxa"/>
            <w:vAlign w:val="top"/>
          </w:tcPr>
          <w:p>
            <w:pPr>
              <w:pStyle w:val="TableText"/>
              <w:ind w:left="10"/>
              <w:spacing w:before="113" w:line="219" w:lineRule="auto"/>
              <w:rPr/>
            </w:pPr>
            <w:r>
              <w:rPr>
                <w:color w:val="212529"/>
                <w:spacing w:val="-2"/>
              </w:rPr>
              <w:t>六、经营收入</w:t>
            </w:r>
          </w:p>
        </w:tc>
        <w:tc>
          <w:tcPr>
            <w:tcW w:w="551" w:type="dxa"/>
            <w:vAlign w:val="top"/>
          </w:tcPr>
          <w:p>
            <w:pPr>
              <w:pStyle w:val="TableText"/>
              <w:ind w:left="217"/>
              <w:spacing w:before="141" w:line="183" w:lineRule="auto"/>
              <w:rPr/>
            </w:pPr>
            <w:r>
              <w:rPr>
                <w:color w:val="212529"/>
              </w:rPr>
              <w:t>6</w:t>
            </w:r>
          </w:p>
        </w:tc>
        <w:tc>
          <w:tcPr>
            <w:tcW w:w="1631" w:type="dxa"/>
            <w:vAlign w:val="top"/>
          </w:tcPr>
          <w:p>
            <w:pPr>
              <w:rPr>
                <w:rFonts w:ascii="Arial"/>
                <w:sz w:val="21"/>
              </w:rPr>
            </w:pPr>
            <w:r/>
          </w:p>
        </w:tc>
        <w:tc>
          <w:tcPr>
            <w:tcW w:w="2362" w:type="dxa"/>
            <w:vAlign w:val="top"/>
          </w:tcPr>
          <w:p>
            <w:pPr>
              <w:pStyle w:val="TableText"/>
              <w:ind w:left="9"/>
              <w:spacing w:before="112" w:line="219" w:lineRule="auto"/>
              <w:rPr/>
            </w:pPr>
            <w:r>
              <w:rPr>
                <w:color w:val="212529"/>
                <w:spacing w:val="-2"/>
              </w:rPr>
              <w:t>六、科学技术支出</w:t>
            </w:r>
          </w:p>
        </w:tc>
        <w:tc>
          <w:tcPr>
            <w:tcW w:w="551" w:type="dxa"/>
            <w:vAlign w:val="top"/>
          </w:tcPr>
          <w:p>
            <w:pPr>
              <w:pStyle w:val="TableText"/>
              <w:ind w:left="182"/>
              <w:spacing w:before="141" w:line="183" w:lineRule="auto"/>
              <w:rPr/>
            </w:pPr>
            <w:r>
              <w:rPr>
                <w:color w:val="212529"/>
                <w:spacing w:val="-6"/>
              </w:rPr>
              <w:t>37</w:t>
            </w:r>
          </w:p>
        </w:tc>
        <w:tc>
          <w:tcPr>
            <w:tcW w:w="1565" w:type="dxa"/>
            <w:vAlign w:val="top"/>
          </w:tcPr>
          <w:p>
            <w:pPr>
              <w:rPr>
                <w:rFonts w:ascii="Arial"/>
                <w:sz w:val="21"/>
              </w:rPr>
            </w:pPr>
            <w:r/>
          </w:p>
        </w:tc>
      </w:tr>
      <w:tr>
        <w:trPr>
          <w:trHeight w:val="422" w:hRule="atLeast"/>
        </w:trPr>
        <w:tc>
          <w:tcPr>
            <w:tcW w:w="2356" w:type="dxa"/>
            <w:vAlign w:val="top"/>
          </w:tcPr>
          <w:p>
            <w:pPr>
              <w:pStyle w:val="TableText"/>
              <w:ind w:left="8"/>
              <w:spacing w:before="112" w:line="219" w:lineRule="auto"/>
              <w:rPr/>
            </w:pPr>
            <w:r>
              <w:rPr>
                <w:color w:val="212529"/>
                <w:spacing w:val="-1"/>
              </w:rPr>
              <w:t>七、附属单位上缴收入</w:t>
            </w:r>
          </w:p>
        </w:tc>
        <w:tc>
          <w:tcPr>
            <w:tcW w:w="551" w:type="dxa"/>
            <w:vAlign w:val="top"/>
          </w:tcPr>
          <w:p>
            <w:pPr>
              <w:pStyle w:val="TableText"/>
              <w:ind w:left="220"/>
              <w:spacing w:before="142" w:line="182" w:lineRule="auto"/>
              <w:rPr/>
            </w:pPr>
            <w:r>
              <w:rPr>
                <w:color w:val="212529"/>
              </w:rPr>
              <w:t>7</w:t>
            </w:r>
          </w:p>
        </w:tc>
        <w:tc>
          <w:tcPr>
            <w:tcW w:w="1631" w:type="dxa"/>
            <w:vAlign w:val="top"/>
          </w:tcPr>
          <w:p>
            <w:pPr>
              <w:rPr>
                <w:rFonts w:ascii="Arial"/>
                <w:sz w:val="21"/>
              </w:rPr>
            </w:pPr>
            <w:r/>
          </w:p>
        </w:tc>
        <w:tc>
          <w:tcPr>
            <w:tcW w:w="2362" w:type="dxa"/>
            <w:vAlign w:val="top"/>
          </w:tcPr>
          <w:p>
            <w:pPr>
              <w:pStyle w:val="TableText"/>
              <w:ind w:left="23" w:right="191" w:hanging="16"/>
              <w:spacing w:before="4" w:line="209" w:lineRule="auto"/>
              <w:rPr/>
            </w:pPr>
            <w:r>
              <w:rPr>
                <w:color w:val="212529"/>
                <w:spacing w:val="-1"/>
              </w:rPr>
              <w:t>七、文化旅游体育与传媒支</w:t>
            </w:r>
            <w:r>
              <w:rPr>
                <w:color w:val="212529"/>
                <w:spacing w:val="3"/>
              </w:rPr>
              <w:t xml:space="preserve"> </w:t>
            </w:r>
            <w:r>
              <w:rPr>
                <w:color w:val="212529"/>
              </w:rPr>
              <w:t>出</w:t>
            </w:r>
          </w:p>
        </w:tc>
        <w:tc>
          <w:tcPr>
            <w:tcW w:w="551" w:type="dxa"/>
            <w:vAlign w:val="top"/>
          </w:tcPr>
          <w:p>
            <w:pPr>
              <w:pStyle w:val="TableText"/>
              <w:ind w:left="182"/>
              <w:spacing w:before="141" w:line="183" w:lineRule="auto"/>
              <w:rPr/>
            </w:pPr>
            <w:r>
              <w:rPr>
                <w:color w:val="212529"/>
                <w:spacing w:val="-6"/>
              </w:rPr>
              <w:t>38</w:t>
            </w:r>
          </w:p>
        </w:tc>
        <w:tc>
          <w:tcPr>
            <w:tcW w:w="1565" w:type="dxa"/>
            <w:vAlign w:val="top"/>
          </w:tcPr>
          <w:p>
            <w:pPr>
              <w:rPr>
                <w:rFonts w:ascii="Arial"/>
                <w:sz w:val="21"/>
              </w:rPr>
            </w:pPr>
            <w:r/>
          </w:p>
        </w:tc>
      </w:tr>
      <w:tr>
        <w:trPr>
          <w:trHeight w:val="422" w:hRule="atLeast"/>
        </w:trPr>
        <w:tc>
          <w:tcPr>
            <w:tcW w:w="2356" w:type="dxa"/>
            <w:vAlign w:val="top"/>
          </w:tcPr>
          <w:p>
            <w:pPr>
              <w:pStyle w:val="TableText"/>
              <w:ind w:left="11"/>
              <w:spacing w:before="113" w:line="219" w:lineRule="auto"/>
              <w:rPr/>
            </w:pPr>
            <w:r>
              <w:rPr>
                <w:color w:val="212529"/>
                <w:spacing w:val="-2"/>
              </w:rPr>
              <w:t>八、其他收入</w:t>
            </w:r>
          </w:p>
        </w:tc>
        <w:tc>
          <w:tcPr>
            <w:tcW w:w="551" w:type="dxa"/>
            <w:vAlign w:val="top"/>
          </w:tcPr>
          <w:p>
            <w:pPr>
              <w:pStyle w:val="TableText"/>
              <w:ind w:left="216"/>
              <w:spacing w:before="141" w:line="183" w:lineRule="auto"/>
              <w:rPr/>
            </w:pPr>
            <w:r>
              <w:rPr>
                <w:color w:val="212529"/>
              </w:rPr>
              <w:t>8</w:t>
            </w:r>
          </w:p>
        </w:tc>
        <w:tc>
          <w:tcPr>
            <w:tcW w:w="1631" w:type="dxa"/>
            <w:vAlign w:val="top"/>
          </w:tcPr>
          <w:p>
            <w:pPr>
              <w:rPr>
                <w:rFonts w:ascii="Arial"/>
                <w:sz w:val="21"/>
              </w:rPr>
            </w:pPr>
            <w:r/>
          </w:p>
        </w:tc>
        <w:tc>
          <w:tcPr>
            <w:tcW w:w="2362" w:type="dxa"/>
            <w:vAlign w:val="top"/>
          </w:tcPr>
          <w:p>
            <w:pPr>
              <w:pStyle w:val="TableText"/>
              <w:ind w:left="11"/>
              <w:spacing w:before="112" w:line="219" w:lineRule="auto"/>
              <w:rPr/>
            </w:pPr>
            <w:r>
              <w:rPr>
                <w:color w:val="212529"/>
                <w:spacing w:val="-1"/>
              </w:rPr>
              <w:t>八、社会保障和就业支出</w:t>
            </w:r>
          </w:p>
        </w:tc>
        <w:tc>
          <w:tcPr>
            <w:tcW w:w="551" w:type="dxa"/>
            <w:vAlign w:val="top"/>
          </w:tcPr>
          <w:p>
            <w:pPr>
              <w:pStyle w:val="TableText"/>
              <w:ind w:left="182"/>
              <w:spacing w:before="141" w:line="183" w:lineRule="auto"/>
              <w:rPr/>
            </w:pPr>
            <w:r>
              <w:rPr>
                <w:color w:val="212529"/>
                <w:spacing w:val="-6"/>
              </w:rPr>
              <w:t>39</w:t>
            </w:r>
          </w:p>
        </w:tc>
        <w:tc>
          <w:tcPr>
            <w:tcW w:w="1565" w:type="dxa"/>
            <w:vAlign w:val="top"/>
          </w:tcPr>
          <w:p>
            <w:pPr>
              <w:pStyle w:val="TableText"/>
              <w:ind w:left="1141"/>
              <w:spacing w:before="158" w:line="188" w:lineRule="auto"/>
              <w:rPr>
                <w:sz w:val="15"/>
                <w:szCs w:val="15"/>
              </w:rPr>
            </w:pPr>
            <w:r>
              <w:rPr>
                <w:sz w:val="15"/>
                <w:szCs w:val="15"/>
                <w:color w:val="212529"/>
                <w:spacing w:val="1"/>
              </w:rPr>
              <w:t>26.58</w:t>
            </w:r>
          </w:p>
        </w:tc>
      </w:tr>
      <w:tr>
        <w:trPr>
          <w:trHeight w:val="422" w:hRule="atLeast"/>
        </w:trPr>
        <w:tc>
          <w:tcPr>
            <w:tcW w:w="2356" w:type="dxa"/>
            <w:vAlign w:val="top"/>
          </w:tcPr>
          <w:p>
            <w:pPr>
              <w:rPr>
                <w:rFonts w:ascii="Arial"/>
                <w:sz w:val="21"/>
              </w:rPr>
            </w:pPr>
            <w:r/>
          </w:p>
        </w:tc>
        <w:tc>
          <w:tcPr>
            <w:tcW w:w="551" w:type="dxa"/>
            <w:vAlign w:val="top"/>
          </w:tcPr>
          <w:p>
            <w:pPr>
              <w:pStyle w:val="TableText"/>
              <w:ind w:left="216"/>
              <w:spacing w:before="141" w:line="183" w:lineRule="auto"/>
              <w:rPr/>
            </w:pPr>
            <w:r>
              <w:rPr>
                <w:color w:val="212529"/>
              </w:rPr>
              <w:t>9</w:t>
            </w:r>
          </w:p>
        </w:tc>
        <w:tc>
          <w:tcPr>
            <w:tcW w:w="1631" w:type="dxa"/>
            <w:vAlign w:val="top"/>
          </w:tcPr>
          <w:p>
            <w:pPr>
              <w:rPr>
                <w:rFonts w:ascii="Arial"/>
                <w:sz w:val="21"/>
              </w:rPr>
            </w:pPr>
            <w:r/>
          </w:p>
        </w:tc>
        <w:tc>
          <w:tcPr>
            <w:tcW w:w="2362" w:type="dxa"/>
            <w:vAlign w:val="top"/>
          </w:tcPr>
          <w:p>
            <w:pPr>
              <w:pStyle w:val="TableText"/>
              <w:ind w:left="12"/>
              <w:spacing w:before="113" w:line="219" w:lineRule="auto"/>
              <w:rPr/>
            </w:pPr>
            <w:r>
              <w:rPr>
                <w:color w:val="212529"/>
                <w:spacing w:val="-2"/>
              </w:rPr>
              <w:t>九、卫生健康支出</w:t>
            </w:r>
          </w:p>
        </w:tc>
        <w:tc>
          <w:tcPr>
            <w:tcW w:w="551" w:type="dxa"/>
            <w:vAlign w:val="top"/>
          </w:tcPr>
          <w:p>
            <w:pPr>
              <w:pStyle w:val="TableText"/>
              <w:ind w:left="178"/>
              <w:spacing w:before="141" w:line="183" w:lineRule="auto"/>
              <w:rPr/>
            </w:pPr>
            <w:r>
              <w:rPr>
                <w:color w:val="212529"/>
                <w:spacing w:val="-4"/>
              </w:rPr>
              <w:t>40</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0" w:line="184" w:lineRule="auto"/>
              <w:rPr/>
            </w:pPr>
            <w:r>
              <w:rPr>
                <w:color w:val="212529"/>
                <w:spacing w:val="-11"/>
              </w:rPr>
              <w:t>10</w:t>
            </w:r>
          </w:p>
        </w:tc>
        <w:tc>
          <w:tcPr>
            <w:tcW w:w="1631" w:type="dxa"/>
            <w:vAlign w:val="top"/>
          </w:tcPr>
          <w:p>
            <w:pPr>
              <w:rPr>
                <w:rFonts w:ascii="Arial"/>
                <w:sz w:val="21"/>
              </w:rPr>
            </w:pPr>
            <w:r/>
          </w:p>
        </w:tc>
        <w:tc>
          <w:tcPr>
            <w:tcW w:w="2362" w:type="dxa"/>
            <w:vAlign w:val="top"/>
          </w:tcPr>
          <w:p>
            <w:pPr>
              <w:pStyle w:val="TableText"/>
              <w:ind w:left="9"/>
              <w:spacing w:before="113" w:line="220" w:lineRule="auto"/>
              <w:rPr/>
            </w:pPr>
            <w:r>
              <w:rPr>
                <w:color w:val="212529"/>
                <w:spacing w:val="-2"/>
              </w:rPr>
              <w:t>十、节能环保支出</w:t>
            </w:r>
          </w:p>
        </w:tc>
        <w:tc>
          <w:tcPr>
            <w:tcW w:w="551" w:type="dxa"/>
            <w:vAlign w:val="top"/>
          </w:tcPr>
          <w:p>
            <w:pPr>
              <w:pStyle w:val="TableText"/>
              <w:ind w:left="178"/>
              <w:spacing w:before="140" w:line="184" w:lineRule="auto"/>
              <w:rPr/>
            </w:pPr>
            <w:r>
              <w:rPr>
                <w:color w:val="212529"/>
                <w:spacing w:val="-4"/>
              </w:rPr>
              <w:t>41</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0" w:line="184" w:lineRule="auto"/>
              <w:rPr/>
            </w:pPr>
            <w:r>
              <w:rPr>
                <w:color w:val="212529"/>
                <w:spacing w:val="-11"/>
              </w:rPr>
              <w:t>11</w:t>
            </w:r>
          </w:p>
        </w:tc>
        <w:tc>
          <w:tcPr>
            <w:tcW w:w="1631" w:type="dxa"/>
            <w:vAlign w:val="top"/>
          </w:tcPr>
          <w:p>
            <w:pPr>
              <w:rPr>
                <w:rFonts w:ascii="Arial"/>
                <w:sz w:val="21"/>
              </w:rPr>
            </w:pPr>
            <w:r/>
          </w:p>
        </w:tc>
        <w:tc>
          <w:tcPr>
            <w:tcW w:w="2362" w:type="dxa"/>
            <w:vAlign w:val="top"/>
          </w:tcPr>
          <w:p>
            <w:pPr>
              <w:pStyle w:val="TableText"/>
              <w:ind w:left="9"/>
              <w:spacing w:before="113" w:line="219" w:lineRule="auto"/>
              <w:rPr/>
            </w:pPr>
            <w:r>
              <w:rPr>
                <w:color w:val="212529"/>
                <w:spacing w:val="-1"/>
              </w:rPr>
              <w:t>十一、城乡社区支出</w:t>
            </w:r>
          </w:p>
        </w:tc>
        <w:tc>
          <w:tcPr>
            <w:tcW w:w="551" w:type="dxa"/>
            <w:vAlign w:val="top"/>
          </w:tcPr>
          <w:p>
            <w:pPr>
              <w:pStyle w:val="TableText"/>
              <w:ind w:left="178"/>
              <w:spacing w:before="141" w:line="183" w:lineRule="auto"/>
              <w:rPr/>
            </w:pPr>
            <w:r>
              <w:rPr>
                <w:color w:val="212529"/>
                <w:spacing w:val="-4"/>
              </w:rPr>
              <w:t>42</w:t>
            </w:r>
          </w:p>
        </w:tc>
        <w:tc>
          <w:tcPr>
            <w:tcW w:w="1565" w:type="dxa"/>
            <w:vAlign w:val="top"/>
          </w:tcPr>
          <w:p>
            <w:pPr>
              <w:pStyle w:val="TableText"/>
              <w:ind w:left="1069"/>
              <w:spacing w:before="158" w:line="188" w:lineRule="auto"/>
              <w:rPr>
                <w:sz w:val="15"/>
                <w:szCs w:val="15"/>
              </w:rPr>
            </w:pPr>
            <w:r>
              <w:rPr>
                <w:sz w:val="15"/>
                <w:szCs w:val="15"/>
                <w:color w:val="212529"/>
                <w:spacing w:val="1"/>
              </w:rPr>
              <w:t>224.00</w:t>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0" w:line="184" w:lineRule="auto"/>
              <w:rPr/>
            </w:pPr>
            <w:r>
              <w:rPr>
                <w:color w:val="212529"/>
                <w:spacing w:val="-11"/>
              </w:rPr>
              <w:t>12</w:t>
            </w:r>
          </w:p>
        </w:tc>
        <w:tc>
          <w:tcPr>
            <w:tcW w:w="1631" w:type="dxa"/>
            <w:vAlign w:val="top"/>
          </w:tcPr>
          <w:p>
            <w:pPr>
              <w:rPr>
                <w:rFonts w:ascii="Arial"/>
                <w:sz w:val="21"/>
              </w:rPr>
            </w:pPr>
            <w:r/>
          </w:p>
        </w:tc>
        <w:tc>
          <w:tcPr>
            <w:tcW w:w="2362" w:type="dxa"/>
            <w:vAlign w:val="top"/>
          </w:tcPr>
          <w:p>
            <w:pPr>
              <w:pStyle w:val="TableText"/>
              <w:ind w:left="9"/>
              <w:spacing w:before="113" w:line="219" w:lineRule="auto"/>
              <w:rPr/>
            </w:pPr>
            <w:r>
              <w:rPr>
                <w:color w:val="212529"/>
                <w:spacing w:val="-2"/>
              </w:rPr>
              <w:t>十二、农林水支出</w:t>
            </w:r>
          </w:p>
        </w:tc>
        <w:tc>
          <w:tcPr>
            <w:tcW w:w="551" w:type="dxa"/>
            <w:vAlign w:val="top"/>
          </w:tcPr>
          <w:p>
            <w:pPr>
              <w:pStyle w:val="TableText"/>
              <w:ind w:left="178"/>
              <w:spacing w:before="141" w:line="183" w:lineRule="auto"/>
              <w:rPr/>
            </w:pPr>
            <w:r>
              <w:rPr>
                <w:color w:val="212529"/>
                <w:spacing w:val="-4"/>
              </w:rPr>
              <w:t>43</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1" w:line="184" w:lineRule="auto"/>
              <w:rPr/>
            </w:pPr>
            <w:r>
              <w:rPr>
                <w:color w:val="212529"/>
                <w:spacing w:val="-11"/>
              </w:rPr>
              <w:t>13</w:t>
            </w:r>
          </w:p>
        </w:tc>
        <w:tc>
          <w:tcPr>
            <w:tcW w:w="1631" w:type="dxa"/>
            <w:vAlign w:val="top"/>
          </w:tcPr>
          <w:p>
            <w:pPr>
              <w:rPr>
                <w:rFonts w:ascii="Arial"/>
                <w:sz w:val="21"/>
              </w:rPr>
            </w:pPr>
            <w:r/>
          </w:p>
        </w:tc>
        <w:tc>
          <w:tcPr>
            <w:tcW w:w="2362" w:type="dxa"/>
            <w:vAlign w:val="top"/>
          </w:tcPr>
          <w:p>
            <w:pPr>
              <w:pStyle w:val="TableText"/>
              <w:ind w:left="9"/>
              <w:spacing w:before="113" w:line="219" w:lineRule="auto"/>
              <w:rPr/>
            </w:pPr>
            <w:r>
              <w:rPr>
                <w:color w:val="212529"/>
                <w:spacing w:val="-1"/>
              </w:rPr>
              <w:t>十三、交通运输支出</w:t>
            </w:r>
          </w:p>
        </w:tc>
        <w:tc>
          <w:tcPr>
            <w:tcW w:w="551" w:type="dxa"/>
            <w:vAlign w:val="top"/>
          </w:tcPr>
          <w:p>
            <w:pPr>
              <w:pStyle w:val="TableText"/>
              <w:ind w:left="178"/>
              <w:spacing w:before="142" w:line="183" w:lineRule="auto"/>
              <w:rPr/>
            </w:pPr>
            <w:r>
              <w:rPr>
                <w:color w:val="212529"/>
                <w:spacing w:val="-4"/>
              </w:rPr>
              <w:t>44</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1" w:line="184" w:lineRule="auto"/>
              <w:rPr/>
            </w:pPr>
            <w:r>
              <w:rPr>
                <w:color w:val="212529"/>
                <w:spacing w:val="-11"/>
              </w:rPr>
              <w:t>14</w:t>
            </w:r>
          </w:p>
        </w:tc>
        <w:tc>
          <w:tcPr>
            <w:tcW w:w="1631" w:type="dxa"/>
            <w:vAlign w:val="top"/>
          </w:tcPr>
          <w:p>
            <w:pPr>
              <w:rPr>
                <w:rFonts w:ascii="Arial"/>
                <w:sz w:val="21"/>
              </w:rPr>
            </w:pPr>
            <w:r/>
          </w:p>
        </w:tc>
        <w:tc>
          <w:tcPr>
            <w:tcW w:w="2362" w:type="dxa"/>
            <w:vAlign w:val="top"/>
          </w:tcPr>
          <w:p>
            <w:pPr>
              <w:pStyle w:val="TableText"/>
              <w:ind w:left="9" w:right="191"/>
              <w:spacing w:before="6" w:line="208" w:lineRule="auto"/>
              <w:rPr/>
            </w:pPr>
            <w:r>
              <w:rPr>
                <w:color w:val="212529"/>
                <w:spacing w:val="-1"/>
              </w:rPr>
              <w:t>十四、资源勘探工业信息等</w:t>
            </w:r>
            <w:r>
              <w:rPr>
                <w:color w:val="212529"/>
                <w:spacing w:val="2"/>
              </w:rPr>
              <w:t xml:space="preserve"> </w:t>
            </w:r>
            <w:r>
              <w:rPr>
                <w:color w:val="212529"/>
                <w:spacing w:val="-5"/>
              </w:rPr>
              <w:t>支出</w:t>
            </w:r>
          </w:p>
        </w:tc>
        <w:tc>
          <w:tcPr>
            <w:tcW w:w="551" w:type="dxa"/>
            <w:vAlign w:val="top"/>
          </w:tcPr>
          <w:p>
            <w:pPr>
              <w:pStyle w:val="TableText"/>
              <w:ind w:left="178"/>
              <w:spacing w:before="142" w:line="183" w:lineRule="auto"/>
              <w:rPr/>
            </w:pPr>
            <w:r>
              <w:rPr>
                <w:color w:val="212529"/>
                <w:spacing w:val="-4"/>
              </w:rPr>
              <w:t>45</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1" w:line="184" w:lineRule="auto"/>
              <w:rPr/>
            </w:pPr>
            <w:r>
              <w:rPr>
                <w:color w:val="212529"/>
                <w:spacing w:val="-11"/>
              </w:rPr>
              <w:t>15</w:t>
            </w:r>
          </w:p>
        </w:tc>
        <w:tc>
          <w:tcPr>
            <w:tcW w:w="1631" w:type="dxa"/>
            <w:vAlign w:val="top"/>
          </w:tcPr>
          <w:p>
            <w:pPr>
              <w:rPr>
                <w:rFonts w:ascii="Arial"/>
                <w:sz w:val="21"/>
              </w:rPr>
            </w:pPr>
            <w:r/>
          </w:p>
        </w:tc>
        <w:tc>
          <w:tcPr>
            <w:tcW w:w="2362" w:type="dxa"/>
            <w:vAlign w:val="top"/>
          </w:tcPr>
          <w:p>
            <w:pPr>
              <w:pStyle w:val="TableText"/>
              <w:ind w:left="9"/>
              <w:spacing w:before="114" w:line="219" w:lineRule="auto"/>
              <w:rPr/>
            </w:pPr>
            <w:r>
              <w:rPr>
                <w:color w:val="212529"/>
                <w:spacing w:val="-1"/>
              </w:rPr>
              <w:t>十五、商业服务业等支出</w:t>
            </w:r>
          </w:p>
        </w:tc>
        <w:tc>
          <w:tcPr>
            <w:tcW w:w="551" w:type="dxa"/>
            <w:vAlign w:val="top"/>
          </w:tcPr>
          <w:p>
            <w:pPr>
              <w:pStyle w:val="TableText"/>
              <w:ind w:left="178"/>
              <w:spacing w:before="142" w:line="183" w:lineRule="auto"/>
              <w:rPr/>
            </w:pPr>
            <w:r>
              <w:rPr>
                <w:color w:val="212529"/>
                <w:spacing w:val="-4"/>
              </w:rPr>
              <w:t>46</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1" w:line="184" w:lineRule="auto"/>
              <w:rPr/>
            </w:pPr>
            <w:r>
              <w:rPr>
                <w:color w:val="212529"/>
                <w:spacing w:val="-11"/>
              </w:rPr>
              <w:t>16</w:t>
            </w:r>
          </w:p>
        </w:tc>
        <w:tc>
          <w:tcPr>
            <w:tcW w:w="1631" w:type="dxa"/>
            <w:vAlign w:val="top"/>
          </w:tcPr>
          <w:p>
            <w:pPr>
              <w:rPr>
                <w:rFonts w:ascii="Arial"/>
                <w:sz w:val="21"/>
              </w:rPr>
            </w:pPr>
            <w:r/>
          </w:p>
        </w:tc>
        <w:tc>
          <w:tcPr>
            <w:tcW w:w="2362" w:type="dxa"/>
            <w:vAlign w:val="top"/>
          </w:tcPr>
          <w:p>
            <w:pPr>
              <w:pStyle w:val="TableText"/>
              <w:ind w:left="9"/>
              <w:spacing w:before="114" w:line="220" w:lineRule="auto"/>
              <w:rPr/>
            </w:pPr>
            <w:r>
              <w:rPr>
                <w:color w:val="212529"/>
                <w:spacing w:val="-2"/>
              </w:rPr>
              <w:t>十六、金融支出</w:t>
            </w:r>
          </w:p>
        </w:tc>
        <w:tc>
          <w:tcPr>
            <w:tcW w:w="551" w:type="dxa"/>
            <w:vAlign w:val="top"/>
          </w:tcPr>
          <w:p>
            <w:pPr>
              <w:pStyle w:val="TableText"/>
              <w:ind w:left="178"/>
              <w:spacing w:before="142" w:line="183" w:lineRule="auto"/>
              <w:rPr/>
            </w:pPr>
            <w:r>
              <w:rPr>
                <w:color w:val="212529"/>
                <w:spacing w:val="-4"/>
              </w:rPr>
              <w:t>47</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1" w:line="184" w:lineRule="auto"/>
              <w:rPr/>
            </w:pPr>
            <w:r>
              <w:rPr>
                <w:color w:val="212529"/>
                <w:spacing w:val="-11"/>
              </w:rPr>
              <w:t>17</w:t>
            </w:r>
          </w:p>
        </w:tc>
        <w:tc>
          <w:tcPr>
            <w:tcW w:w="1631" w:type="dxa"/>
            <w:vAlign w:val="top"/>
          </w:tcPr>
          <w:p>
            <w:pPr>
              <w:rPr>
                <w:rFonts w:ascii="Arial"/>
                <w:sz w:val="21"/>
              </w:rPr>
            </w:pPr>
            <w:r/>
          </w:p>
        </w:tc>
        <w:tc>
          <w:tcPr>
            <w:tcW w:w="2362" w:type="dxa"/>
            <w:vAlign w:val="top"/>
          </w:tcPr>
          <w:p>
            <w:pPr>
              <w:pStyle w:val="TableText"/>
              <w:ind w:left="9"/>
              <w:spacing w:before="114" w:line="220" w:lineRule="auto"/>
              <w:rPr/>
            </w:pPr>
            <w:r>
              <w:rPr>
                <w:color w:val="212529"/>
                <w:spacing w:val="-1"/>
              </w:rPr>
              <w:t>十七、援助其他地区支出</w:t>
            </w:r>
          </w:p>
        </w:tc>
        <w:tc>
          <w:tcPr>
            <w:tcW w:w="551" w:type="dxa"/>
            <w:vAlign w:val="top"/>
          </w:tcPr>
          <w:p>
            <w:pPr>
              <w:pStyle w:val="TableText"/>
              <w:ind w:left="178"/>
              <w:spacing w:before="142" w:line="183" w:lineRule="auto"/>
              <w:rPr/>
            </w:pPr>
            <w:r>
              <w:rPr>
                <w:color w:val="212529"/>
                <w:spacing w:val="-4"/>
              </w:rPr>
              <w:t>48</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1" w:line="184" w:lineRule="auto"/>
              <w:rPr/>
            </w:pPr>
            <w:r>
              <w:rPr>
                <w:color w:val="212529"/>
                <w:spacing w:val="-11"/>
              </w:rPr>
              <w:t>18</w:t>
            </w:r>
          </w:p>
        </w:tc>
        <w:tc>
          <w:tcPr>
            <w:tcW w:w="1631" w:type="dxa"/>
            <w:vAlign w:val="top"/>
          </w:tcPr>
          <w:p>
            <w:pPr>
              <w:rPr>
                <w:rFonts w:ascii="Arial"/>
                <w:sz w:val="21"/>
              </w:rPr>
            </w:pPr>
            <w:r/>
          </w:p>
        </w:tc>
        <w:tc>
          <w:tcPr>
            <w:tcW w:w="2362" w:type="dxa"/>
            <w:vAlign w:val="top"/>
          </w:tcPr>
          <w:p>
            <w:pPr>
              <w:pStyle w:val="TableText"/>
              <w:ind w:left="9" w:right="191"/>
              <w:spacing w:before="6" w:line="208" w:lineRule="auto"/>
              <w:rPr/>
            </w:pPr>
            <w:r>
              <w:rPr>
                <w:color w:val="212529"/>
                <w:spacing w:val="-4"/>
              </w:rPr>
              <w:t>十八、</w:t>
            </w:r>
            <w:r>
              <w:rPr>
                <w:color w:val="212529"/>
                <w:spacing w:val="-52"/>
              </w:rPr>
              <w:t xml:space="preserve"> </w:t>
            </w:r>
            <w:r>
              <w:rPr>
                <w:color w:val="212529"/>
                <w:spacing w:val="-4"/>
              </w:rPr>
              <w:t>自然资源海洋气象等</w:t>
            </w:r>
            <w:r>
              <w:rPr>
                <w:color w:val="212529"/>
              </w:rPr>
              <w:t xml:space="preserve"> </w:t>
            </w:r>
            <w:r>
              <w:rPr>
                <w:color w:val="212529"/>
                <w:spacing w:val="-5"/>
              </w:rPr>
              <w:t>支出</w:t>
            </w:r>
          </w:p>
        </w:tc>
        <w:tc>
          <w:tcPr>
            <w:tcW w:w="551" w:type="dxa"/>
            <w:vAlign w:val="top"/>
          </w:tcPr>
          <w:p>
            <w:pPr>
              <w:pStyle w:val="TableText"/>
              <w:ind w:left="178"/>
              <w:spacing w:before="142" w:line="183" w:lineRule="auto"/>
              <w:rPr/>
            </w:pPr>
            <w:r>
              <w:rPr>
                <w:color w:val="212529"/>
                <w:spacing w:val="-4"/>
              </w:rPr>
              <w:t>49</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2" w:line="184" w:lineRule="auto"/>
              <w:rPr/>
            </w:pPr>
            <w:r>
              <w:rPr>
                <w:color w:val="212529"/>
                <w:spacing w:val="-11"/>
              </w:rPr>
              <w:t>19</w:t>
            </w:r>
          </w:p>
        </w:tc>
        <w:tc>
          <w:tcPr>
            <w:tcW w:w="1631" w:type="dxa"/>
            <w:vAlign w:val="top"/>
          </w:tcPr>
          <w:p>
            <w:pPr>
              <w:rPr>
                <w:rFonts w:ascii="Arial"/>
                <w:sz w:val="21"/>
              </w:rPr>
            </w:pPr>
            <w:r/>
          </w:p>
        </w:tc>
        <w:tc>
          <w:tcPr>
            <w:tcW w:w="2362" w:type="dxa"/>
            <w:vAlign w:val="top"/>
          </w:tcPr>
          <w:p>
            <w:pPr>
              <w:pStyle w:val="TableText"/>
              <w:ind w:left="9"/>
              <w:spacing w:before="114" w:line="219" w:lineRule="auto"/>
              <w:rPr/>
            </w:pPr>
            <w:r>
              <w:rPr>
                <w:color w:val="212529"/>
                <w:spacing w:val="-1"/>
              </w:rPr>
              <w:t>十九、住房保障支出</w:t>
            </w:r>
          </w:p>
        </w:tc>
        <w:tc>
          <w:tcPr>
            <w:tcW w:w="551" w:type="dxa"/>
            <w:vAlign w:val="top"/>
          </w:tcPr>
          <w:p>
            <w:pPr>
              <w:pStyle w:val="TableText"/>
              <w:ind w:left="182"/>
              <w:spacing w:before="143" w:line="183" w:lineRule="auto"/>
              <w:rPr/>
            </w:pPr>
            <w:r>
              <w:rPr>
                <w:color w:val="212529"/>
                <w:spacing w:val="-6"/>
              </w:rPr>
              <w:t>50</w:t>
            </w:r>
          </w:p>
        </w:tc>
        <w:tc>
          <w:tcPr>
            <w:tcW w:w="1565" w:type="dxa"/>
            <w:vAlign w:val="top"/>
          </w:tcPr>
          <w:p>
            <w:pPr>
              <w:pStyle w:val="TableText"/>
              <w:ind w:left="1141"/>
              <w:spacing w:before="159" w:line="188" w:lineRule="auto"/>
              <w:rPr>
                <w:sz w:val="15"/>
                <w:szCs w:val="15"/>
              </w:rPr>
            </w:pPr>
            <w:r>
              <w:rPr>
                <w:sz w:val="15"/>
                <w:szCs w:val="15"/>
                <w:color w:val="212529"/>
                <w:spacing w:val="1"/>
              </w:rPr>
              <w:t>25.52</w:t>
            </w:r>
          </w:p>
        </w:tc>
      </w:tr>
      <w:tr>
        <w:trPr>
          <w:trHeight w:val="422" w:hRule="atLeast"/>
        </w:trPr>
        <w:tc>
          <w:tcPr>
            <w:tcW w:w="2356" w:type="dxa"/>
            <w:vAlign w:val="top"/>
          </w:tcPr>
          <w:p>
            <w:pPr>
              <w:rPr>
                <w:rFonts w:ascii="Arial"/>
                <w:sz w:val="21"/>
              </w:rPr>
            </w:pPr>
            <w:r/>
          </w:p>
        </w:tc>
        <w:tc>
          <w:tcPr>
            <w:tcW w:w="551" w:type="dxa"/>
            <w:vAlign w:val="top"/>
          </w:tcPr>
          <w:p>
            <w:pPr>
              <w:pStyle w:val="TableText"/>
              <w:ind w:left="175"/>
              <w:spacing w:before="143" w:line="183" w:lineRule="auto"/>
              <w:rPr/>
            </w:pPr>
            <w:r>
              <w:rPr>
                <w:color w:val="212529"/>
                <w:spacing w:val="-5"/>
              </w:rPr>
              <w:t>20</w:t>
            </w:r>
          </w:p>
        </w:tc>
        <w:tc>
          <w:tcPr>
            <w:tcW w:w="1631" w:type="dxa"/>
            <w:vAlign w:val="top"/>
          </w:tcPr>
          <w:p>
            <w:pPr>
              <w:rPr>
                <w:rFonts w:ascii="Arial"/>
                <w:sz w:val="21"/>
              </w:rPr>
            </w:pPr>
            <w:r/>
          </w:p>
        </w:tc>
        <w:tc>
          <w:tcPr>
            <w:tcW w:w="2362" w:type="dxa"/>
            <w:vAlign w:val="top"/>
          </w:tcPr>
          <w:p>
            <w:pPr>
              <w:pStyle w:val="TableText"/>
              <w:ind w:left="11"/>
              <w:spacing w:before="114" w:line="219" w:lineRule="auto"/>
              <w:rPr/>
            </w:pPr>
            <w:r>
              <w:rPr>
                <w:color w:val="212529"/>
                <w:spacing w:val="-1"/>
              </w:rPr>
              <w:t>二十、粮油物资储备支出</w:t>
            </w:r>
          </w:p>
        </w:tc>
        <w:tc>
          <w:tcPr>
            <w:tcW w:w="551" w:type="dxa"/>
            <w:vAlign w:val="top"/>
          </w:tcPr>
          <w:p>
            <w:pPr>
              <w:pStyle w:val="TableText"/>
              <w:ind w:left="182"/>
              <w:spacing w:before="141" w:line="184" w:lineRule="auto"/>
              <w:rPr/>
            </w:pPr>
            <w:r>
              <w:rPr>
                <w:color w:val="212529"/>
                <w:spacing w:val="-6"/>
              </w:rPr>
              <w:t>51</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75"/>
              <w:spacing w:before="142" w:line="184" w:lineRule="auto"/>
              <w:rPr/>
            </w:pPr>
            <w:r>
              <w:rPr>
                <w:color w:val="212529"/>
                <w:spacing w:val="-5"/>
              </w:rPr>
              <w:t>21</w:t>
            </w:r>
          </w:p>
        </w:tc>
        <w:tc>
          <w:tcPr>
            <w:tcW w:w="1631" w:type="dxa"/>
            <w:vAlign w:val="top"/>
          </w:tcPr>
          <w:p>
            <w:pPr>
              <w:rPr>
                <w:rFonts w:ascii="Arial"/>
                <w:sz w:val="21"/>
              </w:rPr>
            </w:pPr>
            <w:r/>
          </w:p>
        </w:tc>
        <w:tc>
          <w:tcPr>
            <w:tcW w:w="2362" w:type="dxa"/>
            <w:vAlign w:val="top"/>
          </w:tcPr>
          <w:p>
            <w:pPr>
              <w:pStyle w:val="TableText"/>
              <w:ind w:left="9" w:right="191" w:firstLine="2"/>
              <w:spacing w:before="6" w:line="208" w:lineRule="auto"/>
              <w:rPr/>
            </w:pPr>
            <w:r>
              <w:rPr>
                <w:color w:val="212529"/>
                <w:spacing w:val="-1"/>
              </w:rPr>
              <w:t>二十一、国有资本经营预算</w:t>
            </w:r>
            <w:r>
              <w:rPr>
                <w:color w:val="212529"/>
              </w:rPr>
              <w:t xml:space="preserve"> </w:t>
            </w:r>
            <w:r>
              <w:rPr>
                <w:color w:val="212529"/>
                <w:spacing w:val="-5"/>
              </w:rPr>
              <w:t>支出</w:t>
            </w:r>
          </w:p>
        </w:tc>
        <w:tc>
          <w:tcPr>
            <w:tcW w:w="551" w:type="dxa"/>
            <w:vAlign w:val="top"/>
          </w:tcPr>
          <w:p>
            <w:pPr>
              <w:pStyle w:val="TableText"/>
              <w:ind w:left="182"/>
              <w:spacing w:before="143" w:line="183" w:lineRule="auto"/>
              <w:rPr/>
            </w:pPr>
            <w:r>
              <w:rPr>
                <w:color w:val="212529"/>
                <w:spacing w:val="-6"/>
              </w:rPr>
              <w:t>52</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75"/>
              <w:spacing w:before="143" w:line="183" w:lineRule="auto"/>
              <w:rPr/>
            </w:pPr>
            <w:r>
              <w:rPr>
                <w:color w:val="212529"/>
                <w:spacing w:val="-5"/>
              </w:rPr>
              <w:t>22</w:t>
            </w:r>
          </w:p>
        </w:tc>
        <w:tc>
          <w:tcPr>
            <w:tcW w:w="1631" w:type="dxa"/>
            <w:vAlign w:val="top"/>
          </w:tcPr>
          <w:p>
            <w:pPr>
              <w:rPr>
                <w:rFonts w:ascii="Arial"/>
                <w:sz w:val="21"/>
              </w:rPr>
            </w:pPr>
            <w:r/>
          </w:p>
        </w:tc>
        <w:tc>
          <w:tcPr>
            <w:tcW w:w="2362" w:type="dxa"/>
            <w:vAlign w:val="top"/>
          </w:tcPr>
          <w:p>
            <w:pPr>
              <w:pStyle w:val="TableText"/>
              <w:ind w:left="10" w:right="191"/>
              <w:spacing w:before="6" w:line="208" w:lineRule="auto"/>
              <w:rPr/>
            </w:pPr>
            <w:r>
              <w:rPr>
                <w:color w:val="212529"/>
                <w:spacing w:val="-1"/>
              </w:rPr>
              <w:t>二十二、灾害防治及应急管</w:t>
            </w:r>
            <w:r>
              <w:rPr>
                <w:color w:val="212529"/>
              </w:rPr>
              <w:t xml:space="preserve"> </w:t>
            </w:r>
            <w:r>
              <w:rPr>
                <w:color w:val="212529"/>
                <w:spacing w:val="-4"/>
              </w:rPr>
              <w:t>理支出</w:t>
            </w:r>
          </w:p>
        </w:tc>
        <w:tc>
          <w:tcPr>
            <w:tcW w:w="551" w:type="dxa"/>
            <w:vAlign w:val="top"/>
          </w:tcPr>
          <w:p>
            <w:pPr>
              <w:pStyle w:val="TableText"/>
              <w:ind w:left="182"/>
              <w:spacing w:before="143" w:line="183" w:lineRule="auto"/>
              <w:rPr/>
            </w:pPr>
            <w:r>
              <w:rPr>
                <w:color w:val="212529"/>
                <w:spacing w:val="-6"/>
              </w:rPr>
              <w:t>53</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75"/>
              <w:spacing w:before="143" w:line="183" w:lineRule="auto"/>
              <w:rPr/>
            </w:pPr>
            <w:r>
              <w:rPr>
                <w:color w:val="212529"/>
                <w:spacing w:val="-5"/>
              </w:rPr>
              <w:t>23</w:t>
            </w:r>
          </w:p>
        </w:tc>
        <w:tc>
          <w:tcPr>
            <w:tcW w:w="1631" w:type="dxa"/>
            <w:vAlign w:val="top"/>
          </w:tcPr>
          <w:p>
            <w:pPr>
              <w:rPr>
                <w:rFonts w:ascii="Arial"/>
                <w:sz w:val="21"/>
              </w:rPr>
            </w:pPr>
            <w:r/>
          </w:p>
        </w:tc>
        <w:tc>
          <w:tcPr>
            <w:tcW w:w="2362" w:type="dxa"/>
            <w:vAlign w:val="top"/>
          </w:tcPr>
          <w:p>
            <w:pPr>
              <w:pStyle w:val="TableText"/>
              <w:ind w:left="11"/>
              <w:spacing w:before="114" w:line="220" w:lineRule="auto"/>
              <w:rPr/>
            </w:pPr>
            <w:r>
              <w:rPr>
                <w:color w:val="212529"/>
                <w:spacing w:val="-2"/>
              </w:rPr>
              <w:t>二十三、其他支出</w:t>
            </w:r>
          </w:p>
        </w:tc>
        <w:tc>
          <w:tcPr>
            <w:tcW w:w="551" w:type="dxa"/>
            <w:vAlign w:val="top"/>
          </w:tcPr>
          <w:p>
            <w:pPr>
              <w:pStyle w:val="TableText"/>
              <w:ind w:left="182"/>
              <w:spacing w:before="143" w:line="183" w:lineRule="auto"/>
              <w:rPr/>
            </w:pPr>
            <w:r>
              <w:rPr>
                <w:color w:val="212529"/>
                <w:spacing w:val="-6"/>
              </w:rPr>
              <w:t>54</w:t>
            </w:r>
          </w:p>
        </w:tc>
        <w:tc>
          <w:tcPr>
            <w:tcW w:w="1565" w:type="dxa"/>
            <w:vAlign w:val="top"/>
          </w:tcPr>
          <w:p>
            <w:pPr>
              <w:rPr>
                <w:rFonts w:ascii="Arial"/>
                <w:sz w:val="21"/>
              </w:rPr>
            </w:pPr>
            <w:r/>
          </w:p>
        </w:tc>
      </w:tr>
      <w:tr>
        <w:trPr>
          <w:trHeight w:val="427" w:hRule="atLeast"/>
        </w:trPr>
        <w:tc>
          <w:tcPr>
            <w:tcW w:w="2356" w:type="dxa"/>
            <w:vAlign w:val="top"/>
          </w:tcPr>
          <w:p>
            <w:pPr>
              <w:rPr>
                <w:rFonts w:ascii="Arial"/>
                <w:sz w:val="21"/>
              </w:rPr>
            </w:pPr>
            <w:r/>
          </w:p>
        </w:tc>
        <w:tc>
          <w:tcPr>
            <w:tcW w:w="551" w:type="dxa"/>
            <w:vAlign w:val="top"/>
          </w:tcPr>
          <w:p>
            <w:pPr>
              <w:pStyle w:val="TableText"/>
              <w:ind w:left="175"/>
              <w:spacing w:before="143" w:line="183" w:lineRule="auto"/>
              <w:rPr/>
            </w:pPr>
            <w:r>
              <w:rPr>
                <w:color w:val="212529"/>
                <w:spacing w:val="-5"/>
              </w:rPr>
              <w:t>24</w:t>
            </w:r>
          </w:p>
        </w:tc>
        <w:tc>
          <w:tcPr>
            <w:tcW w:w="1631" w:type="dxa"/>
            <w:vAlign w:val="top"/>
          </w:tcPr>
          <w:p>
            <w:pPr>
              <w:rPr>
                <w:rFonts w:ascii="Arial"/>
                <w:sz w:val="21"/>
              </w:rPr>
            </w:pPr>
            <w:r/>
          </w:p>
        </w:tc>
        <w:tc>
          <w:tcPr>
            <w:tcW w:w="2362" w:type="dxa"/>
            <w:vAlign w:val="top"/>
          </w:tcPr>
          <w:p>
            <w:pPr>
              <w:pStyle w:val="TableText"/>
              <w:ind w:left="11"/>
              <w:spacing w:before="114" w:line="219" w:lineRule="auto"/>
              <w:rPr/>
            </w:pPr>
            <w:r>
              <w:rPr>
                <w:color w:val="212529"/>
                <w:spacing w:val="-2"/>
              </w:rPr>
              <w:t>二十四、债务还本支出</w:t>
            </w:r>
          </w:p>
        </w:tc>
        <w:tc>
          <w:tcPr>
            <w:tcW w:w="551" w:type="dxa"/>
            <w:vAlign w:val="top"/>
          </w:tcPr>
          <w:p>
            <w:pPr>
              <w:pStyle w:val="TableText"/>
              <w:ind w:left="182"/>
              <w:spacing w:before="144" w:line="182" w:lineRule="auto"/>
              <w:rPr/>
            </w:pPr>
            <w:r>
              <w:rPr>
                <w:color w:val="212529"/>
                <w:spacing w:val="-6"/>
              </w:rPr>
              <w:t>55</w:t>
            </w:r>
          </w:p>
        </w:tc>
        <w:tc>
          <w:tcPr>
            <w:tcW w:w="1565" w:type="dxa"/>
            <w:vAlign w:val="top"/>
          </w:tcPr>
          <w:p>
            <w:pPr>
              <w:rPr>
                <w:rFonts w:ascii="Arial"/>
                <w:sz w:val="21"/>
              </w:rPr>
            </w:pPr>
            <w:r/>
          </w:p>
        </w:tc>
      </w:tr>
    </w:tbl>
    <w:p>
      <w:pPr>
        <w:rPr>
          <w:rFonts w:ascii="Arial"/>
          <w:sz w:val="21"/>
        </w:rPr>
      </w:pPr>
      <w:r/>
    </w:p>
    <w:p>
      <w:pPr>
        <w:sectPr>
          <w:footerReference w:type="default" r:id="rId4"/>
          <w:pgSz w:w="11900" w:h="16840"/>
          <w:pgMar w:top="610" w:right="600" w:bottom="312" w:left="600" w:header="357" w:footer="153" w:gutter="0"/>
        </w:sectPr>
        <w:rPr>
          <w:rFonts w:ascii="Arial" w:hAnsi="Arial" w:eastAsia="Arial" w:cs="Arial"/>
          <w:sz w:val="21"/>
          <w:szCs w:val="21"/>
        </w:rPr>
      </w:pPr>
    </w:p>
    <w:p>
      <w:pPr>
        <w:spacing w:before="108"/>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356"/>
        <w:gridCol w:w="551"/>
        <w:gridCol w:w="1631"/>
        <w:gridCol w:w="2362"/>
        <w:gridCol w:w="551"/>
        <w:gridCol w:w="1565"/>
      </w:tblGrid>
      <w:tr>
        <w:trPr>
          <w:trHeight w:val="427" w:hRule="atLeast"/>
        </w:trPr>
        <w:tc>
          <w:tcPr>
            <w:tcW w:w="2356" w:type="dxa"/>
            <w:vAlign w:val="top"/>
          </w:tcPr>
          <w:p>
            <w:pPr>
              <w:rPr>
                <w:rFonts w:ascii="Arial"/>
                <w:sz w:val="21"/>
              </w:rPr>
            </w:pPr>
            <w:r/>
          </w:p>
        </w:tc>
        <w:tc>
          <w:tcPr>
            <w:tcW w:w="551" w:type="dxa"/>
            <w:vAlign w:val="top"/>
          </w:tcPr>
          <w:p>
            <w:pPr>
              <w:pStyle w:val="TableText"/>
              <w:ind w:left="175"/>
              <w:spacing w:before="139" w:line="183" w:lineRule="auto"/>
              <w:rPr/>
            </w:pPr>
            <w:r>
              <w:rPr>
                <w:color w:val="212529"/>
                <w:spacing w:val="-5"/>
              </w:rPr>
              <w:t>25</w:t>
            </w:r>
          </w:p>
        </w:tc>
        <w:tc>
          <w:tcPr>
            <w:tcW w:w="1631" w:type="dxa"/>
            <w:vAlign w:val="top"/>
          </w:tcPr>
          <w:p>
            <w:pPr>
              <w:rPr>
                <w:rFonts w:ascii="Arial"/>
                <w:sz w:val="21"/>
              </w:rPr>
            </w:pPr>
            <w:r/>
          </w:p>
        </w:tc>
        <w:tc>
          <w:tcPr>
            <w:tcW w:w="2362" w:type="dxa"/>
            <w:vAlign w:val="top"/>
          </w:tcPr>
          <w:p>
            <w:pPr>
              <w:pStyle w:val="TableText"/>
              <w:ind w:left="11"/>
              <w:spacing w:before="111" w:line="219" w:lineRule="auto"/>
              <w:rPr/>
            </w:pPr>
            <w:r>
              <w:rPr>
                <w:color w:val="212529"/>
                <w:spacing w:val="-2"/>
              </w:rPr>
              <w:t>二十五、债务付息支出</w:t>
            </w:r>
          </w:p>
        </w:tc>
        <w:tc>
          <w:tcPr>
            <w:tcW w:w="551" w:type="dxa"/>
            <w:vAlign w:val="top"/>
          </w:tcPr>
          <w:p>
            <w:pPr>
              <w:pStyle w:val="TableText"/>
              <w:ind w:left="182"/>
              <w:spacing w:before="139" w:line="183" w:lineRule="auto"/>
              <w:rPr/>
            </w:pPr>
            <w:r>
              <w:rPr>
                <w:color w:val="212529"/>
                <w:spacing w:val="-6"/>
              </w:rPr>
              <w:t>56</w:t>
            </w:r>
          </w:p>
        </w:tc>
        <w:tc>
          <w:tcPr>
            <w:tcW w:w="1565" w:type="dxa"/>
            <w:vAlign w:val="top"/>
          </w:tcPr>
          <w:p>
            <w:pPr>
              <w:rPr>
                <w:rFonts w:ascii="Arial"/>
                <w:sz w:val="21"/>
              </w:rPr>
            </w:pPr>
            <w:r/>
          </w:p>
        </w:tc>
      </w:tr>
      <w:tr>
        <w:trPr>
          <w:trHeight w:val="421" w:hRule="atLeast"/>
        </w:trPr>
        <w:tc>
          <w:tcPr>
            <w:tcW w:w="2356" w:type="dxa"/>
            <w:vAlign w:val="top"/>
          </w:tcPr>
          <w:p>
            <w:pPr>
              <w:rPr>
                <w:rFonts w:ascii="Arial"/>
                <w:sz w:val="21"/>
              </w:rPr>
            </w:pPr>
            <w:r/>
          </w:p>
        </w:tc>
        <w:tc>
          <w:tcPr>
            <w:tcW w:w="551" w:type="dxa"/>
            <w:vAlign w:val="top"/>
          </w:tcPr>
          <w:p>
            <w:pPr>
              <w:pStyle w:val="TableText"/>
              <w:ind w:left="175"/>
              <w:spacing w:before="135" w:line="183" w:lineRule="auto"/>
              <w:rPr/>
            </w:pPr>
            <w:r>
              <w:rPr>
                <w:color w:val="212529"/>
                <w:spacing w:val="-5"/>
              </w:rPr>
              <w:t>26</w:t>
            </w:r>
          </w:p>
        </w:tc>
        <w:tc>
          <w:tcPr>
            <w:tcW w:w="1631" w:type="dxa"/>
            <w:vAlign w:val="top"/>
          </w:tcPr>
          <w:p>
            <w:pPr>
              <w:rPr>
                <w:rFonts w:ascii="Arial"/>
                <w:sz w:val="21"/>
              </w:rPr>
            </w:pPr>
            <w:r/>
          </w:p>
        </w:tc>
        <w:tc>
          <w:tcPr>
            <w:tcW w:w="2362" w:type="dxa"/>
            <w:vAlign w:val="top"/>
          </w:tcPr>
          <w:p>
            <w:pPr>
              <w:pStyle w:val="TableText"/>
              <w:ind w:left="22" w:right="191" w:hanging="11"/>
              <w:spacing w:before="1" w:line="210" w:lineRule="auto"/>
              <w:rPr/>
            </w:pPr>
            <w:r>
              <w:rPr>
                <w:color w:val="212529"/>
                <w:spacing w:val="-1"/>
              </w:rPr>
              <w:t>二十六、抗疫特别国债安排</w:t>
            </w:r>
            <w:r>
              <w:rPr>
                <w:color w:val="212529"/>
              </w:rPr>
              <w:t xml:space="preserve"> </w:t>
            </w:r>
            <w:r>
              <w:rPr>
                <w:color w:val="212529"/>
                <w:spacing w:val="-8"/>
              </w:rPr>
              <w:t>的支出</w:t>
            </w:r>
          </w:p>
        </w:tc>
        <w:tc>
          <w:tcPr>
            <w:tcW w:w="551" w:type="dxa"/>
            <w:vAlign w:val="top"/>
          </w:tcPr>
          <w:p>
            <w:pPr>
              <w:pStyle w:val="TableText"/>
              <w:ind w:left="182"/>
              <w:spacing w:before="136" w:line="182" w:lineRule="auto"/>
              <w:rPr/>
            </w:pPr>
            <w:r>
              <w:rPr>
                <w:color w:val="212529"/>
                <w:spacing w:val="-6"/>
              </w:rPr>
              <w:t>57</w:t>
            </w:r>
          </w:p>
        </w:tc>
        <w:tc>
          <w:tcPr>
            <w:tcW w:w="1565" w:type="dxa"/>
            <w:vAlign w:val="top"/>
          </w:tcPr>
          <w:p>
            <w:pPr>
              <w:rPr>
                <w:rFonts w:ascii="Arial"/>
                <w:sz w:val="21"/>
              </w:rPr>
            </w:pPr>
            <w:r/>
          </w:p>
        </w:tc>
      </w:tr>
      <w:tr>
        <w:trPr>
          <w:trHeight w:val="421" w:hRule="atLeast"/>
        </w:trPr>
        <w:tc>
          <w:tcPr>
            <w:tcW w:w="2356" w:type="dxa"/>
            <w:vAlign w:val="top"/>
          </w:tcPr>
          <w:p>
            <w:pPr>
              <w:pStyle w:val="TableText"/>
              <w:ind w:left="621"/>
              <w:spacing w:before="107" w:line="219" w:lineRule="auto"/>
              <w:rPr/>
            </w:pPr>
            <w:bookmarkStart w:name="bookmark31" w:id="36"/>
            <w:bookmarkEnd w:id="36"/>
            <w:r>
              <w:rPr>
                <w:color w:val="212529"/>
                <w:spacing w:val="-2"/>
              </w:rPr>
              <w:t>本年收入合计</w:t>
            </w:r>
          </w:p>
        </w:tc>
        <w:tc>
          <w:tcPr>
            <w:tcW w:w="551" w:type="dxa"/>
            <w:vAlign w:val="top"/>
          </w:tcPr>
          <w:p>
            <w:pPr>
              <w:pStyle w:val="TableText"/>
              <w:ind w:left="175"/>
              <w:spacing w:before="136" w:line="183" w:lineRule="auto"/>
              <w:rPr/>
            </w:pPr>
            <w:r>
              <w:rPr>
                <w:color w:val="212529"/>
                <w:spacing w:val="-5"/>
              </w:rPr>
              <w:t>27</w:t>
            </w:r>
          </w:p>
        </w:tc>
        <w:tc>
          <w:tcPr>
            <w:tcW w:w="1631" w:type="dxa"/>
            <w:vAlign w:val="top"/>
          </w:tcPr>
          <w:p>
            <w:pPr>
              <w:pStyle w:val="TableText"/>
              <w:ind w:right="25"/>
              <w:spacing w:before="136" w:line="183" w:lineRule="auto"/>
              <w:jc w:val="right"/>
              <w:rPr/>
            </w:pPr>
            <w:r>
              <w:rPr>
                <w:color w:val="212529"/>
                <w:spacing w:val="-2"/>
              </w:rPr>
              <w:t>276.09</w:t>
            </w:r>
          </w:p>
        </w:tc>
        <w:tc>
          <w:tcPr>
            <w:tcW w:w="2362" w:type="dxa"/>
            <w:vAlign w:val="top"/>
          </w:tcPr>
          <w:p>
            <w:pPr>
              <w:pStyle w:val="TableText"/>
              <w:ind w:left="627"/>
              <w:spacing w:before="107" w:line="219" w:lineRule="auto"/>
              <w:rPr/>
            </w:pPr>
            <w:r>
              <w:rPr>
                <w:color w:val="212529"/>
                <w:spacing w:val="-2"/>
              </w:rPr>
              <w:t>本年支出合计</w:t>
            </w:r>
          </w:p>
        </w:tc>
        <w:tc>
          <w:tcPr>
            <w:tcW w:w="551" w:type="dxa"/>
            <w:vAlign w:val="top"/>
          </w:tcPr>
          <w:p>
            <w:pPr>
              <w:pStyle w:val="TableText"/>
              <w:ind w:left="182"/>
              <w:spacing w:before="136" w:line="183" w:lineRule="auto"/>
              <w:rPr/>
            </w:pPr>
            <w:r>
              <w:rPr>
                <w:color w:val="212529"/>
                <w:spacing w:val="-6"/>
              </w:rPr>
              <w:t>58</w:t>
            </w:r>
          </w:p>
        </w:tc>
        <w:tc>
          <w:tcPr>
            <w:tcW w:w="1565" w:type="dxa"/>
            <w:vAlign w:val="top"/>
          </w:tcPr>
          <w:p>
            <w:pPr>
              <w:pStyle w:val="TableText"/>
              <w:ind w:right="26"/>
              <w:spacing w:before="136" w:line="183" w:lineRule="auto"/>
              <w:jc w:val="right"/>
              <w:rPr/>
            </w:pPr>
            <w:r>
              <w:rPr>
                <w:color w:val="212529"/>
                <w:spacing w:val="-2"/>
              </w:rPr>
              <w:t>276.09</w:t>
            </w:r>
          </w:p>
        </w:tc>
      </w:tr>
      <w:tr>
        <w:trPr>
          <w:trHeight w:val="421" w:hRule="atLeast"/>
        </w:trPr>
        <w:tc>
          <w:tcPr>
            <w:tcW w:w="2356" w:type="dxa"/>
            <w:vAlign w:val="top"/>
          </w:tcPr>
          <w:p>
            <w:pPr>
              <w:pStyle w:val="TableText"/>
              <w:ind w:left="12" w:right="184" w:hanging="3"/>
              <w:spacing w:before="1" w:line="210" w:lineRule="auto"/>
              <w:rPr/>
            </w:pPr>
            <w:r>
              <w:rPr>
                <w:color w:val="212529"/>
                <w:spacing w:val="-1"/>
              </w:rPr>
              <w:t>使用非财政拨款结余和专用</w:t>
            </w:r>
            <w:r>
              <w:rPr>
                <w:color w:val="212529"/>
                <w:spacing w:val="2"/>
              </w:rPr>
              <w:t xml:space="preserve"> </w:t>
            </w:r>
            <w:r>
              <w:rPr>
                <w:color w:val="212529"/>
                <w:spacing w:val="-7"/>
              </w:rPr>
              <w:t>结余</w:t>
            </w:r>
          </w:p>
        </w:tc>
        <w:tc>
          <w:tcPr>
            <w:tcW w:w="551" w:type="dxa"/>
            <w:vAlign w:val="top"/>
          </w:tcPr>
          <w:p>
            <w:pPr>
              <w:pStyle w:val="TableText"/>
              <w:ind w:left="175"/>
              <w:spacing w:before="137" w:line="183" w:lineRule="auto"/>
              <w:rPr/>
            </w:pPr>
            <w:r>
              <w:rPr>
                <w:color w:val="212529"/>
                <w:spacing w:val="-5"/>
              </w:rPr>
              <w:t>28</w:t>
            </w:r>
          </w:p>
        </w:tc>
        <w:tc>
          <w:tcPr>
            <w:tcW w:w="1631" w:type="dxa"/>
            <w:vAlign w:val="top"/>
          </w:tcPr>
          <w:p>
            <w:pPr>
              <w:rPr>
                <w:rFonts w:ascii="Arial"/>
                <w:sz w:val="21"/>
              </w:rPr>
            </w:pPr>
            <w:r/>
          </w:p>
        </w:tc>
        <w:tc>
          <w:tcPr>
            <w:tcW w:w="2362" w:type="dxa"/>
            <w:vAlign w:val="top"/>
          </w:tcPr>
          <w:p>
            <w:pPr>
              <w:pStyle w:val="TableText"/>
              <w:ind w:left="12"/>
              <w:spacing w:before="108" w:line="220" w:lineRule="auto"/>
              <w:rPr/>
            </w:pPr>
            <w:r>
              <w:rPr>
                <w:color w:val="212529"/>
                <w:spacing w:val="-4"/>
              </w:rPr>
              <w:t>结余分配</w:t>
            </w:r>
          </w:p>
        </w:tc>
        <w:tc>
          <w:tcPr>
            <w:tcW w:w="551" w:type="dxa"/>
            <w:vAlign w:val="top"/>
          </w:tcPr>
          <w:p>
            <w:pPr>
              <w:pStyle w:val="TableText"/>
              <w:ind w:left="182"/>
              <w:spacing w:before="137" w:line="183" w:lineRule="auto"/>
              <w:rPr/>
            </w:pPr>
            <w:r>
              <w:rPr>
                <w:color w:val="212529"/>
                <w:spacing w:val="-6"/>
              </w:rPr>
              <w:t>59</w:t>
            </w:r>
          </w:p>
        </w:tc>
        <w:tc>
          <w:tcPr>
            <w:tcW w:w="1565" w:type="dxa"/>
            <w:vAlign w:val="top"/>
          </w:tcPr>
          <w:p>
            <w:pPr>
              <w:rPr>
                <w:rFonts w:ascii="Arial"/>
                <w:sz w:val="21"/>
              </w:rPr>
            </w:pPr>
            <w:r/>
          </w:p>
        </w:tc>
      </w:tr>
      <w:tr>
        <w:trPr>
          <w:trHeight w:val="421" w:hRule="atLeast"/>
        </w:trPr>
        <w:tc>
          <w:tcPr>
            <w:tcW w:w="2356" w:type="dxa"/>
            <w:vAlign w:val="top"/>
          </w:tcPr>
          <w:p>
            <w:pPr>
              <w:pStyle w:val="TableText"/>
              <w:ind w:left="9"/>
              <w:spacing w:before="110" w:line="219" w:lineRule="auto"/>
              <w:rPr/>
            </w:pPr>
            <w:r>
              <w:rPr>
                <w:color w:val="212529"/>
                <w:spacing w:val="-2"/>
              </w:rPr>
              <w:t>年初结转和结余</w:t>
            </w:r>
          </w:p>
        </w:tc>
        <w:tc>
          <w:tcPr>
            <w:tcW w:w="551" w:type="dxa"/>
            <w:vAlign w:val="top"/>
          </w:tcPr>
          <w:p>
            <w:pPr>
              <w:pStyle w:val="TableText"/>
              <w:ind w:left="175"/>
              <w:spacing w:before="138" w:line="183" w:lineRule="auto"/>
              <w:rPr/>
            </w:pPr>
            <w:r>
              <w:rPr>
                <w:color w:val="212529"/>
                <w:spacing w:val="-5"/>
              </w:rPr>
              <w:t>29</w:t>
            </w:r>
          </w:p>
        </w:tc>
        <w:tc>
          <w:tcPr>
            <w:tcW w:w="1631" w:type="dxa"/>
            <w:vAlign w:val="top"/>
          </w:tcPr>
          <w:p>
            <w:pPr>
              <w:rPr>
                <w:rFonts w:ascii="Arial"/>
                <w:sz w:val="21"/>
              </w:rPr>
            </w:pPr>
            <w:r/>
          </w:p>
        </w:tc>
        <w:tc>
          <w:tcPr>
            <w:tcW w:w="2362" w:type="dxa"/>
            <w:vAlign w:val="top"/>
          </w:tcPr>
          <w:p>
            <w:pPr>
              <w:pStyle w:val="TableText"/>
              <w:ind w:left="9"/>
              <w:spacing w:before="110" w:line="219" w:lineRule="auto"/>
              <w:rPr/>
            </w:pPr>
            <w:r>
              <w:rPr>
                <w:color w:val="212529"/>
                <w:spacing w:val="-2"/>
              </w:rPr>
              <w:t>年末结转和结余</w:t>
            </w:r>
          </w:p>
        </w:tc>
        <w:tc>
          <w:tcPr>
            <w:tcW w:w="551" w:type="dxa"/>
            <w:vAlign w:val="top"/>
          </w:tcPr>
          <w:p>
            <w:pPr>
              <w:pStyle w:val="TableText"/>
              <w:ind w:left="180"/>
              <w:spacing w:before="138" w:line="183" w:lineRule="auto"/>
              <w:rPr/>
            </w:pPr>
            <w:r>
              <w:rPr>
                <w:color w:val="212529"/>
                <w:spacing w:val="-5"/>
              </w:rPr>
              <w:t>60</w:t>
            </w:r>
          </w:p>
        </w:tc>
        <w:tc>
          <w:tcPr>
            <w:tcW w:w="1565" w:type="dxa"/>
            <w:vAlign w:val="top"/>
          </w:tcPr>
          <w:p>
            <w:pPr>
              <w:rPr>
                <w:rFonts w:ascii="Arial"/>
                <w:sz w:val="21"/>
              </w:rPr>
            </w:pPr>
            <w:r/>
          </w:p>
        </w:tc>
      </w:tr>
      <w:tr>
        <w:trPr>
          <w:trHeight w:val="421" w:hRule="atLeast"/>
        </w:trPr>
        <w:tc>
          <w:tcPr>
            <w:tcW w:w="2356" w:type="dxa"/>
            <w:vAlign w:val="top"/>
          </w:tcPr>
          <w:p>
            <w:pPr>
              <w:rPr>
                <w:rFonts w:ascii="Arial"/>
                <w:sz w:val="21"/>
              </w:rPr>
            </w:pPr>
            <w:r/>
          </w:p>
        </w:tc>
        <w:tc>
          <w:tcPr>
            <w:tcW w:w="551" w:type="dxa"/>
            <w:vAlign w:val="top"/>
          </w:tcPr>
          <w:p>
            <w:pPr>
              <w:pStyle w:val="TableText"/>
              <w:ind w:left="177"/>
              <w:spacing w:before="139" w:line="183" w:lineRule="auto"/>
              <w:rPr/>
            </w:pPr>
            <w:r>
              <w:rPr>
                <w:color w:val="212529"/>
                <w:spacing w:val="-6"/>
              </w:rPr>
              <w:t>30</w:t>
            </w:r>
          </w:p>
        </w:tc>
        <w:tc>
          <w:tcPr>
            <w:tcW w:w="1631" w:type="dxa"/>
            <w:vAlign w:val="top"/>
          </w:tcPr>
          <w:p>
            <w:pPr>
              <w:rPr>
                <w:rFonts w:ascii="Arial"/>
                <w:sz w:val="21"/>
              </w:rPr>
            </w:pPr>
            <w:r/>
          </w:p>
        </w:tc>
        <w:tc>
          <w:tcPr>
            <w:tcW w:w="2362" w:type="dxa"/>
            <w:vAlign w:val="top"/>
          </w:tcPr>
          <w:p>
            <w:pPr>
              <w:rPr>
                <w:rFonts w:ascii="Arial"/>
                <w:sz w:val="21"/>
              </w:rPr>
            </w:pPr>
            <w:r/>
          </w:p>
        </w:tc>
        <w:tc>
          <w:tcPr>
            <w:tcW w:w="551" w:type="dxa"/>
            <w:vAlign w:val="top"/>
          </w:tcPr>
          <w:p>
            <w:pPr>
              <w:pStyle w:val="TableText"/>
              <w:ind w:left="180"/>
              <w:spacing w:before="138" w:line="184" w:lineRule="auto"/>
              <w:rPr/>
            </w:pPr>
            <w:r>
              <w:rPr>
                <w:color w:val="212529"/>
                <w:spacing w:val="-5"/>
              </w:rPr>
              <w:t>61</w:t>
            </w:r>
          </w:p>
        </w:tc>
        <w:tc>
          <w:tcPr>
            <w:tcW w:w="1565" w:type="dxa"/>
            <w:vAlign w:val="top"/>
          </w:tcPr>
          <w:p>
            <w:pPr>
              <w:rPr>
                <w:rFonts w:ascii="Arial"/>
                <w:sz w:val="21"/>
              </w:rPr>
            </w:pPr>
            <w:r/>
          </w:p>
        </w:tc>
      </w:tr>
      <w:tr>
        <w:trPr>
          <w:trHeight w:val="421" w:hRule="atLeast"/>
        </w:trPr>
        <w:tc>
          <w:tcPr>
            <w:tcW w:w="2356" w:type="dxa"/>
            <w:vAlign w:val="top"/>
          </w:tcPr>
          <w:p>
            <w:pPr>
              <w:pStyle w:val="TableText"/>
              <w:ind w:left="986"/>
              <w:spacing w:before="111" w:line="221" w:lineRule="auto"/>
              <w:rPr/>
            </w:pPr>
            <w:r>
              <w:rPr>
                <w:color w:val="212529"/>
                <w:spacing w:val="-7"/>
              </w:rPr>
              <w:t>总计</w:t>
            </w:r>
          </w:p>
        </w:tc>
        <w:tc>
          <w:tcPr>
            <w:tcW w:w="551" w:type="dxa"/>
            <w:vAlign w:val="top"/>
          </w:tcPr>
          <w:p>
            <w:pPr>
              <w:pStyle w:val="TableText"/>
              <w:ind w:left="177"/>
              <w:spacing w:before="139" w:line="184" w:lineRule="auto"/>
              <w:rPr/>
            </w:pPr>
            <w:r>
              <w:rPr>
                <w:color w:val="212529"/>
                <w:spacing w:val="-6"/>
              </w:rPr>
              <w:t>31</w:t>
            </w:r>
          </w:p>
        </w:tc>
        <w:tc>
          <w:tcPr>
            <w:tcW w:w="1631" w:type="dxa"/>
            <w:vAlign w:val="top"/>
          </w:tcPr>
          <w:p>
            <w:pPr>
              <w:pStyle w:val="TableText"/>
              <w:ind w:right="25"/>
              <w:spacing w:before="140" w:line="183" w:lineRule="auto"/>
              <w:jc w:val="right"/>
              <w:rPr/>
            </w:pPr>
            <w:r>
              <w:rPr>
                <w:color w:val="212529"/>
                <w:spacing w:val="-2"/>
              </w:rPr>
              <w:t>276.09</w:t>
            </w:r>
          </w:p>
        </w:tc>
        <w:tc>
          <w:tcPr>
            <w:tcW w:w="2362" w:type="dxa"/>
            <w:vAlign w:val="top"/>
          </w:tcPr>
          <w:p>
            <w:pPr>
              <w:pStyle w:val="TableText"/>
              <w:ind w:left="991"/>
              <w:spacing w:before="111" w:line="221" w:lineRule="auto"/>
              <w:rPr/>
            </w:pPr>
            <w:r>
              <w:rPr>
                <w:color w:val="212529"/>
                <w:spacing w:val="-7"/>
              </w:rPr>
              <w:t>总计</w:t>
            </w:r>
          </w:p>
        </w:tc>
        <w:tc>
          <w:tcPr>
            <w:tcW w:w="551" w:type="dxa"/>
            <w:vAlign w:val="top"/>
          </w:tcPr>
          <w:p>
            <w:pPr>
              <w:pStyle w:val="TableText"/>
              <w:ind w:left="180"/>
              <w:spacing w:before="140" w:line="183" w:lineRule="auto"/>
              <w:rPr/>
            </w:pPr>
            <w:r>
              <w:rPr>
                <w:color w:val="212529"/>
                <w:spacing w:val="-5"/>
              </w:rPr>
              <w:t>62</w:t>
            </w:r>
          </w:p>
        </w:tc>
        <w:tc>
          <w:tcPr>
            <w:tcW w:w="1565" w:type="dxa"/>
            <w:vAlign w:val="top"/>
          </w:tcPr>
          <w:p>
            <w:pPr>
              <w:pStyle w:val="TableText"/>
              <w:ind w:right="26"/>
              <w:spacing w:before="140" w:line="183" w:lineRule="auto"/>
              <w:jc w:val="right"/>
              <w:rPr/>
            </w:pPr>
            <w:r>
              <w:rPr>
                <w:color w:val="212529"/>
                <w:spacing w:val="-2"/>
              </w:rPr>
              <w:t>276.09</w:t>
            </w:r>
          </w:p>
        </w:tc>
      </w:tr>
      <w:tr>
        <w:trPr>
          <w:trHeight w:val="421" w:hRule="atLeast"/>
        </w:trPr>
        <w:tc>
          <w:tcPr>
            <w:tcW w:w="9016" w:type="dxa"/>
            <w:vAlign w:val="top"/>
            <w:gridSpan w:val="6"/>
            <w:tcBorders>
              <w:left w:val="single" w:color="FFFFFF" w:sz="2" w:space="0"/>
              <w:right w:val="single" w:color="FFFFFF" w:sz="2" w:space="0"/>
              <w:bottom w:val="single" w:color="FFFFFF" w:sz="4" w:space="0"/>
            </w:tcBorders>
          </w:tcPr>
          <w:p>
            <w:pPr>
              <w:ind w:left="7"/>
              <w:spacing w:before="94" w:line="22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注 ：本表反映部门本年度的总收支和年末结转结余情况。本套报表金额单位转</w:t>
            </w:r>
            <w:r>
              <w:rPr>
                <w:rFonts w:ascii="Microsoft YaHei" w:hAnsi="Microsoft YaHei" w:eastAsia="Microsoft YaHei" w:cs="Microsoft YaHei"/>
                <w:sz w:val="18"/>
                <w:szCs w:val="18"/>
                <w:color w:val="212529"/>
                <w:spacing w:val="-2"/>
              </w:rPr>
              <w:t>换时可能存在尾数误差。</w:t>
            </w:r>
          </w:p>
        </w:tc>
      </w:tr>
      <w:tr>
        <w:trPr>
          <w:trHeight w:val="427" w:hRule="atLeast"/>
        </w:trPr>
        <w:tc>
          <w:tcPr>
            <w:tcW w:w="9016" w:type="dxa"/>
            <w:vAlign w:val="top"/>
            <w:gridSpan w:val="6"/>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rPr>
          <w:rFonts w:ascii="Arial"/>
          <w:sz w:val="21"/>
        </w:rPr>
      </w:pPr>
      <w:r/>
    </w:p>
    <w:p>
      <w:pPr>
        <w:sectPr>
          <w:footerReference w:type="default" r:id="rId5"/>
          <w:pgSz w:w="11900" w:h="16840"/>
          <w:pgMar w:top="610" w:right="600" w:bottom="312" w:left="600" w:header="357" w:footer="153" w:gutter="0"/>
        </w:sectPr>
        <w:rPr>
          <w:rFonts w:ascii="Arial" w:hAnsi="Arial" w:eastAsia="Arial" w:cs="Arial"/>
          <w:sz w:val="21"/>
          <w:szCs w:val="21"/>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45"/>
        <w:gridCol w:w="1115"/>
        <w:gridCol w:w="1247"/>
        <w:gridCol w:w="1115"/>
        <w:gridCol w:w="767"/>
        <w:gridCol w:w="875"/>
        <w:gridCol w:w="935"/>
        <w:gridCol w:w="744"/>
        <w:gridCol w:w="773"/>
      </w:tblGrid>
      <w:tr>
        <w:trPr>
          <w:trHeight w:val="331" w:hRule="atLeast"/>
        </w:trPr>
        <w:tc>
          <w:tcPr>
            <w:tcW w:w="9016" w:type="dxa"/>
            <w:vAlign w:val="top"/>
            <w:gridSpan w:val="9"/>
            <w:tcBorders>
              <w:bottom w:val="single" w:color="FFFFFF" w:sz="4" w:space="0"/>
              <w:top w:val="single" w:color="FFFFFF" w:sz="4" w:space="0"/>
              <w:left w:val="single" w:color="FFFFFF" w:sz="2" w:space="0"/>
              <w:right w:val="single" w:color="FFFFFF" w:sz="2" w:space="0"/>
            </w:tcBorders>
          </w:tcPr>
          <w:p>
            <w:pPr>
              <w:pStyle w:val="TableText"/>
              <w:ind w:left="3934"/>
              <w:spacing w:before="46" w:line="226" w:lineRule="auto"/>
              <w:outlineLvl w:val="1"/>
              <w:rPr>
                <w:sz w:val="22"/>
                <w:szCs w:val="22"/>
              </w:rPr>
            </w:pPr>
            <w:bookmarkStart w:name="bookmark32" w:id="37"/>
            <w:bookmarkEnd w:id="37"/>
            <w:bookmarkStart w:name="bookmark7" w:id="38"/>
            <w:bookmarkEnd w:id="38"/>
            <w:r>
              <w:rPr>
                <w:sz w:val="22"/>
                <w:szCs w:val="22"/>
                <w:color w:val="212529"/>
                <w:spacing w:val="4"/>
              </w:rPr>
              <w:t>收入决算表</w:t>
            </w:r>
          </w:p>
        </w:tc>
      </w:tr>
      <w:tr>
        <w:trPr>
          <w:trHeight w:val="326" w:hRule="atLeast"/>
        </w:trPr>
        <w:tc>
          <w:tcPr>
            <w:tcW w:w="144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11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24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11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76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87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93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744"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773" w:type="dxa"/>
            <w:vAlign w:val="top"/>
            <w:tcBorders>
              <w:bottom w:val="single" w:color="FFFFFF" w:sz="4" w:space="0"/>
              <w:top w:val="single" w:color="FFFFFF" w:sz="4" w:space="0"/>
              <w:left w:val="single" w:color="FFFFFF" w:sz="2" w:space="0"/>
              <w:right w:val="single" w:color="FFFFFF" w:sz="2" w:space="0"/>
            </w:tcBorders>
          </w:tcPr>
          <w:p>
            <w:pPr>
              <w:pStyle w:val="TableText"/>
              <w:ind w:left="173"/>
              <w:spacing w:before="77" w:line="226" w:lineRule="auto"/>
              <w:rPr>
                <w:sz w:val="14"/>
                <w:szCs w:val="14"/>
              </w:rPr>
            </w:pPr>
            <w:r>
              <w:rPr>
                <w:sz w:val="14"/>
                <w:szCs w:val="14"/>
                <w:color w:val="212529"/>
              </w:rPr>
              <w:t>公开02表</w:t>
            </w:r>
          </w:p>
        </w:tc>
      </w:tr>
      <w:tr>
        <w:trPr>
          <w:trHeight w:val="326" w:hRule="atLeast"/>
        </w:trPr>
        <w:tc>
          <w:tcPr>
            <w:tcW w:w="3807" w:type="dxa"/>
            <w:vAlign w:val="top"/>
            <w:gridSpan w:val="3"/>
            <w:tcBorders>
              <w:top w:val="single" w:color="FFFFFF" w:sz="4" w:space="0"/>
              <w:left w:val="single" w:color="FFFFFF" w:sz="2" w:space="0"/>
              <w:right w:val="single" w:color="000000" w:sz="2" w:space="0"/>
            </w:tcBorders>
          </w:tcPr>
          <w:p>
            <w:pPr>
              <w:pStyle w:val="TableText"/>
              <w:ind w:left="11"/>
              <w:spacing w:before="77" w:line="225" w:lineRule="auto"/>
              <w:rPr>
                <w:sz w:val="14"/>
                <w:szCs w:val="14"/>
              </w:rPr>
            </w:pPr>
            <w:r>
              <w:rPr>
                <w:sz w:val="14"/>
                <w:szCs w:val="14"/>
                <w:color w:val="212529"/>
                <w:spacing w:val="3"/>
              </w:rPr>
              <w:t>部门名称：古县住房和城乡建设服务中心</w:t>
            </w:r>
          </w:p>
        </w:tc>
        <w:tc>
          <w:tcPr>
            <w:tcW w:w="1882" w:type="dxa"/>
            <w:vAlign w:val="top"/>
            <w:gridSpan w:val="2"/>
            <w:tcBorders>
              <w:top w:val="single" w:color="FFFFFF" w:sz="4" w:space="0"/>
              <w:left w:val="single" w:color="000000" w:sz="2" w:space="0"/>
              <w:right w:val="single" w:color="000000" w:sz="2" w:space="0"/>
            </w:tcBorders>
          </w:tcPr>
          <w:p>
            <w:pPr>
              <w:pStyle w:val="TableText"/>
              <w:ind w:left="622"/>
              <w:spacing w:before="79" w:line="227" w:lineRule="auto"/>
              <w:rPr>
                <w:sz w:val="15"/>
                <w:szCs w:val="15"/>
              </w:rPr>
            </w:pPr>
            <w:r>
              <w:rPr>
                <w:sz w:val="15"/>
                <w:szCs w:val="15"/>
                <w:color w:val="212529"/>
                <w:spacing w:val="2"/>
              </w:rPr>
              <w:t>2023年度</w:t>
            </w:r>
          </w:p>
        </w:tc>
        <w:tc>
          <w:tcPr>
            <w:tcW w:w="875" w:type="dxa"/>
            <w:vAlign w:val="top"/>
            <w:tcBorders>
              <w:top w:val="single" w:color="FFFFFF" w:sz="4" w:space="0"/>
              <w:left w:val="single" w:color="000000" w:sz="2" w:space="0"/>
              <w:right w:val="single" w:color="000000" w:sz="2" w:space="0"/>
            </w:tcBorders>
          </w:tcPr>
          <w:p>
            <w:pPr>
              <w:rPr>
                <w:rFonts w:ascii="Arial"/>
                <w:sz w:val="21"/>
              </w:rPr>
            </w:pPr>
            <w:r/>
          </w:p>
        </w:tc>
        <w:tc>
          <w:tcPr>
            <w:tcW w:w="935" w:type="dxa"/>
            <w:vAlign w:val="top"/>
            <w:tcBorders>
              <w:top w:val="single" w:color="FFFFFF" w:sz="4" w:space="0"/>
              <w:left w:val="single" w:color="000000" w:sz="2" w:space="0"/>
              <w:right w:val="single" w:color="000000" w:sz="2" w:space="0"/>
            </w:tcBorders>
          </w:tcPr>
          <w:p>
            <w:pPr>
              <w:rPr>
                <w:rFonts w:ascii="Arial"/>
                <w:sz w:val="21"/>
              </w:rPr>
            </w:pPr>
            <w:r/>
          </w:p>
        </w:tc>
        <w:tc>
          <w:tcPr>
            <w:tcW w:w="1517" w:type="dxa"/>
            <w:vAlign w:val="top"/>
            <w:gridSpan w:val="2"/>
            <w:tcBorders>
              <w:top w:val="single" w:color="FFFFFF" w:sz="4" w:space="0"/>
              <w:right w:val="single" w:color="FFFFFF" w:sz="2" w:space="0"/>
              <w:left w:val="single" w:color="000000" w:sz="2" w:space="0"/>
            </w:tcBorders>
          </w:tcPr>
          <w:p>
            <w:pPr>
              <w:pStyle w:val="TableText"/>
              <w:ind w:left="482"/>
              <w:spacing w:before="77" w:line="225" w:lineRule="auto"/>
              <w:rPr>
                <w:sz w:val="14"/>
                <w:szCs w:val="14"/>
              </w:rPr>
            </w:pPr>
            <w:r>
              <w:rPr>
                <w:sz w:val="14"/>
                <w:szCs w:val="14"/>
                <w:color w:val="212529"/>
                <w:spacing w:val="2"/>
              </w:rPr>
              <w:t>金额单位：万元</w:t>
            </w:r>
          </w:p>
        </w:tc>
      </w:tr>
      <w:tr>
        <w:trPr>
          <w:trHeight w:val="326" w:hRule="atLeast"/>
        </w:trPr>
        <w:tc>
          <w:tcPr>
            <w:tcW w:w="2560" w:type="dxa"/>
            <w:vAlign w:val="top"/>
            <w:gridSpan w:val="2"/>
          </w:tcPr>
          <w:p>
            <w:pPr>
              <w:pStyle w:val="TableText"/>
              <w:ind w:left="1086"/>
              <w:spacing w:before="58" w:line="220" w:lineRule="auto"/>
              <w:rPr/>
            </w:pPr>
            <w:r>
              <w:rPr>
                <w:color w:val="212529"/>
                <w:spacing w:val="-6"/>
              </w:rPr>
              <w:t>项目</w:t>
            </w:r>
          </w:p>
        </w:tc>
        <w:tc>
          <w:tcPr>
            <w:tcW w:w="1247" w:type="dxa"/>
            <w:vAlign w:val="top"/>
            <w:vMerge w:val="restart"/>
            <w:tcBorders>
              <w:bottom w:val="nil"/>
            </w:tcBorders>
          </w:tcPr>
          <w:p>
            <w:pPr>
              <w:pStyle w:val="TableText"/>
              <w:ind w:left="66"/>
              <w:spacing w:before="298" w:line="219" w:lineRule="auto"/>
              <w:rPr/>
            </w:pPr>
            <w:r>
              <w:rPr>
                <w:color w:val="212529"/>
                <w:spacing w:val="-2"/>
              </w:rPr>
              <w:t>本年收入合计</w:t>
            </w:r>
          </w:p>
        </w:tc>
        <w:tc>
          <w:tcPr>
            <w:tcW w:w="1115" w:type="dxa"/>
            <w:vAlign w:val="top"/>
            <w:vMerge w:val="restart"/>
            <w:tcBorders>
              <w:bottom w:val="nil"/>
            </w:tcBorders>
          </w:tcPr>
          <w:p>
            <w:pPr>
              <w:pStyle w:val="TableText"/>
              <w:ind w:left="1"/>
              <w:spacing w:before="299" w:line="219" w:lineRule="auto"/>
              <w:rPr/>
            </w:pPr>
            <w:r>
              <w:rPr>
                <w:color w:val="212529"/>
                <w:spacing w:val="-2"/>
              </w:rPr>
              <w:t>财政拨款收入</w:t>
            </w:r>
          </w:p>
        </w:tc>
        <w:tc>
          <w:tcPr>
            <w:tcW w:w="767" w:type="dxa"/>
            <w:vAlign w:val="top"/>
            <w:vMerge w:val="restart"/>
            <w:tcBorders>
              <w:bottom w:val="nil"/>
            </w:tcBorders>
          </w:tcPr>
          <w:p>
            <w:pPr>
              <w:pStyle w:val="TableText"/>
              <w:ind w:left="193" w:right="36" w:hanging="184"/>
              <w:spacing w:before="203" w:line="214" w:lineRule="auto"/>
              <w:rPr/>
            </w:pPr>
            <w:r>
              <w:rPr>
                <w:color w:val="212529"/>
                <w:spacing w:val="-3"/>
              </w:rPr>
              <w:t>上级补助</w:t>
            </w:r>
            <w:r>
              <w:rPr>
                <w:color w:val="212529"/>
                <w:spacing w:val="1"/>
              </w:rPr>
              <w:t xml:space="preserve"> </w:t>
            </w:r>
            <w:r>
              <w:rPr>
                <w:color w:val="212529"/>
                <w:spacing w:val="-8"/>
              </w:rPr>
              <w:t>收入</w:t>
            </w:r>
          </w:p>
        </w:tc>
        <w:tc>
          <w:tcPr>
            <w:tcW w:w="875" w:type="dxa"/>
            <w:vAlign w:val="top"/>
            <w:vMerge w:val="restart"/>
            <w:tcBorders>
              <w:bottom w:val="nil"/>
            </w:tcBorders>
          </w:tcPr>
          <w:p>
            <w:pPr>
              <w:pStyle w:val="TableText"/>
              <w:ind w:left="63"/>
              <w:spacing w:before="299" w:line="219" w:lineRule="auto"/>
              <w:rPr/>
            </w:pPr>
            <w:r>
              <w:rPr>
                <w:color w:val="212529"/>
                <w:spacing w:val="-3"/>
              </w:rPr>
              <w:t>事业收入</w:t>
            </w:r>
          </w:p>
        </w:tc>
        <w:tc>
          <w:tcPr>
            <w:tcW w:w="935" w:type="dxa"/>
            <w:vAlign w:val="top"/>
            <w:vMerge w:val="restart"/>
            <w:tcBorders>
              <w:bottom w:val="nil"/>
            </w:tcBorders>
          </w:tcPr>
          <w:p>
            <w:pPr>
              <w:pStyle w:val="TableText"/>
              <w:ind w:left="96"/>
              <w:spacing w:before="299" w:line="219" w:lineRule="auto"/>
              <w:rPr/>
            </w:pPr>
            <w:r>
              <w:rPr>
                <w:color w:val="212529"/>
                <w:spacing w:val="-3"/>
              </w:rPr>
              <w:t>经营收入</w:t>
            </w:r>
          </w:p>
        </w:tc>
        <w:tc>
          <w:tcPr>
            <w:tcW w:w="744" w:type="dxa"/>
            <w:vAlign w:val="top"/>
            <w:vMerge w:val="restart"/>
            <w:tcBorders>
              <w:bottom w:val="nil"/>
            </w:tcBorders>
          </w:tcPr>
          <w:p>
            <w:pPr>
              <w:pStyle w:val="TableText"/>
              <w:ind w:left="104"/>
              <w:spacing w:line="207" w:lineRule="auto"/>
              <w:rPr/>
            </w:pPr>
            <w:r>
              <w:rPr>
                <w:color w:val="212529"/>
                <w:spacing w:val="-8"/>
              </w:rPr>
              <w:t>附属单</w:t>
            </w:r>
          </w:p>
          <w:p>
            <w:pPr>
              <w:pStyle w:val="TableText"/>
              <w:ind w:left="270"/>
              <w:spacing w:line="209" w:lineRule="auto"/>
              <w:rPr/>
            </w:pPr>
            <w:r>
              <w:rPr>
                <w:color w:val="212529"/>
              </w:rPr>
              <w:t>位</w:t>
            </w:r>
          </w:p>
          <w:p>
            <w:pPr>
              <w:pStyle w:val="TableText"/>
              <w:ind w:left="91"/>
              <w:spacing w:line="209" w:lineRule="auto"/>
              <w:rPr/>
            </w:pPr>
            <w:r>
              <w:rPr>
                <w:color w:val="212529"/>
                <w:spacing w:val="-4"/>
              </w:rPr>
              <w:t>上缴收</w:t>
            </w:r>
          </w:p>
          <w:p>
            <w:pPr>
              <w:pStyle w:val="TableText"/>
              <w:ind w:left="269"/>
              <w:spacing w:line="201" w:lineRule="auto"/>
              <w:rPr/>
            </w:pPr>
            <w:r>
              <w:rPr>
                <w:color w:val="212529"/>
              </w:rPr>
              <w:t>入</w:t>
            </w:r>
          </w:p>
        </w:tc>
        <w:tc>
          <w:tcPr>
            <w:tcW w:w="773" w:type="dxa"/>
            <w:vAlign w:val="top"/>
            <w:vMerge w:val="restart"/>
            <w:tcBorders>
              <w:bottom w:val="nil"/>
            </w:tcBorders>
          </w:tcPr>
          <w:p>
            <w:pPr>
              <w:pStyle w:val="TableText"/>
              <w:ind w:left="13"/>
              <w:spacing w:before="299" w:line="219" w:lineRule="auto"/>
              <w:rPr/>
            </w:pPr>
            <w:r>
              <w:rPr>
                <w:color w:val="212529"/>
                <w:spacing w:val="-3"/>
              </w:rPr>
              <w:t>其他收入</w:t>
            </w:r>
          </w:p>
        </w:tc>
      </w:tr>
      <w:tr>
        <w:trPr>
          <w:trHeight w:val="481" w:hRule="atLeast"/>
        </w:trPr>
        <w:tc>
          <w:tcPr>
            <w:tcW w:w="1445" w:type="dxa"/>
            <w:vAlign w:val="top"/>
          </w:tcPr>
          <w:p>
            <w:pPr>
              <w:pStyle w:val="TableText"/>
              <w:ind w:left="345"/>
              <w:spacing w:before="130" w:line="219" w:lineRule="auto"/>
              <w:rPr/>
            </w:pPr>
            <w:r>
              <w:rPr>
                <w:color w:val="212529"/>
                <w:spacing w:val="-3"/>
              </w:rPr>
              <w:t>科目代码</w:t>
            </w:r>
          </w:p>
        </w:tc>
        <w:tc>
          <w:tcPr>
            <w:tcW w:w="1115" w:type="dxa"/>
            <w:vAlign w:val="top"/>
          </w:tcPr>
          <w:p>
            <w:pPr>
              <w:pStyle w:val="TableText"/>
              <w:ind w:left="178"/>
              <w:spacing w:before="130" w:line="219" w:lineRule="auto"/>
              <w:rPr/>
            </w:pPr>
            <w:r>
              <w:rPr>
                <w:color w:val="212529"/>
                <w:spacing w:val="-3"/>
              </w:rPr>
              <w:t>科目名称</w:t>
            </w:r>
          </w:p>
        </w:tc>
        <w:tc>
          <w:tcPr>
            <w:tcW w:w="1247" w:type="dxa"/>
            <w:vAlign w:val="top"/>
            <w:vMerge w:val="continue"/>
            <w:tcBorders>
              <w:top w:val="nil"/>
            </w:tcBorders>
          </w:tcPr>
          <w:p>
            <w:pPr>
              <w:rPr>
                <w:rFonts w:ascii="Arial"/>
                <w:sz w:val="21"/>
              </w:rPr>
            </w:pPr>
            <w:r/>
          </w:p>
        </w:tc>
        <w:tc>
          <w:tcPr>
            <w:tcW w:w="1115" w:type="dxa"/>
            <w:vAlign w:val="top"/>
            <w:vMerge w:val="continue"/>
            <w:tcBorders>
              <w:top w:val="nil"/>
            </w:tcBorders>
          </w:tcPr>
          <w:p>
            <w:pPr>
              <w:rPr>
                <w:rFonts w:ascii="Arial"/>
                <w:sz w:val="21"/>
              </w:rPr>
            </w:pPr>
            <w:r/>
          </w:p>
        </w:tc>
        <w:tc>
          <w:tcPr>
            <w:tcW w:w="767" w:type="dxa"/>
            <w:vAlign w:val="top"/>
            <w:vMerge w:val="continue"/>
            <w:tcBorders>
              <w:top w:val="nil"/>
            </w:tcBorders>
          </w:tcPr>
          <w:p>
            <w:pPr>
              <w:rPr>
                <w:rFonts w:ascii="Arial"/>
                <w:sz w:val="21"/>
              </w:rPr>
            </w:pPr>
            <w:r/>
          </w:p>
        </w:tc>
        <w:tc>
          <w:tcPr>
            <w:tcW w:w="875" w:type="dxa"/>
            <w:vAlign w:val="top"/>
            <w:vMerge w:val="continue"/>
            <w:tcBorders>
              <w:top w:val="nil"/>
            </w:tcBorders>
          </w:tcPr>
          <w:p>
            <w:pPr>
              <w:rPr>
                <w:rFonts w:ascii="Arial"/>
                <w:sz w:val="21"/>
              </w:rPr>
            </w:pPr>
            <w:r/>
          </w:p>
        </w:tc>
        <w:tc>
          <w:tcPr>
            <w:tcW w:w="935" w:type="dxa"/>
            <w:vAlign w:val="top"/>
            <w:vMerge w:val="continue"/>
            <w:tcBorders>
              <w:top w:val="nil"/>
            </w:tcBorders>
          </w:tcPr>
          <w:p>
            <w:pPr>
              <w:rPr>
                <w:rFonts w:ascii="Arial"/>
                <w:sz w:val="21"/>
              </w:rPr>
            </w:pPr>
            <w:r/>
          </w:p>
        </w:tc>
        <w:tc>
          <w:tcPr>
            <w:tcW w:w="744" w:type="dxa"/>
            <w:vAlign w:val="top"/>
            <w:vMerge w:val="continue"/>
            <w:tcBorders>
              <w:top w:val="nil"/>
            </w:tcBorders>
          </w:tcPr>
          <w:p>
            <w:pPr>
              <w:rPr>
                <w:rFonts w:ascii="Arial"/>
                <w:sz w:val="21"/>
              </w:rPr>
            </w:pPr>
            <w:r/>
          </w:p>
        </w:tc>
        <w:tc>
          <w:tcPr>
            <w:tcW w:w="773" w:type="dxa"/>
            <w:vAlign w:val="top"/>
            <w:vMerge w:val="continue"/>
            <w:tcBorders>
              <w:top w:val="nil"/>
            </w:tcBorders>
          </w:tcPr>
          <w:p>
            <w:pPr>
              <w:rPr>
                <w:rFonts w:ascii="Arial"/>
                <w:sz w:val="21"/>
              </w:rPr>
            </w:pPr>
            <w:r/>
          </w:p>
        </w:tc>
      </w:tr>
      <w:tr>
        <w:trPr>
          <w:trHeight w:val="326" w:hRule="atLeast"/>
        </w:trPr>
        <w:tc>
          <w:tcPr>
            <w:tcW w:w="2560" w:type="dxa"/>
            <w:vAlign w:val="top"/>
            <w:gridSpan w:val="2"/>
          </w:tcPr>
          <w:p>
            <w:pPr>
              <w:ind w:left="1075"/>
              <w:spacing w:before="66"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1247" w:type="dxa"/>
            <w:vAlign w:val="top"/>
          </w:tcPr>
          <w:p>
            <w:pPr>
              <w:ind w:left="569"/>
              <w:spacing w:before="84" w:line="195" w:lineRule="auto"/>
              <w:rPr>
                <w:rFonts w:ascii="Arial" w:hAnsi="Arial" w:eastAsia="Arial" w:cs="Arial"/>
                <w:sz w:val="18"/>
                <w:szCs w:val="18"/>
              </w:rPr>
            </w:pPr>
            <w:r>
              <w:rPr>
                <w:rFonts w:ascii="Arial" w:hAnsi="Arial" w:eastAsia="Arial" w:cs="Arial"/>
                <w:sz w:val="18"/>
                <w:szCs w:val="18"/>
                <w:b/>
                <w:bCs/>
                <w:color w:val="212529"/>
              </w:rPr>
              <w:t>1</w:t>
            </w:r>
          </w:p>
        </w:tc>
        <w:tc>
          <w:tcPr>
            <w:tcW w:w="1115" w:type="dxa"/>
            <w:vAlign w:val="top"/>
          </w:tcPr>
          <w:p>
            <w:pPr>
              <w:ind w:left="497"/>
              <w:spacing w:before="81" w:line="198" w:lineRule="auto"/>
              <w:rPr>
                <w:rFonts w:ascii="Arial" w:hAnsi="Arial" w:eastAsia="Arial" w:cs="Arial"/>
                <w:sz w:val="18"/>
                <w:szCs w:val="18"/>
              </w:rPr>
            </w:pPr>
            <w:r>
              <w:rPr>
                <w:rFonts w:ascii="Arial" w:hAnsi="Arial" w:eastAsia="Arial" w:cs="Arial"/>
                <w:sz w:val="18"/>
                <w:szCs w:val="18"/>
                <w:b/>
                <w:bCs/>
                <w:color w:val="212529"/>
              </w:rPr>
              <w:t>2</w:t>
            </w:r>
          </w:p>
        </w:tc>
        <w:tc>
          <w:tcPr>
            <w:tcW w:w="767" w:type="dxa"/>
            <w:vAlign w:val="top"/>
          </w:tcPr>
          <w:p>
            <w:pPr>
              <w:ind w:left="324"/>
              <w:spacing w:before="81" w:line="200" w:lineRule="auto"/>
              <w:rPr>
                <w:rFonts w:ascii="Arial" w:hAnsi="Arial" w:eastAsia="Arial" w:cs="Arial"/>
                <w:sz w:val="18"/>
                <w:szCs w:val="18"/>
              </w:rPr>
            </w:pPr>
            <w:r>
              <w:rPr>
                <w:rFonts w:ascii="Arial" w:hAnsi="Arial" w:eastAsia="Arial" w:cs="Arial"/>
                <w:sz w:val="18"/>
                <w:szCs w:val="18"/>
                <w:b/>
                <w:bCs/>
                <w:color w:val="212529"/>
              </w:rPr>
              <w:t>3</w:t>
            </w:r>
          </w:p>
        </w:tc>
        <w:tc>
          <w:tcPr>
            <w:tcW w:w="875" w:type="dxa"/>
            <w:vAlign w:val="top"/>
          </w:tcPr>
          <w:p>
            <w:pPr>
              <w:ind w:left="379"/>
              <w:spacing w:before="84" w:line="195" w:lineRule="auto"/>
              <w:rPr>
                <w:rFonts w:ascii="Arial" w:hAnsi="Arial" w:eastAsia="Arial" w:cs="Arial"/>
                <w:sz w:val="18"/>
                <w:szCs w:val="18"/>
              </w:rPr>
            </w:pPr>
            <w:r>
              <w:rPr>
                <w:rFonts w:ascii="Arial" w:hAnsi="Arial" w:eastAsia="Arial" w:cs="Arial"/>
                <w:sz w:val="18"/>
                <w:szCs w:val="18"/>
                <w:b/>
                <w:bCs/>
                <w:color w:val="212529"/>
              </w:rPr>
              <w:t>4</w:t>
            </w:r>
          </w:p>
        </w:tc>
        <w:tc>
          <w:tcPr>
            <w:tcW w:w="935" w:type="dxa"/>
            <w:vAlign w:val="top"/>
          </w:tcPr>
          <w:p>
            <w:pPr>
              <w:ind w:left="410"/>
              <w:spacing w:before="84" w:line="197" w:lineRule="auto"/>
              <w:rPr>
                <w:rFonts w:ascii="Arial" w:hAnsi="Arial" w:eastAsia="Arial" w:cs="Arial"/>
                <w:sz w:val="18"/>
                <w:szCs w:val="18"/>
              </w:rPr>
            </w:pPr>
            <w:r>
              <w:rPr>
                <w:rFonts w:ascii="Arial" w:hAnsi="Arial" w:eastAsia="Arial" w:cs="Arial"/>
                <w:sz w:val="18"/>
                <w:szCs w:val="18"/>
                <w:b/>
                <w:bCs/>
                <w:color w:val="212529"/>
              </w:rPr>
              <w:t>5</w:t>
            </w:r>
          </w:p>
        </w:tc>
        <w:tc>
          <w:tcPr>
            <w:tcW w:w="744" w:type="dxa"/>
            <w:vAlign w:val="top"/>
          </w:tcPr>
          <w:p>
            <w:pPr>
              <w:ind w:left="316"/>
              <w:spacing w:before="81" w:line="200" w:lineRule="auto"/>
              <w:rPr>
                <w:rFonts w:ascii="Arial" w:hAnsi="Arial" w:eastAsia="Arial" w:cs="Arial"/>
                <w:sz w:val="18"/>
                <w:szCs w:val="18"/>
              </w:rPr>
            </w:pPr>
            <w:r>
              <w:rPr>
                <w:rFonts w:ascii="Arial" w:hAnsi="Arial" w:eastAsia="Arial" w:cs="Arial"/>
                <w:sz w:val="18"/>
                <w:szCs w:val="18"/>
                <w:b/>
                <w:bCs/>
                <w:color w:val="212529"/>
              </w:rPr>
              <w:t>6</w:t>
            </w:r>
          </w:p>
        </w:tc>
        <w:tc>
          <w:tcPr>
            <w:tcW w:w="773" w:type="dxa"/>
            <w:vAlign w:val="top"/>
          </w:tcPr>
          <w:p>
            <w:pPr>
              <w:ind w:left="328"/>
              <w:spacing w:before="84" w:line="195" w:lineRule="auto"/>
              <w:rPr>
                <w:rFonts w:ascii="Arial" w:hAnsi="Arial" w:eastAsia="Arial" w:cs="Arial"/>
                <w:sz w:val="18"/>
                <w:szCs w:val="18"/>
              </w:rPr>
            </w:pPr>
            <w:r>
              <w:rPr>
                <w:rFonts w:ascii="Arial" w:hAnsi="Arial" w:eastAsia="Arial" w:cs="Arial"/>
                <w:sz w:val="18"/>
                <w:szCs w:val="18"/>
                <w:b/>
                <w:bCs/>
                <w:color w:val="212529"/>
              </w:rPr>
              <w:t>7</w:t>
            </w:r>
          </w:p>
        </w:tc>
      </w:tr>
      <w:tr>
        <w:trPr>
          <w:trHeight w:val="326" w:hRule="atLeast"/>
        </w:trPr>
        <w:tc>
          <w:tcPr>
            <w:tcW w:w="2560" w:type="dxa"/>
            <w:vAlign w:val="top"/>
            <w:gridSpan w:val="2"/>
          </w:tcPr>
          <w:p>
            <w:pPr>
              <w:ind w:left="1079"/>
              <w:spacing w:before="64"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合计</w:t>
            </w:r>
          </w:p>
        </w:tc>
        <w:tc>
          <w:tcPr>
            <w:tcW w:w="1247" w:type="dxa"/>
            <w:vAlign w:val="top"/>
          </w:tcPr>
          <w:p>
            <w:pPr>
              <w:pStyle w:val="TableText"/>
              <w:ind w:right="26"/>
              <w:spacing w:before="88" w:line="183" w:lineRule="auto"/>
              <w:jc w:val="right"/>
              <w:rPr/>
            </w:pPr>
            <w:r>
              <w:rPr>
                <w:color w:val="212529"/>
                <w:spacing w:val="-2"/>
              </w:rPr>
              <w:t>276.09</w:t>
            </w:r>
          </w:p>
        </w:tc>
        <w:tc>
          <w:tcPr>
            <w:tcW w:w="1115" w:type="dxa"/>
            <w:vAlign w:val="top"/>
          </w:tcPr>
          <w:p>
            <w:pPr>
              <w:pStyle w:val="TableText"/>
              <w:ind w:right="25"/>
              <w:spacing w:before="88" w:line="183" w:lineRule="auto"/>
              <w:jc w:val="right"/>
              <w:rPr/>
            </w:pPr>
            <w:r>
              <w:rPr>
                <w:color w:val="212529"/>
                <w:spacing w:val="-2"/>
              </w:rPr>
              <w:t>276.09</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409" w:hRule="atLeast"/>
        </w:trPr>
        <w:tc>
          <w:tcPr>
            <w:tcW w:w="1445" w:type="dxa"/>
            <w:vAlign w:val="top"/>
          </w:tcPr>
          <w:p>
            <w:pPr>
              <w:pStyle w:val="TableText"/>
              <w:ind w:left="11"/>
              <w:spacing w:before="124" w:line="183" w:lineRule="auto"/>
              <w:rPr/>
            </w:pPr>
            <w:r>
              <w:rPr>
                <w:color w:val="212529"/>
                <w:spacing w:val="-4"/>
              </w:rPr>
              <w:t>208</w:t>
            </w:r>
          </w:p>
        </w:tc>
        <w:tc>
          <w:tcPr>
            <w:tcW w:w="1115" w:type="dxa"/>
            <w:vAlign w:val="top"/>
          </w:tcPr>
          <w:p>
            <w:pPr>
              <w:pStyle w:val="TableText"/>
              <w:ind w:left="3" w:right="28" w:firstLine="2"/>
              <w:spacing w:before="1" w:line="204" w:lineRule="auto"/>
              <w:rPr/>
            </w:pPr>
            <w:r>
              <w:rPr>
                <w:color w:val="212529"/>
                <w:spacing w:val="-2"/>
              </w:rPr>
              <w:t>社会保障和就</w:t>
            </w:r>
            <w:r>
              <w:rPr>
                <w:color w:val="212529"/>
                <w:spacing w:val="1"/>
              </w:rPr>
              <w:t xml:space="preserve"> </w:t>
            </w:r>
            <w:r>
              <w:rPr>
                <w:color w:val="212529"/>
                <w:spacing w:val="-3"/>
              </w:rPr>
              <w:t>业支出</w:t>
            </w:r>
          </w:p>
        </w:tc>
        <w:tc>
          <w:tcPr>
            <w:tcW w:w="1247" w:type="dxa"/>
            <w:vAlign w:val="top"/>
          </w:tcPr>
          <w:p>
            <w:pPr>
              <w:pStyle w:val="TableText"/>
              <w:ind w:left="764"/>
              <w:spacing w:before="124" w:line="183" w:lineRule="auto"/>
              <w:rPr/>
            </w:pPr>
            <w:r>
              <w:rPr>
                <w:color w:val="212529"/>
                <w:spacing w:val="-2"/>
              </w:rPr>
              <w:t>26.58</w:t>
            </w:r>
          </w:p>
        </w:tc>
        <w:tc>
          <w:tcPr>
            <w:tcW w:w="1115" w:type="dxa"/>
            <w:vAlign w:val="top"/>
          </w:tcPr>
          <w:p>
            <w:pPr>
              <w:pStyle w:val="TableText"/>
              <w:ind w:left="633"/>
              <w:spacing w:before="124" w:line="183" w:lineRule="auto"/>
              <w:rPr/>
            </w:pPr>
            <w:r>
              <w:rPr>
                <w:color w:val="212529"/>
                <w:spacing w:val="-2"/>
              </w:rPr>
              <w:t>26.58</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409" w:hRule="atLeast"/>
        </w:trPr>
        <w:tc>
          <w:tcPr>
            <w:tcW w:w="1445" w:type="dxa"/>
            <w:vAlign w:val="top"/>
          </w:tcPr>
          <w:p>
            <w:pPr>
              <w:pStyle w:val="TableText"/>
              <w:ind w:left="11"/>
              <w:spacing w:before="125" w:line="183" w:lineRule="auto"/>
              <w:rPr/>
            </w:pPr>
            <w:r>
              <w:rPr>
                <w:color w:val="212529"/>
                <w:spacing w:val="-2"/>
              </w:rPr>
              <w:t>20805</w:t>
            </w:r>
          </w:p>
        </w:tc>
        <w:tc>
          <w:tcPr>
            <w:tcW w:w="1115" w:type="dxa"/>
            <w:vAlign w:val="top"/>
          </w:tcPr>
          <w:p>
            <w:pPr>
              <w:pStyle w:val="TableText"/>
              <w:ind w:left="5" w:right="28" w:firstLine="2"/>
              <w:spacing w:before="1" w:line="204" w:lineRule="auto"/>
              <w:rPr/>
            </w:pPr>
            <w:r>
              <w:rPr>
                <w:color w:val="212529"/>
                <w:spacing w:val="-2"/>
              </w:rPr>
              <w:t>行政事业单位</w:t>
            </w:r>
            <w:r>
              <w:rPr>
                <w:color w:val="212529"/>
              </w:rPr>
              <w:t xml:space="preserve"> </w:t>
            </w:r>
            <w:r>
              <w:rPr>
                <w:color w:val="212529"/>
                <w:spacing w:val="-3"/>
              </w:rPr>
              <w:t>养老支出</w:t>
            </w:r>
          </w:p>
        </w:tc>
        <w:tc>
          <w:tcPr>
            <w:tcW w:w="1247" w:type="dxa"/>
            <w:vAlign w:val="top"/>
          </w:tcPr>
          <w:p>
            <w:pPr>
              <w:pStyle w:val="TableText"/>
              <w:ind w:left="764"/>
              <w:spacing w:before="125" w:line="183" w:lineRule="auto"/>
              <w:rPr/>
            </w:pPr>
            <w:r>
              <w:rPr>
                <w:color w:val="212529"/>
                <w:spacing w:val="-2"/>
              </w:rPr>
              <w:t>26.58</w:t>
            </w:r>
          </w:p>
        </w:tc>
        <w:tc>
          <w:tcPr>
            <w:tcW w:w="1115" w:type="dxa"/>
            <w:vAlign w:val="top"/>
          </w:tcPr>
          <w:p>
            <w:pPr>
              <w:pStyle w:val="TableText"/>
              <w:ind w:left="633"/>
              <w:spacing w:before="125" w:line="183" w:lineRule="auto"/>
              <w:rPr/>
            </w:pPr>
            <w:r>
              <w:rPr>
                <w:color w:val="212529"/>
                <w:spacing w:val="-2"/>
              </w:rPr>
              <w:t>26.58</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613" w:hRule="atLeast"/>
        </w:trPr>
        <w:tc>
          <w:tcPr>
            <w:tcW w:w="1445" w:type="dxa"/>
            <w:vAlign w:val="top"/>
          </w:tcPr>
          <w:p>
            <w:pPr>
              <w:pStyle w:val="TableText"/>
              <w:ind w:left="11"/>
              <w:spacing w:before="235" w:line="183" w:lineRule="auto"/>
              <w:rPr/>
            </w:pPr>
            <w:r>
              <w:rPr>
                <w:color w:val="212529"/>
                <w:spacing w:val="-2"/>
              </w:rPr>
              <w:t>2080505</w:t>
            </w:r>
          </w:p>
        </w:tc>
        <w:tc>
          <w:tcPr>
            <w:tcW w:w="1115" w:type="dxa"/>
            <w:vAlign w:val="top"/>
          </w:tcPr>
          <w:p>
            <w:pPr>
              <w:pStyle w:val="TableText"/>
              <w:ind w:left="2" w:right="28"/>
              <w:spacing w:before="3" w:line="205" w:lineRule="auto"/>
              <w:jc w:val="both"/>
              <w:rPr/>
            </w:pPr>
            <w:r>
              <w:rPr>
                <w:color w:val="212529"/>
                <w:spacing w:val="-2"/>
              </w:rPr>
              <w:t>机关事业单位</w:t>
            </w:r>
            <w:r>
              <w:rPr>
                <w:color w:val="212529"/>
                <w:spacing w:val="3"/>
              </w:rPr>
              <w:t xml:space="preserve"> </w:t>
            </w:r>
            <w:r>
              <w:rPr>
                <w:color w:val="212529"/>
                <w:spacing w:val="-2"/>
              </w:rPr>
              <w:t>基本养老保险</w:t>
            </w:r>
            <w:r>
              <w:rPr>
                <w:color w:val="212529"/>
                <w:spacing w:val="4"/>
              </w:rPr>
              <w:t xml:space="preserve"> </w:t>
            </w:r>
            <w:r>
              <w:rPr>
                <w:color w:val="212529"/>
                <w:spacing w:val="-2"/>
              </w:rPr>
              <w:t>缴费支出</w:t>
            </w:r>
          </w:p>
        </w:tc>
        <w:tc>
          <w:tcPr>
            <w:tcW w:w="1247" w:type="dxa"/>
            <w:vAlign w:val="top"/>
          </w:tcPr>
          <w:p>
            <w:pPr>
              <w:pStyle w:val="TableText"/>
              <w:ind w:left="764"/>
              <w:spacing w:before="234" w:line="183" w:lineRule="auto"/>
              <w:rPr/>
            </w:pPr>
            <w:r>
              <w:rPr>
                <w:color w:val="212529"/>
                <w:spacing w:val="-2"/>
              </w:rPr>
              <w:t>26.58</w:t>
            </w:r>
          </w:p>
        </w:tc>
        <w:tc>
          <w:tcPr>
            <w:tcW w:w="1115" w:type="dxa"/>
            <w:vAlign w:val="top"/>
          </w:tcPr>
          <w:p>
            <w:pPr>
              <w:pStyle w:val="TableText"/>
              <w:ind w:left="633"/>
              <w:spacing w:before="234" w:line="183" w:lineRule="auto"/>
              <w:rPr/>
            </w:pPr>
            <w:r>
              <w:rPr>
                <w:color w:val="212529"/>
                <w:spacing w:val="-2"/>
              </w:rPr>
              <w:t>26.58</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326" w:hRule="atLeast"/>
        </w:trPr>
        <w:tc>
          <w:tcPr>
            <w:tcW w:w="1445" w:type="dxa"/>
            <w:vAlign w:val="top"/>
          </w:tcPr>
          <w:p>
            <w:pPr>
              <w:pStyle w:val="TableText"/>
              <w:ind w:left="11"/>
              <w:spacing w:before="91" w:line="184" w:lineRule="auto"/>
              <w:rPr/>
            </w:pPr>
            <w:r>
              <w:rPr>
                <w:color w:val="212529"/>
                <w:spacing w:val="-4"/>
              </w:rPr>
              <w:t>212</w:t>
            </w:r>
          </w:p>
        </w:tc>
        <w:tc>
          <w:tcPr>
            <w:tcW w:w="1115" w:type="dxa"/>
            <w:vAlign w:val="top"/>
          </w:tcPr>
          <w:p>
            <w:pPr>
              <w:pStyle w:val="TableText"/>
              <w:ind w:left="4"/>
              <w:spacing w:before="63" w:line="219" w:lineRule="auto"/>
              <w:rPr/>
            </w:pPr>
            <w:r>
              <w:rPr>
                <w:color w:val="212529"/>
                <w:spacing w:val="-2"/>
              </w:rPr>
              <w:t>城乡社区支出</w:t>
            </w:r>
          </w:p>
        </w:tc>
        <w:tc>
          <w:tcPr>
            <w:tcW w:w="1247" w:type="dxa"/>
            <w:vAlign w:val="top"/>
          </w:tcPr>
          <w:p>
            <w:pPr>
              <w:pStyle w:val="TableText"/>
              <w:ind w:right="26"/>
              <w:spacing w:before="92" w:line="183" w:lineRule="auto"/>
              <w:jc w:val="right"/>
              <w:rPr/>
            </w:pPr>
            <w:r>
              <w:rPr>
                <w:color w:val="212529"/>
                <w:spacing w:val="-2"/>
              </w:rPr>
              <w:t>224.00</w:t>
            </w:r>
          </w:p>
        </w:tc>
        <w:tc>
          <w:tcPr>
            <w:tcW w:w="1115" w:type="dxa"/>
            <w:vAlign w:val="top"/>
          </w:tcPr>
          <w:p>
            <w:pPr>
              <w:pStyle w:val="TableText"/>
              <w:ind w:right="25"/>
              <w:spacing w:before="92" w:line="183" w:lineRule="auto"/>
              <w:jc w:val="right"/>
              <w:rPr/>
            </w:pPr>
            <w:r>
              <w:rPr>
                <w:color w:val="212529"/>
                <w:spacing w:val="-2"/>
              </w:rPr>
              <w:t>224.00</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409" w:hRule="atLeast"/>
        </w:trPr>
        <w:tc>
          <w:tcPr>
            <w:tcW w:w="1445" w:type="dxa"/>
            <w:vAlign w:val="top"/>
          </w:tcPr>
          <w:p>
            <w:pPr>
              <w:pStyle w:val="TableText"/>
              <w:ind w:left="11"/>
              <w:spacing w:before="127" w:line="184" w:lineRule="auto"/>
              <w:rPr/>
            </w:pPr>
            <w:r>
              <w:rPr>
                <w:color w:val="212529"/>
                <w:spacing w:val="-2"/>
              </w:rPr>
              <w:t>21201</w:t>
            </w:r>
          </w:p>
        </w:tc>
        <w:tc>
          <w:tcPr>
            <w:tcW w:w="1115" w:type="dxa"/>
            <w:vAlign w:val="top"/>
          </w:tcPr>
          <w:p>
            <w:pPr>
              <w:pStyle w:val="TableText"/>
              <w:ind w:left="4" w:right="28"/>
              <w:spacing w:before="3" w:line="203" w:lineRule="auto"/>
              <w:rPr/>
            </w:pPr>
            <w:r>
              <w:rPr>
                <w:color w:val="212529"/>
                <w:spacing w:val="-2"/>
              </w:rPr>
              <w:t>城乡社区管理</w:t>
            </w:r>
            <w:r>
              <w:rPr>
                <w:color w:val="212529"/>
                <w:spacing w:val="2"/>
              </w:rPr>
              <w:t xml:space="preserve"> </w:t>
            </w:r>
            <w:r>
              <w:rPr>
                <w:color w:val="212529"/>
                <w:spacing w:val="-5"/>
              </w:rPr>
              <w:t>事务</w:t>
            </w:r>
          </w:p>
        </w:tc>
        <w:tc>
          <w:tcPr>
            <w:tcW w:w="1247" w:type="dxa"/>
            <w:vAlign w:val="top"/>
          </w:tcPr>
          <w:p>
            <w:pPr>
              <w:pStyle w:val="TableText"/>
              <w:ind w:right="26"/>
              <w:spacing w:before="128" w:line="183" w:lineRule="auto"/>
              <w:jc w:val="right"/>
              <w:rPr/>
            </w:pPr>
            <w:r>
              <w:rPr>
                <w:color w:val="212529"/>
                <w:spacing w:val="-2"/>
              </w:rPr>
              <w:t>224.00</w:t>
            </w:r>
          </w:p>
        </w:tc>
        <w:tc>
          <w:tcPr>
            <w:tcW w:w="1115" w:type="dxa"/>
            <w:vAlign w:val="top"/>
          </w:tcPr>
          <w:p>
            <w:pPr>
              <w:pStyle w:val="TableText"/>
              <w:ind w:right="25"/>
              <w:spacing w:before="128" w:line="183" w:lineRule="auto"/>
              <w:jc w:val="right"/>
              <w:rPr/>
            </w:pPr>
            <w:r>
              <w:rPr>
                <w:color w:val="212529"/>
                <w:spacing w:val="-2"/>
              </w:rPr>
              <w:t>224.00</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409" w:hRule="atLeast"/>
        </w:trPr>
        <w:tc>
          <w:tcPr>
            <w:tcW w:w="1445" w:type="dxa"/>
            <w:vAlign w:val="top"/>
          </w:tcPr>
          <w:p>
            <w:pPr>
              <w:pStyle w:val="TableText"/>
              <w:ind w:left="11"/>
              <w:spacing w:before="128" w:line="184" w:lineRule="auto"/>
              <w:rPr/>
            </w:pPr>
            <w:r>
              <w:rPr>
                <w:color w:val="212529"/>
                <w:spacing w:val="-2"/>
              </w:rPr>
              <w:t>2120199</w:t>
            </w:r>
          </w:p>
        </w:tc>
        <w:tc>
          <w:tcPr>
            <w:tcW w:w="1115" w:type="dxa"/>
            <w:vAlign w:val="top"/>
          </w:tcPr>
          <w:p>
            <w:pPr>
              <w:pStyle w:val="TableText"/>
              <w:ind w:left="8" w:right="28" w:hanging="3"/>
              <w:spacing w:before="5" w:line="202" w:lineRule="auto"/>
              <w:rPr/>
            </w:pPr>
            <w:r>
              <w:rPr>
                <w:color w:val="212529"/>
                <w:spacing w:val="-2"/>
              </w:rPr>
              <w:t>其他城乡社区</w:t>
            </w:r>
            <w:r>
              <w:rPr>
                <w:color w:val="212529"/>
                <w:spacing w:val="2"/>
              </w:rPr>
              <w:t xml:space="preserve"> </w:t>
            </w:r>
            <w:r>
              <w:rPr>
                <w:color w:val="212529"/>
                <w:spacing w:val="-3"/>
              </w:rPr>
              <w:t>管理事务支出</w:t>
            </w:r>
          </w:p>
        </w:tc>
        <w:tc>
          <w:tcPr>
            <w:tcW w:w="1247" w:type="dxa"/>
            <w:vAlign w:val="top"/>
          </w:tcPr>
          <w:p>
            <w:pPr>
              <w:pStyle w:val="TableText"/>
              <w:ind w:right="26"/>
              <w:spacing w:before="129" w:line="183" w:lineRule="auto"/>
              <w:jc w:val="right"/>
              <w:rPr/>
            </w:pPr>
            <w:r>
              <w:rPr>
                <w:color w:val="212529"/>
                <w:spacing w:val="-2"/>
              </w:rPr>
              <w:t>224.00</w:t>
            </w:r>
          </w:p>
        </w:tc>
        <w:tc>
          <w:tcPr>
            <w:tcW w:w="1115" w:type="dxa"/>
            <w:vAlign w:val="top"/>
          </w:tcPr>
          <w:p>
            <w:pPr>
              <w:pStyle w:val="TableText"/>
              <w:ind w:right="25"/>
              <w:spacing w:before="129" w:line="183" w:lineRule="auto"/>
              <w:jc w:val="right"/>
              <w:rPr/>
            </w:pPr>
            <w:r>
              <w:rPr>
                <w:color w:val="212529"/>
                <w:spacing w:val="-2"/>
              </w:rPr>
              <w:t>224.00</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325" w:hRule="atLeast"/>
        </w:trPr>
        <w:tc>
          <w:tcPr>
            <w:tcW w:w="1445" w:type="dxa"/>
            <w:vAlign w:val="top"/>
          </w:tcPr>
          <w:p>
            <w:pPr>
              <w:pStyle w:val="TableText"/>
              <w:ind w:left="11"/>
              <w:spacing w:before="93" w:line="184" w:lineRule="auto"/>
              <w:rPr/>
            </w:pPr>
            <w:r>
              <w:rPr>
                <w:color w:val="212529"/>
                <w:spacing w:val="-4"/>
              </w:rPr>
              <w:t>221</w:t>
            </w:r>
          </w:p>
        </w:tc>
        <w:tc>
          <w:tcPr>
            <w:tcW w:w="1115" w:type="dxa"/>
            <w:vAlign w:val="top"/>
          </w:tcPr>
          <w:p>
            <w:pPr>
              <w:pStyle w:val="TableText"/>
              <w:ind w:left="3"/>
              <w:spacing w:before="66" w:line="219" w:lineRule="auto"/>
              <w:rPr/>
            </w:pPr>
            <w:r>
              <w:rPr>
                <w:color w:val="212529"/>
                <w:spacing w:val="-2"/>
              </w:rPr>
              <w:t>住房保障支出</w:t>
            </w:r>
          </w:p>
        </w:tc>
        <w:tc>
          <w:tcPr>
            <w:tcW w:w="1247" w:type="dxa"/>
            <w:vAlign w:val="top"/>
          </w:tcPr>
          <w:p>
            <w:pPr>
              <w:pStyle w:val="TableText"/>
              <w:ind w:left="764"/>
              <w:spacing w:before="94" w:line="183" w:lineRule="auto"/>
              <w:rPr/>
            </w:pPr>
            <w:r>
              <w:rPr>
                <w:color w:val="212529"/>
                <w:spacing w:val="-2"/>
              </w:rPr>
              <w:t>25.52</w:t>
            </w:r>
          </w:p>
        </w:tc>
        <w:tc>
          <w:tcPr>
            <w:tcW w:w="1115" w:type="dxa"/>
            <w:vAlign w:val="top"/>
          </w:tcPr>
          <w:p>
            <w:pPr>
              <w:pStyle w:val="TableText"/>
              <w:ind w:left="633"/>
              <w:spacing w:before="94" w:line="183" w:lineRule="auto"/>
              <w:rPr/>
            </w:pPr>
            <w:r>
              <w:rPr>
                <w:color w:val="212529"/>
                <w:spacing w:val="-2"/>
              </w:rPr>
              <w:t>25.52</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326" w:hRule="atLeast"/>
        </w:trPr>
        <w:tc>
          <w:tcPr>
            <w:tcW w:w="1445" w:type="dxa"/>
            <w:vAlign w:val="top"/>
          </w:tcPr>
          <w:p>
            <w:pPr>
              <w:pStyle w:val="TableText"/>
              <w:ind w:left="11"/>
              <w:spacing w:before="94" w:line="184" w:lineRule="auto"/>
              <w:rPr/>
            </w:pPr>
            <w:r>
              <w:rPr>
                <w:color w:val="212529"/>
                <w:spacing w:val="-2"/>
              </w:rPr>
              <w:t>22102</w:t>
            </w:r>
          </w:p>
        </w:tc>
        <w:tc>
          <w:tcPr>
            <w:tcW w:w="1115" w:type="dxa"/>
            <w:vAlign w:val="top"/>
          </w:tcPr>
          <w:p>
            <w:pPr>
              <w:pStyle w:val="TableText"/>
              <w:ind w:left="3"/>
              <w:spacing w:before="67" w:line="219" w:lineRule="auto"/>
              <w:rPr/>
            </w:pPr>
            <w:r>
              <w:rPr>
                <w:color w:val="212529"/>
                <w:spacing w:val="-2"/>
              </w:rPr>
              <w:t>住房改革支出</w:t>
            </w:r>
          </w:p>
        </w:tc>
        <w:tc>
          <w:tcPr>
            <w:tcW w:w="1247" w:type="dxa"/>
            <w:vAlign w:val="top"/>
          </w:tcPr>
          <w:p>
            <w:pPr>
              <w:pStyle w:val="TableText"/>
              <w:ind w:left="764"/>
              <w:spacing w:before="95" w:line="183" w:lineRule="auto"/>
              <w:rPr/>
            </w:pPr>
            <w:r>
              <w:rPr>
                <w:color w:val="212529"/>
                <w:spacing w:val="-2"/>
              </w:rPr>
              <w:t>25.52</w:t>
            </w:r>
          </w:p>
        </w:tc>
        <w:tc>
          <w:tcPr>
            <w:tcW w:w="1115" w:type="dxa"/>
            <w:vAlign w:val="top"/>
          </w:tcPr>
          <w:p>
            <w:pPr>
              <w:pStyle w:val="TableText"/>
              <w:ind w:left="633"/>
              <w:spacing w:before="95" w:line="183" w:lineRule="auto"/>
              <w:rPr/>
            </w:pPr>
            <w:r>
              <w:rPr>
                <w:color w:val="212529"/>
                <w:spacing w:val="-2"/>
              </w:rPr>
              <w:t>25.52</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326" w:hRule="atLeast"/>
        </w:trPr>
        <w:tc>
          <w:tcPr>
            <w:tcW w:w="1445" w:type="dxa"/>
            <w:vAlign w:val="top"/>
          </w:tcPr>
          <w:p>
            <w:pPr>
              <w:pStyle w:val="TableText"/>
              <w:ind w:left="11"/>
              <w:spacing w:before="94" w:line="184" w:lineRule="auto"/>
              <w:rPr/>
            </w:pPr>
            <w:r>
              <w:rPr>
                <w:color w:val="212529"/>
                <w:spacing w:val="-2"/>
              </w:rPr>
              <w:t>2210201</w:t>
            </w:r>
          </w:p>
        </w:tc>
        <w:tc>
          <w:tcPr>
            <w:tcW w:w="1115" w:type="dxa"/>
            <w:vAlign w:val="top"/>
          </w:tcPr>
          <w:p>
            <w:pPr>
              <w:pStyle w:val="TableText"/>
              <w:ind w:left="3"/>
              <w:spacing w:before="67" w:line="220" w:lineRule="auto"/>
              <w:rPr/>
            </w:pPr>
            <w:r>
              <w:rPr>
                <w:color w:val="212529"/>
                <w:spacing w:val="-2"/>
              </w:rPr>
              <w:t>住房公积金</w:t>
            </w:r>
          </w:p>
        </w:tc>
        <w:tc>
          <w:tcPr>
            <w:tcW w:w="1247" w:type="dxa"/>
            <w:vAlign w:val="top"/>
          </w:tcPr>
          <w:p>
            <w:pPr>
              <w:pStyle w:val="TableText"/>
              <w:ind w:left="764"/>
              <w:spacing w:before="95" w:line="183" w:lineRule="auto"/>
              <w:rPr/>
            </w:pPr>
            <w:r>
              <w:rPr>
                <w:color w:val="212529"/>
                <w:spacing w:val="-2"/>
              </w:rPr>
              <w:t>25.52</w:t>
            </w:r>
          </w:p>
        </w:tc>
        <w:tc>
          <w:tcPr>
            <w:tcW w:w="1115" w:type="dxa"/>
            <w:vAlign w:val="top"/>
          </w:tcPr>
          <w:p>
            <w:pPr>
              <w:pStyle w:val="TableText"/>
              <w:ind w:left="633"/>
              <w:spacing w:before="95" w:line="183" w:lineRule="auto"/>
              <w:rPr/>
            </w:pPr>
            <w:r>
              <w:rPr>
                <w:color w:val="212529"/>
                <w:spacing w:val="-2"/>
              </w:rPr>
              <w:t>25.52</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331" w:hRule="atLeast"/>
        </w:trPr>
        <w:tc>
          <w:tcPr>
            <w:tcW w:w="9016" w:type="dxa"/>
            <w:vAlign w:val="top"/>
            <w:gridSpan w:val="9"/>
            <w:tcBorders>
              <w:bottom w:val="single" w:color="FFFFFF" w:sz="4" w:space="0"/>
              <w:left w:val="single" w:color="FFFFFF" w:sz="2" w:space="0"/>
              <w:right w:val="nil"/>
            </w:tcBorders>
          </w:tcPr>
          <w:p>
            <w:pPr>
              <w:ind w:left="7"/>
              <w:spacing w:before="48" w:line="21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注 ：本表反映部门本年度取得的各项收入情况。</w:t>
            </w:r>
          </w:p>
        </w:tc>
      </w:tr>
    </w:tbl>
    <w:p>
      <w:pPr>
        <w:rPr>
          <w:rFonts w:ascii="Arial"/>
          <w:sz w:val="21"/>
        </w:rPr>
      </w:pPr>
      <w:r/>
    </w:p>
    <w:p>
      <w:pPr>
        <w:sectPr>
          <w:footerReference w:type="default" r:id="rId6"/>
          <w:pgSz w:w="11900" w:h="16840"/>
          <w:pgMar w:top="610" w:right="600" w:bottom="311" w:left="600" w:header="357" w:footer="153" w:gutter="0"/>
        </w:sectPr>
        <w:rPr>
          <w:rFonts w:ascii="Arial" w:hAnsi="Arial" w:eastAsia="Arial" w:cs="Arial"/>
          <w:sz w:val="21"/>
          <w:szCs w:val="21"/>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577"/>
        <w:gridCol w:w="1283"/>
        <w:gridCol w:w="1331"/>
        <w:gridCol w:w="1331"/>
        <w:gridCol w:w="971"/>
        <w:gridCol w:w="563"/>
        <w:gridCol w:w="971"/>
        <w:gridCol w:w="989"/>
      </w:tblGrid>
      <w:tr>
        <w:trPr>
          <w:trHeight w:val="319" w:hRule="atLeast"/>
        </w:trPr>
        <w:tc>
          <w:tcPr>
            <w:tcW w:w="9016" w:type="dxa"/>
            <w:vAlign w:val="top"/>
            <w:gridSpan w:val="8"/>
            <w:tcBorders>
              <w:bottom w:val="single" w:color="FFFFFF" w:sz="4" w:space="0"/>
              <w:top w:val="single" w:color="FFFFFF" w:sz="4" w:space="0"/>
              <w:left w:val="single" w:color="FFFFFF" w:sz="2" w:space="0"/>
              <w:right w:val="single" w:color="FFFFFF" w:sz="2" w:space="0"/>
            </w:tcBorders>
          </w:tcPr>
          <w:p>
            <w:pPr>
              <w:pStyle w:val="TableText"/>
              <w:ind w:left="3927"/>
              <w:spacing w:before="45" w:line="221" w:lineRule="auto"/>
              <w:outlineLvl w:val="1"/>
              <w:rPr>
                <w:sz w:val="22"/>
                <w:szCs w:val="22"/>
              </w:rPr>
            </w:pPr>
            <w:bookmarkStart w:name="bookmark8" w:id="39"/>
            <w:bookmarkEnd w:id="39"/>
            <w:r>
              <w:rPr>
                <w:sz w:val="22"/>
                <w:szCs w:val="22"/>
                <w:color w:val="212529"/>
                <w:spacing w:val="5"/>
              </w:rPr>
              <w:t>支出决算表</w:t>
            </w:r>
          </w:p>
        </w:tc>
      </w:tr>
      <w:tr>
        <w:trPr>
          <w:trHeight w:val="314" w:hRule="atLeast"/>
        </w:trPr>
        <w:tc>
          <w:tcPr>
            <w:tcW w:w="157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283"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331"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331"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971"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563"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971"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989" w:type="dxa"/>
            <w:vAlign w:val="top"/>
            <w:tcBorders>
              <w:bottom w:val="single" w:color="FFFFFF" w:sz="4" w:space="0"/>
              <w:top w:val="single" w:color="FFFFFF" w:sz="4" w:space="0"/>
              <w:left w:val="single" w:color="FFFFFF" w:sz="2" w:space="0"/>
              <w:right w:val="single" w:color="FFFFFF" w:sz="2" w:space="0"/>
            </w:tcBorders>
          </w:tcPr>
          <w:p>
            <w:pPr>
              <w:pStyle w:val="TableText"/>
              <w:ind w:left="389"/>
              <w:spacing w:before="77" w:line="226" w:lineRule="auto"/>
              <w:rPr>
                <w:sz w:val="14"/>
                <w:szCs w:val="14"/>
              </w:rPr>
            </w:pPr>
            <w:r>
              <w:rPr>
                <w:sz w:val="14"/>
                <w:szCs w:val="14"/>
                <w:color w:val="212529"/>
              </w:rPr>
              <w:t>公开03表</w:t>
            </w:r>
          </w:p>
        </w:tc>
      </w:tr>
      <w:tr>
        <w:trPr>
          <w:trHeight w:val="313" w:hRule="atLeast"/>
        </w:trPr>
        <w:tc>
          <w:tcPr>
            <w:tcW w:w="4191" w:type="dxa"/>
            <w:vAlign w:val="top"/>
            <w:gridSpan w:val="3"/>
            <w:tcBorders>
              <w:top w:val="single" w:color="FFFFFF" w:sz="4" w:space="0"/>
              <w:left w:val="single" w:color="FFFFFF" w:sz="2" w:space="0"/>
              <w:right w:val="single" w:color="000000" w:sz="2" w:space="0"/>
            </w:tcBorders>
          </w:tcPr>
          <w:p>
            <w:pPr>
              <w:pStyle w:val="TableText"/>
              <w:ind w:left="12"/>
              <w:spacing w:before="67" w:line="227" w:lineRule="auto"/>
              <w:rPr>
                <w:sz w:val="15"/>
                <w:szCs w:val="15"/>
              </w:rPr>
            </w:pPr>
            <w:r>
              <w:rPr>
                <w:sz w:val="15"/>
                <w:szCs w:val="15"/>
                <w:color w:val="212529"/>
                <w:spacing w:val="5"/>
              </w:rPr>
              <w:t>部门名称：古县住房和城乡建设服务中心</w:t>
            </w:r>
          </w:p>
        </w:tc>
        <w:tc>
          <w:tcPr>
            <w:tcW w:w="2302" w:type="dxa"/>
            <w:vAlign w:val="top"/>
            <w:gridSpan w:val="2"/>
            <w:tcBorders>
              <w:top w:val="single" w:color="FFFFFF" w:sz="4" w:space="0"/>
              <w:left w:val="single" w:color="000000" w:sz="2" w:space="0"/>
              <w:right w:val="single" w:color="000000" w:sz="2" w:space="0"/>
            </w:tcBorders>
          </w:tcPr>
          <w:p>
            <w:pPr>
              <w:pStyle w:val="TableText"/>
              <w:ind w:left="10"/>
              <w:spacing w:before="77" w:line="225" w:lineRule="auto"/>
              <w:rPr>
                <w:sz w:val="14"/>
                <w:szCs w:val="14"/>
              </w:rPr>
            </w:pPr>
            <w:r>
              <w:rPr>
                <w:sz w:val="14"/>
                <w:szCs w:val="14"/>
                <w:color w:val="212529"/>
                <w:spacing w:val="1"/>
              </w:rPr>
              <w:t>2023年度</w:t>
            </w:r>
          </w:p>
        </w:tc>
        <w:tc>
          <w:tcPr>
            <w:tcW w:w="563" w:type="dxa"/>
            <w:vAlign w:val="top"/>
            <w:tcBorders>
              <w:top w:val="single" w:color="FFFFFF" w:sz="4" w:space="0"/>
              <w:left w:val="single" w:color="000000" w:sz="2" w:space="0"/>
              <w:right w:val="single" w:color="000000" w:sz="2" w:space="0"/>
            </w:tcBorders>
          </w:tcPr>
          <w:p>
            <w:pPr>
              <w:rPr>
                <w:rFonts w:ascii="Arial"/>
                <w:sz w:val="21"/>
              </w:rPr>
            </w:pPr>
            <w:r/>
          </w:p>
        </w:tc>
        <w:tc>
          <w:tcPr>
            <w:tcW w:w="1960" w:type="dxa"/>
            <w:vAlign w:val="top"/>
            <w:gridSpan w:val="2"/>
            <w:tcBorders>
              <w:top w:val="single" w:color="FFFFFF" w:sz="4" w:space="0"/>
              <w:right w:val="single" w:color="FFFFFF" w:sz="2" w:space="0"/>
              <w:left w:val="single" w:color="000000" w:sz="2" w:space="0"/>
            </w:tcBorders>
          </w:tcPr>
          <w:p>
            <w:pPr>
              <w:pStyle w:val="TableText"/>
              <w:ind w:left="925"/>
              <w:spacing w:before="77" w:line="225" w:lineRule="auto"/>
              <w:rPr>
                <w:sz w:val="14"/>
                <w:szCs w:val="14"/>
              </w:rPr>
            </w:pPr>
            <w:r>
              <w:rPr>
                <w:sz w:val="14"/>
                <w:szCs w:val="14"/>
                <w:color w:val="212529"/>
                <w:spacing w:val="2"/>
              </w:rPr>
              <w:t>金额单位：万元</w:t>
            </w:r>
          </w:p>
        </w:tc>
      </w:tr>
      <w:tr>
        <w:trPr>
          <w:trHeight w:val="313" w:hRule="atLeast"/>
        </w:trPr>
        <w:tc>
          <w:tcPr>
            <w:tcW w:w="2860" w:type="dxa"/>
            <w:vAlign w:val="top"/>
            <w:gridSpan w:val="2"/>
          </w:tcPr>
          <w:p>
            <w:pPr>
              <w:ind w:left="1227"/>
              <w:spacing w:before="76" w:line="17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项目</w:t>
            </w:r>
          </w:p>
        </w:tc>
        <w:tc>
          <w:tcPr>
            <w:tcW w:w="1331" w:type="dxa"/>
            <w:vAlign w:val="top"/>
            <w:vMerge w:val="restart"/>
            <w:tcBorders>
              <w:bottom w:val="nil"/>
            </w:tcBorders>
          </w:tcPr>
          <w:p>
            <w:pPr>
              <w:pStyle w:val="TableText"/>
              <w:ind w:left="108"/>
              <w:spacing w:before="215" w:line="219" w:lineRule="auto"/>
              <w:rPr/>
            </w:pPr>
            <w:r>
              <w:rPr>
                <w:color w:val="212529"/>
                <w:spacing w:val="-2"/>
              </w:rPr>
              <w:t>本年支出合计</w:t>
            </w:r>
          </w:p>
        </w:tc>
        <w:tc>
          <w:tcPr>
            <w:tcW w:w="1331" w:type="dxa"/>
            <w:vAlign w:val="top"/>
            <w:vMerge w:val="restart"/>
            <w:tcBorders>
              <w:bottom w:val="nil"/>
            </w:tcBorders>
          </w:tcPr>
          <w:p>
            <w:pPr>
              <w:pStyle w:val="TableText"/>
              <w:ind w:left="289"/>
              <w:spacing w:before="215" w:line="219" w:lineRule="auto"/>
              <w:rPr/>
            </w:pPr>
            <w:r>
              <w:rPr>
                <w:color w:val="212529"/>
                <w:spacing w:val="-3"/>
              </w:rPr>
              <w:t>基本支出</w:t>
            </w:r>
          </w:p>
        </w:tc>
        <w:tc>
          <w:tcPr>
            <w:tcW w:w="971" w:type="dxa"/>
            <w:vAlign w:val="top"/>
            <w:vMerge w:val="restart"/>
            <w:tcBorders>
              <w:bottom w:val="nil"/>
            </w:tcBorders>
          </w:tcPr>
          <w:p>
            <w:pPr>
              <w:pStyle w:val="TableText"/>
              <w:ind w:left="113"/>
              <w:spacing w:before="215" w:line="220" w:lineRule="auto"/>
              <w:rPr/>
            </w:pPr>
            <w:r>
              <w:rPr>
                <w:color w:val="212529"/>
                <w:spacing w:val="-3"/>
              </w:rPr>
              <w:t>项目支出</w:t>
            </w:r>
          </w:p>
        </w:tc>
        <w:tc>
          <w:tcPr>
            <w:tcW w:w="563" w:type="dxa"/>
            <w:vAlign w:val="top"/>
            <w:vMerge w:val="restart"/>
            <w:tcBorders>
              <w:bottom w:val="nil"/>
            </w:tcBorders>
          </w:tcPr>
          <w:p>
            <w:pPr>
              <w:pStyle w:val="TableText"/>
              <w:ind w:left="88" w:right="113"/>
              <w:spacing w:before="12" w:line="210" w:lineRule="auto"/>
              <w:jc w:val="both"/>
              <w:rPr/>
            </w:pPr>
            <w:r>
              <w:rPr>
                <w:color w:val="212529"/>
                <w:spacing w:val="-5"/>
              </w:rPr>
              <w:t>上缴</w:t>
            </w:r>
            <w:r>
              <w:rPr>
                <w:color w:val="212529"/>
              </w:rPr>
              <w:t xml:space="preserve"> </w:t>
            </w:r>
            <w:r>
              <w:rPr>
                <w:color w:val="212529"/>
                <w:spacing w:val="-5"/>
              </w:rPr>
              <w:t>上级</w:t>
            </w:r>
            <w:r>
              <w:rPr>
                <w:color w:val="212529"/>
              </w:rPr>
              <w:t xml:space="preserve"> </w:t>
            </w:r>
            <w:r>
              <w:rPr>
                <w:color w:val="212529"/>
                <w:spacing w:val="-5"/>
              </w:rPr>
              <w:t>支出</w:t>
            </w:r>
          </w:p>
        </w:tc>
        <w:tc>
          <w:tcPr>
            <w:tcW w:w="971" w:type="dxa"/>
            <w:vAlign w:val="top"/>
            <w:vMerge w:val="restart"/>
            <w:tcBorders>
              <w:bottom w:val="nil"/>
            </w:tcBorders>
          </w:tcPr>
          <w:p>
            <w:pPr>
              <w:pStyle w:val="TableText"/>
              <w:ind w:left="114"/>
              <w:spacing w:before="215" w:line="220" w:lineRule="auto"/>
              <w:rPr/>
            </w:pPr>
            <w:r>
              <w:rPr>
                <w:color w:val="212529"/>
                <w:spacing w:val="-3"/>
              </w:rPr>
              <w:t>经营支出</w:t>
            </w:r>
          </w:p>
        </w:tc>
        <w:tc>
          <w:tcPr>
            <w:tcW w:w="989" w:type="dxa"/>
            <w:vAlign w:val="top"/>
            <w:vMerge w:val="restart"/>
            <w:tcBorders>
              <w:bottom w:val="nil"/>
            </w:tcBorders>
          </w:tcPr>
          <w:p>
            <w:pPr>
              <w:pStyle w:val="TableText"/>
              <w:ind w:left="299" w:right="56" w:hanging="270"/>
              <w:spacing w:before="12" w:line="209" w:lineRule="auto"/>
              <w:rPr/>
            </w:pPr>
            <w:r>
              <w:rPr>
                <w:color w:val="212529"/>
                <w:spacing w:val="-2"/>
              </w:rPr>
              <w:t>对附属单位</w:t>
            </w:r>
            <w:r>
              <w:rPr>
                <w:color w:val="212529"/>
                <w:spacing w:val="1"/>
              </w:rPr>
              <w:t xml:space="preserve"> </w:t>
            </w:r>
            <w:r>
              <w:rPr>
                <w:color w:val="212529"/>
                <w:spacing w:val="-5"/>
              </w:rPr>
              <w:t>补助</w:t>
            </w:r>
          </w:p>
          <w:p>
            <w:pPr>
              <w:pStyle w:val="TableText"/>
              <w:ind w:left="301"/>
              <w:spacing w:line="212" w:lineRule="auto"/>
              <w:rPr/>
            </w:pPr>
            <w:r>
              <w:rPr>
                <w:color w:val="212529"/>
                <w:spacing w:val="-5"/>
              </w:rPr>
              <w:t>支出</w:t>
            </w:r>
          </w:p>
        </w:tc>
      </w:tr>
      <w:tr>
        <w:trPr>
          <w:trHeight w:val="314" w:hRule="atLeast"/>
        </w:trPr>
        <w:tc>
          <w:tcPr>
            <w:tcW w:w="1577" w:type="dxa"/>
            <w:vAlign w:val="top"/>
          </w:tcPr>
          <w:p>
            <w:pPr>
              <w:pStyle w:val="TableText"/>
              <w:ind w:left="411"/>
              <w:spacing w:before="48" w:line="219" w:lineRule="auto"/>
              <w:rPr/>
            </w:pPr>
            <w:r>
              <w:rPr>
                <w:color w:val="212529"/>
                <w:spacing w:val="-3"/>
              </w:rPr>
              <w:t>科目代码</w:t>
            </w:r>
          </w:p>
        </w:tc>
        <w:tc>
          <w:tcPr>
            <w:tcW w:w="1283" w:type="dxa"/>
            <w:vAlign w:val="top"/>
          </w:tcPr>
          <w:p>
            <w:pPr>
              <w:pStyle w:val="TableText"/>
              <w:ind w:left="262"/>
              <w:spacing w:before="48" w:line="219" w:lineRule="auto"/>
              <w:rPr/>
            </w:pPr>
            <w:r>
              <w:rPr>
                <w:color w:val="212529"/>
                <w:spacing w:val="-3"/>
              </w:rPr>
              <w:t>科目名称</w:t>
            </w:r>
          </w:p>
        </w:tc>
        <w:tc>
          <w:tcPr>
            <w:tcW w:w="1331" w:type="dxa"/>
            <w:vAlign w:val="top"/>
            <w:vMerge w:val="continue"/>
            <w:tcBorders>
              <w:top w:val="nil"/>
            </w:tcBorders>
          </w:tcPr>
          <w:p>
            <w:pPr>
              <w:rPr>
                <w:rFonts w:ascii="Arial"/>
                <w:sz w:val="21"/>
              </w:rPr>
            </w:pPr>
            <w:r/>
          </w:p>
        </w:tc>
        <w:tc>
          <w:tcPr>
            <w:tcW w:w="1331" w:type="dxa"/>
            <w:vAlign w:val="top"/>
            <w:vMerge w:val="continue"/>
            <w:tcBorders>
              <w:top w:val="nil"/>
            </w:tcBorders>
          </w:tcPr>
          <w:p>
            <w:pPr>
              <w:rPr>
                <w:rFonts w:ascii="Arial"/>
                <w:sz w:val="21"/>
              </w:rPr>
            </w:pPr>
            <w:r/>
          </w:p>
        </w:tc>
        <w:tc>
          <w:tcPr>
            <w:tcW w:w="971" w:type="dxa"/>
            <w:vAlign w:val="top"/>
            <w:vMerge w:val="continue"/>
            <w:tcBorders>
              <w:top w:val="nil"/>
            </w:tcBorders>
          </w:tcPr>
          <w:p>
            <w:pPr>
              <w:rPr>
                <w:rFonts w:ascii="Arial"/>
                <w:sz w:val="21"/>
              </w:rPr>
            </w:pPr>
            <w:r/>
          </w:p>
        </w:tc>
        <w:tc>
          <w:tcPr>
            <w:tcW w:w="563" w:type="dxa"/>
            <w:vAlign w:val="top"/>
            <w:vMerge w:val="continue"/>
            <w:tcBorders>
              <w:top w:val="nil"/>
            </w:tcBorders>
          </w:tcPr>
          <w:p>
            <w:pPr>
              <w:rPr>
                <w:rFonts w:ascii="Arial"/>
                <w:sz w:val="21"/>
              </w:rPr>
            </w:pPr>
            <w:r/>
          </w:p>
        </w:tc>
        <w:tc>
          <w:tcPr>
            <w:tcW w:w="971" w:type="dxa"/>
            <w:vAlign w:val="top"/>
            <w:vMerge w:val="continue"/>
            <w:tcBorders>
              <w:top w:val="nil"/>
            </w:tcBorders>
          </w:tcPr>
          <w:p>
            <w:pPr>
              <w:rPr>
                <w:rFonts w:ascii="Arial"/>
                <w:sz w:val="21"/>
              </w:rPr>
            </w:pPr>
            <w:r/>
          </w:p>
        </w:tc>
        <w:tc>
          <w:tcPr>
            <w:tcW w:w="989" w:type="dxa"/>
            <w:vAlign w:val="top"/>
            <w:vMerge w:val="continue"/>
            <w:tcBorders>
              <w:top w:val="nil"/>
            </w:tcBorders>
          </w:tcPr>
          <w:p>
            <w:pPr>
              <w:rPr>
                <w:rFonts w:ascii="Arial"/>
                <w:sz w:val="21"/>
              </w:rPr>
            </w:pPr>
            <w:r/>
          </w:p>
        </w:tc>
      </w:tr>
      <w:tr>
        <w:trPr>
          <w:trHeight w:val="314" w:hRule="atLeast"/>
        </w:trPr>
        <w:tc>
          <w:tcPr>
            <w:tcW w:w="2860" w:type="dxa"/>
            <w:vAlign w:val="top"/>
            <w:gridSpan w:val="2"/>
          </w:tcPr>
          <w:p>
            <w:pPr>
              <w:pStyle w:val="TableText"/>
              <w:ind w:left="1233"/>
              <w:spacing w:before="49" w:line="219" w:lineRule="auto"/>
              <w:rPr/>
            </w:pPr>
            <w:r>
              <w:rPr>
                <w:color w:val="212529"/>
                <w:spacing w:val="-5"/>
              </w:rPr>
              <w:t>栏次</w:t>
            </w:r>
          </w:p>
        </w:tc>
        <w:tc>
          <w:tcPr>
            <w:tcW w:w="1331" w:type="dxa"/>
            <w:vAlign w:val="top"/>
          </w:tcPr>
          <w:p>
            <w:pPr>
              <w:ind w:left="611"/>
              <w:spacing w:before="85" w:line="195" w:lineRule="auto"/>
              <w:rPr>
                <w:rFonts w:ascii="Arial" w:hAnsi="Arial" w:eastAsia="Arial" w:cs="Arial"/>
                <w:sz w:val="18"/>
                <w:szCs w:val="18"/>
              </w:rPr>
            </w:pPr>
            <w:r>
              <w:rPr>
                <w:rFonts w:ascii="Arial" w:hAnsi="Arial" w:eastAsia="Arial" w:cs="Arial"/>
                <w:sz w:val="18"/>
                <w:szCs w:val="18"/>
                <w:b/>
                <w:bCs/>
                <w:color w:val="212529"/>
              </w:rPr>
              <w:t>1</w:t>
            </w:r>
          </w:p>
        </w:tc>
        <w:tc>
          <w:tcPr>
            <w:tcW w:w="1331" w:type="dxa"/>
            <w:vAlign w:val="top"/>
          </w:tcPr>
          <w:p>
            <w:pPr>
              <w:ind w:left="605"/>
              <w:spacing w:before="82" w:line="198" w:lineRule="auto"/>
              <w:rPr>
                <w:rFonts w:ascii="Arial" w:hAnsi="Arial" w:eastAsia="Arial" w:cs="Arial"/>
                <w:sz w:val="18"/>
                <w:szCs w:val="18"/>
              </w:rPr>
            </w:pPr>
            <w:r>
              <w:rPr>
                <w:rFonts w:ascii="Arial" w:hAnsi="Arial" w:eastAsia="Arial" w:cs="Arial"/>
                <w:sz w:val="18"/>
                <w:szCs w:val="18"/>
                <w:b/>
                <w:bCs/>
                <w:color w:val="212529"/>
              </w:rPr>
              <w:t>2</w:t>
            </w:r>
          </w:p>
        </w:tc>
        <w:tc>
          <w:tcPr>
            <w:tcW w:w="971" w:type="dxa"/>
            <w:vAlign w:val="top"/>
          </w:tcPr>
          <w:p>
            <w:pPr>
              <w:ind w:left="426"/>
              <w:spacing w:before="82" w:line="200" w:lineRule="auto"/>
              <w:rPr>
                <w:rFonts w:ascii="Arial" w:hAnsi="Arial" w:eastAsia="Arial" w:cs="Arial"/>
                <w:sz w:val="18"/>
                <w:szCs w:val="18"/>
              </w:rPr>
            </w:pPr>
            <w:r>
              <w:rPr>
                <w:rFonts w:ascii="Arial" w:hAnsi="Arial" w:eastAsia="Arial" w:cs="Arial"/>
                <w:sz w:val="18"/>
                <w:szCs w:val="18"/>
                <w:b/>
                <w:bCs/>
                <w:color w:val="212529"/>
              </w:rPr>
              <w:t>3</w:t>
            </w:r>
          </w:p>
        </w:tc>
        <w:tc>
          <w:tcPr>
            <w:tcW w:w="563" w:type="dxa"/>
            <w:vAlign w:val="top"/>
          </w:tcPr>
          <w:p>
            <w:pPr>
              <w:ind w:left="223"/>
              <w:spacing w:before="85" w:line="195" w:lineRule="auto"/>
              <w:rPr>
                <w:rFonts w:ascii="Arial" w:hAnsi="Arial" w:eastAsia="Arial" w:cs="Arial"/>
                <w:sz w:val="18"/>
                <w:szCs w:val="18"/>
              </w:rPr>
            </w:pPr>
            <w:r>
              <w:rPr>
                <w:rFonts w:ascii="Arial" w:hAnsi="Arial" w:eastAsia="Arial" w:cs="Arial"/>
                <w:sz w:val="18"/>
                <w:szCs w:val="18"/>
                <w:b/>
                <w:bCs/>
                <w:color w:val="212529"/>
              </w:rPr>
              <w:t>4</w:t>
            </w:r>
          </w:p>
        </w:tc>
        <w:tc>
          <w:tcPr>
            <w:tcW w:w="971" w:type="dxa"/>
            <w:vAlign w:val="top"/>
          </w:tcPr>
          <w:p>
            <w:pPr>
              <w:ind w:left="428"/>
              <w:spacing w:before="85" w:line="197" w:lineRule="auto"/>
              <w:rPr>
                <w:rFonts w:ascii="Arial" w:hAnsi="Arial" w:eastAsia="Arial" w:cs="Arial"/>
                <w:sz w:val="18"/>
                <w:szCs w:val="18"/>
              </w:rPr>
            </w:pPr>
            <w:r>
              <w:rPr>
                <w:rFonts w:ascii="Arial" w:hAnsi="Arial" w:eastAsia="Arial" w:cs="Arial"/>
                <w:sz w:val="18"/>
                <w:szCs w:val="18"/>
                <w:b/>
                <w:bCs/>
                <w:color w:val="212529"/>
              </w:rPr>
              <w:t>5</w:t>
            </w:r>
          </w:p>
        </w:tc>
        <w:tc>
          <w:tcPr>
            <w:tcW w:w="989" w:type="dxa"/>
            <w:vAlign w:val="top"/>
          </w:tcPr>
          <w:p>
            <w:pPr>
              <w:ind w:left="437"/>
              <w:spacing w:before="82" w:line="200" w:lineRule="auto"/>
              <w:rPr>
                <w:rFonts w:ascii="Arial" w:hAnsi="Arial" w:eastAsia="Arial" w:cs="Arial"/>
                <w:sz w:val="18"/>
                <w:szCs w:val="18"/>
              </w:rPr>
            </w:pPr>
            <w:r>
              <w:rPr>
                <w:rFonts w:ascii="Arial" w:hAnsi="Arial" w:eastAsia="Arial" w:cs="Arial"/>
                <w:sz w:val="18"/>
                <w:szCs w:val="18"/>
                <w:b/>
                <w:bCs/>
                <w:color w:val="212529"/>
              </w:rPr>
              <w:t>6</w:t>
            </w:r>
          </w:p>
        </w:tc>
      </w:tr>
      <w:tr>
        <w:trPr>
          <w:trHeight w:val="314" w:hRule="atLeast"/>
        </w:trPr>
        <w:tc>
          <w:tcPr>
            <w:tcW w:w="2860" w:type="dxa"/>
            <w:vAlign w:val="top"/>
            <w:gridSpan w:val="2"/>
          </w:tcPr>
          <w:p>
            <w:pPr>
              <w:pStyle w:val="TableText"/>
              <w:ind w:left="1234"/>
              <w:spacing w:before="48" w:line="221" w:lineRule="auto"/>
              <w:rPr/>
            </w:pPr>
            <w:r>
              <w:rPr>
                <w:color w:val="212529"/>
                <w:spacing w:val="-5"/>
              </w:rPr>
              <w:t>合计</w:t>
            </w:r>
          </w:p>
        </w:tc>
        <w:tc>
          <w:tcPr>
            <w:tcW w:w="1331" w:type="dxa"/>
            <w:vAlign w:val="top"/>
          </w:tcPr>
          <w:p>
            <w:pPr>
              <w:pStyle w:val="TableText"/>
              <w:ind w:right="26"/>
              <w:spacing w:before="77" w:line="183" w:lineRule="auto"/>
              <w:jc w:val="right"/>
              <w:rPr/>
            </w:pPr>
            <w:r>
              <w:rPr>
                <w:color w:val="212529"/>
                <w:spacing w:val="-2"/>
              </w:rPr>
              <w:t>276.09</w:t>
            </w:r>
          </w:p>
        </w:tc>
        <w:tc>
          <w:tcPr>
            <w:tcW w:w="1331" w:type="dxa"/>
            <w:vAlign w:val="top"/>
          </w:tcPr>
          <w:p>
            <w:pPr>
              <w:pStyle w:val="TableText"/>
              <w:ind w:right="25"/>
              <w:spacing w:before="77" w:line="183" w:lineRule="auto"/>
              <w:jc w:val="right"/>
              <w:rPr/>
            </w:pPr>
            <w:r>
              <w:rPr>
                <w:color w:val="212529"/>
                <w:spacing w:val="-2"/>
              </w:rPr>
              <w:t>276.09</w:t>
            </w:r>
          </w:p>
        </w:tc>
        <w:tc>
          <w:tcPr>
            <w:tcW w:w="971" w:type="dxa"/>
            <w:vAlign w:val="top"/>
          </w:tcPr>
          <w:p>
            <w:pPr>
              <w:rPr>
                <w:rFonts w:ascii="Arial"/>
                <w:sz w:val="21"/>
              </w:rPr>
            </w:pPr>
            <w:r/>
          </w:p>
        </w:tc>
        <w:tc>
          <w:tcPr>
            <w:tcW w:w="563" w:type="dxa"/>
            <w:vAlign w:val="top"/>
          </w:tcPr>
          <w:p>
            <w:pPr>
              <w:rPr>
                <w:rFonts w:ascii="Arial"/>
                <w:sz w:val="21"/>
              </w:rPr>
            </w:pPr>
            <w:r/>
          </w:p>
        </w:tc>
        <w:tc>
          <w:tcPr>
            <w:tcW w:w="971" w:type="dxa"/>
            <w:vAlign w:val="top"/>
          </w:tcPr>
          <w:p>
            <w:pPr>
              <w:rPr>
                <w:rFonts w:ascii="Arial"/>
                <w:sz w:val="21"/>
              </w:rPr>
            </w:pPr>
            <w:r/>
          </w:p>
        </w:tc>
        <w:tc>
          <w:tcPr>
            <w:tcW w:w="989" w:type="dxa"/>
            <w:vAlign w:val="top"/>
          </w:tcPr>
          <w:p>
            <w:pPr>
              <w:rPr>
                <w:rFonts w:ascii="Arial"/>
                <w:sz w:val="21"/>
              </w:rPr>
            </w:pPr>
            <w:r/>
          </w:p>
        </w:tc>
      </w:tr>
      <w:tr>
        <w:trPr>
          <w:trHeight w:val="409" w:hRule="atLeast"/>
        </w:trPr>
        <w:tc>
          <w:tcPr>
            <w:tcW w:w="1577" w:type="dxa"/>
            <w:vAlign w:val="top"/>
          </w:tcPr>
          <w:p>
            <w:pPr>
              <w:pStyle w:val="TableText"/>
              <w:ind w:left="11"/>
              <w:spacing w:before="125" w:line="183" w:lineRule="auto"/>
              <w:rPr/>
            </w:pPr>
            <w:r>
              <w:rPr>
                <w:color w:val="212529"/>
                <w:spacing w:val="-4"/>
              </w:rPr>
              <w:t>208</w:t>
            </w:r>
          </w:p>
        </w:tc>
        <w:tc>
          <w:tcPr>
            <w:tcW w:w="1283" w:type="dxa"/>
            <w:vAlign w:val="top"/>
          </w:tcPr>
          <w:p>
            <w:pPr>
              <w:pStyle w:val="TableText"/>
              <w:ind w:left="3" w:right="196" w:firstLine="2"/>
              <w:spacing w:before="1" w:line="204" w:lineRule="auto"/>
              <w:rPr/>
            </w:pPr>
            <w:r>
              <w:rPr>
                <w:color w:val="212529"/>
                <w:spacing w:val="-2"/>
              </w:rPr>
              <w:t>社会保障和就</w:t>
            </w:r>
            <w:r>
              <w:rPr>
                <w:color w:val="212529"/>
                <w:spacing w:val="1"/>
              </w:rPr>
              <w:t xml:space="preserve"> </w:t>
            </w:r>
            <w:r>
              <w:rPr>
                <w:color w:val="212529"/>
                <w:spacing w:val="-3"/>
              </w:rPr>
              <w:t>业支出</w:t>
            </w:r>
          </w:p>
        </w:tc>
        <w:tc>
          <w:tcPr>
            <w:tcW w:w="1331" w:type="dxa"/>
            <w:vAlign w:val="top"/>
          </w:tcPr>
          <w:p>
            <w:pPr>
              <w:pStyle w:val="TableText"/>
              <w:ind w:left="848"/>
              <w:spacing w:before="125" w:line="183" w:lineRule="auto"/>
              <w:rPr/>
            </w:pPr>
            <w:r>
              <w:rPr>
                <w:color w:val="212529"/>
                <w:spacing w:val="-2"/>
              </w:rPr>
              <w:t>26.58</w:t>
            </w:r>
          </w:p>
        </w:tc>
        <w:tc>
          <w:tcPr>
            <w:tcW w:w="1331" w:type="dxa"/>
            <w:vAlign w:val="top"/>
          </w:tcPr>
          <w:p>
            <w:pPr>
              <w:pStyle w:val="TableText"/>
              <w:ind w:left="849"/>
              <w:spacing w:before="125" w:line="183" w:lineRule="auto"/>
              <w:rPr/>
            </w:pPr>
            <w:r>
              <w:rPr>
                <w:color w:val="212529"/>
                <w:spacing w:val="-2"/>
              </w:rPr>
              <w:t>26.58</w:t>
            </w:r>
          </w:p>
        </w:tc>
        <w:tc>
          <w:tcPr>
            <w:tcW w:w="971" w:type="dxa"/>
            <w:vAlign w:val="top"/>
          </w:tcPr>
          <w:p>
            <w:pPr>
              <w:rPr>
                <w:rFonts w:ascii="Arial"/>
                <w:sz w:val="21"/>
              </w:rPr>
            </w:pPr>
            <w:r/>
          </w:p>
        </w:tc>
        <w:tc>
          <w:tcPr>
            <w:tcW w:w="563" w:type="dxa"/>
            <w:vAlign w:val="top"/>
          </w:tcPr>
          <w:p>
            <w:pPr>
              <w:rPr>
                <w:rFonts w:ascii="Arial"/>
                <w:sz w:val="21"/>
              </w:rPr>
            </w:pPr>
            <w:r/>
          </w:p>
        </w:tc>
        <w:tc>
          <w:tcPr>
            <w:tcW w:w="971" w:type="dxa"/>
            <w:vAlign w:val="top"/>
          </w:tcPr>
          <w:p>
            <w:pPr>
              <w:rPr>
                <w:rFonts w:ascii="Arial"/>
                <w:sz w:val="21"/>
              </w:rPr>
            </w:pPr>
            <w:r/>
          </w:p>
        </w:tc>
        <w:tc>
          <w:tcPr>
            <w:tcW w:w="989" w:type="dxa"/>
            <w:vAlign w:val="top"/>
          </w:tcPr>
          <w:p>
            <w:pPr>
              <w:rPr>
                <w:rFonts w:ascii="Arial"/>
                <w:sz w:val="21"/>
              </w:rPr>
            </w:pPr>
            <w:r/>
          </w:p>
        </w:tc>
      </w:tr>
      <w:tr>
        <w:trPr>
          <w:trHeight w:val="409" w:hRule="atLeast"/>
        </w:trPr>
        <w:tc>
          <w:tcPr>
            <w:tcW w:w="1577" w:type="dxa"/>
            <w:vAlign w:val="top"/>
          </w:tcPr>
          <w:p>
            <w:pPr>
              <w:pStyle w:val="TableText"/>
              <w:ind w:left="11"/>
              <w:spacing w:before="126" w:line="183" w:lineRule="auto"/>
              <w:rPr/>
            </w:pPr>
            <w:r>
              <w:rPr>
                <w:color w:val="212529"/>
                <w:spacing w:val="-2"/>
              </w:rPr>
              <w:t>20805</w:t>
            </w:r>
          </w:p>
        </w:tc>
        <w:tc>
          <w:tcPr>
            <w:tcW w:w="1283" w:type="dxa"/>
            <w:vAlign w:val="top"/>
          </w:tcPr>
          <w:p>
            <w:pPr>
              <w:pStyle w:val="TableText"/>
              <w:ind w:left="5" w:right="196" w:firstLine="2"/>
              <w:spacing w:before="1" w:line="204" w:lineRule="auto"/>
              <w:rPr/>
            </w:pPr>
            <w:r>
              <w:rPr>
                <w:color w:val="212529"/>
                <w:spacing w:val="-2"/>
              </w:rPr>
              <w:t>行政事业单位</w:t>
            </w:r>
            <w:r>
              <w:rPr>
                <w:color w:val="212529"/>
              </w:rPr>
              <w:t xml:space="preserve"> </w:t>
            </w:r>
            <w:r>
              <w:rPr>
                <w:color w:val="212529"/>
                <w:spacing w:val="-3"/>
              </w:rPr>
              <w:t>养老支出</w:t>
            </w:r>
          </w:p>
        </w:tc>
        <w:tc>
          <w:tcPr>
            <w:tcW w:w="1331" w:type="dxa"/>
            <w:vAlign w:val="top"/>
          </w:tcPr>
          <w:p>
            <w:pPr>
              <w:pStyle w:val="TableText"/>
              <w:ind w:left="848"/>
              <w:spacing w:before="126" w:line="183" w:lineRule="auto"/>
              <w:rPr/>
            </w:pPr>
            <w:r>
              <w:rPr>
                <w:color w:val="212529"/>
                <w:spacing w:val="-2"/>
              </w:rPr>
              <w:t>26.58</w:t>
            </w:r>
          </w:p>
        </w:tc>
        <w:tc>
          <w:tcPr>
            <w:tcW w:w="1331" w:type="dxa"/>
            <w:vAlign w:val="top"/>
          </w:tcPr>
          <w:p>
            <w:pPr>
              <w:pStyle w:val="TableText"/>
              <w:ind w:left="849"/>
              <w:spacing w:before="126" w:line="183" w:lineRule="auto"/>
              <w:rPr/>
            </w:pPr>
            <w:r>
              <w:rPr>
                <w:color w:val="212529"/>
                <w:spacing w:val="-2"/>
              </w:rPr>
              <w:t>26.58</w:t>
            </w:r>
          </w:p>
        </w:tc>
        <w:tc>
          <w:tcPr>
            <w:tcW w:w="971" w:type="dxa"/>
            <w:vAlign w:val="top"/>
          </w:tcPr>
          <w:p>
            <w:pPr>
              <w:rPr>
                <w:rFonts w:ascii="Arial"/>
                <w:sz w:val="21"/>
              </w:rPr>
            </w:pPr>
            <w:r/>
          </w:p>
        </w:tc>
        <w:tc>
          <w:tcPr>
            <w:tcW w:w="563" w:type="dxa"/>
            <w:vAlign w:val="top"/>
          </w:tcPr>
          <w:p>
            <w:pPr>
              <w:rPr>
                <w:rFonts w:ascii="Arial"/>
                <w:sz w:val="21"/>
              </w:rPr>
            </w:pPr>
            <w:r/>
          </w:p>
        </w:tc>
        <w:tc>
          <w:tcPr>
            <w:tcW w:w="971" w:type="dxa"/>
            <w:vAlign w:val="top"/>
          </w:tcPr>
          <w:p>
            <w:pPr>
              <w:rPr>
                <w:rFonts w:ascii="Arial"/>
                <w:sz w:val="21"/>
              </w:rPr>
            </w:pPr>
            <w:r/>
          </w:p>
        </w:tc>
        <w:tc>
          <w:tcPr>
            <w:tcW w:w="989" w:type="dxa"/>
            <w:vAlign w:val="top"/>
          </w:tcPr>
          <w:p>
            <w:pPr>
              <w:rPr>
                <w:rFonts w:ascii="Arial"/>
                <w:sz w:val="21"/>
              </w:rPr>
            </w:pPr>
            <w:r/>
          </w:p>
        </w:tc>
      </w:tr>
      <w:tr>
        <w:trPr>
          <w:trHeight w:val="613" w:hRule="atLeast"/>
        </w:trPr>
        <w:tc>
          <w:tcPr>
            <w:tcW w:w="1577" w:type="dxa"/>
            <w:vAlign w:val="top"/>
          </w:tcPr>
          <w:p>
            <w:pPr>
              <w:pStyle w:val="TableText"/>
              <w:ind w:left="11"/>
              <w:spacing w:before="236" w:line="183" w:lineRule="auto"/>
              <w:rPr/>
            </w:pPr>
            <w:r>
              <w:rPr>
                <w:color w:val="212529"/>
                <w:spacing w:val="-2"/>
              </w:rPr>
              <w:t>2080505</w:t>
            </w:r>
          </w:p>
        </w:tc>
        <w:tc>
          <w:tcPr>
            <w:tcW w:w="1283" w:type="dxa"/>
            <w:vAlign w:val="top"/>
          </w:tcPr>
          <w:p>
            <w:pPr>
              <w:pStyle w:val="TableText"/>
              <w:ind w:left="3" w:right="196"/>
              <w:spacing w:before="3" w:line="205" w:lineRule="auto"/>
              <w:jc w:val="both"/>
              <w:rPr/>
            </w:pPr>
            <w:r>
              <w:rPr>
                <w:color w:val="212529"/>
                <w:spacing w:val="-2"/>
              </w:rPr>
              <w:t>机关事业单位</w:t>
            </w:r>
            <w:r>
              <w:rPr>
                <w:color w:val="212529"/>
                <w:spacing w:val="3"/>
              </w:rPr>
              <w:t xml:space="preserve"> </w:t>
            </w:r>
            <w:r>
              <w:rPr>
                <w:color w:val="212529"/>
                <w:spacing w:val="-2"/>
              </w:rPr>
              <w:t>基本养老保险</w:t>
            </w:r>
            <w:r>
              <w:rPr>
                <w:color w:val="212529"/>
                <w:spacing w:val="4"/>
              </w:rPr>
              <w:t xml:space="preserve"> </w:t>
            </w:r>
            <w:r>
              <w:rPr>
                <w:color w:val="212529"/>
                <w:spacing w:val="-2"/>
              </w:rPr>
              <w:t>缴费支出</w:t>
            </w:r>
          </w:p>
        </w:tc>
        <w:tc>
          <w:tcPr>
            <w:tcW w:w="1331" w:type="dxa"/>
            <w:vAlign w:val="top"/>
          </w:tcPr>
          <w:p>
            <w:pPr>
              <w:pStyle w:val="TableText"/>
              <w:ind w:left="848"/>
              <w:spacing w:before="235" w:line="183" w:lineRule="auto"/>
              <w:rPr/>
            </w:pPr>
            <w:r>
              <w:rPr>
                <w:color w:val="212529"/>
                <w:spacing w:val="-2"/>
              </w:rPr>
              <w:t>26.58</w:t>
            </w:r>
          </w:p>
        </w:tc>
        <w:tc>
          <w:tcPr>
            <w:tcW w:w="1331" w:type="dxa"/>
            <w:vAlign w:val="top"/>
          </w:tcPr>
          <w:p>
            <w:pPr>
              <w:pStyle w:val="TableText"/>
              <w:ind w:left="849"/>
              <w:spacing w:before="235" w:line="183" w:lineRule="auto"/>
              <w:rPr/>
            </w:pPr>
            <w:r>
              <w:rPr>
                <w:color w:val="212529"/>
                <w:spacing w:val="-2"/>
              </w:rPr>
              <w:t>26.58</w:t>
            </w:r>
          </w:p>
        </w:tc>
        <w:tc>
          <w:tcPr>
            <w:tcW w:w="971" w:type="dxa"/>
            <w:vAlign w:val="top"/>
          </w:tcPr>
          <w:p>
            <w:pPr>
              <w:rPr>
                <w:rFonts w:ascii="Arial"/>
                <w:sz w:val="21"/>
              </w:rPr>
            </w:pPr>
            <w:r/>
          </w:p>
        </w:tc>
        <w:tc>
          <w:tcPr>
            <w:tcW w:w="563" w:type="dxa"/>
            <w:vAlign w:val="top"/>
          </w:tcPr>
          <w:p>
            <w:pPr>
              <w:rPr>
                <w:rFonts w:ascii="Arial"/>
                <w:sz w:val="21"/>
              </w:rPr>
            </w:pPr>
            <w:r/>
          </w:p>
        </w:tc>
        <w:tc>
          <w:tcPr>
            <w:tcW w:w="971" w:type="dxa"/>
            <w:vAlign w:val="top"/>
          </w:tcPr>
          <w:p>
            <w:pPr>
              <w:rPr>
                <w:rFonts w:ascii="Arial"/>
                <w:sz w:val="21"/>
              </w:rPr>
            </w:pPr>
            <w:r/>
          </w:p>
        </w:tc>
        <w:tc>
          <w:tcPr>
            <w:tcW w:w="989" w:type="dxa"/>
            <w:vAlign w:val="top"/>
          </w:tcPr>
          <w:p>
            <w:pPr>
              <w:rPr>
                <w:rFonts w:ascii="Arial"/>
                <w:sz w:val="21"/>
              </w:rPr>
            </w:pPr>
            <w:r/>
          </w:p>
        </w:tc>
      </w:tr>
      <w:tr>
        <w:trPr>
          <w:trHeight w:val="314" w:hRule="atLeast"/>
        </w:trPr>
        <w:tc>
          <w:tcPr>
            <w:tcW w:w="1577" w:type="dxa"/>
            <w:vAlign w:val="top"/>
          </w:tcPr>
          <w:p>
            <w:pPr>
              <w:pStyle w:val="TableText"/>
              <w:ind w:left="11"/>
              <w:spacing w:before="79" w:line="184" w:lineRule="auto"/>
              <w:rPr/>
            </w:pPr>
            <w:r>
              <w:rPr>
                <w:color w:val="212529"/>
                <w:spacing w:val="-4"/>
              </w:rPr>
              <w:t>212</w:t>
            </w:r>
          </w:p>
        </w:tc>
        <w:tc>
          <w:tcPr>
            <w:tcW w:w="1283" w:type="dxa"/>
            <w:vAlign w:val="top"/>
          </w:tcPr>
          <w:p>
            <w:pPr>
              <w:pStyle w:val="TableText"/>
              <w:ind w:left="4"/>
              <w:spacing w:before="52" w:line="219" w:lineRule="auto"/>
              <w:rPr/>
            </w:pPr>
            <w:r>
              <w:rPr>
                <w:color w:val="212529"/>
                <w:spacing w:val="-2"/>
              </w:rPr>
              <w:t>城乡社区支出</w:t>
            </w:r>
          </w:p>
        </w:tc>
        <w:tc>
          <w:tcPr>
            <w:tcW w:w="1331" w:type="dxa"/>
            <w:vAlign w:val="top"/>
          </w:tcPr>
          <w:p>
            <w:pPr>
              <w:pStyle w:val="TableText"/>
              <w:ind w:right="26"/>
              <w:spacing w:before="80" w:line="183" w:lineRule="auto"/>
              <w:jc w:val="right"/>
              <w:rPr/>
            </w:pPr>
            <w:r>
              <w:rPr>
                <w:color w:val="212529"/>
                <w:spacing w:val="-2"/>
              </w:rPr>
              <w:t>224.00</w:t>
            </w:r>
          </w:p>
        </w:tc>
        <w:tc>
          <w:tcPr>
            <w:tcW w:w="1331" w:type="dxa"/>
            <w:vAlign w:val="top"/>
          </w:tcPr>
          <w:p>
            <w:pPr>
              <w:pStyle w:val="TableText"/>
              <w:ind w:right="25"/>
              <w:spacing w:before="80" w:line="183" w:lineRule="auto"/>
              <w:jc w:val="right"/>
              <w:rPr/>
            </w:pPr>
            <w:r>
              <w:rPr>
                <w:color w:val="212529"/>
                <w:spacing w:val="-2"/>
              </w:rPr>
              <w:t>224.00</w:t>
            </w:r>
          </w:p>
        </w:tc>
        <w:tc>
          <w:tcPr>
            <w:tcW w:w="971" w:type="dxa"/>
            <w:vAlign w:val="top"/>
          </w:tcPr>
          <w:p>
            <w:pPr>
              <w:rPr>
                <w:rFonts w:ascii="Arial"/>
                <w:sz w:val="21"/>
              </w:rPr>
            </w:pPr>
            <w:r/>
          </w:p>
        </w:tc>
        <w:tc>
          <w:tcPr>
            <w:tcW w:w="563" w:type="dxa"/>
            <w:vAlign w:val="top"/>
          </w:tcPr>
          <w:p>
            <w:pPr>
              <w:rPr>
                <w:rFonts w:ascii="Arial"/>
                <w:sz w:val="21"/>
              </w:rPr>
            </w:pPr>
            <w:r/>
          </w:p>
        </w:tc>
        <w:tc>
          <w:tcPr>
            <w:tcW w:w="971" w:type="dxa"/>
            <w:vAlign w:val="top"/>
          </w:tcPr>
          <w:p>
            <w:pPr>
              <w:rPr>
                <w:rFonts w:ascii="Arial"/>
                <w:sz w:val="21"/>
              </w:rPr>
            </w:pPr>
            <w:r/>
          </w:p>
        </w:tc>
        <w:tc>
          <w:tcPr>
            <w:tcW w:w="989" w:type="dxa"/>
            <w:vAlign w:val="top"/>
          </w:tcPr>
          <w:p>
            <w:pPr>
              <w:rPr>
                <w:rFonts w:ascii="Arial"/>
                <w:sz w:val="21"/>
              </w:rPr>
            </w:pPr>
            <w:r/>
          </w:p>
        </w:tc>
      </w:tr>
      <w:tr>
        <w:trPr>
          <w:trHeight w:val="409" w:hRule="atLeast"/>
        </w:trPr>
        <w:tc>
          <w:tcPr>
            <w:tcW w:w="1577" w:type="dxa"/>
            <w:vAlign w:val="top"/>
          </w:tcPr>
          <w:p>
            <w:pPr>
              <w:pStyle w:val="TableText"/>
              <w:ind w:left="11"/>
              <w:spacing w:before="128" w:line="184" w:lineRule="auto"/>
              <w:rPr/>
            </w:pPr>
            <w:r>
              <w:rPr>
                <w:color w:val="212529"/>
                <w:spacing w:val="-2"/>
              </w:rPr>
              <w:t>21201</w:t>
            </w:r>
          </w:p>
        </w:tc>
        <w:tc>
          <w:tcPr>
            <w:tcW w:w="1283" w:type="dxa"/>
            <w:vAlign w:val="top"/>
          </w:tcPr>
          <w:p>
            <w:pPr>
              <w:pStyle w:val="TableText"/>
              <w:ind w:left="4" w:right="196"/>
              <w:spacing w:before="5" w:line="202" w:lineRule="auto"/>
              <w:rPr/>
            </w:pPr>
            <w:r>
              <w:rPr>
                <w:color w:val="212529"/>
                <w:spacing w:val="-2"/>
              </w:rPr>
              <w:t>城乡社区管理</w:t>
            </w:r>
            <w:r>
              <w:rPr>
                <w:color w:val="212529"/>
                <w:spacing w:val="2"/>
              </w:rPr>
              <w:t xml:space="preserve"> </w:t>
            </w:r>
            <w:r>
              <w:rPr>
                <w:color w:val="212529"/>
                <w:spacing w:val="-5"/>
              </w:rPr>
              <w:t>事务</w:t>
            </w:r>
          </w:p>
        </w:tc>
        <w:tc>
          <w:tcPr>
            <w:tcW w:w="1331" w:type="dxa"/>
            <w:vAlign w:val="top"/>
          </w:tcPr>
          <w:p>
            <w:pPr>
              <w:pStyle w:val="TableText"/>
              <w:ind w:right="26"/>
              <w:spacing w:before="129" w:line="183" w:lineRule="auto"/>
              <w:jc w:val="right"/>
              <w:rPr/>
            </w:pPr>
            <w:r>
              <w:rPr>
                <w:color w:val="212529"/>
                <w:spacing w:val="-2"/>
              </w:rPr>
              <w:t>224.00</w:t>
            </w:r>
          </w:p>
        </w:tc>
        <w:tc>
          <w:tcPr>
            <w:tcW w:w="1331" w:type="dxa"/>
            <w:vAlign w:val="top"/>
          </w:tcPr>
          <w:p>
            <w:pPr>
              <w:pStyle w:val="TableText"/>
              <w:ind w:right="25"/>
              <w:spacing w:before="129" w:line="183" w:lineRule="auto"/>
              <w:jc w:val="right"/>
              <w:rPr/>
            </w:pPr>
            <w:r>
              <w:rPr>
                <w:color w:val="212529"/>
                <w:spacing w:val="-2"/>
              </w:rPr>
              <w:t>224.00</w:t>
            </w:r>
          </w:p>
        </w:tc>
        <w:tc>
          <w:tcPr>
            <w:tcW w:w="971" w:type="dxa"/>
            <w:vAlign w:val="top"/>
          </w:tcPr>
          <w:p>
            <w:pPr>
              <w:rPr>
                <w:rFonts w:ascii="Arial"/>
                <w:sz w:val="21"/>
              </w:rPr>
            </w:pPr>
            <w:r/>
          </w:p>
        </w:tc>
        <w:tc>
          <w:tcPr>
            <w:tcW w:w="563" w:type="dxa"/>
            <w:vAlign w:val="top"/>
          </w:tcPr>
          <w:p>
            <w:pPr>
              <w:rPr>
                <w:rFonts w:ascii="Arial"/>
                <w:sz w:val="21"/>
              </w:rPr>
            </w:pPr>
            <w:r/>
          </w:p>
        </w:tc>
        <w:tc>
          <w:tcPr>
            <w:tcW w:w="971" w:type="dxa"/>
            <w:vAlign w:val="top"/>
          </w:tcPr>
          <w:p>
            <w:pPr>
              <w:rPr>
                <w:rFonts w:ascii="Arial"/>
                <w:sz w:val="21"/>
              </w:rPr>
            </w:pPr>
            <w:r/>
          </w:p>
        </w:tc>
        <w:tc>
          <w:tcPr>
            <w:tcW w:w="989" w:type="dxa"/>
            <w:vAlign w:val="top"/>
          </w:tcPr>
          <w:p>
            <w:pPr>
              <w:rPr>
                <w:rFonts w:ascii="Arial"/>
                <w:sz w:val="21"/>
              </w:rPr>
            </w:pPr>
            <w:r/>
          </w:p>
        </w:tc>
      </w:tr>
      <w:tr>
        <w:trPr>
          <w:trHeight w:val="409" w:hRule="atLeast"/>
        </w:trPr>
        <w:tc>
          <w:tcPr>
            <w:tcW w:w="1577" w:type="dxa"/>
            <w:vAlign w:val="top"/>
          </w:tcPr>
          <w:p>
            <w:pPr>
              <w:pStyle w:val="TableText"/>
              <w:ind w:left="11"/>
              <w:spacing w:before="129" w:line="184" w:lineRule="auto"/>
              <w:rPr/>
            </w:pPr>
            <w:r>
              <w:rPr>
                <w:color w:val="212529"/>
                <w:spacing w:val="-2"/>
              </w:rPr>
              <w:t>2120199</w:t>
            </w:r>
          </w:p>
        </w:tc>
        <w:tc>
          <w:tcPr>
            <w:tcW w:w="1283" w:type="dxa"/>
            <w:vAlign w:val="top"/>
          </w:tcPr>
          <w:p>
            <w:pPr>
              <w:pStyle w:val="TableText"/>
              <w:ind w:left="8" w:right="196" w:hanging="3"/>
              <w:spacing w:before="5" w:line="202" w:lineRule="auto"/>
              <w:rPr/>
            </w:pPr>
            <w:r>
              <w:rPr>
                <w:color w:val="212529"/>
                <w:spacing w:val="-2"/>
              </w:rPr>
              <w:t>其他城乡社区</w:t>
            </w:r>
            <w:r>
              <w:rPr>
                <w:color w:val="212529"/>
                <w:spacing w:val="2"/>
              </w:rPr>
              <w:t xml:space="preserve"> </w:t>
            </w:r>
            <w:r>
              <w:rPr>
                <w:color w:val="212529"/>
                <w:spacing w:val="-3"/>
              </w:rPr>
              <w:t>管理事务支出</w:t>
            </w:r>
          </w:p>
        </w:tc>
        <w:tc>
          <w:tcPr>
            <w:tcW w:w="1331" w:type="dxa"/>
            <w:vAlign w:val="top"/>
          </w:tcPr>
          <w:p>
            <w:pPr>
              <w:pStyle w:val="TableText"/>
              <w:ind w:right="26"/>
              <w:spacing w:before="130" w:line="183" w:lineRule="auto"/>
              <w:jc w:val="right"/>
              <w:rPr/>
            </w:pPr>
            <w:r>
              <w:rPr>
                <w:color w:val="212529"/>
                <w:spacing w:val="-2"/>
              </w:rPr>
              <w:t>224.00</w:t>
            </w:r>
          </w:p>
        </w:tc>
        <w:tc>
          <w:tcPr>
            <w:tcW w:w="1331" w:type="dxa"/>
            <w:vAlign w:val="top"/>
          </w:tcPr>
          <w:p>
            <w:pPr>
              <w:pStyle w:val="TableText"/>
              <w:ind w:right="25"/>
              <w:spacing w:before="130" w:line="183" w:lineRule="auto"/>
              <w:jc w:val="right"/>
              <w:rPr/>
            </w:pPr>
            <w:r>
              <w:rPr>
                <w:color w:val="212529"/>
                <w:spacing w:val="-2"/>
              </w:rPr>
              <w:t>224.00</w:t>
            </w:r>
          </w:p>
        </w:tc>
        <w:tc>
          <w:tcPr>
            <w:tcW w:w="971" w:type="dxa"/>
            <w:vAlign w:val="top"/>
          </w:tcPr>
          <w:p>
            <w:pPr>
              <w:rPr>
                <w:rFonts w:ascii="Arial"/>
                <w:sz w:val="21"/>
              </w:rPr>
            </w:pPr>
            <w:r/>
          </w:p>
        </w:tc>
        <w:tc>
          <w:tcPr>
            <w:tcW w:w="563" w:type="dxa"/>
            <w:vAlign w:val="top"/>
          </w:tcPr>
          <w:p>
            <w:pPr>
              <w:rPr>
                <w:rFonts w:ascii="Arial"/>
                <w:sz w:val="21"/>
              </w:rPr>
            </w:pPr>
            <w:r/>
          </w:p>
        </w:tc>
        <w:tc>
          <w:tcPr>
            <w:tcW w:w="971" w:type="dxa"/>
            <w:vAlign w:val="top"/>
          </w:tcPr>
          <w:p>
            <w:pPr>
              <w:rPr>
                <w:rFonts w:ascii="Arial"/>
                <w:sz w:val="21"/>
              </w:rPr>
            </w:pPr>
            <w:r/>
          </w:p>
        </w:tc>
        <w:tc>
          <w:tcPr>
            <w:tcW w:w="989" w:type="dxa"/>
            <w:vAlign w:val="top"/>
          </w:tcPr>
          <w:p>
            <w:pPr>
              <w:rPr>
                <w:rFonts w:ascii="Arial"/>
                <w:sz w:val="21"/>
              </w:rPr>
            </w:pPr>
            <w:r/>
          </w:p>
        </w:tc>
      </w:tr>
      <w:tr>
        <w:trPr>
          <w:trHeight w:val="314" w:hRule="atLeast"/>
        </w:trPr>
        <w:tc>
          <w:tcPr>
            <w:tcW w:w="1577" w:type="dxa"/>
            <w:vAlign w:val="top"/>
          </w:tcPr>
          <w:p>
            <w:pPr>
              <w:pStyle w:val="TableText"/>
              <w:ind w:left="11"/>
              <w:spacing w:before="82" w:line="184" w:lineRule="auto"/>
              <w:rPr/>
            </w:pPr>
            <w:r>
              <w:rPr>
                <w:color w:val="212529"/>
                <w:spacing w:val="-4"/>
              </w:rPr>
              <w:t>221</w:t>
            </w:r>
          </w:p>
        </w:tc>
        <w:tc>
          <w:tcPr>
            <w:tcW w:w="1283" w:type="dxa"/>
            <w:vAlign w:val="top"/>
          </w:tcPr>
          <w:p>
            <w:pPr>
              <w:pStyle w:val="TableText"/>
              <w:ind w:left="3"/>
              <w:spacing w:before="55" w:line="219" w:lineRule="auto"/>
              <w:rPr/>
            </w:pPr>
            <w:r>
              <w:rPr>
                <w:color w:val="212529"/>
                <w:spacing w:val="-2"/>
              </w:rPr>
              <w:t>住房保障支出</w:t>
            </w:r>
          </w:p>
        </w:tc>
        <w:tc>
          <w:tcPr>
            <w:tcW w:w="1331" w:type="dxa"/>
            <w:vAlign w:val="top"/>
          </w:tcPr>
          <w:p>
            <w:pPr>
              <w:pStyle w:val="TableText"/>
              <w:ind w:left="848"/>
              <w:spacing w:before="83" w:line="183" w:lineRule="auto"/>
              <w:rPr/>
            </w:pPr>
            <w:r>
              <w:rPr>
                <w:color w:val="212529"/>
                <w:spacing w:val="-2"/>
              </w:rPr>
              <w:t>25.52</w:t>
            </w:r>
          </w:p>
        </w:tc>
        <w:tc>
          <w:tcPr>
            <w:tcW w:w="1331" w:type="dxa"/>
            <w:vAlign w:val="top"/>
          </w:tcPr>
          <w:p>
            <w:pPr>
              <w:pStyle w:val="TableText"/>
              <w:ind w:left="849"/>
              <w:spacing w:before="83" w:line="183" w:lineRule="auto"/>
              <w:rPr/>
            </w:pPr>
            <w:r>
              <w:rPr>
                <w:color w:val="212529"/>
                <w:spacing w:val="-2"/>
              </w:rPr>
              <w:t>25.52</w:t>
            </w:r>
          </w:p>
        </w:tc>
        <w:tc>
          <w:tcPr>
            <w:tcW w:w="971" w:type="dxa"/>
            <w:vAlign w:val="top"/>
          </w:tcPr>
          <w:p>
            <w:pPr>
              <w:rPr>
                <w:rFonts w:ascii="Arial"/>
                <w:sz w:val="21"/>
              </w:rPr>
            </w:pPr>
            <w:r/>
          </w:p>
        </w:tc>
        <w:tc>
          <w:tcPr>
            <w:tcW w:w="563" w:type="dxa"/>
            <w:vAlign w:val="top"/>
          </w:tcPr>
          <w:p>
            <w:pPr>
              <w:rPr>
                <w:rFonts w:ascii="Arial"/>
                <w:sz w:val="21"/>
              </w:rPr>
            </w:pPr>
            <w:r/>
          </w:p>
        </w:tc>
        <w:tc>
          <w:tcPr>
            <w:tcW w:w="971" w:type="dxa"/>
            <w:vAlign w:val="top"/>
          </w:tcPr>
          <w:p>
            <w:pPr>
              <w:rPr>
                <w:rFonts w:ascii="Arial"/>
                <w:sz w:val="21"/>
              </w:rPr>
            </w:pPr>
            <w:r/>
          </w:p>
        </w:tc>
        <w:tc>
          <w:tcPr>
            <w:tcW w:w="989" w:type="dxa"/>
            <w:vAlign w:val="top"/>
          </w:tcPr>
          <w:p>
            <w:pPr>
              <w:rPr>
                <w:rFonts w:ascii="Arial"/>
                <w:sz w:val="21"/>
              </w:rPr>
            </w:pPr>
            <w:r/>
          </w:p>
        </w:tc>
      </w:tr>
      <w:tr>
        <w:trPr>
          <w:trHeight w:val="314" w:hRule="atLeast"/>
        </w:trPr>
        <w:tc>
          <w:tcPr>
            <w:tcW w:w="1577" w:type="dxa"/>
            <w:vAlign w:val="top"/>
          </w:tcPr>
          <w:p>
            <w:pPr>
              <w:pStyle w:val="TableText"/>
              <w:ind w:left="11"/>
              <w:spacing w:before="82" w:line="184" w:lineRule="auto"/>
              <w:rPr/>
            </w:pPr>
            <w:r>
              <w:rPr>
                <w:color w:val="212529"/>
                <w:spacing w:val="-2"/>
              </w:rPr>
              <w:t>22102</w:t>
            </w:r>
          </w:p>
        </w:tc>
        <w:tc>
          <w:tcPr>
            <w:tcW w:w="1283" w:type="dxa"/>
            <w:vAlign w:val="top"/>
          </w:tcPr>
          <w:p>
            <w:pPr>
              <w:pStyle w:val="TableText"/>
              <w:ind w:left="3"/>
              <w:spacing w:before="55" w:line="219" w:lineRule="auto"/>
              <w:rPr/>
            </w:pPr>
            <w:r>
              <w:rPr>
                <w:color w:val="212529"/>
                <w:spacing w:val="-2"/>
              </w:rPr>
              <w:t>住房改革支出</w:t>
            </w:r>
          </w:p>
        </w:tc>
        <w:tc>
          <w:tcPr>
            <w:tcW w:w="1331" w:type="dxa"/>
            <w:vAlign w:val="top"/>
          </w:tcPr>
          <w:p>
            <w:pPr>
              <w:pStyle w:val="TableText"/>
              <w:ind w:left="848"/>
              <w:spacing w:before="83" w:line="183" w:lineRule="auto"/>
              <w:rPr/>
            </w:pPr>
            <w:r>
              <w:rPr>
                <w:color w:val="212529"/>
                <w:spacing w:val="-2"/>
              </w:rPr>
              <w:t>25.52</w:t>
            </w:r>
          </w:p>
        </w:tc>
        <w:tc>
          <w:tcPr>
            <w:tcW w:w="1331" w:type="dxa"/>
            <w:vAlign w:val="top"/>
          </w:tcPr>
          <w:p>
            <w:pPr>
              <w:pStyle w:val="TableText"/>
              <w:ind w:left="849"/>
              <w:spacing w:before="83" w:line="183" w:lineRule="auto"/>
              <w:rPr/>
            </w:pPr>
            <w:r>
              <w:rPr>
                <w:color w:val="212529"/>
                <w:spacing w:val="-2"/>
              </w:rPr>
              <w:t>25.52</w:t>
            </w:r>
          </w:p>
        </w:tc>
        <w:tc>
          <w:tcPr>
            <w:tcW w:w="971" w:type="dxa"/>
            <w:vAlign w:val="top"/>
          </w:tcPr>
          <w:p>
            <w:pPr>
              <w:rPr>
                <w:rFonts w:ascii="Arial"/>
                <w:sz w:val="21"/>
              </w:rPr>
            </w:pPr>
            <w:r/>
          </w:p>
        </w:tc>
        <w:tc>
          <w:tcPr>
            <w:tcW w:w="563" w:type="dxa"/>
            <w:vAlign w:val="top"/>
          </w:tcPr>
          <w:p>
            <w:pPr>
              <w:rPr>
                <w:rFonts w:ascii="Arial"/>
                <w:sz w:val="21"/>
              </w:rPr>
            </w:pPr>
            <w:r/>
          </w:p>
        </w:tc>
        <w:tc>
          <w:tcPr>
            <w:tcW w:w="971" w:type="dxa"/>
            <w:vAlign w:val="top"/>
          </w:tcPr>
          <w:p>
            <w:pPr>
              <w:rPr>
                <w:rFonts w:ascii="Arial"/>
                <w:sz w:val="21"/>
              </w:rPr>
            </w:pPr>
            <w:r/>
          </w:p>
        </w:tc>
        <w:tc>
          <w:tcPr>
            <w:tcW w:w="989" w:type="dxa"/>
            <w:vAlign w:val="top"/>
          </w:tcPr>
          <w:p>
            <w:pPr>
              <w:rPr>
                <w:rFonts w:ascii="Arial"/>
                <w:sz w:val="21"/>
              </w:rPr>
            </w:pPr>
            <w:r/>
          </w:p>
        </w:tc>
      </w:tr>
      <w:tr>
        <w:trPr>
          <w:trHeight w:val="314" w:hRule="atLeast"/>
        </w:trPr>
        <w:tc>
          <w:tcPr>
            <w:tcW w:w="1577" w:type="dxa"/>
            <w:vAlign w:val="top"/>
          </w:tcPr>
          <w:p>
            <w:pPr>
              <w:pStyle w:val="TableText"/>
              <w:ind w:left="11"/>
              <w:spacing w:before="82" w:line="184" w:lineRule="auto"/>
              <w:rPr/>
            </w:pPr>
            <w:r>
              <w:rPr>
                <w:color w:val="212529"/>
                <w:spacing w:val="-2"/>
              </w:rPr>
              <w:t>2210201</w:t>
            </w:r>
          </w:p>
        </w:tc>
        <w:tc>
          <w:tcPr>
            <w:tcW w:w="1283" w:type="dxa"/>
            <w:vAlign w:val="top"/>
          </w:tcPr>
          <w:p>
            <w:pPr>
              <w:pStyle w:val="TableText"/>
              <w:ind w:left="3"/>
              <w:spacing w:before="55" w:line="220" w:lineRule="auto"/>
              <w:rPr/>
            </w:pPr>
            <w:r>
              <w:rPr>
                <w:color w:val="212529"/>
                <w:spacing w:val="-2"/>
              </w:rPr>
              <w:t>住房公积金</w:t>
            </w:r>
          </w:p>
        </w:tc>
        <w:tc>
          <w:tcPr>
            <w:tcW w:w="1331" w:type="dxa"/>
            <w:vAlign w:val="top"/>
          </w:tcPr>
          <w:p>
            <w:pPr>
              <w:pStyle w:val="TableText"/>
              <w:ind w:left="848"/>
              <w:spacing w:before="83" w:line="183" w:lineRule="auto"/>
              <w:rPr/>
            </w:pPr>
            <w:r>
              <w:rPr>
                <w:color w:val="212529"/>
                <w:spacing w:val="-2"/>
              </w:rPr>
              <w:t>25.52</w:t>
            </w:r>
          </w:p>
        </w:tc>
        <w:tc>
          <w:tcPr>
            <w:tcW w:w="1331" w:type="dxa"/>
            <w:vAlign w:val="top"/>
          </w:tcPr>
          <w:p>
            <w:pPr>
              <w:pStyle w:val="TableText"/>
              <w:ind w:left="849"/>
              <w:spacing w:before="83" w:line="183" w:lineRule="auto"/>
              <w:rPr/>
            </w:pPr>
            <w:r>
              <w:rPr>
                <w:color w:val="212529"/>
                <w:spacing w:val="-2"/>
              </w:rPr>
              <w:t>25.52</w:t>
            </w:r>
          </w:p>
        </w:tc>
        <w:tc>
          <w:tcPr>
            <w:tcW w:w="971" w:type="dxa"/>
            <w:vAlign w:val="top"/>
          </w:tcPr>
          <w:p>
            <w:pPr>
              <w:rPr>
                <w:rFonts w:ascii="Arial"/>
                <w:sz w:val="21"/>
              </w:rPr>
            </w:pPr>
            <w:r/>
          </w:p>
        </w:tc>
        <w:tc>
          <w:tcPr>
            <w:tcW w:w="563" w:type="dxa"/>
            <w:vAlign w:val="top"/>
          </w:tcPr>
          <w:p>
            <w:pPr>
              <w:rPr>
                <w:rFonts w:ascii="Arial"/>
                <w:sz w:val="21"/>
              </w:rPr>
            </w:pPr>
            <w:r/>
          </w:p>
        </w:tc>
        <w:tc>
          <w:tcPr>
            <w:tcW w:w="971" w:type="dxa"/>
            <w:vAlign w:val="top"/>
          </w:tcPr>
          <w:p>
            <w:pPr>
              <w:rPr>
                <w:rFonts w:ascii="Arial"/>
                <w:sz w:val="21"/>
              </w:rPr>
            </w:pPr>
            <w:r/>
          </w:p>
        </w:tc>
        <w:tc>
          <w:tcPr>
            <w:tcW w:w="989" w:type="dxa"/>
            <w:vAlign w:val="top"/>
          </w:tcPr>
          <w:p>
            <w:pPr>
              <w:rPr>
                <w:rFonts w:ascii="Arial"/>
                <w:sz w:val="21"/>
              </w:rPr>
            </w:pPr>
            <w:r/>
          </w:p>
        </w:tc>
      </w:tr>
      <w:tr>
        <w:trPr>
          <w:trHeight w:val="319" w:hRule="atLeast"/>
        </w:trPr>
        <w:tc>
          <w:tcPr>
            <w:tcW w:w="9016" w:type="dxa"/>
            <w:vAlign w:val="top"/>
            <w:gridSpan w:val="8"/>
            <w:tcBorders>
              <w:bottom w:val="single" w:color="FFFFFF" w:sz="4" w:space="0"/>
              <w:left w:val="single" w:color="FFFFFF" w:sz="2" w:space="0"/>
              <w:right w:val="nil"/>
            </w:tcBorders>
          </w:tcPr>
          <w:p>
            <w:pPr>
              <w:ind w:left="7"/>
              <w:spacing w:before="67" w:line="18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注 ：本表反映部门本年度各项支出情况。</w:t>
            </w:r>
          </w:p>
        </w:tc>
      </w:tr>
    </w:tbl>
    <w:p>
      <w:pPr>
        <w:rPr>
          <w:rFonts w:ascii="Arial"/>
          <w:sz w:val="21"/>
        </w:rPr>
      </w:pPr>
      <w:r/>
    </w:p>
    <w:p>
      <w:pPr>
        <w:sectPr>
          <w:footerReference w:type="default" r:id="rId7"/>
          <w:pgSz w:w="11900" w:h="16840"/>
          <w:pgMar w:top="610" w:right="600" w:bottom="312" w:left="600" w:header="357" w:footer="153" w:gutter="0"/>
        </w:sectPr>
        <w:rPr>
          <w:rFonts w:ascii="Arial" w:hAnsi="Arial" w:eastAsia="Arial" w:cs="Arial"/>
          <w:sz w:val="21"/>
          <w:szCs w:val="21"/>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45"/>
        <w:gridCol w:w="468"/>
        <w:gridCol w:w="1487"/>
        <w:gridCol w:w="1667"/>
        <w:gridCol w:w="491"/>
        <w:gridCol w:w="875"/>
        <w:gridCol w:w="1163"/>
        <w:gridCol w:w="515"/>
        <w:gridCol w:w="905"/>
      </w:tblGrid>
      <w:tr>
        <w:trPr>
          <w:trHeight w:val="427" w:hRule="atLeast"/>
        </w:trPr>
        <w:tc>
          <w:tcPr>
            <w:tcW w:w="9016" w:type="dxa"/>
            <w:vAlign w:val="top"/>
            <w:gridSpan w:val="9"/>
            <w:tcBorders>
              <w:left w:val="single" w:color="FFFFFF" w:sz="2" w:space="0"/>
              <w:right w:val="single" w:color="FFFFFF" w:sz="2" w:space="0"/>
              <w:bottom w:val="single" w:color="FFFFFF" w:sz="4" w:space="0"/>
              <w:top w:val="single" w:color="FFFFFF" w:sz="4" w:space="0"/>
            </w:tcBorders>
          </w:tcPr>
          <w:p>
            <w:pPr>
              <w:pStyle w:val="TableText"/>
              <w:ind w:left="3129"/>
              <w:spacing w:before="94" w:line="226" w:lineRule="auto"/>
              <w:outlineLvl w:val="1"/>
              <w:rPr>
                <w:sz w:val="22"/>
                <w:szCs w:val="22"/>
              </w:rPr>
            </w:pPr>
            <w:bookmarkStart w:name="bookmark33" w:id="40"/>
            <w:bookmarkEnd w:id="40"/>
            <w:bookmarkStart w:name="bookmark9" w:id="41"/>
            <w:bookmarkEnd w:id="41"/>
            <w:r>
              <w:rPr>
                <w:sz w:val="22"/>
                <w:szCs w:val="22"/>
                <w:color w:val="212529"/>
                <w:spacing w:val="7"/>
              </w:rPr>
              <w:t>财政拨款收入支出决算总表</w:t>
            </w:r>
          </w:p>
        </w:tc>
      </w:tr>
      <w:tr>
        <w:trPr>
          <w:trHeight w:val="422" w:hRule="atLeast"/>
        </w:trPr>
        <w:tc>
          <w:tcPr>
            <w:tcW w:w="144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468"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48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66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491"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7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63"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420" w:type="dxa"/>
            <w:vAlign w:val="top"/>
            <w:gridSpan w:val="2"/>
            <w:tcBorders>
              <w:left w:val="single" w:color="FFFFFF" w:sz="2" w:space="0"/>
              <w:right w:val="single" w:color="FFFFFF" w:sz="2" w:space="0"/>
              <w:bottom w:val="single" w:color="FFFFFF" w:sz="4" w:space="0"/>
              <w:top w:val="single" w:color="FFFFFF" w:sz="4" w:space="0"/>
            </w:tcBorders>
          </w:tcPr>
          <w:p>
            <w:pPr>
              <w:pStyle w:val="TableText"/>
              <w:ind w:left="820"/>
              <w:spacing w:before="125" w:line="226" w:lineRule="auto"/>
              <w:rPr>
                <w:sz w:val="14"/>
                <w:szCs w:val="14"/>
              </w:rPr>
            </w:pPr>
            <w:r>
              <w:rPr>
                <w:sz w:val="14"/>
                <w:szCs w:val="14"/>
                <w:color w:val="212529"/>
              </w:rPr>
              <w:t>公开04表</w:t>
            </w:r>
          </w:p>
        </w:tc>
      </w:tr>
      <w:tr>
        <w:trPr>
          <w:trHeight w:val="421" w:hRule="atLeast"/>
        </w:trPr>
        <w:tc>
          <w:tcPr>
            <w:tcW w:w="3400" w:type="dxa"/>
            <w:vAlign w:val="top"/>
            <w:gridSpan w:val="3"/>
            <w:tcBorders>
              <w:top w:val="single" w:color="FFFFFF" w:sz="4" w:space="0"/>
              <w:left w:val="single" w:color="000000" w:sz="2" w:space="0"/>
              <w:right w:val="single" w:color="000000" w:sz="2" w:space="0"/>
            </w:tcBorders>
          </w:tcPr>
          <w:p>
            <w:pPr>
              <w:pStyle w:val="TableText"/>
              <w:ind w:left="11"/>
              <w:spacing w:before="125" w:line="225" w:lineRule="auto"/>
              <w:rPr>
                <w:sz w:val="14"/>
                <w:szCs w:val="14"/>
              </w:rPr>
            </w:pPr>
            <w:r>
              <w:rPr>
                <w:sz w:val="14"/>
                <w:szCs w:val="14"/>
                <w:color w:val="212529"/>
                <w:spacing w:val="3"/>
              </w:rPr>
              <w:t>部门名称：古县住房和城乡建设服务中心</w:t>
            </w:r>
          </w:p>
        </w:tc>
        <w:tc>
          <w:tcPr>
            <w:tcW w:w="1667" w:type="dxa"/>
            <w:vAlign w:val="top"/>
            <w:tcBorders>
              <w:right w:val="single" w:color="FFFFFF" w:sz="2" w:space="0"/>
              <w:top w:val="single" w:color="FFFFFF" w:sz="4" w:space="0"/>
              <w:left w:val="single" w:color="000000" w:sz="2" w:space="0"/>
            </w:tcBorders>
          </w:tcPr>
          <w:p>
            <w:pPr>
              <w:pStyle w:val="TableText"/>
              <w:ind w:left="8"/>
              <w:spacing w:before="125" w:line="225" w:lineRule="auto"/>
              <w:rPr>
                <w:sz w:val="14"/>
                <w:szCs w:val="14"/>
              </w:rPr>
            </w:pPr>
            <w:r>
              <w:rPr>
                <w:sz w:val="14"/>
                <w:szCs w:val="14"/>
                <w:color w:val="212529"/>
                <w:spacing w:val="1"/>
              </w:rPr>
              <w:t>2023年度</w:t>
            </w:r>
          </w:p>
        </w:tc>
        <w:tc>
          <w:tcPr>
            <w:tcW w:w="491" w:type="dxa"/>
            <w:vAlign w:val="top"/>
            <w:tcBorders>
              <w:left w:val="single" w:color="FFFFFF" w:sz="2" w:space="0"/>
              <w:right w:val="single" w:color="FFFFFF" w:sz="2" w:space="0"/>
              <w:top w:val="single" w:color="FFFFFF" w:sz="4" w:space="0"/>
            </w:tcBorders>
          </w:tcPr>
          <w:p>
            <w:pPr>
              <w:rPr>
                <w:rFonts w:ascii="Arial"/>
                <w:sz w:val="21"/>
              </w:rPr>
            </w:pPr>
            <w:r/>
          </w:p>
        </w:tc>
        <w:tc>
          <w:tcPr>
            <w:tcW w:w="875" w:type="dxa"/>
            <w:vAlign w:val="top"/>
            <w:tcBorders>
              <w:left w:val="single" w:color="FFFFFF" w:sz="2" w:space="0"/>
              <w:right w:val="single" w:color="FFFFFF" w:sz="2" w:space="0"/>
              <w:top w:val="single" w:color="FFFFFF" w:sz="4" w:space="0"/>
            </w:tcBorders>
          </w:tcPr>
          <w:p>
            <w:pPr>
              <w:rPr>
                <w:rFonts w:ascii="Arial"/>
                <w:sz w:val="21"/>
              </w:rPr>
            </w:pPr>
            <w:r/>
          </w:p>
        </w:tc>
        <w:tc>
          <w:tcPr>
            <w:tcW w:w="1163" w:type="dxa"/>
            <w:vAlign w:val="top"/>
            <w:tcBorders>
              <w:left w:val="single" w:color="FFFFFF" w:sz="2" w:space="0"/>
              <w:right w:val="single" w:color="FFFFFF" w:sz="2" w:space="0"/>
              <w:top w:val="single" w:color="FFFFFF" w:sz="4" w:space="0"/>
            </w:tcBorders>
          </w:tcPr>
          <w:p>
            <w:pPr>
              <w:rPr>
                <w:rFonts w:ascii="Arial"/>
                <w:sz w:val="21"/>
              </w:rPr>
            </w:pPr>
            <w:r/>
          </w:p>
        </w:tc>
        <w:tc>
          <w:tcPr>
            <w:tcW w:w="1420" w:type="dxa"/>
            <w:vAlign w:val="top"/>
            <w:gridSpan w:val="2"/>
            <w:tcBorders>
              <w:left w:val="single" w:color="FFFFFF" w:sz="2" w:space="0"/>
              <w:top w:val="single" w:color="FFFFFF" w:sz="4" w:space="0"/>
              <w:right w:val="single" w:color="000000" w:sz="2" w:space="0"/>
            </w:tcBorders>
          </w:tcPr>
          <w:p>
            <w:pPr>
              <w:pStyle w:val="TableText"/>
              <w:ind w:left="385"/>
              <w:spacing w:before="125" w:line="225" w:lineRule="auto"/>
              <w:rPr>
                <w:sz w:val="14"/>
                <w:szCs w:val="14"/>
              </w:rPr>
            </w:pPr>
            <w:r>
              <w:rPr>
                <w:sz w:val="14"/>
                <w:szCs w:val="14"/>
                <w:color w:val="212529"/>
                <w:spacing w:val="2"/>
              </w:rPr>
              <w:t>金额单位：万元</w:t>
            </w:r>
          </w:p>
        </w:tc>
      </w:tr>
      <w:tr>
        <w:trPr>
          <w:trHeight w:val="422" w:hRule="atLeast"/>
        </w:trPr>
        <w:tc>
          <w:tcPr>
            <w:tcW w:w="3400" w:type="dxa"/>
            <w:vAlign w:val="top"/>
            <w:gridSpan w:val="3"/>
          </w:tcPr>
          <w:p>
            <w:pPr>
              <w:pStyle w:val="TableText"/>
              <w:ind w:left="1509"/>
              <w:spacing w:before="108" w:line="219" w:lineRule="auto"/>
              <w:rPr/>
            </w:pPr>
            <w:r>
              <w:rPr>
                <w:color w:val="212529"/>
                <w:spacing w:val="-8"/>
              </w:rPr>
              <w:t>收入</w:t>
            </w:r>
          </w:p>
        </w:tc>
        <w:tc>
          <w:tcPr>
            <w:tcW w:w="5616" w:type="dxa"/>
            <w:vAlign w:val="top"/>
            <w:gridSpan w:val="6"/>
          </w:tcPr>
          <w:p>
            <w:pPr>
              <w:pStyle w:val="TableText"/>
              <w:ind w:left="2611"/>
              <w:spacing w:before="107" w:line="220" w:lineRule="auto"/>
              <w:rPr/>
            </w:pPr>
            <w:r>
              <w:rPr>
                <w:color w:val="212529"/>
                <w:spacing w:val="-5"/>
              </w:rPr>
              <w:t>支出</w:t>
            </w:r>
          </w:p>
        </w:tc>
      </w:tr>
      <w:tr>
        <w:trPr>
          <w:trHeight w:val="1225" w:hRule="atLeast"/>
        </w:trPr>
        <w:tc>
          <w:tcPr>
            <w:tcW w:w="1445" w:type="dxa"/>
            <w:vAlign w:val="top"/>
          </w:tcPr>
          <w:p>
            <w:pPr>
              <w:spacing w:line="442" w:lineRule="auto"/>
              <w:rPr>
                <w:rFonts w:ascii="Arial"/>
                <w:sz w:val="21"/>
              </w:rPr>
            </w:pPr>
            <w:r/>
          </w:p>
          <w:p>
            <w:pPr>
              <w:pStyle w:val="TableText"/>
              <w:ind w:left="528"/>
              <w:spacing w:before="59" w:line="220" w:lineRule="auto"/>
              <w:rPr/>
            </w:pPr>
            <w:r>
              <w:rPr>
                <w:color w:val="212529"/>
                <w:spacing w:val="-6"/>
              </w:rPr>
              <w:t>项目</w:t>
            </w:r>
          </w:p>
        </w:tc>
        <w:tc>
          <w:tcPr>
            <w:tcW w:w="468" w:type="dxa"/>
            <w:vAlign w:val="top"/>
          </w:tcPr>
          <w:p>
            <w:pPr>
              <w:spacing w:line="443" w:lineRule="auto"/>
              <w:rPr>
                <w:rFonts w:ascii="Arial"/>
                <w:sz w:val="21"/>
              </w:rPr>
            </w:pPr>
            <w:r/>
          </w:p>
          <w:p>
            <w:pPr>
              <w:pStyle w:val="TableText"/>
              <w:ind w:left="37"/>
              <w:spacing w:before="58" w:line="219" w:lineRule="auto"/>
              <w:rPr/>
            </w:pPr>
            <w:r>
              <w:rPr>
                <w:color w:val="212529"/>
                <w:spacing w:val="-6"/>
              </w:rPr>
              <w:t>行次</w:t>
            </w:r>
          </w:p>
        </w:tc>
        <w:tc>
          <w:tcPr>
            <w:tcW w:w="1487" w:type="dxa"/>
            <w:vAlign w:val="top"/>
          </w:tcPr>
          <w:p>
            <w:pPr>
              <w:spacing w:line="443" w:lineRule="auto"/>
              <w:rPr>
                <w:rFonts w:ascii="Arial"/>
                <w:sz w:val="21"/>
              </w:rPr>
            </w:pPr>
            <w:r/>
          </w:p>
          <w:p>
            <w:pPr>
              <w:pStyle w:val="TableText"/>
              <w:ind w:left="546"/>
              <w:spacing w:before="58" w:line="219" w:lineRule="auto"/>
              <w:rPr/>
            </w:pPr>
            <w:r>
              <w:rPr>
                <w:color w:val="212529"/>
                <w:spacing w:val="-5"/>
              </w:rPr>
              <w:t>金额</w:t>
            </w:r>
          </w:p>
        </w:tc>
        <w:tc>
          <w:tcPr>
            <w:tcW w:w="1667" w:type="dxa"/>
            <w:vAlign w:val="top"/>
          </w:tcPr>
          <w:p>
            <w:pPr>
              <w:spacing w:line="442" w:lineRule="auto"/>
              <w:rPr>
                <w:rFonts w:ascii="Arial"/>
                <w:sz w:val="21"/>
              </w:rPr>
            </w:pPr>
            <w:r/>
          </w:p>
          <w:p>
            <w:pPr>
              <w:pStyle w:val="TableText"/>
              <w:ind w:left="639"/>
              <w:spacing w:before="59" w:line="220" w:lineRule="auto"/>
              <w:rPr/>
            </w:pPr>
            <w:r>
              <w:rPr>
                <w:color w:val="212529"/>
                <w:spacing w:val="-6"/>
              </w:rPr>
              <w:t>项目</w:t>
            </w:r>
          </w:p>
        </w:tc>
        <w:tc>
          <w:tcPr>
            <w:tcW w:w="491" w:type="dxa"/>
            <w:vAlign w:val="top"/>
          </w:tcPr>
          <w:p>
            <w:pPr>
              <w:spacing w:line="443" w:lineRule="auto"/>
              <w:rPr>
                <w:rFonts w:ascii="Arial"/>
                <w:sz w:val="21"/>
              </w:rPr>
            </w:pPr>
            <w:r/>
          </w:p>
          <w:p>
            <w:pPr>
              <w:pStyle w:val="TableText"/>
              <w:ind w:left="52"/>
              <w:spacing w:before="58" w:line="219" w:lineRule="auto"/>
              <w:rPr/>
            </w:pPr>
            <w:r>
              <w:rPr>
                <w:color w:val="212529"/>
                <w:spacing w:val="-6"/>
              </w:rPr>
              <w:t>行次</w:t>
            </w:r>
          </w:p>
        </w:tc>
        <w:tc>
          <w:tcPr>
            <w:tcW w:w="875" w:type="dxa"/>
            <w:vAlign w:val="top"/>
          </w:tcPr>
          <w:p>
            <w:pPr>
              <w:spacing w:line="442" w:lineRule="auto"/>
              <w:rPr>
                <w:rFonts w:ascii="Arial"/>
                <w:sz w:val="21"/>
              </w:rPr>
            </w:pPr>
            <w:r/>
          </w:p>
          <w:p>
            <w:pPr>
              <w:pStyle w:val="TableText"/>
              <w:ind w:left="243"/>
              <w:spacing w:before="59" w:line="221" w:lineRule="auto"/>
              <w:rPr/>
            </w:pPr>
            <w:r>
              <w:rPr>
                <w:color w:val="212529"/>
                <w:spacing w:val="-5"/>
              </w:rPr>
              <w:t>合计</w:t>
            </w:r>
          </w:p>
        </w:tc>
        <w:tc>
          <w:tcPr>
            <w:tcW w:w="1163" w:type="dxa"/>
            <w:vAlign w:val="top"/>
          </w:tcPr>
          <w:p>
            <w:pPr>
              <w:spacing w:line="347" w:lineRule="auto"/>
              <w:rPr>
                <w:rFonts w:ascii="Arial"/>
                <w:sz w:val="21"/>
              </w:rPr>
            </w:pPr>
            <w:r/>
          </w:p>
          <w:p>
            <w:pPr>
              <w:pStyle w:val="TableText"/>
              <w:ind w:left="207" w:right="53" w:hanging="177"/>
              <w:spacing w:before="59" w:line="214" w:lineRule="auto"/>
              <w:rPr/>
            </w:pPr>
            <w:r>
              <w:rPr>
                <w:color w:val="212529"/>
                <w:spacing w:val="-2"/>
              </w:rPr>
              <w:t>一般公共预算</w:t>
            </w:r>
            <w:r>
              <w:rPr>
                <w:color w:val="212529"/>
              </w:rPr>
              <w:t xml:space="preserve"> </w:t>
            </w:r>
            <w:r>
              <w:rPr>
                <w:color w:val="212529"/>
                <w:spacing w:val="-3"/>
              </w:rPr>
              <w:t>财政拨款</w:t>
            </w:r>
          </w:p>
        </w:tc>
        <w:tc>
          <w:tcPr>
            <w:tcW w:w="515" w:type="dxa"/>
            <w:vAlign w:val="top"/>
          </w:tcPr>
          <w:p>
            <w:pPr>
              <w:pStyle w:val="TableText"/>
              <w:ind w:left="64"/>
              <w:spacing w:line="209" w:lineRule="auto"/>
              <w:rPr/>
            </w:pPr>
            <w:r>
              <w:rPr>
                <w:color w:val="212529"/>
                <w:spacing w:val="-4"/>
              </w:rPr>
              <w:t>政府</w:t>
            </w:r>
          </w:p>
          <w:p>
            <w:pPr>
              <w:pStyle w:val="TableText"/>
              <w:ind w:left="67"/>
              <w:spacing w:line="209" w:lineRule="auto"/>
              <w:rPr/>
            </w:pPr>
            <w:r>
              <w:rPr>
                <w:color w:val="212529"/>
                <w:spacing w:val="-6"/>
              </w:rPr>
              <w:t>性基</w:t>
            </w:r>
          </w:p>
          <w:p>
            <w:pPr>
              <w:pStyle w:val="TableText"/>
              <w:ind w:left="66"/>
              <w:spacing w:line="209" w:lineRule="auto"/>
              <w:rPr/>
            </w:pPr>
            <w:r>
              <w:rPr>
                <w:color w:val="212529"/>
                <w:spacing w:val="-5"/>
              </w:rPr>
              <w:t>金预</w:t>
            </w:r>
          </w:p>
          <w:p>
            <w:pPr>
              <w:pStyle w:val="TableText"/>
              <w:ind w:left="66"/>
              <w:spacing w:line="209" w:lineRule="auto"/>
              <w:rPr/>
            </w:pPr>
            <w:r>
              <w:rPr>
                <w:color w:val="212529"/>
                <w:spacing w:val="-5"/>
              </w:rPr>
              <w:t>算财</w:t>
            </w:r>
          </w:p>
          <w:p>
            <w:pPr>
              <w:pStyle w:val="TableText"/>
              <w:ind w:left="64"/>
              <w:spacing w:line="209" w:lineRule="auto"/>
              <w:rPr/>
            </w:pPr>
            <w:r>
              <w:rPr>
                <w:color w:val="212529"/>
                <w:spacing w:val="-4"/>
              </w:rPr>
              <w:t>政拨</w:t>
            </w:r>
          </w:p>
          <w:p>
            <w:pPr>
              <w:pStyle w:val="TableText"/>
              <w:ind w:left="155"/>
              <w:spacing w:line="199" w:lineRule="auto"/>
              <w:rPr/>
            </w:pPr>
            <w:r>
              <w:rPr>
                <w:color w:val="212529"/>
              </w:rPr>
              <w:t>款</w:t>
            </w:r>
          </w:p>
        </w:tc>
        <w:tc>
          <w:tcPr>
            <w:tcW w:w="905" w:type="dxa"/>
            <w:vAlign w:val="top"/>
          </w:tcPr>
          <w:p>
            <w:pPr>
              <w:pStyle w:val="TableText"/>
              <w:ind w:left="79" w:right="104" w:firstLine="16"/>
              <w:spacing w:before="298" w:line="213" w:lineRule="auto"/>
              <w:jc w:val="both"/>
              <w:rPr/>
            </w:pPr>
            <w:r>
              <w:rPr>
                <w:color w:val="212529"/>
                <w:spacing w:val="-7"/>
              </w:rPr>
              <w:t>国有资本</w:t>
            </w:r>
            <w:r>
              <w:rPr>
                <w:color w:val="212529"/>
                <w:spacing w:val="1"/>
              </w:rPr>
              <w:t xml:space="preserve"> </w:t>
            </w:r>
            <w:r>
              <w:rPr>
                <w:color w:val="212529"/>
                <w:spacing w:val="-3"/>
              </w:rPr>
              <w:t>经营预算</w:t>
            </w:r>
            <w:r>
              <w:rPr>
                <w:color w:val="212529"/>
                <w:spacing w:val="2"/>
              </w:rPr>
              <w:t xml:space="preserve"> </w:t>
            </w:r>
            <w:r>
              <w:rPr>
                <w:color w:val="212529"/>
                <w:spacing w:val="-3"/>
              </w:rPr>
              <w:t>财政拨款</w:t>
            </w:r>
          </w:p>
        </w:tc>
      </w:tr>
      <w:tr>
        <w:trPr>
          <w:trHeight w:val="421" w:hRule="atLeast"/>
        </w:trPr>
        <w:tc>
          <w:tcPr>
            <w:tcW w:w="1445" w:type="dxa"/>
            <w:vAlign w:val="top"/>
          </w:tcPr>
          <w:p>
            <w:pPr>
              <w:ind w:left="517"/>
              <w:spacing w:before="11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468" w:type="dxa"/>
            <w:vAlign w:val="top"/>
          </w:tcPr>
          <w:p>
            <w:pPr>
              <w:rPr>
                <w:rFonts w:ascii="Arial"/>
                <w:sz w:val="21"/>
              </w:rPr>
            </w:pPr>
            <w:r/>
          </w:p>
        </w:tc>
        <w:tc>
          <w:tcPr>
            <w:tcW w:w="1487" w:type="dxa"/>
            <w:vAlign w:val="top"/>
          </w:tcPr>
          <w:p>
            <w:pPr>
              <w:ind w:left="687"/>
              <w:spacing w:before="133" w:line="195" w:lineRule="auto"/>
              <w:rPr>
                <w:rFonts w:ascii="Arial" w:hAnsi="Arial" w:eastAsia="Arial" w:cs="Arial"/>
                <w:sz w:val="18"/>
                <w:szCs w:val="18"/>
              </w:rPr>
            </w:pPr>
            <w:r>
              <w:rPr>
                <w:rFonts w:ascii="Arial" w:hAnsi="Arial" w:eastAsia="Arial" w:cs="Arial"/>
                <w:sz w:val="18"/>
                <w:szCs w:val="18"/>
                <w:b/>
                <w:bCs/>
                <w:color w:val="212529"/>
              </w:rPr>
              <w:t>1</w:t>
            </w:r>
          </w:p>
        </w:tc>
        <w:tc>
          <w:tcPr>
            <w:tcW w:w="1667" w:type="dxa"/>
            <w:vAlign w:val="top"/>
          </w:tcPr>
          <w:p>
            <w:pPr>
              <w:ind w:left="628"/>
              <w:spacing w:before="11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491" w:type="dxa"/>
            <w:vAlign w:val="top"/>
          </w:tcPr>
          <w:p>
            <w:pPr>
              <w:rPr>
                <w:rFonts w:ascii="Arial"/>
                <w:sz w:val="21"/>
              </w:rPr>
            </w:pPr>
            <w:r/>
          </w:p>
        </w:tc>
        <w:tc>
          <w:tcPr>
            <w:tcW w:w="875" w:type="dxa"/>
            <w:vAlign w:val="top"/>
          </w:tcPr>
          <w:p>
            <w:pPr>
              <w:ind w:left="379"/>
              <w:spacing w:before="131" w:line="198" w:lineRule="auto"/>
              <w:rPr>
                <w:rFonts w:ascii="Arial" w:hAnsi="Arial" w:eastAsia="Arial" w:cs="Arial"/>
                <w:sz w:val="18"/>
                <w:szCs w:val="18"/>
              </w:rPr>
            </w:pPr>
            <w:r>
              <w:rPr>
                <w:rFonts w:ascii="Arial" w:hAnsi="Arial" w:eastAsia="Arial" w:cs="Arial"/>
                <w:sz w:val="18"/>
                <w:szCs w:val="18"/>
                <w:b/>
                <w:bCs/>
                <w:color w:val="212529"/>
              </w:rPr>
              <w:t>2</w:t>
            </w:r>
          </w:p>
        </w:tc>
        <w:tc>
          <w:tcPr>
            <w:tcW w:w="1163" w:type="dxa"/>
            <w:vAlign w:val="top"/>
          </w:tcPr>
          <w:p>
            <w:pPr>
              <w:ind w:left="524"/>
              <w:spacing w:before="131" w:line="200" w:lineRule="auto"/>
              <w:rPr>
                <w:rFonts w:ascii="Arial" w:hAnsi="Arial" w:eastAsia="Arial" w:cs="Arial"/>
                <w:sz w:val="18"/>
                <w:szCs w:val="18"/>
              </w:rPr>
            </w:pPr>
            <w:r>
              <w:rPr>
                <w:rFonts w:ascii="Arial" w:hAnsi="Arial" w:eastAsia="Arial" w:cs="Arial"/>
                <w:sz w:val="18"/>
                <w:szCs w:val="18"/>
                <w:b/>
                <w:bCs/>
                <w:color w:val="212529"/>
              </w:rPr>
              <w:t>3</w:t>
            </w:r>
          </w:p>
        </w:tc>
        <w:tc>
          <w:tcPr>
            <w:tcW w:w="515" w:type="dxa"/>
            <w:vAlign w:val="top"/>
          </w:tcPr>
          <w:p>
            <w:pPr>
              <w:ind w:left="200"/>
              <w:spacing w:before="133" w:line="195" w:lineRule="auto"/>
              <w:rPr>
                <w:rFonts w:ascii="Arial" w:hAnsi="Arial" w:eastAsia="Arial" w:cs="Arial"/>
                <w:sz w:val="18"/>
                <w:szCs w:val="18"/>
              </w:rPr>
            </w:pPr>
            <w:r>
              <w:rPr>
                <w:rFonts w:ascii="Arial" w:hAnsi="Arial" w:eastAsia="Arial" w:cs="Arial"/>
                <w:sz w:val="18"/>
                <w:szCs w:val="18"/>
                <w:b/>
                <w:bCs/>
                <w:color w:val="212529"/>
              </w:rPr>
              <w:t>4</w:t>
            </w:r>
          </w:p>
        </w:tc>
        <w:tc>
          <w:tcPr>
            <w:tcW w:w="905" w:type="dxa"/>
            <w:vAlign w:val="top"/>
          </w:tcPr>
          <w:p>
            <w:pPr>
              <w:ind w:left="394"/>
              <w:spacing w:before="133" w:line="197" w:lineRule="auto"/>
              <w:rPr>
                <w:rFonts w:ascii="Arial" w:hAnsi="Arial" w:eastAsia="Arial" w:cs="Arial"/>
                <w:sz w:val="18"/>
                <w:szCs w:val="18"/>
              </w:rPr>
            </w:pPr>
            <w:r>
              <w:rPr>
                <w:rFonts w:ascii="Arial" w:hAnsi="Arial" w:eastAsia="Arial" w:cs="Arial"/>
                <w:sz w:val="18"/>
                <w:szCs w:val="18"/>
                <w:b/>
                <w:bCs/>
                <w:color w:val="212529"/>
              </w:rPr>
              <w:t>5</w:t>
            </w:r>
          </w:p>
        </w:tc>
      </w:tr>
      <w:tr>
        <w:trPr>
          <w:trHeight w:val="422" w:hRule="atLeast"/>
        </w:trPr>
        <w:tc>
          <w:tcPr>
            <w:tcW w:w="1445" w:type="dxa"/>
            <w:vAlign w:val="top"/>
          </w:tcPr>
          <w:p>
            <w:pPr>
              <w:pStyle w:val="TableText"/>
              <w:ind w:left="10" w:right="174" w:firstLine="1"/>
              <w:spacing w:before="2" w:line="210" w:lineRule="auto"/>
              <w:rPr/>
            </w:pPr>
            <w:r>
              <w:rPr>
                <w:color w:val="212529"/>
                <w:spacing w:val="-2"/>
              </w:rPr>
              <w:t>一、一般公共预</w:t>
            </w:r>
            <w:r>
              <w:rPr>
                <w:color w:val="212529"/>
                <w:spacing w:val="2"/>
              </w:rPr>
              <w:t xml:space="preserve"> </w:t>
            </w:r>
            <w:r>
              <w:rPr>
                <w:color w:val="212529"/>
                <w:spacing w:val="-2"/>
              </w:rPr>
              <w:t>算财政拨款</w:t>
            </w:r>
          </w:p>
        </w:tc>
        <w:tc>
          <w:tcPr>
            <w:tcW w:w="468" w:type="dxa"/>
            <w:vAlign w:val="top"/>
          </w:tcPr>
          <w:p>
            <w:pPr>
              <w:pStyle w:val="TableText"/>
              <w:ind w:left="185"/>
              <w:spacing w:before="137" w:line="184" w:lineRule="auto"/>
              <w:rPr/>
            </w:pPr>
            <w:r>
              <w:rPr>
                <w:color w:val="212529"/>
              </w:rPr>
              <w:t>1</w:t>
            </w:r>
          </w:p>
        </w:tc>
        <w:tc>
          <w:tcPr>
            <w:tcW w:w="1487" w:type="dxa"/>
            <w:vAlign w:val="top"/>
          </w:tcPr>
          <w:p>
            <w:pPr>
              <w:pStyle w:val="TableText"/>
              <w:ind w:left="918"/>
              <w:spacing w:before="138" w:line="183" w:lineRule="auto"/>
              <w:rPr/>
            </w:pPr>
            <w:r>
              <w:rPr>
                <w:color w:val="212529"/>
                <w:spacing w:val="-2"/>
              </w:rPr>
              <w:t>276.09</w:t>
            </w:r>
          </w:p>
        </w:tc>
        <w:tc>
          <w:tcPr>
            <w:tcW w:w="1667" w:type="dxa"/>
            <w:vAlign w:val="top"/>
          </w:tcPr>
          <w:p>
            <w:pPr>
              <w:pStyle w:val="TableText"/>
              <w:ind w:left="20" w:right="39" w:hanging="12"/>
              <w:spacing w:before="2" w:line="210" w:lineRule="auto"/>
              <w:rPr/>
            </w:pPr>
            <w:r>
              <w:rPr>
                <w:color w:val="212529"/>
                <w:spacing w:val="-2"/>
              </w:rPr>
              <w:t>一、一般公共服务支</w:t>
            </w:r>
            <w:r>
              <w:rPr>
                <w:color w:val="212529"/>
                <w:spacing w:val="6"/>
              </w:rPr>
              <w:t xml:space="preserve"> </w:t>
            </w:r>
            <w:r>
              <w:rPr>
                <w:color w:val="212529"/>
              </w:rPr>
              <w:t>出</w:t>
            </w:r>
          </w:p>
        </w:tc>
        <w:tc>
          <w:tcPr>
            <w:tcW w:w="491" w:type="dxa"/>
            <w:vAlign w:val="top"/>
          </w:tcPr>
          <w:p>
            <w:pPr>
              <w:pStyle w:val="TableText"/>
              <w:ind w:left="149"/>
              <w:spacing w:before="138" w:line="183" w:lineRule="auto"/>
              <w:rPr/>
            </w:pPr>
            <w:r>
              <w:rPr>
                <w:color w:val="212529"/>
                <w:spacing w:val="-6"/>
              </w:rPr>
              <w:t>33</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pStyle w:val="TableText"/>
              <w:ind w:left="10" w:right="174" w:firstLine="1"/>
              <w:spacing w:before="2" w:line="210" w:lineRule="auto"/>
              <w:rPr/>
            </w:pPr>
            <w:r>
              <w:rPr>
                <w:color w:val="212529"/>
                <w:spacing w:val="-2"/>
              </w:rPr>
              <w:t>二、政府性基金</w:t>
            </w:r>
            <w:r>
              <w:rPr>
                <w:color w:val="212529"/>
                <w:spacing w:val="2"/>
              </w:rPr>
              <w:t xml:space="preserve"> </w:t>
            </w:r>
            <w:r>
              <w:rPr>
                <w:color w:val="212529"/>
                <w:spacing w:val="-2"/>
              </w:rPr>
              <w:t>预算财政拨款</w:t>
            </w:r>
          </w:p>
        </w:tc>
        <w:tc>
          <w:tcPr>
            <w:tcW w:w="468" w:type="dxa"/>
            <w:vAlign w:val="top"/>
          </w:tcPr>
          <w:p>
            <w:pPr>
              <w:pStyle w:val="TableText"/>
              <w:ind w:left="174"/>
              <w:spacing w:before="138" w:line="183" w:lineRule="auto"/>
              <w:rPr/>
            </w:pPr>
            <w:r>
              <w:rPr>
                <w:color w:val="212529"/>
              </w:rPr>
              <w:t>2</w:t>
            </w:r>
          </w:p>
        </w:tc>
        <w:tc>
          <w:tcPr>
            <w:tcW w:w="1487" w:type="dxa"/>
            <w:vAlign w:val="top"/>
          </w:tcPr>
          <w:p>
            <w:pPr>
              <w:rPr>
                <w:rFonts w:ascii="Arial"/>
                <w:sz w:val="21"/>
              </w:rPr>
            </w:pPr>
            <w:r/>
          </w:p>
        </w:tc>
        <w:tc>
          <w:tcPr>
            <w:tcW w:w="1667" w:type="dxa"/>
            <w:vAlign w:val="top"/>
          </w:tcPr>
          <w:p>
            <w:pPr>
              <w:pStyle w:val="TableText"/>
              <w:ind w:left="8"/>
              <w:spacing w:before="110" w:line="220" w:lineRule="auto"/>
              <w:rPr/>
            </w:pPr>
            <w:r>
              <w:rPr>
                <w:color w:val="212529"/>
                <w:spacing w:val="-2"/>
              </w:rPr>
              <w:t>二、外交支出</w:t>
            </w:r>
          </w:p>
        </w:tc>
        <w:tc>
          <w:tcPr>
            <w:tcW w:w="491" w:type="dxa"/>
            <w:vAlign w:val="top"/>
          </w:tcPr>
          <w:p>
            <w:pPr>
              <w:pStyle w:val="TableText"/>
              <w:ind w:left="149"/>
              <w:spacing w:before="139" w:line="183" w:lineRule="auto"/>
              <w:rPr/>
            </w:pPr>
            <w:r>
              <w:rPr>
                <w:color w:val="212529"/>
                <w:spacing w:val="-6"/>
              </w:rPr>
              <w:t>34</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pStyle w:val="TableText"/>
              <w:ind w:left="14" w:right="174" w:hanging="5"/>
              <w:spacing w:before="2" w:line="210" w:lineRule="auto"/>
              <w:rPr/>
            </w:pPr>
            <w:r>
              <w:rPr>
                <w:color w:val="212529"/>
                <w:spacing w:val="-2"/>
              </w:rPr>
              <w:t>三、国有资本经</w:t>
            </w:r>
            <w:r>
              <w:rPr>
                <w:color w:val="212529"/>
                <w:spacing w:val="4"/>
              </w:rPr>
              <w:t xml:space="preserve"> </w:t>
            </w:r>
            <w:r>
              <w:rPr>
                <w:color w:val="212529"/>
                <w:spacing w:val="-2"/>
              </w:rPr>
              <w:t>营预算财政拨款</w:t>
            </w:r>
          </w:p>
        </w:tc>
        <w:tc>
          <w:tcPr>
            <w:tcW w:w="468" w:type="dxa"/>
            <w:vAlign w:val="top"/>
          </w:tcPr>
          <w:p>
            <w:pPr>
              <w:pStyle w:val="TableText"/>
              <w:ind w:left="176"/>
              <w:spacing w:before="139" w:line="183" w:lineRule="auto"/>
              <w:rPr/>
            </w:pPr>
            <w:r>
              <w:rPr>
                <w:color w:val="212529"/>
              </w:rPr>
              <w:t>3</w:t>
            </w:r>
          </w:p>
        </w:tc>
        <w:tc>
          <w:tcPr>
            <w:tcW w:w="1487" w:type="dxa"/>
            <w:vAlign w:val="top"/>
          </w:tcPr>
          <w:p>
            <w:pPr>
              <w:rPr>
                <w:rFonts w:ascii="Arial"/>
                <w:sz w:val="21"/>
              </w:rPr>
            </w:pPr>
            <w:r/>
          </w:p>
        </w:tc>
        <w:tc>
          <w:tcPr>
            <w:tcW w:w="1667" w:type="dxa"/>
            <w:vAlign w:val="top"/>
          </w:tcPr>
          <w:p>
            <w:pPr>
              <w:pStyle w:val="TableText"/>
              <w:ind w:left="5"/>
              <w:spacing w:before="110" w:line="220" w:lineRule="auto"/>
              <w:rPr/>
            </w:pPr>
            <w:r>
              <w:rPr>
                <w:color w:val="212529"/>
                <w:spacing w:val="-2"/>
              </w:rPr>
              <w:t>三、国防支出</w:t>
            </w:r>
          </w:p>
        </w:tc>
        <w:tc>
          <w:tcPr>
            <w:tcW w:w="491" w:type="dxa"/>
            <w:vAlign w:val="top"/>
          </w:tcPr>
          <w:p>
            <w:pPr>
              <w:pStyle w:val="TableText"/>
              <w:ind w:left="149"/>
              <w:spacing w:before="139" w:line="183" w:lineRule="auto"/>
              <w:rPr/>
            </w:pPr>
            <w:r>
              <w:rPr>
                <w:color w:val="212529"/>
                <w:spacing w:val="-6"/>
              </w:rPr>
              <w:t>35</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71"/>
              <w:spacing w:before="139" w:line="183" w:lineRule="auto"/>
              <w:rPr/>
            </w:pPr>
            <w:r>
              <w:rPr>
                <w:color w:val="212529"/>
              </w:rPr>
              <w:t>4</w:t>
            </w:r>
          </w:p>
        </w:tc>
        <w:tc>
          <w:tcPr>
            <w:tcW w:w="1487" w:type="dxa"/>
            <w:vAlign w:val="top"/>
          </w:tcPr>
          <w:p>
            <w:pPr>
              <w:rPr>
                <w:rFonts w:ascii="Arial"/>
                <w:sz w:val="21"/>
              </w:rPr>
            </w:pPr>
            <w:r/>
          </w:p>
        </w:tc>
        <w:tc>
          <w:tcPr>
            <w:tcW w:w="1667" w:type="dxa"/>
            <w:vAlign w:val="top"/>
          </w:tcPr>
          <w:p>
            <w:pPr>
              <w:pStyle w:val="TableText"/>
              <w:ind w:left="22"/>
              <w:spacing w:before="111" w:line="219" w:lineRule="auto"/>
              <w:rPr/>
            </w:pPr>
            <w:r>
              <w:rPr>
                <w:color w:val="212529"/>
                <w:spacing w:val="-4"/>
              </w:rPr>
              <w:t>四、公共安全支出</w:t>
            </w:r>
          </w:p>
        </w:tc>
        <w:tc>
          <w:tcPr>
            <w:tcW w:w="491" w:type="dxa"/>
            <w:vAlign w:val="top"/>
          </w:tcPr>
          <w:p>
            <w:pPr>
              <w:pStyle w:val="TableText"/>
              <w:ind w:left="149"/>
              <w:spacing w:before="139" w:line="183" w:lineRule="auto"/>
              <w:rPr/>
            </w:pPr>
            <w:r>
              <w:rPr>
                <w:color w:val="212529"/>
                <w:spacing w:val="-6"/>
              </w:rPr>
              <w:t>36</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1" w:hRule="atLeast"/>
        </w:trPr>
        <w:tc>
          <w:tcPr>
            <w:tcW w:w="1445" w:type="dxa"/>
            <w:vAlign w:val="top"/>
          </w:tcPr>
          <w:p>
            <w:pPr>
              <w:rPr>
                <w:rFonts w:ascii="Arial"/>
                <w:sz w:val="21"/>
              </w:rPr>
            </w:pPr>
            <w:r/>
          </w:p>
        </w:tc>
        <w:tc>
          <w:tcPr>
            <w:tcW w:w="468" w:type="dxa"/>
            <w:vAlign w:val="top"/>
          </w:tcPr>
          <w:p>
            <w:pPr>
              <w:pStyle w:val="TableText"/>
              <w:ind w:left="176"/>
              <w:spacing w:before="140" w:line="182" w:lineRule="auto"/>
              <w:rPr/>
            </w:pPr>
            <w:r>
              <w:rPr>
                <w:color w:val="212529"/>
              </w:rPr>
              <w:t>5</w:t>
            </w:r>
          </w:p>
        </w:tc>
        <w:tc>
          <w:tcPr>
            <w:tcW w:w="1487" w:type="dxa"/>
            <w:vAlign w:val="top"/>
          </w:tcPr>
          <w:p>
            <w:pPr>
              <w:rPr>
                <w:rFonts w:ascii="Arial"/>
                <w:sz w:val="21"/>
              </w:rPr>
            </w:pPr>
            <w:r/>
          </w:p>
        </w:tc>
        <w:tc>
          <w:tcPr>
            <w:tcW w:w="1667" w:type="dxa"/>
            <w:vAlign w:val="top"/>
          </w:tcPr>
          <w:p>
            <w:pPr>
              <w:pStyle w:val="TableText"/>
              <w:ind w:left="8"/>
              <w:spacing w:before="111" w:line="219" w:lineRule="auto"/>
              <w:rPr/>
            </w:pPr>
            <w:r>
              <w:rPr>
                <w:color w:val="212529"/>
                <w:spacing w:val="-2"/>
              </w:rPr>
              <w:t>五、教育支出</w:t>
            </w:r>
          </w:p>
        </w:tc>
        <w:tc>
          <w:tcPr>
            <w:tcW w:w="491" w:type="dxa"/>
            <w:vAlign w:val="top"/>
          </w:tcPr>
          <w:p>
            <w:pPr>
              <w:pStyle w:val="TableText"/>
              <w:ind w:left="149"/>
              <w:spacing w:before="139" w:line="183" w:lineRule="auto"/>
              <w:rPr/>
            </w:pPr>
            <w:r>
              <w:rPr>
                <w:color w:val="212529"/>
                <w:spacing w:val="-6"/>
              </w:rPr>
              <w:t>37</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73"/>
              <w:spacing w:before="140" w:line="183" w:lineRule="auto"/>
              <w:rPr/>
            </w:pPr>
            <w:r>
              <w:rPr>
                <w:color w:val="212529"/>
              </w:rPr>
              <w:t>6</w:t>
            </w:r>
          </w:p>
        </w:tc>
        <w:tc>
          <w:tcPr>
            <w:tcW w:w="1487" w:type="dxa"/>
            <w:vAlign w:val="top"/>
          </w:tcPr>
          <w:p>
            <w:pPr>
              <w:rPr>
                <w:rFonts w:ascii="Arial"/>
                <w:sz w:val="21"/>
              </w:rPr>
            </w:pPr>
            <w:r/>
          </w:p>
        </w:tc>
        <w:tc>
          <w:tcPr>
            <w:tcW w:w="1667" w:type="dxa"/>
            <w:vAlign w:val="top"/>
          </w:tcPr>
          <w:p>
            <w:pPr>
              <w:pStyle w:val="TableText"/>
              <w:ind w:left="7"/>
              <w:spacing w:before="111" w:line="219" w:lineRule="auto"/>
              <w:rPr/>
            </w:pPr>
            <w:r>
              <w:rPr>
                <w:color w:val="212529"/>
                <w:spacing w:val="-2"/>
              </w:rPr>
              <w:t>六、科学技术支出</w:t>
            </w:r>
          </w:p>
        </w:tc>
        <w:tc>
          <w:tcPr>
            <w:tcW w:w="491" w:type="dxa"/>
            <w:vAlign w:val="top"/>
          </w:tcPr>
          <w:p>
            <w:pPr>
              <w:pStyle w:val="TableText"/>
              <w:ind w:left="149"/>
              <w:spacing w:before="140" w:line="183" w:lineRule="auto"/>
              <w:rPr/>
            </w:pPr>
            <w:r>
              <w:rPr>
                <w:color w:val="212529"/>
                <w:spacing w:val="-6"/>
              </w:rPr>
              <w:t>38</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76"/>
              <w:spacing w:before="141" w:line="182" w:lineRule="auto"/>
              <w:rPr/>
            </w:pPr>
            <w:r>
              <w:rPr>
                <w:color w:val="212529"/>
              </w:rPr>
              <w:t>7</w:t>
            </w:r>
          </w:p>
        </w:tc>
        <w:tc>
          <w:tcPr>
            <w:tcW w:w="1487" w:type="dxa"/>
            <w:vAlign w:val="top"/>
          </w:tcPr>
          <w:p>
            <w:pPr>
              <w:rPr>
                <w:rFonts w:ascii="Arial"/>
                <w:sz w:val="21"/>
              </w:rPr>
            </w:pPr>
            <w:r/>
          </w:p>
        </w:tc>
        <w:tc>
          <w:tcPr>
            <w:tcW w:w="1667" w:type="dxa"/>
            <w:vAlign w:val="top"/>
          </w:tcPr>
          <w:p>
            <w:pPr>
              <w:pStyle w:val="TableText"/>
              <w:ind w:left="4" w:right="39"/>
              <w:spacing w:before="4" w:line="209" w:lineRule="auto"/>
              <w:rPr/>
            </w:pPr>
            <w:r>
              <w:rPr>
                <w:color w:val="212529"/>
                <w:spacing w:val="-1"/>
              </w:rPr>
              <w:t>七、文化旅游体育与</w:t>
            </w:r>
            <w:r>
              <w:rPr>
                <w:color w:val="212529"/>
              </w:rPr>
              <w:t xml:space="preserve"> </w:t>
            </w:r>
            <w:r>
              <w:rPr>
                <w:color w:val="212529"/>
                <w:spacing w:val="-2"/>
              </w:rPr>
              <w:t>传媒支出</w:t>
            </w:r>
          </w:p>
        </w:tc>
        <w:tc>
          <w:tcPr>
            <w:tcW w:w="491" w:type="dxa"/>
            <w:vAlign w:val="top"/>
          </w:tcPr>
          <w:p>
            <w:pPr>
              <w:pStyle w:val="TableText"/>
              <w:ind w:left="149"/>
              <w:spacing w:before="140" w:line="183" w:lineRule="auto"/>
              <w:rPr/>
            </w:pPr>
            <w:r>
              <w:rPr>
                <w:color w:val="212529"/>
                <w:spacing w:val="-6"/>
              </w:rPr>
              <w:t>39</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73"/>
              <w:spacing w:before="140" w:line="183" w:lineRule="auto"/>
              <w:rPr/>
            </w:pPr>
            <w:r>
              <w:rPr>
                <w:color w:val="212529"/>
              </w:rPr>
              <w:t>8</w:t>
            </w:r>
          </w:p>
        </w:tc>
        <w:tc>
          <w:tcPr>
            <w:tcW w:w="1487" w:type="dxa"/>
            <w:vAlign w:val="top"/>
          </w:tcPr>
          <w:p>
            <w:pPr>
              <w:rPr>
                <w:rFonts w:ascii="Arial"/>
                <w:sz w:val="21"/>
              </w:rPr>
            </w:pPr>
            <w:r/>
          </w:p>
        </w:tc>
        <w:tc>
          <w:tcPr>
            <w:tcW w:w="1667" w:type="dxa"/>
            <w:vAlign w:val="top"/>
          </w:tcPr>
          <w:p>
            <w:pPr>
              <w:pStyle w:val="TableText"/>
              <w:ind w:left="6" w:right="39" w:firstLine="2"/>
              <w:spacing w:before="4" w:line="209" w:lineRule="auto"/>
              <w:rPr/>
            </w:pPr>
            <w:r>
              <w:rPr>
                <w:color w:val="212529"/>
                <w:spacing w:val="-2"/>
              </w:rPr>
              <w:t>八、社会保障和就业</w:t>
            </w:r>
            <w:r>
              <w:rPr>
                <w:color w:val="212529"/>
                <w:spacing w:val="6"/>
              </w:rPr>
              <w:t xml:space="preserve"> </w:t>
            </w:r>
            <w:r>
              <w:rPr>
                <w:color w:val="212529"/>
                <w:spacing w:val="-5"/>
              </w:rPr>
              <w:t>支出</w:t>
            </w:r>
          </w:p>
        </w:tc>
        <w:tc>
          <w:tcPr>
            <w:tcW w:w="491" w:type="dxa"/>
            <w:vAlign w:val="top"/>
          </w:tcPr>
          <w:p>
            <w:pPr>
              <w:pStyle w:val="TableText"/>
              <w:ind w:left="144"/>
              <w:spacing w:before="140" w:line="183" w:lineRule="auto"/>
              <w:rPr/>
            </w:pPr>
            <w:r>
              <w:rPr>
                <w:color w:val="212529"/>
                <w:spacing w:val="-4"/>
              </w:rPr>
              <w:t>40</w:t>
            </w:r>
          </w:p>
        </w:tc>
        <w:tc>
          <w:tcPr>
            <w:tcW w:w="875" w:type="dxa"/>
            <w:vAlign w:val="top"/>
          </w:tcPr>
          <w:p>
            <w:pPr>
              <w:pStyle w:val="TableText"/>
              <w:ind w:left="394"/>
              <w:spacing w:before="140" w:line="183" w:lineRule="auto"/>
              <w:rPr/>
            </w:pPr>
            <w:r>
              <w:rPr>
                <w:color w:val="212529"/>
                <w:spacing w:val="-2"/>
              </w:rPr>
              <w:t>26.58</w:t>
            </w:r>
          </w:p>
        </w:tc>
        <w:tc>
          <w:tcPr>
            <w:tcW w:w="1163" w:type="dxa"/>
            <w:vAlign w:val="top"/>
          </w:tcPr>
          <w:p>
            <w:pPr>
              <w:pStyle w:val="TableText"/>
              <w:ind w:left="684"/>
              <w:spacing w:before="140" w:line="183" w:lineRule="auto"/>
              <w:rPr/>
            </w:pPr>
            <w:r>
              <w:rPr>
                <w:color w:val="212529"/>
                <w:spacing w:val="-2"/>
              </w:rPr>
              <w:t>26.58</w:t>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73"/>
              <w:spacing w:before="141" w:line="183" w:lineRule="auto"/>
              <w:rPr/>
            </w:pPr>
            <w:r>
              <w:rPr>
                <w:color w:val="212529"/>
              </w:rPr>
              <w:t>9</w:t>
            </w:r>
          </w:p>
        </w:tc>
        <w:tc>
          <w:tcPr>
            <w:tcW w:w="1487" w:type="dxa"/>
            <w:vAlign w:val="top"/>
          </w:tcPr>
          <w:p>
            <w:pPr>
              <w:rPr>
                <w:rFonts w:ascii="Arial"/>
                <w:sz w:val="21"/>
              </w:rPr>
            </w:pPr>
            <w:r/>
          </w:p>
        </w:tc>
        <w:tc>
          <w:tcPr>
            <w:tcW w:w="1667" w:type="dxa"/>
            <w:vAlign w:val="top"/>
          </w:tcPr>
          <w:p>
            <w:pPr>
              <w:pStyle w:val="TableText"/>
              <w:ind w:left="10"/>
              <w:spacing w:before="112" w:line="219" w:lineRule="auto"/>
              <w:rPr/>
            </w:pPr>
            <w:r>
              <w:rPr>
                <w:color w:val="212529"/>
                <w:spacing w:val="-2"/>
              </w:rPr>
              <w:t>九、卫生健康支出</w:t>
            </w:r>
          </w:p>
        </w:tc>
        <w:tc>
          <w:tcPr>
            <w:tcW w:w="491" w:type="dxa"/>
            <w:vAlign w:val="top"/>
          </w:tcPr>
          <w:p>
            <w:pPr>
              <w:pStyle w:val="TableText"/>
              <w:ind w:left="144"/>
              <w:spacing w:before="139" w:line="184" w:lineRule="auto"/>
              <w:rPr/>
            </w:pPr>
            <w:r>
              <w:rPr>
                <w:color w:val="212529"/>
                <w:spacing w:val="-4"/>
              </w:rPr>
              <w:t>41</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10</w:t>
            </w:r>
          </w:p>
        </w:tc>
        <w:tc>
          <w:tcPr>
            <w:tcW w:w="1487" w:type="dxa"/>
            <w:vAlign w:val="top"/>
          </w:tcPr>
          <w:p>
            <w:pPr>
              <w:rPr>
                <w:rFonts w:ascii="Arial"/>
                <w:sz w:val="21"/>
              </w:rPr>
            </w:pPr>
            <w:r/>
          </w:p>
        </w:tc>
        <w:tc>
          <w:tcPr>
            <w:tcW w:w="1667" w:type="dxa"/>
            <w:vAlign w:val="top"/>
          </w:tcPr>
          <w:p>
            <w:pPr>
              <w:pStyle w:val="TableText"/>
              <w:ind w:left="6"/>
              <w:spacing w:before="112" w:line="220" w:lineRule="auto"/>
              <w:rPr/>
            </w:pPr>
            <w:r>
              <w:rPr>
                <w:color w:val="212529"/>
                <w:spacing w:val="-2"/>
              </w:rPr>
              <w:t>十、节能环保支出</w:t>
            </w:r>
          </w:p>
        </w:tc>
        <w:tc>
          <w:tcPr>
            <w:tcW w:w="491" w:type="dxa"/>
            <w:vAlign w:val="top"/>
          </w:tcPr>
          <w:p>
            <w:pPr>
              <w:pStyle w:val="TableText"/>
              <w:ind w:left="144"/>
              <w:spacing w:before="140" w:line="183" w:lineRule="auto"/>
              <w:rPr/>
            </w:pPr>
            <w:r>
              <w:rPr>
                <w:color w:val="212529"/>
                <w:spacing w:val="-4"/>
              </w:rPr>
              <w:t>42</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11</w:t>
            </w:r>
          </w:p>
        </w:tc>
        <w:tc>
          <w:tcPr>
            <w:tcW w:w="1487" w:type="dxa"/>
            <w:vAlign w:val="top"/>
          </w:tcPr>
          <w:p>
            <w:pPr>
              <w:rPr>
                <w:rFonts w:ascii="Arial"/>
                <w:sz w:val="21"/>
              </w:rPr>
            </w:pPr>
            <w:r/>
          </w:p>
        </w:tc>
        <w:tc>
          <w:tcPr>
            <w:tcW w:w="1667" w:type="dxa"/>
            <w:vAlign w:val="top"/>
          </w:tcPr>
          <w:p>
            <w:pPr>
              <w:pStyle w:val="TableText"/>
              <w:ind w:left="6"/>
              <w:spacing w:before="112" w:line="219" w:lineRule="auto"/>
              <w:rPr/>
            </w:pPr>
            <w:r>
              <w:rPr>
                <w:color w:val="212529"/>
                <w:spacing w:val="-1"/>
              </w:rPr>
              <w:t>十一、城乡社区支出</w:t>
            </w:r>
          </w:p>
        </w:tc>
        <w:tc>
          <w:tcPr>
            <w:tcW w:w="491" w:type="dxa"/>
            <w:vAlign w:val="top"/>
          </w:tcPr>
          <w:p>
            <w:pPr>
              <w:pStyle w:val="TableText"/>
              <w:ind w:left="144"/>
              <w:spacing w:before="141" w:line="183" w:lineRule="auto"/>
              <w:rPr/>
            </w:pPr>
            <w:r>
              <w:rPr>
                <w:color w:val="212529"/>
                <w:spacing w:val="-4"/>
              </w:rPr>
              <w:t>43</w:t>
            </w:r>
          </w:p>
        </w:tc>
        <w:tc>
          <w:tcPr>
            <w:tcW w:w="875" w:type="dxa"/>
            <w:vAlign w:val="top"/>
          </w:tcPr>
          <w:p>
            <w:pPr>
              <w:pStyle w:val="TableText"/>
              <w:ind w:right="23"/>
              <w:spacing w:before="141" w:line="183" w:lineRule="auto"/>
              <w:jc w:val="right"/>
              <w:rPr/>
            </w:pPr>
            <w:r>
              <w:rPr>
                <w:color w:val="212529"/>
                <w:spacing w:val="-2"/>
              </w:rPr>
              <w:t>224.00</w:t>
            </w:r>
          </w:p>
        </w:tc>
        <w:tc>
          <w:tcPr>
            <w:tcW w:w="1163" w:type="dxa"/>
            <w:vAlign w:val="top"/>
          </w:tcPr>
          <w:p>
            <w:pPr>
              <w:pStyle w:val="TableText"/>
              <w:ind w:right="22"/>
              <w:spacing w:before="141" w:line="183" w:lineRule="auto"/>
              <w:jc w:val="right"/>
              <w:rPr/>
            </w:pPr>
            <w:r>
              <w:rPr>
                <w:color w:val="212529"/>
                <w:spacing w:val="-2"/>
              </w:rPr>
              <w:t>224.00</w:t>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12</w:t>
            </w:r>
          </w:p>
        </w:tc>
        <w:tc>
          <w:tcPr>
            <w:tcW w:w="1487" w:type="dxa"/>
            <w:vAlign w:val="top"/>
          </w:tcPr>
          <w:p>
            <w:pPr>
              <w:rPr>
                <w:rFonts w:ascii="Arial"/>
                <w:sz w:val="21"/>
              </w:rPr>
            </w:pPr>
            <w:r/>
          </w:p>
        </w:tc>
        <w:tc>
          <w:tcPr>
            <w:tcW w:w="1667" w:type="dxa"/>
            <w:vAlign w:val="top"/>
          </w:tcPr>
          <w:p>
            <w:pPr>
              <w:pStyle w:val="TableText"/>
              <w:ind w:left="6"/>
              <w:spacing w:before="113" w:line="219" w:lineRule="auto"/>
              <w:rPr/>
            </w:pPr>
            <w:r>
              <w:rPr>
                <w:color w:val="212529"/>
                <w:spacing w:val="-2"/>
              </w:rPr>
              <w:t>十二、农林水支出</w:t>
            </w:r>
          </w:p>
        </w:tc>
        <w:tc>
          <w:tcPr>
            <w:tcW w:w="491" w:type="dxa"/>
            <w:vAlign w:val="top"/>
          </w:tcPr>
          <w:p>
            <w:pPr>
              <w:pStyle w:val="TableText"/>
              <w:ind w:left="144"/>
              <w:spacing w:before="141" w:line="183" w:lineRule="auto"/>
              <w:rPr/>
            </w:pPr>
            <w:r>
              <w:rPr>
                <w:color w:val="212529"/>
                <w:spacing w:val="-4"/>
              </w:rPr>
              <w:t>44</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13</w:t>
            </w:r>
          </w:p>
        </w:tc>
        <w:tc>
          <w:tcPr>
            <w:tcW w:w="1487" w:type="dxa"/>
            <w:vAlign w:val="top"/>
          </w:tcPr>
          <w:p>
            <w:pPr>
              <w:rPr>
                <w:rFonts w:ascii="Arial"/>
                <w:sz w:val="21"/>
              </w:rPr>
            </w:pPr>
            <w:r/>
          </w:p>
        </w:tc>
        <w:tc>
          <w:tcPr>
            <w:tcW w:w="1667" w:type="dxa"/>
            <w:vAlign w:val="top"/>
          </w:tcPr>
          <w:p>
            <w:pPr>
              <w:pStyle w:val="TableText"/>
              <w:ind w:left="6"/>
              <w:spacing w:before="113" w:line="219" w:lineRule="auto"/>
              <w:rPr/>
            </w:pPr>
            <w:r>
              <w:rPr>
                <w:color w:val="212529"/>
                <w:spacing w:val="-1"/>
              </w:rPr>
              <w:t>十三、交通运输支出</w:t>
            </w:r>
          </w:p>
        </w:tc>
        <w:tc>
          <w:tcPr>
            <w:tcW w:w="491" w:type="dxa"/>
            <w:vAlign w:val="top"/>
          </w:tcPr>
          <w:p>
            <w:pPr>
              <w:pStyle w:val="TableText"/>
              <w:ind w:left="144"/>
              <w:spacing w:before="141" w:line="183" w:lineRule="auto"/>
              <w:rPr/>
            </w:pPr>
            <w:r>
              <w:rPr>
                <w:color w:val="212529"/>
                <w:spacing w:val="-4"/>
              </w:rPr>
              <w:t>45</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14</w:t>
            </w:r>
          </w:p>
        </w:tc>
        <w:tc>
          <w:tcPr>
            <w:tcW w:w="1487" w:type="dxa"/>
            <w:vAlign w:val="top"/>
          </w:tcPr>
          <w:p>
            <w:pPr>
              <w:rPr>
                <w:rFonts w:ascii="Arial"/>
                <w:sz w:val="21"/>
              </w:rPr>
            </w:pPr>
            <w:r/>
          </w:p>
        </w:tc>
        <w:tc>
          <w:tcPr>
            <w:tcW w:w="1667" w:type="dxa"/>
            <w:vAlign w:val="top"/>
          </w:tcPr>
          <w:p>
            <w:pPr>
              <w:pStyle w:val="TableText"/>
              <w:ind w:left="5" w:right="39"/>
              <w:spacing w:before="4" w:line="209" w:lineRule="auto"/>
              <w:rPr/>
            </w:pPr>
            <w:r>
              <w:rPr>
                <w:color w:val="212529"/>
                <w:spacing w:val="-1"/>
              </w:rPr>
              <w:t>十四、资源勘探工业</w:t>
            </w:r>
            <w:r>
              <w:rPr>
                <w:color w:val="212529"/>
              </w:rPr>
              <w:t xml:space="preserve"> </w:t>
            </w:r>
            <w:r>
              <w:rPr>
                <w:color w:val="212529"/>
                <w:spacing w:val="-2"/>
              </w:rPr>
              <w:t>信息等支出</w:t>
            </w:r>
          </w:p>
        </w:tc>
        <w:tc>
          <w:tcPr>
            <w:tcW w:w="491" w:type="dxa"/>
            <w:vAlign w:val="top"/>
          </w:tcPr>
          <w:p>
            <w:pPr>
              <w:pStyle w:val="TableText"/>
              <w:ind w:left="144"/>
              <w:spacing w:before="141" w:line="183" w:lineRule="auto"/>
              <w:rPr/>
            </w:pPr>
            <w:r>
              <w:rPr>
                <w:color w:val="212529"/>
                <w:spacing w:val="-4"/>
              </w:rPr>
              <w:t>46</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15</w:t>
            </w:r>
          </w:p>
        </w:tc>
        <w:tc>
          <w:tcPr>
            <w:tcW w:w="1487" w:type="dxa"/>
            <w:vAlign w:val="top"/>
          </w:tcPr>
          <w:p>
            <w:pPr>
              <w:rPr>
                <w:rFonts w:ascii="Arial"/>
                <w:sz w:val="21"/>
              </w:rPr>
            </w:pPr>
            <w:r/>
          </w:p>
        </w:tc>
        <w:tc>
          <w:tcPr>
            <w:tcW w:w="1667" w:type="dxa"/>
            <w:vAlign w:val="top"/>
          </w:tcPr>
          <w:p>
            <w:pPr>
              <w:pStyle w:val="TableText"/>
              <w:ind w:left="6" w:right="39"/>
              <w:spacing w:before="4" w:line="209" w:lineRule="auto"/>
              <w:rPr/>
            </w:pPr>
            <w:r>
              <w:rPr>
                <w:color w:val="212529"/>
                <w:spacing w:val="-1"/>
              </w:rPr>
              <w:t>十五、商业服务业等</w:t>
            </w:r>
            <w:r>
              <w:rPr>
                <w:color w:val="212529"/>
              </w:rPr>
              <w:t xml:space="preserve"> </w:t>
            </w:r>
            <w:r>
              <w:rPr>
                <w:color w:val="212529"/>
                <w:spacing w:val="-5"/>
              </w:rPr>
              <w:t>支出</w:t>
            </w:r>
          </w:p>
        </w:tc>
        <w:tc>
          <w:tcPr>
            <w:tcW w:w="491" w:type="dxa"/>
            <w:vAlign w:val="top"/>
          </w:tcPr>
          <w:p>
            <w:pPr>
              <w:pStyle w:val="TableText"/>
              <w:ind w:left="144"/>
              <w:spacing w:before="141" w:line="183" w:lineRule="auto"/>
              <w:rPr/>
            </w:pPr>
            <w:r>
              <w:rPr>
                <w:color w:val="212529"/>
                <w:spacing w:val="-4"/>
              </w:rPr>
              <w:t>47</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16</w:t>
            </w:r>
          </w:p>
        </w:tc>
        <w:tc>
          <w:tcPr>
            <w:tcW w:w="1487" w:type="dxa"/>
            <w:vAlign w:val="top"/>
          </w:tcPr>
          <w:p>
            <w:pPr>
              <w:rPr>
                <w:rFonts w:ascii="Arial"/>
                <w:sz w:val="21"/>
              </w:rPr>
            </w:pPr>
            <w:r/>
          </w:p>
        </w:tc>
        <w:tc>
          <w:tcPr>
            <w:tcW w:w="1667" w:type="dxa"/>
            <w:vAlign w:val="top"/>
          </w:tcPr>
          <w:p>
            <w:pPr>
              <w:pStyle w:val="TableText"/>
              <w:ind w:left="6"/>
              <w:spacing w:before="113" w:line="220" w:lineRule="auto"/>
              <w:rPr/>
            </w:pPr>
            <w:r>
              <w:rPr>
                <w:color w:val="212529"/>
                <w:spacing w:val="-2"/>
              </w:rPr>
              <w:t>十六、金融支出</w:t>
            </w:r>
          </w:p>
        </w:tc>
        <w:tc>
          <w:tcPr>
            <w:tcW w:w="491" w:type="dxa"/>
            <w:vAlign w:val="top"/>
          </w:tcPr>
          <w:p>
            <w:pPr>
              <w:pStyle w:val="TableText"/>
              <w:ind w:left="144"/>
              <w:spacing w:before="141" w:line="183" w:lineRule="auto"/>
              <w:rPr/>
            </w:pPr>
            <w:r>
              <w:rPr>
                <w:color w:val="212529"/>
                <w:spacing w:val="-4"/>
              </w:rPr>
              <w:t>48</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1" w:line="184" w:lineRule="auto"/>
              <w:rPr/>
            </w:pPr>
            <w:r>
              <w:rPr>
                <w:color w:val="212529"/>
                <w:spacing w:val="-11"/>
              </w:rPr>
              <w:t>17</w:t>
            </w:r>
          </w:p>
        </w:tc>
        <w:tc>
          <w:tcPr>
            <w:tcW w:w="1487" w:type="dxa"/>
            <w:vAlign w:val="top"/>
          </w:tcPr>
          <w:p>
            <w:pPr>
              <w:rPr>
                <w:rFonts w:ascii="Arial"/>
                <w:sz w:val="21"/>
              </w:rPr>
            </w:pPr>
            <w:r/>
          </w:p>
        </w:tc>
        <w:tc>
          <w:tcPr>
            <w:tcW w:w="1667" w:type="dxa"/>
            <w:vAlign w:val="top"/>
          </w:tcPr>
          <w:p>
            <w:pPr>
              <w:pStyle w:val="TableText"/>
              <w:ind w:left="6" w:right="39"/>
              <w:spacing w:before="4" w:line="209" w:lineRule="auto"/>
              <w:rPr/>
            </w:pPr>
            <w:r>
              <w:rPr>
                <w:color w:val="212529"/>
                <w:spacing w:val="-1"/>
              </w:rPr>
              <w:t>十七、援助其他地区</w:t>
            </w:r>
            <w:r>
              <w:rPr>
                <w:color w:val="212529"/>
              </w:rPr>
              <w:t xml:space="preserve"> </w:t>
            </w:r>
            <w:r>
              <w:rPr>
                <w:color w:val="212529"/>
                <w:spacing w:val="-5"/>
              </w:rPr>
              <w:t>支出</w:t>
            </w:r>
          </w:p>
        </w:tc>
        <w:tc>
          <w:tcPr>
            <w:tcW w:w="491" w:type="dxa"/>
            <w:vAlign w:val="top"/>
          </w:tcPr>
          <w:p>
            <w:pPr>
              <w:pStyle w:val="TableText"/>
              <w:ind w:left="144"/>
              <w:spacing w:before="141" w:line="183" w:lineRule="auto"/>
              <w:rPr/>
            </w:pPr>
            <w:r>
              <w:rPr>
                <w:color w:val="212529"/>
                <w:spacing w:val="-4"/>
              </w:rPr>
              <w:t>49</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18</w:t>
            </w:r>
          </w:p>
        </w:tc>
        <w:tc>
          <w:tcPr>
            <w:tcW w:w="1487" w:type="dxa"/>
            <w:vAlign w:val="top"/>
          </w:tcPr>
          <w:p>
            <w:pPr>
              <w:rPr>
                <w:rFonts w:ascii="Arial"/>
                <w:sz w:val="21"/>
              </w:rPr>
            </w:pPr>
            <w:r/>
          </w:p>
        </w:tc>
        <w:tc>
          <w:tcPr>
            <w:tcW w:w="1667" w:type="dxa"/>
            <w:vAlign w:val="top"/>
          </w:tcPr>
          <w:p>
            <w:pPr>
              <w:pStyle w:val="TableText"/>
              <w:ind w:left="6" w:right="39"/>
              <w:spacing w:before="4" w:line="209" w:lineRule="auto"/>
              <w:rPr/>
            </w:pPr>
            <w:r>
              <w:rPr>
                <w:color w:val="212529"/>
                <w:spacing w:val="-6"/>
              </w:rPr>
              <w:t>十八、</w:t>
            </w:r>
            <w:r>
              <w:rPr>
                <w:color w:val="212529"/>
                <w:spacing w:val="-46"/>
              </w:rPr>
              <w:t xml:space="preserve"> </w:t>
            </w:r>
            <w:r>
              <w:rPr>
                <w:color w:val="212529"/>
                <w:spacing w:val="-6"/>
              </w:rPr>
              <w:t>自然资源海洋</w:t>
            </w:r>
            <w:r>
              <w:rPr>
                <w:color w:val="212529"/>
              </w:rPr>
              <w:t xml:space="preserve"> </w:t>
            </w:r>
            <w:r>
              <w:rPr>
                <w:color w:val="212529"/>
                <w:spacing w:val="-2"/>
              </w:rPr>
              <w:t>气象等支出</w:t>
            </w:r>
          </w:p>
        </w:tc>
        <w:tc>
          <w:tcPr>
            <w:tcW w:w="491" w:type="dxa"/>
            <w:vAlign w:val="top"/>
          </w:tcPr>
          <w:p>
            <w:pPr>
              <w:pStyle w:val="TableText"/>
              <w:ind w:left="149"/>
              <w:spacing w:before="142" w:line="183" w:lineRule="auto"/>
              <w:rPr/>
            </w:pPr>
            <w:r>
              <w:rPr>
                <w:color w:val="212529"/>
                <w:spacing w:val="-6"/>
              </w:rPr>
              <w:t>50</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1" w:line="184" w:lineRule="auto"/>
              <w:rPr/>
            </w:pPr>
            <w:r>
              <w:rPr>
                <w:color w:val="212529"/>
                <w:spacing w:val="-11"/>
              </w:rPr>
              <w:t>19</w:t>
            </w:r>
          </w:p>
        </w:tc>
        <w:tc>
          <w:tcPr>
            <w:tcW w:w="1487" w:type="dxa"/>
            <w:vAlign w:val="top"/>
          </w:tcPr>
          <w:p>
            <w:pPr>
              <w:rPr>
                <w:rFonts w:ascii="Arial"/>
                <w:sz w:val="21"/>
              </w:rPr>
            </w:pPr>
            <w:r/>
          </w:p>
        </w:tc>
        <w:tc>
          <w:tcPr>
            <w:tcW w:w="1667" w:type="dxa"/>
            <w:vAlign w:val="top"/>
          </w:tcPr>
          <w:p>
            <w:pPr>
              <w:pStyle w:val="TableText"/>
              <w:ind w:left="6"/>
              <w:spacing w:before="113" w:line="219" w:lineRule="auto"/>
              <w:rPr/>
            </w:pPr>
            <w:r>
              <w:rPr>
                <w:color w:val="212529"/>
                <w:spacing w:val="-1"/>
              </w:rPr>
              <w:t>十九、住房保障支出</w:t>
            </w:r>
          </w:p>
        </w:tc>
        <w:tc>
          <w:tcPr>
            <w:tcW w:w="491" w:type="dxa"/>
            <w:vAlign w:val="top"/>
          </w:tcPr>
          <w:p>
            <w:pPr>
              <w:pStyle w:val="TableText"/>
              <w:ind w:left="149"/>
              <w:spacing w:before="141" w:line="184" w:lineRule="auto"/>
              <w:rPr/>
            </w:pPr>
            <w:r>
              <w:rPr>
                <w:color w:val="212529"/>
                <w:spacing w:val="-6"/>
              </w:rPr>
              <w:t>51</w:t>
            </w:r>
          </w:p>
        </w:tc>
        <w:tc>
          <w:tcPr>
            <w:tcW w:w="875" w:type="dxa"/>
            <w:vAlign w:val="top"/>
          </w:tcPr>
          <w:p>
            <w:pPr>
              <w:pStyle w:val="TableText"/>
              <w:ind w:left="394"/>
              <w:spacing w:before="142" w:line="183" w:lineRule="auto"/>
              <w:rPr/>
            </w:pPr>
            <w:r>
              <w:rPr>
                <w:color w:val="212529"/>
                <w:spacing w:val="-2"/>
              </w:rPr>
              <w:t>25.52</w:t>
            </w:r>
          </w:p>
        </w:tc>
        <w:tc>
          <w:tcPr>
            <w:tcW w:w="1163" w:type="dxa"/>
            <w:vAlign w:val="top"/>
          </w:tcPr>
          <w:p>
            <w:pPr>
              <w:pStyle w:val="TableText"/>
              <w:ind w:left="684"/>
              <w:spacing w:before="142" w:line="183" w:lineRule="auto"/>
              <w:rPr/>
            </w:pPr>
            <w:r>
              <w:rPr>
                <w:color w:val="212529"/>
                <w:spacing w:val="-2"/>
              </w:rPr>
              <w:t>25.52</w:t>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32"/>
              <w:spacing w:before="142" w:line="183" w:lineRule="auto"/>
              <w:rPr/>
            </w:pPr>
            <w:r>
              <w:rPr>
                <w:color w:val="212529"/>
                <w:spacing w:val="-5"/>
              </w:rPr>
              <w:t>20</w:t>
            </w:r>
          </w:p>
        </w:tc>
        <w:tc>
          <w:tcPr>
            <w:tcW w:w="1487" w:type="dxa"/>
            <w:vAlign w:val="top"/>
          </w:tcPr>
          <w:p>
            <w:pPr>
              <w:rPr>
                <w:rFonts w:ascii="Arial"/>
                <w:sz w:val="21"/>
              </w:rPr>
            </w:pPr>
            <w:r/>
          </w:p>
        </w:tc>
        <w:tc>
          <w:tcPr>
            <w:tcW w:w="1667" w:type="dxa"/>
            <w:vAlign w:val="top"/>
          </w:tcPr>
          <w:p>
            <w:pPr>
              <w:pStyle w:val="TableText"/>
              <w:ind w:left="6" w:right="39" w:firstLine="2"/>
              <w:spacing w:before="6" w:line="208" w:lineRule="auto"/>
              <w:rPr/>
            </w:pPr>
            <w:r>
              <w:rPr>
                <w:color w:val="212529"/>
                <w:spacing w:val="-2"/>
              </w:rPr>
              <w:t>二十、粮油物资储备</w:t>
            </w:r>
            <w:r>
              <w:rPr>
                <w:color w:val="212529"/>
                <w:spacing w:val="6"/>
              </w:rPr>
              <w:t xml:space="preserve"> </w:t>
            </w:r>
            <w:r>
              <w:rPr>
                <w:color w:val="212529"/>
                <w:spacing w:val="-5"/>
              </w:rPr>
              <w:t>支出</w:t>
            </w:r>
          </w:p>
        </w:tc>
        <w:tc>
          <w:tcPr>
            <w:tcW w:w="491" w:type="dxa"/>
            <w:vAlign w:val="top"/>
          </w:tcPr>
          <w:p>
            <w:pPr>
              <w:pStyle w:val="TableText"/>
              <w:ind w:left="149"/>
              <w:spacing w:before="142" w:line="183" w:lineRule="auto"/>
              <w:rPr/>
            </w:pPr>
            <w:r>
              <w:rPr>
                <w:color w:val="212529"/>
                <w:spacing w:val="-6"/>
              </w:rPr>
              <w:t>52</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32"/>
              <w:spacing w:before="141" w:line="184" w:lineRule="auto"/>
              <w:rPr/>
            </w:pPr>
            <w:r>
              <w:rPr>
                <w:color w:val="212529"/>
                <w:spacing w:val="-5"/>
              </w:rPr>
              <w:t>21</w:t>
            </w:r>
          </w:p>
        </w:tc>
        <w:tc>
          <w:tcPr>
            <w:tcW w:w="1487" w:type="dxa"/>
            <w:vAlign w:val="top"/>
          </w:tcPr>
          <w:p>
            <w:pPr>
              <w:rPr>
                <w:rFonts w:ascii="Arial"/>
                <w:sz w:val="21"/>
              </w:rPr>
            </w:pPr>
            <w:r/>
          </w:p>
        </w:tc>
        <w:tc>
          <w:tcPr>
            <w:tcW w:w="1667" w:type="dxa"/>
            <w:vAlign w:val="top"/>
          </w:tcPr>
          <w:p>
            <w:pPr>
              <w:pStyle w:val="TableText"/>
              <w:ind w:left="10" w:right="39" w:hanging="2"/>
              <w:spacing w:before="6" w:line="208" w:lineRule="auto"/>
              <w:rPr/>
            </w:pPr>
            <w:r>
              <w:rPr>
                <w:color w:val="212529"/>
                <w:spacing w:val="-2"/>
              </w:rPr>
              <w:t>二十一、国有资本经</w:t>
            </w:r>
            <w:r>
              <w:rPr>
                <w:color w:val="212529"/>
                <w:spacing w:val="6"/>
              </w:rPr>
              <w:t xml:space="preserve"> </w:t>
            </w:r>
            <w:r>
              <w:rPr>
                <w:color w:val="212529"/>
                <w:spacing w:val="-3"/>
              </w:rPr>
              <w:t>营预算支出</w:t>
            </w:r>
          </w:p>
        </w:tc>
        <w:tc>
          <w:tcPr>
            <w:tcW w:w="491" w:type="dxa"/>
            <w:vAlign w:val="top"/>
          </w:tcPr>
          <w:p>
            <w:pPr>
              <w:pStyle w:val="TableText"/>
              <w:ind w:left="149"/>
              <w:spacing w:before="142" w:line="183" w:lineRule="auto"/>
              <w:rPr/>
            </w:pPr>
            <w:r>
              <w:rPr>
                <w:color w:val="212529"/>
                <w:spacing w:val="-6"/>
              </w:rPr>
              <w:t>53</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32"/>
              <w:spacing w:before="142" w:line="183" w:lineRule="auto"/>
              <w:rPr/>
            </w:pPr>
            <w:r>
              <w:rPr>
                <w:color w:val="212529"/>
                <w:spacing w:val="-5"/>
              </w:rPr>
              <w:t>22</w:t>
            </w:r>
          </w:p>
        </w:tc>
        <w:tc>
          <w:tcPr>
            <w:tcW w:w="1487" w:type="dxa"/>
            <w:vAlign w:val="top"/>
          </w:tcPr>
          <w:p>
            <w:pPr>
              <w:rPr>
                <w:rFonts w:ascii="Arial"/>
                <w:sz w:val="21"/>
              </w:rPr>
            </w:pPr>
            <w:r/>
          </w:p>
        </w:tc>
        <w:tc>
          <w:tcPr>
            <w:tcW w:w="1667" w:type="dxa"/>
            <w:vAlign w:val="top"/>
          </w:tcPr>
          <w:p>
            <w:pPr>
              <w:pStyle w:val="TableText"/>
              <w:ind w:left="5" w:right="39" w:firstLine="2"/>
              <w:spacing w:before="6" w:line="208" w:lineRule="auto"/>
              <w:rPr/>
            </w:pPr>
            <w:r>
              <w:rPr>
                <w:color w:val="212529"/>
                <w:spacing w:val="-2"/>
              </w:rPr>
              <w:t>二十二、灾害防治及</w:t>
            </w:r>
            <w:r>
              <w:rPr>
                <w:color w:val="212529"/>
                <w:spacing w:val="6"/>
              </w:rPr>
              <w:t xml:space="preserve"> </w:t>
            </w:r>
            <w:r>
              <w:rPr>
                <w:color w:val="212529"/>
                <w:spacing w:val="-2"/>
              </w:rPr>
              <w:t>应急管理支出</w:t>
            </w:r>
          </w:p>
        </w:tc>
        <w:tc>
          <w:tcPr>
            <w:tcW w:w="491" w:type="dxa"/>
            <w:vAlign w:val="top"/>
          </w:tcPr>
          <w:p>
            <w:pPr>
              <w:pStyle w:val="TableText"/>
              <w:ind w:left="149"/>
              <w:spacing w:before="142" w:line="183" w:lineRule="auto"/>
              <w:rPr/>
            </w:pPr>
            <w:r>
              <w:rPr>
                <w:color w:val="212529"/>
                <w:spacing w:val="-6"/>
              </w:rPr>
              <w:t>54</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32"/>
              <w:spacing w:before="142" w:line="183" w:lineRule="auto"/>
              <w:rPr/>
            </w:pPr>
            <w:r>
              <w:rPr>
                <w:color w:val="212529"/>
                <w:spacing w:val="-5"/>
              </w:rPr>
              <w:t>23</w:t>
            </w:r>
          </w:p>
        </w:tc>
        <w:tc>
          <w:tcPr>
            <w:tcW w:w="1487" w:type="dxa"/>
            <w:vAlign w:val="top"/>
          </w:tcPr>
          <w:p>
            <w:pPr>
              <w:rPr>
                <w:rFonts w:ascii="Arial"/>
                <w:sz w:val="21"/>
              </w:rPr>
            </w:pPr>
            <w:r/>
          </w:p>
        </w:tc>
        <w:tc>
          <w:tcPr>
            <w:tcW w:w="1667" w:type="dxa"/>
            <w:vAlign w:val="top"/>
          </w:tcPr>
          <w:p>
            <w:pPr>
              <w:pStyle w:val="TableText"/>
              <w:ind w:left="8"/>
              <w:spacing w:before="114" w:line="220" w:lineRule="auto"/>
              <w:rPr/>
            </w:pPr>
            <w:r>
              <w:rPr>
                <w:color w:val="212529"/>
                <w:spacing w:val="-2"/>
              </w:rPr>
              <w:t>二十三、其他支出</w:t>
            </w:r>
          </w:p>
        </w:tc>
        <w:tc>
          <w:tcPr>
            <w:tcW w:w="491" w:type="dxa"/>
            <w:vAlign w:val="top"/>
          </w:tcPr>
          <w:p>
            <w:pPr>
              <w:pStyle w:val="TableText"/>
              <w:ind w:left="149"/>
              <w:spacing w:before="143" w:line="182" w:lineRule="auto"/>
              <w:rPr/>
            </w:pPr>
            <w:r>
              <w:rPr>
                <w:color w:val="212529"/>
                <w:spacing w:val="-6"/>
              </w:rPr>
              <w:t>55</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32"/>
              <w:spacing w:before="142" w:line="183" w:lineRule="auto"/>
              <w:rPr/>
            </w:pPr>
            <w:r>
              <w:rPr>
                <w:color w:val="212529"/>
                <w:spacing w:val="-5"/>
              </w:rPr>
              <w:t>24</w:t>
            </w:r>
          </w:p>
        </w:tc>
        <w:tc>
          <w:tcPr>
            <w:tcW w:w="1487" w:type="dxa"/>
            <w:vAlign w:val="top"/>
          </w:tcPr>
          <w:p>
            <w:pPr>
              <w:rPr>
                <w:rFonts w:ascii="Arial"/>
                <w:sz w:val="21"/>
              </w:rPr>
            </w:pPr>
            <w:r/>
          </w:p>
        </w:tc>
        <w:tc>
          <w:tcPr>
            <w:tcW w:w="1667" w:type="dxa"/>
            <w:vAlign w:val="top"/>
          </w:tcPr>
          <w:p>
            <w:pPr>
              <w:pStyle w:val="TableText"/>
              <w:ind w:left="20" w:right="39" w:hanging="12"/>
              <w:spacing w:before="6" w:line="208" w:lineRule="auto"/>
              <w:rPr/>
            </w:pPr>
            <w:r>
              <w:rPr>
                <w:color w:val="212529"/>
                <w:spacing w:val="-2"/>
              </w:rPr>
              <w:t>二十四、债务还本支</w:t>
            </w:r>
            <w:r>
              <w:rPr>
                <w:color w:val="212529"/>
                <w:spacing w:val="6"/>
              </w:rPr>
              <w:t xml:space="preserve"> </w:t>
            </w:r>
            <w:r>
              <w:rPr>
                <w:color w:val="212529"/>
              </w:rPr>
              <w:t>出</w:t>
            </w:r>
          </w:p>
        </w:tc>
        <w:tc>
          <w:tcPr>
            <w:tcW w:w="491" w:type="dxa"/>
            <w:vAlign w:val="top"/>
          </w:tcPr>
          <w:p>
            <w:pPr>
              <w:pStyle w:val="TableText"/>
              <w:ind w:left="149"/>
              <w:spacing w:before="142" w:line="183" w:lineRule="auto"/>
              <w:rPr/>
            </w:pPr>
            <w:r>
              <w:rPr>
                <w:color w:val="212529"/>
                <w:spacing w:val="-6"/>
              </w:rPr>
              <w:t>56</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32"/>
              <w:spacing w:before="142" w:line="183" w:lineRule="auto"/>
              <w:rPr/>
            </w:pPr>
            <w:r>
              <w:rPr>
                <w:color w:val="212529"/>
                <w:spacing w:val="-5"/>
              </w:rPr>
              <w:t>25</w:t>
            </w:r>
          </w:p>
        </w:tc>
        <w:tc>
          <w:tcPr>
            <w:tcW w:w="1487" w:type="dxa"/>
            <w:vAlign w:val="top"/>
          </w:tcPr>
          <w:p>
            <w:pPr>
              <w:rPr>
                <w:rFonts w:ascii="Arial"/>
                <w:sz w:val="21"/>
              </w:rPr>
            </w:pPr>
            <w:r/>
          </w:p>
        </w:tc>
        <w:tc>
          <w:tcPr>
            <w:tcW w:w="1667" w:type="dxa"/>
            <w:vAlign w:val="top"/>
          </w:tcPr>
          <w:p>
            <w:pPr>
              <w:pStyle w:val="TableText"/>
              <w:ind w:left="20" w:right="39" w:hanging="12"/>
              <w:spacing w:before="6" w:line="208" w:lineRule="auto"/>
              <w:rPr/>
            </w:pPr>
            <w:r>
              <w:rPr>
                <w:color w:val="212529"/>
                <w:spacing w:val="-2"/>
              </w:rPr>
              <w:t>二十五、债务付息支</w:t>
            </w:r>
            <w:r>
              <w:rPr>
                <w:color w:val="212529"/>
                <w:spacing w:val="6"/>
              </w:rPr>
              <w:t xml:space="preserve"> </w:t>
            </w:r>
            <w:r>
              <w:rPr>
                <w:color w:val="212529"/>
              </w:rPr>
              <w:t>出</w:t>
            </w:r>
          </w:p>
        </w:tc>
        <w:tc>
          <w:tcPr>
            <w:tcW w:w="491" w:type="dxa"/>
            <w:vAlign w:val="top"/>
          </w:tcPr>
          <w:p>
            <w:pPr>
              <w:pStyle w:val="TableText"/>
              <w:ind w:left="149"/>
              <w:spacing w:before="143" w:line="182" w:lineRule="auto"/>
              <w:rPr/>
            </w:pPr>
            <w:r>
              <w:rPr>
                <w:color w:val="212529"/>
                <w:spacing w:val="-6"/>
              </w:rPr>
              <w:t>57</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7" w:hRule="atLeast"/>
        </w:trPr>
        <w:tc>
          <w:tcPr>
            <w:tcW w:w="1445" w:type="dxa"/>
            <w:vAlign w:val="top"/>
          </w:tcPr>
          <w:p>
            <w:pPr>
              <w:rPr>
                <w:rFonts w:ascii="Arial"/>
                <w:sz w:val="21"/>
              </w:rPr>
            </w:pPr>
            <w:r/>
          </w:p>
        </w:tc>
        <w:tc>
          <w:tcPr>
            <w:tcW w:w="468" w:type="dxa"/>
            <w:vAlign w:val="top"/>
          </w:tcPr>
          <w:p>
            <w:pPr>
              <w:pStyle w:val="TableText"/>
              <w:ind w:left="132"/>
              <w:spacing w:before="142" w:line="183" w:lineRule="auto"/>
              <w:rPr/>
            </w:pPr>
            <w:r>
              <w:rPr>
                <w:color w:val="212529"/>
                <w:spacing w:val="-5"/>
              </w:rPr>
              <w:t>26</w:t>
            </w:r>
          </w:p>
        </w:tc>
        <w:tc>
          <w:tcPr>
            <w:tcW w:w="1487" w:type="dxa"/>
            <w:vAlign w:val="top"/>
          </w:tcPr>
          <w:p>
            <w:pPr>
              <w:rPr>
                <w:rFonts w:ascii="Arial"/>
                <w:sz w:val="21"/>
              </w:rPr>
            </w:pPr>
            <w:r/>
          </w:p>
        </w:tc>
        <w:tc>
          <w:tcPr>
            <w:tcW w:w="1667" w:type="dxa"/>
            <w:vAlign w:val="top"/>
          </w:tcPr>
          <w:p>
            <w:pPr>
              <w:pStyle w:val="TableText"/>
              <w:ind w:left="6" w:right="39" w:firstLine="2"/>
              <w:spacing w:before="5" w:line="211" w:lineRule="auto"/>
              <w:rPr/>
            </w:pPr>
            <w:r>
              <w:rPr>
                <w:color w:val="212529"/>
                <w:spacing w:val="-2"/>
              </w:rPr>
              <w:t>二十六、抗疫特别国</w:t>
            </w:r>
            <w:r>
              <w:rPr>
                <w:color w:val="212529"/>
                <w:spacing w:val="6"/>
              </w:rPr>
              <w:t xml:space="preserve"> </w:t>
            </w:r>
            <w:r>
              <w:rPr>
                <w:color w:val="212529"/>
                <w:spacing w:val="-2"/>
              </w:rPr>
              <w:t>债安排的支出</w:t>
            </w:r>
          </w:p>
        </w:tc>
        <w:tc>
          <w:tcPr>
            <w:tcW w:w="491" w:type="dxa"/>
            <w:vAlign w:val="top"/>
          </w:tcPr>
          <w:p>
            <w:pPr>
              <w:pStyle w:val="TableText"/>
              <w:ind w:left="149"/>
              <w:spacing w:before="142" w:line="183" w:lineRule="auto"/>
              <w:rPr/>
            </w:pPr>
            <w:r>
              <w:rPr>
                <w:color w:val="212529"/>
                <w:spacing w:val="-6"/>
              </w:rPr>
              <w:t>58</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bl>
    <w:p>
      <w:pPr>
        <w:rPr>
          <w:rFonts w:ascii="Arial"/>
          <w:sz w:val="21"/>
        </w:rPr>
      </w:pPr>
      <w:r/>
    </w:p>
    <w:p>
      <w:pPr>
        <w:sectPr>
          <w:footerReference w:type="default" r:id="rId8"/>
          <w:pgSz w:w="11900" w:h="16840"/>
          <w:pgMar w:top="610" w:right="600" w:bottom="311" w:left="600" w:header="357" w:footer="153" w:gutter="0"/>
        </w:sectPr>
        <w:rPr>
          <w:rFonts w:ascii="Arial" w:hAnsi="Arial" w:eastAsia="Arial" w:cs="Arial"/>
          <w:sz w:val="21"/>
          <w:szCs w:val="21"/>
        </w:rPr>
      </w:pPr>
    </w:p>
    <w:p>
      <w:pPr>
        <w:spacing w:before="108"/>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45"/>
        <w:gridCol w:w="468"/>
        <w:gridCol w:w="1487"/>
        <w:gridCol w:w="1667"/>
        <w:gridCol w:w="491"/>
        <w:gridCol w:w="875"/>
        <w:gridCol w:w="1163"/>
        <w:gridCol w:w="515"/>
        <w:gridCol w:w="905"/>
      </w:tblGrid>
      <w:tr>
        <w:trPr>
          <w:trHeight w:val="426" w:hRule="atLeast"/>
        </w:trPr>
        <w:tc>
          <w:tcPr>
            <w:tcW w:w="1445" w:type="dxa"/>
            <w:vAlign w:val="top"/>
          </w:tcPr>
          <w:p>
            <w:pPr>
              <w:pStyle w:val="TableText"/>
              <w:ind w:left="165"/>
              <w:spacing w:before="111" w:line="219" w:lineRule="auto"/>
              <w:rPr/>
            </w:pPr>
            <w:bookmarkStart w:name="bookmark34" w:id="42"/>
            <w:bookmarkEnd w:id="42"/>
            <w:r>
              <w:rPr>
                <w:color w:val="212529"/>
                <w:spacing w:val="-2"/>
              </w:rPr>
              <w:t>本年收入合计</w:t>
            </w:r>
          </w:p>
        </w:tc>
        <w:tc>
          <w:tcPr>
            <w:tcW w:w="468" w:type="dxa"/>
            <w:vAlign w:val="top"/>
          </w:tcPr>
          <w:p>
            <w:pPr>
              <w:pStyle w:val="TableText"/>
              <w:ind w:left="132"/>
              <w:spacing w:before="140" w:line="183" w:lineRule="auto"/>
              <w:rPr/>
            </w:pPr>
            <w:r>
              <w:rPr>
                <w:color w:val="212529"/>
                <w:spacing w:val="-5"/>
              </w:rPr>
              <w:t>27</w:t>
            </w:r>
          </w:p>
        </w:tc>
        <w:tc>
          <w:tcPr>
            <w:tcW w:w="1487" w:type="dxa"/>
            <w:vAlign w:val="top"/>
          </w:tcPr>
          <w:p>
            <w:pPr>
              <w:pStyle w:val="TableText"/>
              <w:ind w:left="918"/>
              <w:spacing w:before="139" w:line="183" w:lineRule="auto"/>
              <w:rPr/>
            </w:pPr>
            <w:r>
              <w:rPr>
                <w:color w:val="212529"/>
                <w:spacing w:val="-2"/>
              </w:rPr>
              <w:t>276.09</w:t>
            </w:r>
          </w:p>
        </w:tc>
        <w:tc>
          <w:tcPr>
            <w:tcW w:w="1667" w:type="dxa"/>
            <w:vAlign w:val="top"/>
          </w:tcPr>
          <w:p>
            <w:pPr>
              <w:pStyle w:val="TableText"/>
              <w:ind w:left="276"/>
              <w:spacing w:before="111" w:line="219" w:lineRule="auto"/>
              <w:rPr/>
            </w:pPr>
            <w:r>
              <w:rPr>
                <w:color w:val="212529"/>
                <w:spacing w:val="-2"/>
              </w:rPr>
              <w:t>本年支出合计</w:t>
            </w:r>
          </w:p>
        </w:tc>
        <w:tc>
          <w:tcPr>
            <w:tcW w:w="491" w:type="dxa"/>
            <w:vAlign w:val="top"/>
          </w:tcPr>
          <w:p>
            <w:pPr>
              <w:pStyle w:val="TableText"/>
              <w:ind w:left="149"/>
              <w:spacing w:before="140" w:line="183" w:lineRule="auto"/>
              <w:rPr/>
            </w:pPr>
            <w:r>
              <w:rPr>
                <w:color w:val="212529"/>
                <w:spacing w:val="-6"/>
              </w:rPr>
              <w:t>59</w:t>
            </w:r>
          </w:p>
        </w:tc>
        <w:tc>
          <w:tcPr>
            <w:tcW w:w="875" w:type="dxa"/>
            <w:vAlign w:val="top"/>
          </w:tcPr>
          <w:p>
            <w:pPr>
              <w:pStyle w:val="TableText"/>
              <w:ind w:right="23"/>
              <w:spacing w:before="139" w:line="183" w:lineRule="auto"/>
              <w:jc w:val="right"/>
              <w:rPr/>
            </w:pPr>
            <w:r>
              <w:rPr>
                <w:color w:val="212529"/>
                <w:spacing w:val="-2"/>
              </w:rPr>
              <w:t>276.09</w:t>
            </w:r>
          </w:p>
        </w:tc>
        <w:tc>
          <w:tcPr>
            <w:tcW w:w="1163" w:type="dxa"/>
            <w:vAlign w:val="top"/>
          </w:tcPr>
          <w:p>
            <w:pPr>
              <w:pStyle w:val="TableText"/>
              <w:ind w:right="22"/>
              <w:spacing w:before="139" w:line="183" w:lineRule="auto"/>
              <w:jc w:val="right"/>
              <w:rPr/>
            </w:pPr>
            <w:r>
              <w:rPr>
                <w:color w:val="212529"/>
                <w:spacing w:val="-2"/>
              </w:rPr>
              <w:t>276.09</w:t>
            </w:r>
          </w:p>
        </w:tc>
        <w:tc>
          <w:tcPr>
            <w:tcW w:w="515" w:type="dxa"/>
            <w:vAlign w:val="top"/>
          </w:tcPr>
          <w:p>
            <w:pPr>
              <w:rPr>
                <w:rFonts w:ascii="Arial"/>
                <w:sz w:val="21"/>
              </w:rPr>
            </w:pPr>
            <w:r/>
          </w:p>
        </w:tc>
        <w:tc>
          <w:tcPr>
            <w:tcW w:w="905" w:type="dxa"/>
            <w:vAlign w:val="top"/>
          </w:tcPr>
          <w:p>
            <w:pPr>
              <w:rPr>
                <w:rFonts w:ascii="Arial"/>
                <w:sz w:val="21"/>
              </w:rPr>
            </w:pPr>
            <w:r/>
          </w:p>
        </w:tc>
      </w:tr>
      <w:tr>
        <w:trPr>
          <w:trHeight w:val="421" w:hRule="atLeast"/>
        </w:trPr>
        <w:tc>
          <w:tcPr>
            <w:tcW w:w="1445" w:type="dxa"/>
            <w:vAlign w:val="top"/>
          </w:tcPr>
          <w:p>
            <w:pPr>
              <w:pStyle w:val="TableText"/>
              <w:ind w:left="9" w:right="174"/>
              <w:spacing w:before="1" w:line="210" w:lineRule="auto"/>
              <w:rPr/>
            </w:pPr>
            <w:r>
              <w:rPr>
                <w:color w:val="212529"/>
                <w:spacing w:val="-2"/>
              </w:rPr>
              <w:t>年初财政拨款结</w:t>
            </w:r>
            <w:r>
              <w:rPr>
                <w:color w:val="212529"/>
                <w:spacing w:val="4"/>
              </w:rPr>
              <w:t xml:space="preserve"> </w:t>
            </w:r>
            <w:r>
              <w:rPr>
                <w:color w:val="212529"/>
                <w:spacing w:val="-3"/>
              </w:rPr>
              <w:t>转和结余</w:t>
            </w:r>
          </w:p>
        </w:tc>
        <w:tc>
          <w:tcPr>
            <w:tcW w:w="468" w:type="dxa"/>
            <w:vAlign w:val="top"/>
          </w:tcPr>
          <w:p>
            <w:pPr>
              <w:pStyle w:val="TableText"/>
              <w:ind w:left="132"/>
              <w:spacing w:before="136" w:line="183" w:lineRule="auto"/>
              <w:rPr/>
            </w:pPr>
            <w:r>
              <w:rPr>
                <w:color w:val="212529"/>
                <w:spacing w:val="-5"/>
              </w:rPr>
              <w:t>28</w:t>
            </w:r>
          </w:p>
        </w:tc>
        <w:tc>
          <w:tcPr>
            <w:tcW w:w="1487" w:type="dxa"/>
            <w:vAlign w:val="top"/>
          </w:tcPr>
          <w:p>
            <w:pPr>
              <w:rPr>
                <w:rFonts w:ascii="Arial"/>
                <w:sz w:val="21"/>
              </w:rPr>
            </w:pPr>
            <w:r/>
          </w:p>
        </w:tc>
        <w:tc>
          <w:tcPr>
            <w:tcW w:w="1667" w:type="dxa"/>
            <w:vAlign w:val="top"/>
          </w:tcPr>
          <w:p>
            <w:pPr>
              <w:pStyle w:val="TableText"/>
              <w:ind w:left="9" w:right="39" w:hanging="3"/>
              <w:spacing w:before="1" w:line="210" w:lineRule="auto"/>
              <w:rPr/>
            </w:pPr>
            <w:r>
              <w:rPr>
                <w:color w:val="212529"/>
                <w:spacing w:val="-1"/>
              </w:rPr>
              <w:t>年末财政拨款结转和</w:t>
            </w:r>
            <w:r>
              <w:rPr>
                <w:color w:val="212529"/>
              </w:rPr>
              <w:t xml:space="preserve"> </w:t>
            </w:r>
            <w:r>
              <w:rPr>
                <w:color w:val="212529"/>
                <w:spacing w:val="-7"/>
              </w:rPr>
              <w:t>结余</w:t>
            </w:r>
          </w:p>
        </w:tc>
        <w:tc>
          <w:tcPr>
            <w:tcW w:w="491" w:type="dxa"/>
            <w:vAlign w:val="top"/>
          </w:tcPr>
          <w:p>
            <w:pPr>
              <w:pStyle w:val="TableText"/>
              <w:ind w:left="146"/>
              <w:spacing w:before="136" w:line="183" w:lineRule="auto"/>
              <w:rPr/>
            </w:pPr>
            <w:r>
              <w:rPr>
                <w:color w:val="212529"/>
                <w:spacing w:val="-5"/>
              </w:rPr>
              <w:t>60</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1" w:hRule="atLeast"/>
        </w:trPr>
        <w:tc>
          <w:tcPr>
            <w:tcW w:w="1445" w:type="dxa"/>
            <w:vAlign w:val="top"/>
          </w:tcPr>
          <w:p>
            <w:pPr>
              <w:pStyle w:val="TableText"/>
              <w:ind w:left="9" w:right="174" w:firstLine="182"/>
              <w:spacing w:before="1" w:line="210" w:lineRule="auto"/>
              <w:rPr/>
            </w:pPr>
            <w:r>
              <w:rPr>
                <w:color w:val="212529"/>
                <w:spacing w:val="-2"/>
              </w:rPr>
              <w:t>一般公共预算</w:t>
            </w:r>
            <w:r>
              <w:rPr>
                <w:color w:val="212529"/>
              </w:rPr>
              <w:t xml:space="preserve"> </w:t>
            </w:r>
            <w:r>
              <w:rPr>
                <w:color w:val="212529"/>
                <w:spacing w:val="-3"/>
              </w:rPr>
              <w:t>财政拨款</w:t>
            </w:r>
          </w:p>
        </w:tc>
        <w:tc>
          <w:tcPr>
            <w:tcW w:w="468" w:type="dxa"/>
            <w:vAlign w:val="top"/>
          </w:tcPr>
          <w:p>
            <w:pPr>
              <w:pStyle w:val="TableText"/>
              <w:ind w:left="132"/>
              <w:spacing w:before="137" w:line="183" w:lineRule="auto"/>
              <w:rPr/>
            </w:pPr>
            <w:r>
              <w:rPr>
                <w:color w:val="212529"/>
                <w:spacing w:val="-5"/>
              </w:rPr>
              <w:t>29</w:t>
            </w:r>
          </w:p>
        </w:tc>
        <w:tc>
          <w:tcPr>
            <w:tcW w:w="1487" w:type="dxa"/>
            <w:vAlign w:val="top"/>
          </w:tcPr>
          <w:p>
            <w:pPr>
              <w:rPr>
                <w:rFonts w:ascii="Arial"/>
                <w:sz w:val="21"/>
              </w:rPr>
            </w:pPr>
            <w:r/>
          </w:p>
        </w:tc>
        <w:tc>
          <w:tcPr>
            <w:tcW w:w="1667" w:type="dxa"/>
            <w:vAlign w:val="top"/>
          </w:tcPr>
          <w:p>
            <w:pPr>
              <w:rPr>
                <w:rFonts w:ascii="Arial"/>
                <w:sz w:val="21"/>
              </w:rPr>
            </w:pPr>
            <w:r/>
          </w:p>
        </w:tc>
        <w:tc>
          <w:tcPr>
            <w:tcW w:w="491" w:type="dxa"/>
            <w:vAlign w:val="top"/>
          </w:tcPr>
          <w:p>
            <w:pPr>
              <w:pStyle w:val="TableText"/>
              <w:ind w:left="146"/>
              <w:spacing w:before="136" w:line="184" w:lineRule="auto"/>
              <w:rPr/>
            </w:pPr>
            <w:r>
              <w:rPr>
                <w:color w:val="212529"/>
                <w:spacing w:val="-5"/>
              </w:rPr>
              <w:t>61</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1" w:hRule="atLeast"/>
        </w:trPr>
        <w:tc>
          <w:tcPr>
            <w:tcW w:w="1445" w:type="dxa"/>
            <w:vAlign w:val="top"/>
          </w:tcPr>
          <w:p>
            <w:pPr>
              <w:pStyle w:val="TableText"/>
              <w:ind w:left="10" w:right="174" w:firstLine="177"/>
              <w:spacing w:before="1" w:line="210" w:lineRule="auto"/>
              <w:rPr/>
            </w:pPr>
            <w:r>
              <w:rPr>
                <w:color w:val="212529"/>
                <w:spacing w:val="-2"/>
              </w:rPr>
              <w:t>政府性基金预</w:t>
            </w:r>
            <w:r>
              <w:rPr>
                <w:color w:val="212529"/>
                <w:spacing w:val="3"/>
              </w:rPr>
              <w:t xml:space="preserve"> </w:t>
            </w:r>
            <w:r>
              <w:rPr>
                <w:color w:val="212529"/>
                <w:spacing w:val="-2"/>
              </w:rPr>
              <w:t>算财政拨款</w:t>
            </w:r>
          </w:p>
        </w:tc>
        <w:tc>
          <w:tcPr>
            <w:tcW w:w="468" w:type="dxa"/>
            <w:vAlign w:val="top"/>
          </w:tcPr>
          <w:p>
            <w:pPr>
              <w:pStyle w:val="TableText"/>
              <w:ind w:left="134"/>
              <w:spacing w:before="138" w:line="183" w:lineRule="auto"/>
              <w:rPr/>
            </w:pPr>
            <w:r>
              <w:rPr>
                <w:color w:val="212529"/>
                <w:spacing w:val="-6"/>
              </w:rPr>
              <w:t>30</w:t>
            </w:r>
          </w:p>
        </w:tc>
        <w:tc>
          <w:tcPr>
            <w:tcW w:w="1487" w:type="dxa"/>
            <w:vAlign w:val="top"/>
          </w:tcPr>
          <w:p>
            <w:pPr>
              <w:rPr>
                <w:rFonts w:ascii="Arial"/>
                <w:sz w:val="21"/>
              </w:rPr>
            </w:pPr>
            <w:r/>
          </w:p>
        </w:tc>
        <w:tc>
          <w:tcPr>
            <w:tcW w:w="1667" w:type="dxa"/>
            <w:vAlign w:val="top"/>
          </w:tcPr>
          <w:p>
            <w:pPr>
              <w:rPr>
                <w:rFonts w:ascii="Arial"/>
                <w:sz w:val="21"/>
              </w:rPr>
            </w:pPr>
            <w:r/>
          </w:p>
        </w:tc>
        <w:tc>
          <w:tcPr>
            <w:tcW w:w="491" w:type="dxa"/>
            <w:vAlign w:val="top"/>
          </w:tcPr>
          <w:p>
            <w:pPr>
              <w:pStyle w:val="TableText"/>
              <w:ind w:left="146"/>
              <w:spacing w:before="138" w:line="183" w:lineRule="auto"/>
              <w:rPr/>
            </w:pPr>
            <w:r>
              <w:rPr>
                <w:color w:val="212529"/>
                <w:spacing w:val="-5"/>
              </w:rPr>
              <w:t>62</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1" w:hRule="atLeast"/>
        </w:trPr>
        <w:tc>
          <w:tcPr>
            <w:tcW w:w="1445" w:type="dxa"/>
            <w:vAlign w:val="top"/>
          </w:tcPr>
          <w:p>
            <w:pPr>
              <w:pStyle w:val="TableText"/>
              <w:ind w:left="10" w:right="174" w:firstLine="196"/>
              <w:spacing w:before="3" w:line="209" w:lineRule="auto"/>
              <w:rPr/>
            </w:pPr>
            <w:r>
              <w:rPr>
                <w:color w:val="212529"/>
                <w:spacing w:val="-5"/>
              </w:rPr>
              <w:t>国有资本经营</w:t>
            </w:r>
            <w:r>
              <w:rPr>
                <w:color w:val="212529"/>
                <w:spacing w:val="3"/>
              </w:rPr>
              <w:t xml:space="preserve"> </w:t>
            </w:r>
            <w:r>
              <w:rPr>
                <w:color w:val="212529"/>
                <w:spacing w:val="-2"/>
              </w:rPr>
              <w:t>预算财政拨款</w:t>
            </w:r>
          </w:p>
        </w:tc>
        <w:tc>
          <w:tcPr>
            <w:tcW w:w="468" w:type="dxa"/>
            <w:vAlign w:val="top"/>
          </w:tcPr>
          <w:p>
            <w:pPr>
              <w:pStyle w:val="TableText"/>
              <w:ind w:left="134"/>
              <w:spacing w:before="138" w:line="184" w:lineRule="auto"/>
              <w:rPr/>
            </w:pPr>
            <w:r>
              <w:rPr>
                <w:color w:val="212529"/>
                <w:spacing w:val="-6"/>
              </w:rPr>
              <w:t>31</w:t>
            </w:r>
          </w:p>
        </w:tc>
        <w:tc>
          <w:tcPr>
            <w:tcW w:w="1487" w:type="dxa"/>
            <w:vAlign w:val="top"/>
          </w:tcPr>
          <w:p>
            <w:pPr>
              <w:rPr>
                <w:rFonts w:ascii="Arial"/>
                <w:sz w:val="21"/>
              </w:rPr>
            </w:pPr>
            <w:r/>
          </w:p>
        </w:tc>
        <w:tc>
          <w:tcPr>
            <w:tcW w:w="1667" w:type="dxa"/>
            <w:vAlign w:val="top"/>
          </w:tcPr>
          <w:p>
            <w:pPr>
              <w:rPr>
                <w:rFonts w:ascii="Arial"/>
                <w:sz w:val="21"/>
              </w:rPr>
            </w:pPr>
            <w:r/>
          </w:p>
        </w:tc>
        <w:tc>
          <w:tcPr>
            <w:tcW w:w="491" w:type="dxa"/>
            <w:vAlign w:val="top"/>
          </w:tcPr>
          <w:p>
            <w:pPr>
              <w:pStyle w:val="TableText"/>
              <w:ind w:left="146"/>
              <w:spacing w:before="139" w:line="183" w:lineRule="auto"/>
              <w:rPr/>
            </w:pPr>
            <w:r>
              <w:rPr>
                <w:color w:val="212529"/>
                <w:spacing w:val="-5"/>
              </w:rPr>
              <w:t>63</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1" w:hRule="atLeast"/>
        </w:trPr>
        <w:tc>
          <w:tcPr>
            <w:tcW w:w="1445" w:type="dxa"/>
            <w:vAlign w:val="top"/>
          </w:tcPr>
          <w:p>
            <w:pPr>
              <w:pStyle w:val="TableText"/>
              <w:ind w:left="530"/>
              <w:spacing w:before="111" w:line="221" w:lineRule="auto"/>
              <w:rPr/>
            </w:pPr>
            <w:r>
              <w:rPr>
                <w:color w:val="212529"/>
                <w:spacing w:val="-7"/>
              </w:rPr>
              <w:t>总计</w:t>
            </w:r>
          </w:p>
        </w:tc>
        <w:tc>
          <w:tcPr>
            <w:tcW w:w="468" w:type="dxa"/>
            <w:vAlign w:val="top"/>
          </w:tcPr>
          <w:p>
            <w:pPr>
              <w:pStyle w:val="TableText"/>
              <w:ind w:left="134"/>
              <w:spacing w:before="140" w:line="183" w:lineRule="auto"/>
              <w:rPr/>
            </w:pPr>
            <w:r>
              <w:rPr>
                <w:color w:val="212529"/>
                <w:spacing w:val="-6"/>
              </w:rPr>
              <w:t>32</w:t>
            </w:r>
          </w:p>
        </w:tc>
        <w:tc>
          <w:tcPr>
            <w:tcW w:w="1487" w:type="dxa"/>
            <w:vAlign w:val="top"/>
          </w:tcPr>
          <w:p>
            <w:pPr>
              <w:pStyle w:val="TableText"/>
              <w:ind w:left="918"/>
              <w:spacing w:before="140" w:line="183" w:lineRule="auto"/>
              <w:rPr/>
            </w:pPr>
            <w:r>
              <w:rPr>
                <w:color w:val="212529"/>
                <w:spacing w:val="-2"/>
              </w:rPr>
              <w:t>276.09</w:t>
            </w:r>
          </w:p>
        </w:tc>
        <w:tc>
          <w:tcPr>
            <w:tcW w:w="1667" w:type="dxa"/>
            <w:vAlign w:val="top"/>
          </w:tcPr>
          <w:p>
            <w:pPr>
              <w:pStyle w:val="TableText"/>
              <w:ind w:left="641"/>
              <w:spacing w:before="111" w:line="221" w:lineRule="auto"/>
              <w:rPr/>
            </w:pPr>
            <w:r>
              <w:rPr>
                <w:color w:val="212529"/>
                <w:spacing w:val="-7"/>
              </w:rPr>
              <w:t>总计</w:t>
            </w:r>
          </w:p>
        </w:tc>
        <w:tc>
          <w:tcPr>
            <w:tcW w:w="491" w:type="dxa"/>
            <w:vAlign w:val="top"/>
          </w:tcPr>
          <w:p>
            <w:pPr>
              <w:pStyle w:val="TableText"/>
              <w:ind w:left="146"/>
              <w:spacing w:before="140" w:line="183" w:lineRule="auto"/>
              <w:rPr/>
            </w:pPr>
            <w:r>
              <w:rPr>
                <w:color w:val="212529"/>
                <w:spacing w:val="-5"/>
              </w:rPr>
              <w:t>64</w:t>
            </w:r>
          </w:p>
        </w:tc>
        <w:tc>
          <w:tcPr>
            <w:tcW w:w="875" w:type="dxa"/>
            <w:vAlign w:val="top"/>
          </w:tcPr>
          <w:p>
            <w:pPr>
              <w:pStyle w:val="TableText"/>
              <w:ind w:right="23"/>
              <w:spacing w:before="140" w:line="183" w:lineRule="auto"/>
              <w:jc w:val="right"/>
              <w:rPr/>
            </w:pPr>
            <w:r>
              <w:rPr>
                <w:color w:val="212529"/>
                <w:spacing w:val="-2"/>
              </w:rPr>
              <w:t>276.09</w:t>
            </w:r>
          </w:p>
        </w:tc>
        <w:tc>
          <w:tcPr>
            <w:tcW w:w="1163" w:type="dxa"/>
            <w:vAlign w:val="top"/>
          </w:tcPr>
          <w:p>
            <w:pPr>
              <w:pStyle w:val="TableText"/>
              <w:ind w:right="22"/>
              <w:spacing w:before="140" w:line="183" w:lineRule="auto"/>
              <w:jc w:val="right"/>
              <w:rPr/>
            </w:pPr>
            <w:r>
              <w:rPr>
                <w:color w:val="212529"/>
                <w:spacing w:val="-2"/>
              </w:rPr>
              <w:t>276.09</w:t>
            </w:r>
          </w:p>
        </w:tc>
        <w:tc>
          <w:tcPr>
            <w:tcW w:w="515" w:type="dxa"/>
            <w:vAlign w:val="top"/>
          </w:tcPr>
          <w:p>
            <w:pPr>
              <w:rPr>
                <w:rFonts w:ascii="Arial"/>
                <w:sz w:val="21"/>
              </w:rPr>
            </w:pPr>
            <w:r/>
          </w:p>
        </w:tc>
        <w:tc>
          <w:tcPr>
            <w:tcW w:w="905" w:type="dxa"/>
            <w:vAlign w:val="top"/>
          </w:tcPr>
          <w:p>
            <w:pPr>
              <w:rPr>
                <w:rFonts w:ascii="Arial"/>
                <w:sz w:val="21"/>
              </w:rPr>
            </w:pPr>
            <w:r/>
          </w:p>
        </w:tc>
      </w:tr>
      <w:tr>
        <w:trPr>
          <w:trHeight w:val="480" w:hRule="atLeast"/>
        </w:trPr>
        <w:tc>
          <w:tcPr>
            <w:tcW w:w="9016" w:type="dxa"/>
            <w:vAlign w:val="top"/>
            <w:gridSpan w:val="9"/>
            <w:tcBorders>
              <w:left w:val="single" w:color="FFFFFF" w:sz="2" w:space="0"/>
              <w:right w:val="single" w:color="FFFFFF" w:sz="2" w:space="0"/>
              <w:bottom w:val="single" w:color="FFFFFF" w:sz="4" w:space="0"/>
            </w:tcBorders>
          </w:tcPr>
          <w:p>
            <w:pPr>
              <w:ind w:left="8" w:right="185" w:hanging="1"/>
              <w:spacing w:before="9"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注 ：本表反映部门本年度一般公共预算财政拨款、政府性基金预算财政拨款和国有资本经营预算</w:t>
            </w:r>
            <w:r>
              <w:rPr>
                <w:rFonts w:ascii="Microsoft YaHei" w:hAnsi="Microsoft YaHei" w:eastAsia="Microsoft YaHei" w:cs="Microsoft YaHei"/>
                <w:sz w:val="18"/>
                <w:szCs w:val="18"/>
                <w:color w:val="212529"/>
                <w:spacing w:val="-2"/>
              </w:rPr>
              <w:t>财政拨款的总收</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spacing w:val="-1"/>
              </w:rPr>
              <w:t>支和年末结转结余情况。</w:t>
            </w:r>
          </w:p>
        </w:tc>
      </w:tr>
      <w:tr>
        <w:trPr>
          <w:trHeight w:val="427" w:hRule="atLeast"/>
        </w:trPr>
        <w:tc>
          <w:tcPr>
            <w:tcW w:w="9016" w:type="dxa"/>
            <w:vAlign w:val="top"/>
            <w:gridSpan w:val="9"/>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rPr>
          <w:rFonts w:ascii="Arial"/>
          <w:sz w:val="21"/>
        </w:rPr>
      </w:pPr>
      <w:r/>
    </w:p>
    <w:p>
      <w:pPr>
        <w:sectPr>
          <w:footerReference w:type="default" r:id="rId9"/>
          <w:pgSz w:w="11900" w:h="16840"/>
          <w:pgMar w:top="610" w:right="600" w:bottom="312" w:left="600" w:header="357" w:footer="153" w:gutter="0"/>
        </w:sectPr>
        <w:rPr>
          <w:rFonts w:ascii="Arial" w:hAnsi="Arial" w:eastAsia="Arial" w:cs="Arial"/>
          <w:sz w:val="21"/>
          <w:szCs w:val="21"/>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840"/>
        <w:gridCol w:w="2746"/>
        <w:gridCol w:w="1630"/>
        <w:gridCol w:w="1487"/>
        <w:gridCol w:w="1313"/>
      </w:tblGrid>
      <w:tr>
        <w:trPr>
          <w:trHeight w:val="319" w:hRule="atLeast"/>
        </w:trPr>
        <w:tc>
          <w:tcPr>
            <w:tcW w:w="9016" w:type="dxa"/>
            <w:vAlign w:val="top"/>
            <w:gridSpan w:val="5"/>
            <w:tcBorders>
              <w:left w:val="single" w:color="FFFFFF" w:sz="2" w:space="0"/>
              <w:right w:val="single" w:color="FFFFFF" w:sz="2" w:space="0"/>
              <w:bottom w:val="single" w:color="FFFFFF" w:sz="4" w:space="0"/>
              <w:top w:val="single" w:color="FFFFFF" w:sz="4" w:space="0"/>
            </w:tcBorders>
          </w:tcPr>
          <w:p>
            <w:pPr>
              <w:ind w:left="2787"/>
              <w:spacing w:before="10" w:line="190" w:lineRule="auto"/>
              <w:outlineLvl w:val="1"/>
              <w:rPr>
                <w:rFonts w:ascii="Microsoft YaHei" w:hAnsi="Microsoft YaHei" w:eastAsia="Microsoft YaHei" w:cs="Microsoft YaHei"/>
                <w:sz w:val="22"/>
                <w:szCs w:val="22"/>
              </w:rPr>
            </w:pPr>
            <w:bookmarkStart w:name="bookmark10" w:id="43"/>
            <w:bookmarkEnd w:id="43"/>
            <w:r>
              <w:rPr>
                <w:rFonts w:ascii="Microsoft YaHei" w:hAnsi="Microsoft YaHei" w:eastAsia="Microsoft YaHei" w:cs="Microsoft YaHei"/>
                <w:sz w:val="22"/>
                <w:szCs w:val="22"/>
                <w:color w:val="212529"/>
                <w:spacing w:val="7"/>
              </w:rPr>
              <w:t>一般公共预算财政拨款支出决算表</w:t>
            </w:r>
          </w:p>
        </w:tc>
      </w:tr>
      <w:tr>
        <w:trPr>
          <w:trHeight w:val="314" w:hRule="atLeast"/>
        </w:trPr>
        <w:tc>
          <w:tcPr>
            <w:tcW w:w="184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2746"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63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48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313" w:type="dxa"/>
            <w:vAlign w:val="top"/>
            <w:tcBorders>
              <w:left w:val="single" w:color="FFFFFF" w:sz="2" w:space="0"/>
              <w:right w:val="single" w:color="FFFFFF" w:sz="2" w:space="0"/>
              <w:bottom w:val="single" w:color="FFFFFF" w:sz="4" w:space="0"/>
              <w:top w:val="single" w:color="FFFFFF" w:sz="4" w:space="0"/>
            </w:tcBorders>
          </w:tcPr>
          <w:p>
            <w:pPr>
              <w:pStyle w:val="TableText"/>
              <w:ind w:left="713"/>
              <w:spacing w:before="5" w:line="226" w:lineRule="auto"/>
              <w:rPr>
                <w:sz w:val="14"/>
                <w:szCs w:val="14"/>
              </w:rPr>
            </w:pPr>
            <w:r>
              <w:rPr>
                <w:sz w:val="14"/>
                <w:szCs w:val="14"/>
                <w:color w:val="212529"/>
              </w:rPr>
              <w:t>公开05表</w:t>
            </w:r>
          </w:p>
        </w:tc>
      </w:tr>
      <w:tr>
        <w:trPr>
          <w:trHeight w:val="337" w:hRule="atLeast"/>
        </w:trPr>
        <w:tc>
          <w:tcPr>
            <w:tcW w:w="4586" w:type="dxa"/>
            <w:vAlign w:val="top"/>
            <w:gridSpan w:val="2"/>
            <w:tcBorders>
              <w:left w:val="single" w:color="FFFFFF" w:sz="2" w:space="0"/>
              <w:top w:val="single" w:color="FFFFFF" w:sz="4" w:space="0"/>
              <w:right w:val="single" w:color="000000" w:sz="2" w:space="0"/>
            </w:tcBorders>
          </w:tcPr>
          <w:p>
            <w:pPr>
              <w:pStyle w:val="TableText"/>
              <w:ind w:left="11"/>
              <w:spacing w:before="89" w:line="225" w:lineRule="auto"/>
              <w:rPr>
                <w:sz w:val="14"/>
                <w:szCs w:val="14"/>
              </w:rPr>
            </w:pPr>
            <w:r>
              <w:rPr>
                <w:sz w:val="14"/>
                <w:szCs w:val="14"/>
                <w:color w:val="212529"/>
                <w:spacing w:val="3"/>
              </w:rPr>
              <w:t>部门名称：古县住房和城乡建设服务中心</w:t>
            </w:r>
          </w:p>
        </w:tc>
        <w:tc>
          <w:tcPr>
            <w:tcW w:w="1630" w:type="dxa"/>
            <w:vAlign w:val="top"/>
            <w:tcBorders>
              <w:right w:val="single" w:color="FFFFFF" w:sz="2" w:space="0"/>
              <w:top w:val="single" w:color="FFFFFF" w:sz="4" w:space="0"/>
              <w:left w:val="single" w:color="000000" w:sz="2" w:space="0"/>
            </w:tcBorders>
          </w:tcPr>
          <w:p>
            <w:pPr>
              <w:pStyle w:val="TableText"/>
              <w:ind w:left="521"/>
              <w:spacing w:before="173" w:line="202" w:lineRule="auto"/>
              <w:rPr>
                <w:sz w:val="14"/>
                <w:szCs w:val="14"/>
              </w:rPr>
            </w:pPr>
            <w:r>
              <w:rPr>
                <w:sz w:val="14"/>
                <w:szCs w:val="14"/>
                <w:color w:val="212529"/>
                <w:spacing w:val="1"/>
              </w:rPr>
              <w:t>2023年度</w:t>
            </w:r>
          </w:p>
        </w:tc>
        <w:tc>
          <w:tcPr>
            <w:tcW w:w="1487" w:type="dxa"/>
            <w:vAlign w:val="top"/>
            <w:tcBorders>
              <w:left w:val="single" w:color="FFFFFF" w:sz="2" w:space="0"/>
              <w:right w:val="single" w:color="FFFFFF" w:sz="2" w:space="0"/>
              <w:top w:val="single" w:color="FFFFFF" w:sz="4" w:space="0"/>
            </w:tcBorders>
          </w:tcPr>
          <w:p>
            <w:pPr>
              <w:rPr>
                <w:rFonts w:ascii="Arial"/>
                <w:sz w:val="21"/>
              </w:rPr>
            </w:pPr>
            <w:r/>
          </w:p>
        </w:tc>
        <w:tc>
          <w:tcPr>
            <w:tcW w:w="1313" w:type="dxa"/>
            <w:vAlign w:val="top"/>
            <w:tcBorders>
              <w:left w:val="single" w:color="FFFFFF" w:sz="2" w:space="0"/>
              <w:right w:val="single" w:color="FFFFFF" w:sz="2" w:space="0"/>
              <w:top w:val="single" w:color="FFFFFF" w:sz="4" w:space="0"/>
            </w:tcBorders>
          </w:tcPr>
          <w:p>
            <w:pPr>
              <w:pStyle w:val="TableText"/>
              <w:ind w:left="278"/>
              <w:spacing w:before="89" w:line="225" w:lineRule="auto"/>
              <w:rPr>
                <w:sz w:val="14"/>
                <w:szCs w:val="14"/>
              </w:rPr>
            </w:pPr>
            <w:r>
              <w:rPr>
                <w:sz w:val="14"/>
                <w:szCs w:val="14"/>
                <w:color w:val="212529"/>
                <w:spacing w:val="2"/>
              </w:rPr>
              <w:t>金额单位：万元</w:t>
            </w:r>
          </w:p>
        </w:tc>
      </w:tr>
      <w:tr>
        <w:trPr>
          <w:trHeight w:val="314" w:hRule="atLeast"/>
        </w:trPr>
        <w:tc>
          <w:tcPr>
            <w:tcW w:w="4586" w:type="dxa"/>
            <w:vAlign w:val="top"/>
            <w:gridSpan w:val="2"/>
          </w:tcPr>
          <w:p>
            <w:pPr>
              <w:ind w:left="2091"/>
              <w:spacing w:before="76" w:line="17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项目</w:t>
            </w:r>
          </w:p>
        </w:tc>
        <w:tc>
          <w:tcPr>
            <w:tcW w:w="4430" w:type="dxa"/>
            <w:vAlign w:val="top"/>
            <w:gridSpan w:val="3"/>
          </w:tcPr>
          <w:p>
            <w:pPr>
              <w:ind w:left="1833"/>
              <w:spacing w:before="64" w:line="17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本年支出</w:t>
            </w:r>
          </w:p>
        </w:tc>
      </w:tr>
      <w:tr>
        <w:trPr>
          <w:trHeight w:val="313" w:hRule="atLeast"/>
        </w:trPr>
        <w:tc>
          <w:tcPr>
            <w:tcW w:w="1840" w:type="dxa"/>
            <w:vAlign w:val="top"/>
          </w:tcPr>
          <w:p>
            <w:pPr>
              <w:ind w:left="537"/>
              <w:spacing w:before="65"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2746" w:type="dxa"/>
            <w:vAlign w:val="top"/>
          </w:tcPr>
          <w:p>
            <w:pPr>
              <w:ind w:left="989"/>
              <w:spacing w:before="6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1630" w:type="dxa"/>
            <w:vAlign w:val="top"/>
          </w:tcPr>
          <w:p>
            <w:pPr>
              <w:ind w:left="615"/>
              <w:spacing w:before="64"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小计</w:t>
            </w:r>
          </w:p>
        </w:tc>
        <w:tc>
          <w:tcPr>
            <w:tcW w:w="1487" w:type="dxa"/>
            <w:vAlign w:val="top"/>
          </w:tcPr>
          <w:p>
            <w:pPr>
              <w:ind w:left="368"/>
              <w:spacing w:before="64" w:line="17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基本支出</w:t>
            </w:r>
          </w:p>
        </w:tc>
        <w:tc>
          <w:tcPr>
            <w:tcW w:w="1313" w:type="dxa"/>
            <w:vAlign w:val="top"/>
          </w:tcPr>
          <w:p>
            <w:pPr>
              <w:ind w:left="276"/>
              <w:spacing w:before="63"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项目支出</w:t>
            </w:r>
          </w:p>
        </w:tc>
      </w:tr>
      <w:tr>
        <w:trPr>
          <w:trHeight w:val="313" w:hRule="atLeast"/>
        </w:trPr>
        <w:tc>
          <w:tcPr>
            <w:tcW w:w="4586" w:type="dxa"/>
            <w:vAlign w:val="top"/>
            <w:gridSpan w:val="2"/>
          </w:tcPr>
          <w:p>
            <w:pPr>
              <w:ind w:left="2089"/>
              <w:spacing w:before="6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1630" w:type="dxa"/>
            <w:vAlign w:val="top"/>
          </w:tcPr>
          <w:p>
            <w:pPr>
              <w:pStyle w:val="TableText"/>
              <w:ind w:left="765"/>
              <w:spacing w:before="76" w:line="184" w:lineRule="auto"/>
              <w:rPr/>
            </w:pPr>
            <w:r>
              <w:rPr>
                <w:color w:val="212529"/>
              </w:rPr>
              <w:t>1</w:t>
            </w:r>
          </w:p>
        </w:tc>
        <w:tc>
          <w:tcPr>
            <w:tcW w:w="1487" w:type="dxa"/>
            <w:vAlign w:val="top"/>
          </w:tcPr>
          <w:p>
            <w:pPr>
              <w:pStyle w:val="TableText"/>
              <w:ind w:left="685"/>
              <w:spacing w:before="77" w:line="183" w:lineRule="auto"/>
              <w:rPr/>
            </w:pPr>
            <w:r>
              <w:rPr>
                <w:color w:val="212529"/>
              </w:rPr>
              <w:t>2</w:t>
            </w:r>
          </w:p>
        </w:tc>
        <w:tc>
          <w:tcPr>
            <w:tcW w:w="1313" w:type="dxa"/>
            <w:vAlign w:val="top"/>
          </w:tcPr>
          <w:p>
            <w:pPr>
              <w:pStyle w:val="TableText"/>
              <w:ind w:left="597"/>
              <w:spacing w:before="77" w:line="183" w:lineRule="auto"/>
              <w:rPr/>
            </w:pPr>
            <w:r>
              <w:rPr>
                <w:color w:val="212529"/>
              </w:rPr>
              <w:t>3</w:t>
            </w:r>
          </w:p>
        </w:tc>
      </w:tr>
      <w:tr>
        <w:trPr>
          <w:trHeight w:val="314" w:hRule="atLeast"/>
        </w:trPr>
        <w:tc>
          <w:tcPr>
            <w:tcW w:w="4586" w:type="dxa"/>
            <w:vAlign w:val="top"/>
            <w:gridSpan w:val="2"/>
          </w:tcPr>
          <w:p>
            <w:pPr>
              <w:pStyle w:val="TableText"/>
              <w:ind w:left="2098"/>
              <w:spacing w:before="49" w:line="221" w:lineRule="auto"/>
              <w:rPr/>
            </w:pPr>
            <w:r>
              <w:rPr>
                <w:color w:val="212529"/>
                <w:spacing w:val="-5"/>
              </w:rPr>
              <w:t>合计</w:t>
            </w:r>
          </w:p>
        </w:tc>
        <w:tc>
          <w:tcPr>
            <w:tcW w:w="1630" w:type="dxa"/>
            <w:vAlign w:val="top"/>
          </w:tcPr>
          <w:p>
            <w:pPr>
              <w:pStyle w:val="TableText"/>
              <w:ind w:right="22"/>
              <w:spacing w:before="78" w:line="183" w:lineRule="auto"/>
              <w:jc w:val="right"/>
              <w:rPr/>
            </w:pPr>
            <w:r>
              <w:rPr>
                <w:color w:val="212529"/>
                <w:spacing w:val="-2"/>
              </w:rPr>
              <w:t>276.09</w:t>
            </w:r>
          </w:p>
        </w:tc>
        <w:tc>
          <w:tcPr>
            <w:tcW w:w="1487" w:type="dxa"/>
            <w:vAlign w:val="top"/>
          </w:tcPr>
          <w:p>
            <w:pPr>
              <w:pStyle w:val="TableText"/>
              <w:ind w:right="21"/>
              <w:spacing w:before="78" w:line="183" w:lineRule="auto"/>
              <w:jc w:val="right"/>
              <w:rPr/>
            </w:pPr>
            <w:r>
              <w:rPr>
                <w:color w:val="212529"/>
                <w:spacing w:val="-2"/>
              </w:rPr>
              <w:t>276.09</w:t>
            </w:r>
          </w:p>
        </w:tc>
        <w:tc>
          <w:tcPr>
            <w:tcW w:w="1313" w:type="dxa"/>
            <w:vAlign w:val="top"/>
          </w:tcPr>
          <w:p>
            <w:pPr>
              <w:rPr>
                <w:rFonts w:ascii="Arial"/>
                <w:sz w:val="21"/>
              </w:rPr>
            </w:pPr>
            <w:r/>
          </w:p>
        </w:tc>
      </w:tr>
      <w:tr>
        <w:trPr>
          <w:trHeight w:val="313" w:hRule="atLeast"/>
        </w:trPr>
        <w:tc>
          <w:tcPr>
            <w:tcW w:w="1840" w:type="dxa"/>
            <w:vAlign w:val="top"/>
          </w:tcPr>
          <w:p>
            <w:pPr>
              <w:pStyle w:val="TableText"/>
              <w:ind w:left="11"/>
              <w:spacing w:before="78" w:line="183" w:lineRule="auto"/>
              <w:rPr/>
            </w:pPr>
            <w:r>
              <w:rPr>
                <w:color w:val="212529"/>
                <w:spacing w:val="-4"/>
              </w:rPr>
              <w:t>208</w:t>
            </w:r>
          </w:p>
        </w:tc>
        <w:tc>
          <w:tcPr>
            <w:tcW w:w="2746" w:type="dxa"/>
            <w:vAlign w:val="top"/>
          </w:tcPr>
          <w:p>
            <w:pPr>
              <w:pStyle w:val="TableText"/>
              <w:ind w:left="6"/>
              <w:spacing w:before="49" w:line="219" w:lineRule="auto"/>
              <w:rPr/>
            </w:pPr>
            <w:r>
              <w:rPr>
                <w:color w:val="212529"/>
                <w:spacing w:val="-2"/>
              </w:rPr>
              <w:t>社会保障和就业支出</w:t>
            </w:r>
          </w:p>
        </w:tc>
        <w:tc>
          <w:tcPr>
            <w:tcW w:w="1630" w:type="dxa"/>
            <w:vAlign w:val="top"/>
          </w:tcPr>
          <w:p>
            <w:pPr>
              <w:pStyle w:val="TableText"/>
              <w:ind w:left="1150"/>
              <w:spacing w:before="78" w:line="183" w:lineRule="auto"/>
              <w:rPr/>
            </w:pPr>
            <w:r>
              <w:rPr>
                <w:color w:val="212529"/>
                <w:spacing w:val="-2"/>
              </w:rPr>
              <w:t>26.58</w:t>
            </w:r>
          </w:p>
        </w:tc>
        <w:tc>
          <w:tcPr>
            <w:tcW w:w="1487" w:type="dxa"/>
            <w:vAlign w:val="top"/>
          </w:tcPr>
          <w:p>
            <w:pPr>
              <w:pStyle w:val="TableText"/>
              <w:ind w:left="1009"/>
              <w:spacing w:before="78" w:line="183" w:lineRule="auto"/>
              <w:rPr/>
            </w:pPr>
            <w:r>
              <w:rPr>
                <w:color w:val="212529"/>
                <w:spacing w:val="-2"/>
              </w:rPr>
              <w:t>26.58</w:t>
            </w:r>
          </w:p>
        </w:tc>
        <w:tc>
          <w:tcPr>
            <w:tcW w:w="1313" w:type="dxa"/>
            <w:vAlign w:val="top"/>
          </w:tcPr>
          <w:p>
            <w:pPr>
              <w:rPr>
                <w:rFonts w:ascii="Arial"/>
                <w:sz w:val="21"/>
              </w:rPr>
            </w:pPr>
            <w:r/>
          </w:p>
        </w:tc>
      </w:tr>
      <w:tr>
        <w:trPr>
          <w:trHeight w:val="314" w:hRule="atLeast"/>
        </w:trPr>
        <w:tc>
          <w:tcPr>
            <w:tcW w:w="1840" w:type="dxa"/>
            <w:vAlign w:val="top"/>
          </w:tcPr>
          <w:p>
            <w:pPr>
              <w:pStyle w:val="TableText"/>
              <w:ind w:left="11"/>
              <w:spacing w:before="79" w:line="183" w:lineRule="auto"/>
              <w:rPr/>
            </w:pPr>
            <w:r>
              <w:rPr>
                <w:color w:val="212529"/>
                <w:spacing w:val="-2"/>
              </w:rPr>
              <w:t>20805</w:t>
            </w:r>
          </w:p>
        </w:tc>
        <w:tc>
          <w:tcPr>
            <w:tcW w:w="2746" w:type="dxa"/>
            <w:vAlign w:val="top"/>
          </w:tcPr>
          <w:p>
            <w:pPr>
              <w:pStyle w:val="TableText"/>
              <w:ind w:left="8"/>
              <w:spacing w:before="51" w:line="219" w:lineRule="auto"/>
              <w:rPr/>
            </w:pPr>
            <w:r>
              <w:rPr>
                <w:color w:val="212529"/>
                <w:spacing w:val="-2"/>
              </w:rPr>
              <w:t>行政事业单位养老支出</w:t>
            </w:r>
          </w:p>
        </w:tc>
        <w:tc>
          <w:tcPr>
            <w:tcW w:w="1630" w:type="dxa"/>
            <w:vAlign w:val="top"/>
          </w:tcPr>
          <w:p>
            <w:pPr>
              <w:pStyle w:val="TableText"/>
              <w:ind w:left="1150"/>
              <w:spacing w:before="79" w:line="183" w:lineRule="auto"/>
              <w:rPr/>
            </w:pPr>
            <w:r>
              <w:rPr>
                <w:color w:val="212529"/>
                <w:spacing w:val="-2"/>
              </w:rPr>
              <w:t>26.58</w:t>
            </w:r>
          </w:p>
        </w:tc>
        <w:tc>
          <w:tcPr>
            <w:tcW w:w="1487" w:type="dxa"/>
            <w:vAlign w:val="top"/>
          </w:tcPr>
          <w:p>
            <w:pPr>
              <w:pStyle w:val="TableText"/>
              <w:ind w:left="1009"/>
              <w:spacing w:before="79" w:line="183" w:lineRule="auto"/>
              <w:rPr/>
            </w:pPr>
            <w:r>
              <w:rPr>
                <w:color w:val="212529"/>
                <w:spacing w:val="-2"/>
              </w:rPr>
              <w:t>26.58</w:t>
            </w:r>
          </w:p>
        </w:tc>
        <w:tc>
          <w:tcPr>
            <w:tcW w:w="1313" w:type="dxa"/>
            <w:vAlign w:val="top"/>
          </w:tcPr>
          <w:p>
            <w:pPr>
              <w:rPr>
                <w:rFonts w:ascii="Arial"/>
                <w:sz w:val="21"/>
              </w:rPr>
            </w:pPr>
            <w:r/>
          </w:p>
        </w:tc>
      </w:tr>
      <w:tr>
        <w:trPr>
          <w:trHeight w:val="409" w:hRule="atLeast"/>
        </w:trPr>
        <w:tc>
          <w:tcPr>
            <w:tcW w:w="1840" w:type="dxa"/>
            <w:vAlign w:val="top"/>
          </w:tcPr>
          <w:p>
            <w:pPr>
              <w:pStyle w:val="TableText"/>
              <w:ind w:left="11"/>
              <w:spacing w:before="127" w:line="183" w:lineRule="auto"/>
              <w:rPr/>
            </w:pPr>
            <w:r>
              <w:rPr>
                <w:color w:val="212529"/>
                <w:spacing w:val="-2"/>
              </w:rPr>
              <w:t>2080505</w:t>
            </w:r>
          </w:p>
        </w:tc>
        <w:tc>
          <w:tcPr>
            <w:tcW w:w="2746" w:type="dxa"/>
            <w:vAlign w:val="top"/>
          </w:tcPr>
          <w:p>
            <w:pPr>
              <w:pStyle w:val="TableText"/>
              <w:ind w:left="20" w:right="38" w:hanging="16"/>
              <w:spacing w:before="3" w:line="203" w:lineRule="auto"/>
              <w:rPr/>
            </w:pPr>
            <w:r>
              <w:rPr>
                <w:color w:val="212529"/>
                <w:spacing w:val="-1"/>
              </w:rPr>
              <w:t>机关事业单位基本养老保险缴费支</w:t>
            </w:r>
            <w:r>
              <w:rPr>
                <w:color w:val="212529"/>
                <w:spacing w:val="7"/>
              </w:rPr>
              <w:t xml:space="preserve"> </w:t>
            </w:r>
            <w:r>
              <w:rPr>
                <w:color w:val="212529"/>
              </w:rPr>
              <w:t>出</w:t>
            </w:r>
          </w:p>
        </w:tc>
        <w:tc>
          <w:tcPr>
            <w:tcW w:w="1630" w:type="dxa"/>
            <w:vAlign w:val="top"/>
          </w:tcPr>
          <w:p>
            <w:pPr>
              <w:pStyle w:val="TableText"/>
              <w:ind w:left="1150"/>
              <w:spacing w:before="127" w:line="183" w:lineRule="auto"/>
              <w:rPr/>
            </w:pPr>
            <w:r>
              <w:rPr>
                <w:color w:val="212529"/>
                <w:spacing w:val="-2"/>
              </w:rPr>
              <w:t>26.58</w:t>
            </w:r>
          </w:p>
        </w:tc>
        <w:tc>
          <w:tcPr>
            <w:tcW w:w="1487" w:type="dxa"/>
            <w:vAlign w:val="top"/>
          </w:tcPr>
          <w:p>
            <w:pPr>
              <w:pStyle w:val="TableText"/>
              <w:ind w:left="1009"/>
              <w:spacing w:before="127" w:line="183" w:lineRule="auto"/>
              <w:rPr/>
            </w:pPr>
            <w:r>
              <w:rPr>
                <w:color w:val="212529"/>
                <w:spacing w:val="-2"/>
              </w:rPr>
              <w:t>26.58</w:t>
            </w:r>
          </w:p>
        </w:tc>
        <w:tc>
          <w:tcPr>
            <w:tcW w:w="1313" w:type="dxa"/>
            <w:vAlign w:val="top"/>
          </w:tcPr>
          <w:p>
            <w:pPr>
              <w:rPr>
                <w:rFonts w:ascii="Arial"/>
                <w:sz w:val="21"/>
              </w:rPr>
            </w:pPr>
            <w:r/>
          </w:p>
        </w:tc>
      </w:tr>
      <w:tr>
        <w:trPr>
          <w:trHeight w:val="313" w:hRule="atLeast"/>
        </w:trPr>
        <w:tc>
          <w:tcPr>
            <w:tcW w:w="1840" w:type="dxa"/>
            <w:vAlign w:val="top"/>
          </w:tcPr>
          <w:p>
            <w:pPr>
              <w:pStyle w:val="TableText"/>
              <w:ind w:left="11"/>
              <w:spacing w:before="79" w:line="184" w:lineRule="auto"/>
              <w:rPr/>
            </w:pPr>
            <w:r>
              <w:rPr>
                <w:color w:val="212529"/>
                <w:spacing w:val="-4"/>
              </w:rPr>
              <w:t>212</w:t>
            </w:r>
          </w:p>
        </w:tc>
        <w:tc>
          <w:tcPr>
            <w:tcW w:w="2746" w:type="dxa"/>
            <w:vAlign w:val="top"/>
          </w:tcPr>
          <w:p>
            <w:pPr>
              <w:pStyle w:val="TableText"/>
              <w:ind w:left="5"/>
              <w:spacing w:before="52" w:line="219" w:lineRule="auto"/>
              <w:rPr/>
            </w:pPr>
            <w:r>
              <w:rPr>
                <w:color w:val="212529"/>
                <w:spacing w:val="-2"/>
              </w:rPr>
              <w:t>城乡社区支出</w:t>
            </w:r>
          </w:p>
        </w:tc>
        <w:tc>
          <w:tcPr>
            <w:tcW w:w="1630" w:type="dxa"/>
            <w:vAlign w:val="top"/>
          </w:tcPr>
          <w:p>
            <w:pPr>
              <w:pStyle w:val="TableText"/>
              <w:ind w:right="22"/>
              <w:spacing w:before="80" w:line="183" w:lineRule="auto"/>
              <w:jc w:val="right"/>
              <w:rPr/>
            </w:pPr>
            <w:r>
              <w:rPr>
                <w:color w:val="212529"/>
                <w:spacing w:val="-2"/>
              </w:rPr>
              <w:t>224.00</w:t>
            </w:r>
          </w:p>
        </w:tc>
        <w:tc>
          <w:tcPr>
            <w:tcW w:w="1487" w:type="dxa"/>
            <w:vAlign w:val="top"/>
          </w:tcPr>
          <w:p>
            <w:pPr>
              <w:pStyle w:val="TableText"/>
              <w:ind w:right="21"/>
              <w:spacing w:before="80" w:line="183" w:lineRule="auto"/>
              <w:jc w:val="right"/>
              <w:rPr/>
            </w:pPr>
            <w:r>
              <w:rPr>
                <w:color w:val="212529"/>
                <w:spacing w:val="-2"/>
              </w:rPr>
              <w:t>224.00</w:t>
            </w:r>
          </w:p>
        </w:tc>
        <w:tc>
          <w:tcPr>
            <w:tcW w:w="1313" w:type="dxa"/>
            <w:vAlign w:val="top"/>
          </w:tcPr>
          <w:p>
            <w:pPr>
              <w:rPr>
                <w:rFonts w:ascii="Arial"/>
                <w:sz w:val="21"/>
              </w:rPr>
            </w:pPr>
            <w:r/>
          </w:p>
        </w:tc>
      </w:tr>
      <w:tr>
        <w:trPr>
          <w:trHeight w:val="314" w:hRule="atLeast"/>
        </w:trPr>
        <w:tc>
          <w:tcPr>
            <w:tcW w:w="1840" w:type="dxa"/>
            <w:vAlign w:val="top"/>
          </w:tcPr>
          <w:p>
            <w:pPr>
              <w:pStyle w:val="TableText"/>
              <w:ind w:left="11"/>
              <w:spacing w:before="81" w:line="184" w:lineRule="auto"/>
              <w:rPr/>
            </w:pPr>
            <w:r>
              <w:rPr>
                <w:color w:val="212529"/>
                <w:spacing w:val="-2"/>
              </w:rPr>
              <w:t>21201</w:t>
            </w:r>
          </w:p>
        </w:tc>
        <w:tc>
          <w:tcPr>
            <w:tcW w:w="2746" w:type="dxa"/>
            <w:vAlign w:val="top"/>
          </w:tcPr>
          <w:p>
            <w:pPr>
              <w:pStyle w:val="TableText"/>
              <w:ind w:left="5"/>
              <w:spacing w:before="53" w:line="219" w:lineRule="auto"/>
              <w:rPr/>
            </w:pPr>
            <w:r>
              <w:rPr>
                <w:color w:val="212529"/>
                <w:spacing w:val="-2"/>
              </w:rPr>
              <w:t>城乡社区管理事务</w:t>
            </w:r>
          </w:p>
        </w:tc>
        <w:tc>
          <w:tcPr>
            <w:tcW w:w="1630" w:type="dxa"/>
            <w:vAlign w:val="top"/>
          </w:tcPr>
          <w:p>
            <w:pPr>
              <w:pStyle w:val="TableText"/>
              <w:ind w:right="22"/>
              <w:spacing w:before="81" w:line="183" w:lineRule="auto"/>
              <w:jc w:val="right"/>
              <w:rPr/>
            </w:pPr>
            <w:r>
              <w:rPr>
                <w:color w:val="212529"/>
                <w:spacing w:val="-2"/>
              </w:rPr>
              <w:t>224.00</w:t>
            </w:r>
          </w:p>
        </w:tc>
        <w:tc>
          <w:tcPr>
            <w:tcW w:w="1487" w:type="dxa"/>
            <w:vAlign w:val="top"/>
          </w:tcPr>
          <w:p>
            <w:pPr>
              <w:pStyle w:val="TableText"/>
              <w:ind w:right="21"/>
              <w:spacing w:before="81" w:line="183" w:lineRule="auto"/>
              <w:jc w:val="right"/>
              <w:rPr/>
            </w:pPr>
            <w:r>
              <w:rPr>
                <w:color w:val="212529"/>
                <w:spacing w:val="-2"/>
              </w:rPr>
              <w:t>224.00</w:t>
            </w:r>
          </w:p>
        </w:tc>
        <w:tc>
          <w:tcPr>
            <w:tcW w:w="1313" w:type="dxa"/>
            <w:vAlign w:val="top"/>
          </w:tcPr>
          <w:p>
            <w:pPr>
              <w:rPr>
                <w:rFonts w:ascii="Arial"/>
                <w:sz w:val="21"/>
              </w:rPr>
            </w:pPr>
            <w:r/>
          </w:p>
        </w:tc>
      </w:tr>
      <w:tr>
        <w:trPr>
          <w:trHeight w:val="314" w:hRule="atLeast"/>
        </w:trPr>
        <w:tc>
          <w:tcPr>
            <w:tcW w:w="1840" w:type="dxa"/>
            <w:vAlign w:val="top"/>
          </w:tcPr>
          <w:p>
            <w:pPr>
              <w:pStyle w:val="TableText"/>
              <w:ind w:left="11"/>
              <w:spacing w:before="81" w:line="184" w:lineRule="auto"/>
              <w:rPr/>
            </w:pPr>
            <w:r>
              <w:rPr>
                <w:color w:val="212529"/>
                <w:spacing w:val="-2"/>
              </w:rPr>
              <w:t>2120199</w:t>
            </w:r>
          </w:p>
        </w:tc>
        <w:tc>
          <w:tcPr>
            <w:tcW w:w="2746" w:type="dxa"/>
            <w:vAlign w:val="top"/>
          </w:tcPr>
          <w:p>
            <w:pPr>
              <w:pStyle w:val="TableText"/>
              <w:ind w:left="6"/>
              <w:spacing w:before="53" w:line="219" w:lineRule="auto"/>
              <w:rPr/>
            </w:pPr>
            <w:r>
              <w:rPr>
                <w:color w:val="212529"/>
                <w:spacing w:val="-1"/>
              </w:rPr>
              <w:t>其他城乡社区管理事务支出</w:t>
            </w:r>
          </w:p>
        </w:tc>
        <w:tc>
          <w:tcPr>
            <w:tcW w:w="1630" w:type="dxa"/>
            <w:vAlign w:val="top"/>
          </w:tcPr>
          <w:p>
            <w:pPr>
              <w:pStyle w:val="TableText"/>
              <w:ind w:right="22"/>
              <w:spacing w:before="82" w:line="183" w:lineRule="auto"/>
              <w:jc w:val="right"/>
              <w:rPr/>
            </w:pPr>
            <w:r>
              <w:rPr>
                <w:color w:val="212529"/>
                <w:spacing w:val="-2"/>
              </w:rPr>
              <w:t>224.00</w:t>
            </w:r>
          </w:p>
        </w:tc>
        <w:tc>
          <w:tcPr>
            <w:tcW w:w="1487" w:type="dxa"/>
            <w:vAlign w:val="top"/>
          </w:tcPr>
          <w:p>
            <w:pPr>
              <w:pStyle w:val="TableText"/>
              <w:ind w:right="21"/>
              <w:spacing w:before="82" w:line="183" w:lineRule="auto"/>
              <w:jc w:val="right"/>
              <w:rPr/>
            </w:pPr>
            <w:r>
              <w:rPr>
                <w:color w:val="212529"/>
                <w:spacing w:val="-2"/>
              </w:rPr>
              <w:t>224.00</w:t>
            </w:r>
          </w:p>
        </w:tc>
        <w:tc>
          <w:tcPr>
            <w:tcW w:w="1313" w:type="dxa"/>
            <w:vAlign w:val="top"/>
          </w:tcPr>
          <w:p>
            <w:pPr>
              <w:rPr>
                <w:rFonts w:ascii="Arial"/>
                <w:sz w:val="21"/>
              </w:rPr>
            </w:pPr>
            <w:r/>
          </w:p>
        </w:tc>
      </w:tr>
      <w:tr>
        <w:trPr>
          <w:trHeight w:val="313" w:hRule="atLeast"/>
        </w:trPr>
        <w:tc>
          <w:tcPr>
            <w:tcW w:w="1840" w:type="dxa"/>
            <w:vAlign w:val="top"/>
          </w:tcPr>
          <w:p>
            <w:pPr>
              <w:pStyle w:val="TableText"/>
              <w:ind w:left="11"/>
              <w:spacing w:before="81" w:line="184" w:lineRule="auto"/>
              <w:rPr/>
            </w:pPr>
            <w:r>
              <w:rPr>
                <w:color w:val="212529"/>
                <w:spacing w:val="-4"/>
              </w:rPr>
              <w:t>221</w:t>
            </w:r>
          </w:p>
        </w:tc>
        <w:tc>
          <w:tcPr>
            <w:tcW w:w="2746" w:type="dxa"/>
            <w:vAlign w:val="top"/>
          </w:tcPr>
          <w:p>
            <w:pPr>
              <w:pStyle w:val="TableText"/>
              <w:ind w:left="4"/>
              <w:spacing w:before="53" w:line="219" w:lineRule="auto"/>
              <w:rPr/>
            </w:pPr>
            <w:r>
              <w:rPr>
                <w:color w:val="212529"/>
                <w:spacing w:val="-2"/>
              </w:rPr>
              <w:t>住房保障支出</w:t>
            </w:r>
          </w:p>
        </w:tc>
        <w:tc>
          <w:tcPr>
            <w:tcW w:w="1630" w:type="dxa"/>
            <w:vAlign w:val="top"/>
          </w:tcPr>
          <w:p>
            <w:pPr>
              <w:pStyle w:val="TableText"/>
              <w:ind w:left="1150"/>
              <w:spacing w:before="82" w:line="183" w:lineRule="auto"/>
              <w:rPr/>
            </w:pPr>
            <w:r>
              <w:rPr>
                <w:color w:val="212529"/>
                <w:spacing w:val="-2"/>
              </w:rPr>
              <w:t>25.52</w:t>
            </w:r>
          </w:p>
        </w:tc>
        <w:tc>
          <w:tcPr>
            <w:tcW w:w="1487" w:type="dxa"/>
            <w:vAlign w:val="top"/>
          </w:tcPr>
          <w:p>
            <w:pPr>
              <w:pStyle w:val="TableText"/>
              <w:ind w:left="1009"/>
              <w:spacing w:before="82" w:line="183" w:lineRule="auto"/>
              <w:rPr/>
            </w:pPr>
            <w:r>
              <w:rPr>
                <w:color w:val="212529"/>
                <w:spacing w:val="-2"/>
              </w:rPr>
              <w:t>25.52</w:t>
            </w:r>
          </w:p>
        </w:tc>
        <w:tc>
          <w:tcPr>
            <w:tcW w:w="1313" w:type="dxa"/>
            <w:vAlign w:val="top"/>
          </w:tcPr>
          <w:p>
            <w:pPr>
              <w:rPr>
                <w:rFonts w:ascii="Arial"/>
                <w:sz w:val="21"/>
              </w:rPr>
            </w:pPr>
            <w:r/>
          </w:p>
        </w:tc>
      </w:tr>
      <w:tr>
        <w:trPr>
          <w:trHeight w:val="314" w:hRule="atLeast"/>
        </w:trPr>
        <w:tc>
          <w:tcPr>
            <w:tcW w:w="1840" w:type="dxa"/>
            <w:vAlign w:val="top"/>
          </w:tcPr>
          <w:p>
            <w:pPr>
              <w:pStyle w:val="TableText"/>
              <w:ind w:left="11"/>
              <w:spacing w:before="82" w:line="184" w:lineRule="auto"/>
              <w:rPr/>
            </w:pPr>
            <w:r>
              <w:rPr>
                <w:color w:val="212529"/>
                <w:spacing w:val="-2"/>
              </w:rPr>
              <w:t>22102</w:t>
            </w:r>
          </w:p>
        </w:tc>
        <w:tc>
          <w:tcPr>
            <w:tcW w:w="2746" w:type="dxa"/>
            <w:vAlign w:val="top"/>
          </w:tcPr>
          <w:p>
            <w:pPr>
              <w:pStyle w:val="TableText"/>
              <w:ind w:left="4"/>
              <w:spacing w:before="55" w:line="219" w:lineRule="auto"/>
              <w:rPr/>
            </w:pPr>
            <w:r>
              <w:rPr>
                <w:color w:val="212529"/>
                <w:spacing w:val="-2"/>
              </w:rPr>
              <w:t>住房改革支出</w:t>
            </w:r>
          </w:p>
        </w:tc>
        <w:tc>
          <w:tcPr>
            <w:tcW w:w="1630" w:type="dxa"/>
            <w:vAlign w:val="top"/>
          </w:tcPr>
          <w:p>
            <w:pPr>
              <w:pStyle w:val="TableText"/>
              <w:ind w:left="1150"/>
              <w:spacing w:before="83" w:line="183" w:lineRule="auto"/>
              <w:rPr/>
            </w:pPr>
            <w:r>
              <w:rPr>
                <w:color w:val="212529"/>
                <w:spacing w:val="-2"/>
              </w:rPr>
              <w:t>25.52</w:t>
            </w:r>
          </w:p>
        </w:tc>
        <w:tc>
          <w:tcPr>
            <w:tcW w:w="1487" w:type="dxa"/>
            <w:vAlign w:val="top"/>
          </w:tcPr>
          <w:p>
            <w:pPr>
              <w:pStyle w:val="TableText"/>
              <w:ind w:left="1009"/>
              <w:spacing w:before="83" w:line="183" w:lineRule="auto"/>
              <w:rPr/>
            </w:pPr>
            <w:r>
              <w:rPr>
                <w:color w:val="212529"/>
                <w:spacing w:val="-2"/>
              </w:rPr>
              <w:t>25.52</w:t>
            </w:r>
          </w:p>
        </w:tc>
        <w:tc>
          <w:tcPr>
            <w:tcW w:w="1313" w:type="dxa"/>
            <w:vAlign w:val="top"/>
          </w:tcPr>
          <w:p>
            <w:pPr>
              <w:rPr>
                <w:rFonts w:ascii="Arial"/>
                <w:sz w:val="21"/>
              </w:rPr>
            </w:pPr>
            <w:r/>
          </w:p>
        </w:tc>
      </w:tr>
      <w:tr>
        <w:trPr>
          <w:trHeight w:val="314" w:hRule="atLeast"/>
        </w:trPr>
        <w:tc>
          <w:tcPr>
            <w:tcW w:w="1840" w:type="dxa"/>
            <w:vAlign w:val="top"/>
          </w:tcPr>
          <w:p>
            <w:pPr>
              <w:pStyle w:val="TableText"/>
              <w:ind w:left="11"/>
              <w:spacing w:before="82" w:line="184" w:lineRule="auto"/>
              <w:rPr/>
            </w:pPr>
            <w:r>
              <w:rPr>
                <w:color w:val="212529"/>
                <w:spacing w:val="-2"/>
              </w:rPr>
              <w:t>2210201</w:t>
            </w:r>
          </w:p>
        </w:tc>
        <w:tc>
          <w:tcPr>
            <w:tcW w:w="2746" w:type="dxa"/>
            <w:vAlign w:val="top"/>
          </w:tcPr>
          <w:p>
            <w:pPr>
              <w:pStyle w:val="TableText"/>
              <w:ind w:left="4"/>
              <w:spacing w:before="54" w:line="220" w:lineRule="auto"/>
              <w:rPr/>
            </w:pPr>
            <w:r>
              <w:rPr>
                <w:color w:val="212529"/>
                <w:spacing w:val="-2"/>
              </w:rPr>
              <w:t>住房公积金</w:t>
            </w:r>
          </w:p>
        </w:tc>
        <w:tc>
          <w:tcPr>
            <w:tcW w:w="1630" w:type="dxa"/>
            <w:vAlign w:val="top"/>
          </w:tcPr>
          <w:p>
            <w:pPr>
              <w:pStyle w:val="TableText"/>
              <w:ind w:left="1150"/>
              <w:spacing w:before="83" w:line="183" w:lineRule="auto"/>
              <w:rPr/>
            </w:pPr>
            <w:r>
              <w:rPr>
                <w:color w:val="212529"/>
                <w:spacing w:val="-2"/>
              </w:rPr>
              <w:t>25.52</w:t>
            </w:r>
          </w:p>
        </w:tc>
        <w:tc>
          <w:tcPr>
            <w:tcW w:w="1487" w:type="dxa"/>
            <w:vAlign w:val="top"/>
          </w:tcPr>
          <w:p>
            <w:pPr>
              <w:pStyle w:val="TableText"/>
              <w:ind w:left="1009"/>
              <w:spacing w:before="83" w:line="183" w:lineRule="auto"/>
              <w:rPr/>
            </w:pPr>
            <w:r>
              <w:rPr>
                <w:color w:val="212529"/>
                <w:spacing w:val="-2"/>
              </w:rPr>
              <w:t>25.52</w:t>
            </w:r>
          </w:p>
        </w:tc>
        <w:tc>
          <w:tcPr>
            <w:tcW w:w="1313" w:type="dxa"/>
            <w:vAlign w:val="top"/>
          </w:tcPr>
          <w:p>
            <w:pPr>
              <w:rPr>
                <w:rFonts w:ascii="Arial"/>
                <w:sz w:val="21"/>
              </w:rPr>
            </w:pPr>
            <w:r/>
          </w:p>
        </w:tc>
      </w:tr>
      <w:tr>
        <w:trPr>
          <w:trHeight w:val="319" w:hRule="atLeast"/>
        </w:trPr>
        <w:tc>
          <w:tcPr>
            <w:tcW w:w="9016" w:type="dxa"/>
            <w:vAlign w:val="top"/>
            <w:gridSpan w:val="5"/>
            <w:tcBorders>
              <w:left w:val="single" w:color="FFFFFF" w:sz="2" w:space="0"/>
              <w:right w:val="single" w:color="FFFFFF" w:sz="2" w:space="0"/>
              <w:bottom w:val="single" w:color="FFFFFF" w:sz="4" w:space="0"/>
            </w:tcBorders>
          </w:tcPr>
          <w:p>
            <w:pPr>
              <w:ind w:left="7"/>
              <w:spacing w:before="47" w:line="20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注 ：本表反映部门本年度一般公共预算财政拨款支</w:t>
            </w:r>
            <w:r>
              <w:rPr>
                <w:rFonts w:ascii="Microsoft YaHei" w:hAnsi="Microsoft YaHei" w:eastAsia="Microsoft YaHei" w:cs="Microsoft YaHei"/>
                <w:sz w:val="18"/>
                <w:szCs w:val="18"/>
                <w:color w:val="212529"/>
                <w:spacing w:val="-3"/>
              </w:rPr>
              <w:t>出情况。</w:t>
            </w:r>
          </w:p>
        </w:tc>
      </w:tr>
    </w:tbl>
    <w:p>
      <w:pPr>
        <w:rPr>
          <w:rFonts w:ascii="Arial"/>
          <w:sz w:val="21"/>
        </w:rPr>
      </w:pPr>
      <w:r/>
    </w:p>
    <w:p>
      <w:pPr>
        <w:sectPr>
          <w:footerReference w:type="default" r:id="rId10"/>
          <w:pgSz w:w="11900" w:h="16840"/>
          <w:pgMar w:top="610" w:right="600" w:bottom="312" w:left="600" w:header="357" w:footer="153" w:gutter="0"/>
        </w:sectPr>
        <w:rPr>
          <w:rFonts w:ascii="Arial" w:hAnsi="Arial" w:eastAsia="Arial" w:cs="Arial"/>
          <w:sz w:val="21"/>
          <w:szCs w:val="21"/>
        </w:rPr>
      </w:pPr>
    </w:p>
    <w:p>
      <w:pPr>
        <w:spacing w:before="12"/>
        <w:rPr/>
      </w:pPr>
      <w:r/>
    </w:p>
    <w:p>
      <w:pPr>
        <w:spacing w:before="11"/>
        <w:rPr/>
      </w:pPr>
      <w:r/>
    </w:p>
    <w:tbl>
      <w:tblPr>
        <w:tblStyle w:val="TableNormal"/>
        <w:tblW w:w="1396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82"/>
        <w:gridCol w:w="1775"/>
        <w:gridCol w:w="924"/>
        <w:gridCol w:w="840"/>
        <w:gridCol w:w="1380"/>
        <w:gridCol w:w="852"/>
        <w:gridCol w:w="840"/>
        <w:gridCol w:w="1392"/>
        <w:gridCol w:w="1068"/>
        <w:gridCol w:w="840"/>
        <w:gridCol w:w="2099"/>
        <w:gridCol w:w="1074"/>
      </w:tblGrid>
      <w:tr>
        <w:trPr>
          <w:trHeight w:val="427" w:hRule="atLeast"/>
        </w:trPr>
        <w:tc>
          <w:tcPr>
            <w:tcW w:w="13966" w:type="dxa"/>
            <w:vAlign w:val="top"/>
            <w:gridSpan w:val="12"/>
            <w:tcBorders>
              <w:left w:val="single" w:color="FFFFFF" w:sz="2" w:space="0"/>
              <w:right w:val="single" w:color="FFFFFF" w:sz="2" w:space="0"/>
              <w:bottom w:val="single" w:color="FFFFFF" w:sz="4" w:space="0"/>
              <w:top w:val="single" w:color="FFFFFF" w:sz="4" w:space="0"/>
            </w:tcBorders>
          </w:tcPr>
          <w:p>
            <w:pPr>
              <w:pStyle w:val="TableText"/>
              <w:ind w:left="4807"/>
              <w:spacing w:before="94" w:line="225" w:lineRule="auto"/>
              <w:outlineLvl w:val="1"/>
              <w:rPr>
                <w:sz w:val="22"/>
                <w:szCs w:val="22"/>
              </w:rPr>
            </w:pPr>
            <w:bookmarkStart w:name="bookmark35" w:id="44"/>
            <w:bookmarkEnd w:id="44"/>
            <w:bookmarkStart w:name="bookmark11" w:id="45"/>
            <w:bookmarkEnd w:id="45"/>
            <w:r>
              <w:rPr>
                <w:sz w:val="22"/>
                <w:szCs w:val="22"/>
                <w:color w:val="212529"/>
                <w:spacing w:val="7"/>
              </w:rPr>
              <w:t>一般公共预算财政拨款基本支出决算明细表</w:t>
            </w:r>
          </w:p>
        </w:tc>
      </w:tr>
      <w:tr>
        <w:trPr>
          <w:trHeight w:val="421" w:hRule="atLeast"/>
        </w:trPr>
        <w:tc>
          <w:tcPr>
            <w:tcW w:w="88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77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92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4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38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5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4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39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68"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4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209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74" w:type="dxa"/>
            <w:vAlign w:val="top"/>
            <w:tcBorders>
              <w:left w:val="single" w:color="FFFFFF" w:sz="2" w:space="0"/>
              <w:right w:val="single" w:color="FFFFFF" w:sz="2" w:space="0"/>
              <w:bottom w:val="single" w:color="FFFFFF" w:sz="4" w:space="0"/>
              <w:top w:val="single" w:color="FFFFFF" w:sz="4" w:space="0"/>
            </w:tcBorders>
          </w:tcPr>
          <w:p>
            <w:pPr>
              <w:pStyle w:val="TableText"/>
              <w:ind w:left="474"/>
              <w:spacing w:before="125" w:line="226" w:lineRule="auto"/>
              <w:rPr>
                <w:sz w:val="14"/>
                <w:szCs w:val="14"/>
              </w:rPr>
            </w:pPr>
            <w:r>
              <w:rPr>
                <w:sz w:val="14"/>
                <w:szCs w:val="14"/>
                <w:color w:val="212529"/>
                <w:spacing w:val="1"/>
              </w:rPr>
              <w:t>公开06表</w:t>
            </w:r>
          </w:p>
        </w:tc>
      </w:tr>
      <w:tr>
        <w:trPr>
          <w:trHeight w:val="422" w:hRule="atLeast"/>
        </w:trPr>
        <w:tc>
          <w:tcPr>
            <w:tcW w:w="5801" w:type="dxa"/>
            <w:vAlign w:val="top"/>
            <w:gridSpan w:val="5"/>
            <w:tcBorders>
              <w:right w:val="single" w:color="FFFFFF" w:sz="2" w:space="0"/>
              <w:top w:val="single" w:color="FFFFFF" w:sz="4" w:space="0"/>
              <w:left w:val="single" w:color="000000" w:sz="2" w:space="0"/>
            </w:tcBorders>
          </w:tcPr>
          <w:p>
            <w:pPr>
              <w:pStyle w:val="TableText"/>
              <w:ind w:left="11"/>
              <w:spacing w:before="126" w:line="225" w:lineRule="auto"/>
              <w:rPr>
                <w:sz w:val="14"/>
                <w:szCs w:val="14"/>
              </w:rPr>
            </w:pPr>
            <w:r>
              <w:rPr>
                <w:sz w:val="14"/>
                <w:szCs w:val="14"/>
                <w:color w:val="212529"/>
                <w:spacing w:val="3"/>
              </w:rPr>
              <w:t>部门名称：古县住房和城乡建设服务中心</w:t>
            </w:r>
          </w:p>
        </w:tc>
        <w:tc>
          <w:tcPr>
            <w:tcW w:w="852" w:type="dxa"/>
            <w:vAlign w:val="top"/>
            <w:tcBorders>
              <w:left w:val="single" w:color="FFFFFF" w:sz="2" w:space="0"/>
              <w:right w:val="single" w:color="FFFFFF" w:sz="2" w:space="0"/>
              <w:top w:val="single" w:color="FFFFFF" w:sz="4" w:space="0"/>
            </w:tcBorders>
          </w:tcPr>
          <w:p>
            <w:pPr>
              <w:pStyle w:val="TableText"/>
              <w:ind w:left="10"/>
              <w:spacing w:before="126" w:line="225" w:lineRule="auto"/>
              <w:rPr>
                <w:sz w:val="14"/>
                <w:szCs w:val="14"/>
              </w:rPr>
            </w:pPr>
            <w:r>
              <w:rPr>
                <w:sz w:val="14"/>
                <w:szCs w:val="14"/>
                <w:color w:val="212529"/>
                <w:spacing w:val="1"/>
              </w:rPr>
              <w:t>2023年度</w:t>
            </w:r>
          </w:p>
        </w:tc>
        <w:tc>
          <w:tcPr>
            <w:tcW w:w="840" w:type="dxa"/>
            <w:vAlign w:val="top"/>
            <w:tcBorders>
              <w:left w:val="single" w:color="FFFFFF" w:sz="2" w:space="0"/>
              <w:right w:val="single" w:color="FFFFFF" w:sz="2" w:space="0"/>
              <w:top w:val="single" w:color="FFFFFF" w:sz="4" w:space="0"/>
            </w:tcBorders>
          </w:tcPr>
          <w:p>
            <w:pPr>
              <w:rPr>
                <w:rFonts w:ascii="Arial"/>
                <w:sz w:val="21"/>
              </w:rPr>
            </w:pPr>
            <w:r/>
          </w:p>
        </w:tc>
        <w:tc>
          <w:tcPr>
            <w:tcW w:w="1392" w:type="dxa"/>
            <w:vAlign w:val="top"/>
            <w:tcBorders>
              <w:left w:val="single" w:color="FFFFFF" w:sz="2" w:space="0"/>
              <w:right w:val="single" w:color="FFFFFF" w:sz="2" w:space="0"/>
              <w:top w:val="single" w:color="FFFFFF" w:sz="4" w:space="0"/>
            </w:tcBorders>
          </w:tcPr>
          <w:p>
            <w:pPr>
              <w:rPr>
                <w:rFonts w:ascii="Arial"/>
                <w:sz w:val="21"/>
              </w:rPr>
            </w:pPr>
            <w:r/>
          </w:p>
        </w:tc>
        <w:tc>
          <w:tcPr>
            <w:tcW w:w="1068" w:type="dxa"/>
            <w:vAlign w:val="top"/>
            <w:tcBorders>
              <w:left w:val="single" w:color="FFFFFF" w:sz="2" w:space="0"/>
              <w:right w:val="single" w:color="FFFFFF" w:sz="2" w:space="0"/>
              <w:top w:val="single" w:color="FFFFFF" w:sz="4" w:space="0"/>
            </w:tcBorders>
          </w:tcPr>
          <w:p>
            <w:pPr>
              <w:rPr>
                <w:rFonts w:ascii="Arial"/>
                <w:sz w:val="21"/>
              </w:rPr>
            </w:pPr>
            <w:r/>
          </w:p>
        </w:tc>
        <w:tc>
          <w:tcPr>
            <w:tcW w:w="840" w:type="dxa"/>
            <w:vAlign w:val="top"/>
            <w:tcBorders>
              <w:left w:val="single" w:color="FFFFFF" w:sz="2" w:space="0"/>
              <w:right w:val="single" w:color="FFFFFF" w:sz="2" w:space="0"/>
              <w:top w:val="single" w:color="FFFFFF" w:sz="4" w:space="0"/>
            </w:tcBorders>
          </w:tcPr>
          <w:p>
            <w:pPr>
              <w:rPr>
                <w:rFonts w:ascii="Arial"/>
                <w:sz w:val="21"/>
              </w:rPr>
            </w:pPr>
            <w:r/>
          </w:p>
        </w:tc>
        <w:tc>
          <w:tcPr>
            <w:tcW w:w="2099" w:type="dxa"/>
            <w:vAlign w:val="top"/>
            <w:tcBorders>
              <w:left w:val="single" w:color="FFFFFF" w:sz="2" w:space="0"/>
              <w:right w:val="single" w:color="FFFFFF" w:sz="2" w:space="0"/>
              <w:top w:val="single" w:color="FFFFFF" w:sz="4" w:space="0"/>
            </w:tcBorders>
          </w:tcPr>
          <w:p>
            <w:pPr>
              <w:rPr>
                <w:rFonts w:ascii="Arial"/>
                <w:sz w:val="21"/>
              </w:rPr>
            </w:pPr>
            <w:r/>
          </w:p>
        </w:tc>
        <w:tc>
          <w:tcPr>
            <w:tcW w:w="1074" w:type="dxa"/>
            <w:vAlign w:val="top"/>
            <w:tcBorders>
              <w:left w:val="single" w:color="FFFFFF" w:sz="2" w:space="0"/>
              <w:top w:val="single" w:color="FFFFFF" w:sz="4" w:space="0"/>
              <w:right w:val="single" w:color="000000" w:sz="2" w:space="0"/>
            </w:tcBorders>
          </w:tcPr>
          <w:p>
            <w:pPr>
              <w:pStyle w:val="TableText"/>
              <w:ind w:left="38"/>
              <w:spacing w:before="126" w:line="225" w:lineRule="auto"/>
              <w:rPr>
                <w:sz w:val="14"/>
                <w:szCs w:val="14"/>
              </w:rPr>
            </w:pPr>
            <w:r>
              <w:rPr>
                <w:sz w:val="14"/>
                <w:szCs w:val="14"/>
                <w:color w:val="212529"/>
                <w:spacing w:val="2"/>
              </w:rPr>
              <w:t>金额单位：万元</w:t>
            </w:r>
          </w:p>
        </w:tc>
      </w:tr>
      <w:tr>
        <w:trPr>
          <w:trHeight w:val="422" w:hRule="atLeast"/>
        </w:trPr>
        <w:tc>
          <w:tcPr>
            <w:tcW w:w="3581" w:type="dxa"/>
            <w:vAlign w:val="top"/>
            <w:gridSpan w:val="3"/>
          </w:tcPr>
          <w:p>
            <w:pPr>
              <w:ind w:left="1409"/>
              <w:spacing w:before="112" w:line="18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人员经费</w:t>
            </w:r>
          </w:p>
        </w:tc>
        <w:tc>
          <w:tcPr>
            <w:tcW w:w="10385" w:type="dxa"/>
            <w:vAlign w:val="top"/>
            <w:gridSpan w:val="9"/>
          </w:tcPr>
          <w:p>
            <w:pPr>
              <w:ind w:left="4809"/>
              <w:spacing w:before="113"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公用经费</w:t>
            </w:r>
          </w:p>
        </w:tc>
      </w:tr>
      <w:tr>
        <w:trPr>
          <w:trHeight w:val="853" w:hRule="atLeast"/>
        </w:trPr>
        <w:tc>
          <w:tcPr>
            <w:tcW w:w="882" w:type="dxa"/>
            <w:vAlign w:val="top"/>
          </w:tcPr>
          <w:p>
            <w:pPr>
              <w:spacing w:line="251" w:lineRule="auto"/>
              <w:rPr>
                <w:rFonts w:ascii="Arial"/>
                <w:sz w:val="21"/>
              </w:rPr>
            </w:pPr>
            <w:r/>
          </w:p>
          <w:p>
            <w:pPr>
              <w:ind w:left="56"/>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1775" w:type="dxa"/>
            <w:vAlign w:val="top"/>
          </w:tcPr>
          <w:p>
            <w:pPr>
              <w:spacing w:line="251" w:lineRule="auto"/>
              <w:rPr>
                <w:rFonts w:ascii="Arial"/>
                <w:sz w:val="21"/>
              </w:rPr>
            </w:pPr>
            <w:r/>
          </w:p>
          <w:p>
            <w:pPr>
              <w:ind w:left="501"/>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924" w:type="dxa"/>
            <w:vAlign w:val="top"/>
          </w:tcPr>
          <w:p>
            <w:pPr>
              <w:spacing w:line="251" w:lineRule="auto"/>
              <w:rPr>
                <w:rFonts w:ascii="Arial"/>
                <w:sz w:val="21"/>
              </w:rPr>
            </w:pPr>
            <w:r/>
          </w:p>
          <w:p>
            <w:pPr>
              <w:ind w:left="172"/>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c>
          <w:tcPr>
            <w:tcW w:w="840" w:type="dxa"/>
            <w:vAlign w:val="top"/>
          </w:tcPr>
          <w:p>
            <w:pPr>
              <w:spacing w:line="251" w:lineRule="auto"/>
              <w:rPr>
                <w:rFonts w:ascii="Arial"/>
                <w:sz w:val="21"/>
              </w:rPr>
            </w:pPr>
            <w:r/>
          </w:p>
          <w:p>
            <w:pPr>
              <w:ind w:left="35"/>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1380" w:type="dxa"/>
            <w:vAlign w:val="top"/>
          </w:tcPr>
          <w:p>
            <w:pPr>
              <w:spacing w:line="251" w:lineRule="auto"/>
              <w:rPr>
                <w:rFonts w:ascii="Arial"/>
                <w:sz w:val="21"/>
              </w:rPr>
            </w:pPr>
            <w:r/>
          </w:p>
          <w:p>
            <w:pPr>
              <w:ind w:left="306"/>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852" w:type="dxa"/>
            <w:vAlign w:val="top"/>
          </w:tcPr>
          <w:p>
            <w:pPr>
              <w:spacing w:line="251" w:lineRule="auto"/>
              <w:rPr>
                <w:rFonts w:ascii="Arial"/>
                <w:sz w:val="21"/>
              </w:rPr>
            </w:pPr>
            <w:r/>
          </w:p>
          <w:p>
            <w:pPr>
              <w:ind w:left="138"/>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c>
          <w:tcPr>
            <w:tcW w:w="840" w:type="dxa"/>
            <w:vAlign w:val="top"/>
          </w:tcPr>
          <w:p>
            <w:pPr>
              <w:spacing w:line="251" w:lineRule="auto"/>
              <w:rPr>
                <w:rFonts w:ascii="Arial"/>
                <w:sz w:val="21"/>
              </w:rPr>
            </w:pPr>
            <w:r/>
          </w:p>
          <w:p>
            <w:pPr>
              <w:ind w:left="37"/>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1392" w:type="dxa"/>
            <w:vAlign w:val="top"/>
          </w:tcPr>
          <w:p>
            <w:pPr>
              <w:spacing w:line="251" w:lineRule="auto"/>
              <w:rPr>
                <w:rFonts w:ascii="Arial"/>
                <w:sz w:val="21"/>
              </w:rPr>
            </w:pPr>
            <w:r/>
          </w:p>
          <w:p>
            <w:pPr>
              <w:ind w:left="314"/>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1068" w:type="dxa"/>
            <w:vAlign w:val="top"/>
          </w:tcPr>
          <w:p>
            <w:pPr>
              <w:spacing w:line="251" w:lineRule="auto"/>
              <w:rPr>
                <w:rFonts w:ascii="Arial"/>
                <w:sz w:val="21"/>
              </w:rPr>
            </w:pPr>
            <w:r/>
          </w:p>
          <w:p>
            <w:pPr>
              <w:ind w:left="248"/>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c>
          <w:tcPr>
            <w:tcW w:w="840" w:type="dxa"/>
            <w:vAlign w:val="top"/>
          </w:tcPr>
          <w:p>
            <w:pPr>
              <w:spacing w:line="251" w:lineRule="auto"/>
              <w:rPr>
                <w:rFonts w:ascii="Arial"/>
                <w:sz w:val="21"/>
              </w:rPr>
            </w:pPr>
            <w:r/>
          </w:p>
          <w:p>
            <w:pPr>
              <w:ind w:left="39"/>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2099" w:type="dxa"/>
            <w:vAlign w:val="top"/>
          </w:tcPr>
          <w:p>
            <w:pPr>
              <w:spacing w:line="251" w:lineRule="auto"/>
              <w:rPr>
                <w:rFonts w:ascii="Arial"/>
                <w:sz w:val="21"/>
              </w:rPr>
            </w:pPr>
            <w:r/>
          </w:p>
          <w:p>
            <w:pPr>
              <w:ind w:left="670"/>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1074" w:type="dxa"/>
            <w:vAlign w:val="top"/>
          </w:tcPr>
          <w:p>
            <w:pPr>
              <w:spacing w:line="251" w:lineRule="auto"/>
              <w:rPr>
                <w:rFonts w:ascii="Arial"/>
                <w:sz w:val="21"/>
              </w:rPr>
            </w:pPr>
            <w:r/>
          </w:p>
          <w:p>
            <w:pPr>
              <w:ind w:left="251"/>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r>
      <w:tr>
        <w:trPr>
          <w:trHeight w:val="422" w:hRule="atLeast"/>
        </w:trPr>
        <w:tc>
          <w:tcPr>
            <w:tcW w:w="882" w:type="dxa"/>
            <w:vAlign w:val="top"/>
          </w:tcPr>
          <w:p>
            <w:pPr>
              <w:pStyle w:val="TableText"/>
              <w:ind w:left="4"/>
              <w:spacing w:before="150" w:line="188" w:lineRule="auto"/>
              <w:rPr>
                <w:sz w:val="14"/>
                <w:szCs w:val="14"/>
              </w:rPr>
            </w:pPr>
            <w:r>
              <w:rPr>
                <w:sz w:val="14"/>
                <w:szCs w:val="14"/>
                <w:color w:val="212529"/>
                <w:spacing w:val="-1"/>
              </w:rPr>
              <w:t>301</w:t>
            </w:r>
          </w:p>
        </w:tc>
        <w:tc>
          <w:tcPr>
            <w:tcW w:w="1775" w:type="dxa"/>
            <w:vAlign w:val="top"/>
          </w:tcPr>
          <w:p>
            <w:pPr>
              <w:pStyle w:val="TableText"/>
              <w:spacing w:before="129" w:line="225" w:lineRule="auto"/>
              <w:rPr>
                <w:sz w:val="14"/>
                <w:szCs w:val="14"/>
              </w:rPr>
            </w:pPr>
            <w:r>
              <w:rPr>
                <w:sz w:val="14"/>
                <w:szCs w:val="14"/>
                <w:color w:val="212529"/>
                <w:spacing w:val="2"/>
              </w:rPr>
              <w:t>工资福利支出</w:t>
            </w:r>
          </w:p>
        </w:tc>
        <w:tc>
          <w:tcPr>
            <w:tcW w:w="924" w:type="dxa"/>
            <w:vAlign w:val="top"/>
          </w:tcPr>
          <w:p>
            <w:pPr>
              <w:pStyle w:val="TableText"/>
              <w:ind w:left="462"/>
              <w:spacing w:before="151" w:line="187" w:lineRule="auto"/>
              <w:rPr>
                <w:sz w:val="14"/>
                <w:szCs w:val="14"/>
              </w:rPr>
            </w:pPr>
            <w:r>
              <w:rPr>
                <w:sz w:val="14"/>
                <w:szCs w:val="14"/>
                <w:color w:val="212529"/>
              </w:rPr>
              <w:t>259.63</w:t>
            </w:r>
          </w:p>
        </w:tc>
        <w:tc>
          <w:tcPr>
            <w:tcW w:w="840" w:type="dxa"/>
            <w:vAlign w:val="top"/>
          </w:tcPr>
          <w:p>
            <w:pPr>
              <w:pStyle w:val="TableText"/>
              <w:ind w:left="1"/>
              <w:spacing w:before="151" w:line="187" w:lineRule="auto"/>
              <w:rPr>
                <w:sz w:val="14"/>
                <w:szCs w:val="14"/>
              </w:rPr>
            </w:pPr>
            <w:r>
              <w:rPr>
                <w:sz w:val="14"/>
                <w:szCs w:val="14"/>
                <w:color w:val="212529"/>
                <w:spacing w:val="-1"/>
              </w:rPr>
              <w:t>302</w:t>
            </w:r>
          </w:p>
        </w:tc>
        <w:tc>
          <w:tcPr>
            <w:tcW w:w="1380" w:type="dxa"/>
            <w:vAlign w:val="top"/>
          </w:tcPr>
          <w:p>
            <w:pPr>
              <w:pStyle w:val="TableText"/>
              <w:ind w:left="2"/>
              <w:spacing w:before="128" w:line="225" w:lineRule="auto"/>
              <w:rPr>
                <w:sz w:val="14"/>
                <w:szCs w:val="14"/>
              </w:rPr>
            </w:pPr>
            <w:r>
              <w:rPr>
                <w:sz w:val="14"/>
                <w:szCs w:val="14"/>
                <w:color w:val="212529"/>
                <w:spacing w:val="2"/>
              </w:rPr>
              <w:t>商品和服务支出</w:t>
            </w:r>
          </w:p>
        </w:tc>
        <w:tc>
          <w:tcPr>
            <w:tcW w:w="852" w:type="dxa"/>
            <w:vAlign w:val="top"/>
          </w:tcPr>
          <w:p>
            <w:pPr>
              <w:pStyle w:val="TableText"/>
              <w:ind w:left="472"/>
              <w:spacing w:before="150" w:line="188" w:lineRule="auto"/>
              <w:rPr>
                <w:sz w:val="14"/>
                <w:szCs w:val="14"/>
              </w:rPr>
            </w:pPr>
            <w:r>
              <w:rPr>
                <w:sz w:val="14"/>
                <w:szCs w:val="14"/>
                <w:color w:val="212529"/>
                <w:spacing w:val="-2"/>
              </w:rPr>
              <w:t>16.47</w:t>
            </w:r>
          </w:p>
        </w:tc>
        <w:tc>
          <w:tcPr>
            <w:tcW w:w="840" w:type="dxa"/>
            <w:vAlign w:val="top"/>
          </w:tcPr>
          <w:p>
            <w:pPr>
              <w:pStyle w:val="TableText"/>
              <w:ind w:left="3"/>
              <w:spacing w:before="151" w:line="187" w:lineRule="auto"/>
              <w:rPr>
                <w:sz w:val="14"/>
                <w:szCs w:val="14"/>
              </w:rPr>
            </w:pPr>
            <w:r>
              <w:rPr>
                <w:sz w:val="14"/>
                <w:szCs w:val="14"/>
                <w:color w:val="212529"/>
                <w:spacing w:val="-1"/>
              </w:rPr>
              <w:t>307</w:t>
            </w:r>
          </w:p>
        </w:tc>
        <w:tc>
          <w:tcPr>
            <w:tcW w:w="1392" w:type="dxa"/>
            <w:vAlign w:val="top"/>
          </w:tcPr>
          <w:p>
            <w:pPr>
              <w:pStyle w:val="TableText"/>
              <w:ind w:left="1"/>
              <w:spacing w:before="128" w:line="225" w:lineRule="auto"/>
              <w:rPr>
                <w:sz w:val="14"/>
                <w:szCs w:val="14"/>
              </w:rPr>
            </w:pPr>
            <w:r>
              <w:rPr>
                <w:sz w:val="14"/>
                <w:szCs w:val="14"/>
                <w:color w:val="212529"/>
                <w:spacing w:val="3"/>
              </w:rPr>
              <w:t>债务利息及费用支出</w:t>
            </w:r>
          </w:p>
        </w:tc>
        <w:tc>
          <w:tcPr>
            <w:tcW w:w="1068" w:type="dxa"/>
            <w:vAlign w:val="top"/>
          </w:tcPr>
          <w:p>
            <w:pPr>
              <w:rPr>
                <w:rFonts w:ascii="Arial"/>
                <w:sz w:val="21"/>
              </w:rPr>
            </w:pPr>
            <w:r/>
          </w:p>
        </w:tc>
        <w:tc>
          <w:tcPr>
            <w:tcW w:w="840" w:type="dxa"/>
            <w:vAlign w:val="top"/>
          </w:tcPr>
          <w:p>
            <w:pPr>
              <w:pStyle w:val="TableText"/>
              <w:ind w:left="11"/>
              <w:spacing w:before="150" w:line="188" w:lineRule="auto"/>
              <w:rPr>
                <w:sz w:val="14"/>
                <w:szCs w:val="14"/>
              </w:rPr>
            </w:pPr>
            <w:r>
              <w:rPr>
                <w:sz w:val="14"/>
                <w:szCs w:val="14"/>
                <w:color w:val="212529"/>
              </w:rPr>
              <w:t>31011</w:t>
            </w:r>
          </w:p>
        </w:tc>
        <w:tc>
          <w:tcPr>
            <w:tcW w:w="2099" w:type="dxa"/>
            <w:vAlign w:val="top"/>
          </w:tcPr>
          <w:p>
            <w:pPr>
              <w:pStyle w:val="TableText"/>
              <w:ind w:left="152"/>
              <w:spacing w:before="128" w:line="224" w:lineRule="auto"/>
              <w:rPr>
                <w:sz w:val="14"/>
                <w:szCs w:val="14"/>
              </w:rPr>
            </w:pPr>
            <w:r>
              <w:rPr>
                <w:sz w:val="14"/>
                <w:szCs w:val="14"/>
                <w:color w:val="212529"/>
                <w:spacing w:val="3"/>
              </w:rPr>
              <w:t>地上附着物和青苗补偿</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51" w:line="188" w:lineRule="auto"/>
              <w:rPr>
                <w:sz w:val="14"/>
                <w:szCs w:val="14"/>
              </w:rPr>
            </w:pPr>
            <w:r>
              <w:rPr>
                <w:sz w:val="14"/>
                <w:szCs w:val="14"/>
                <w:color w:val="212529"/>
              </w:rPr>
              <w:t>30101</w:t>
            </w:r>
          </w:p>
        </w:tc>
        <w:tc>
          <w:tcPr>
            <w:tcW w:w="1775" w:type="dxa"/>
            <w:vAlign w:val="top"/>
          </w:tcPr>
          <w:p>
            <w:pPr>
              <w:pStyle w:val="TableText"/>
              <w:ind w:left="146"/>
              <w:spacing w:before="129" w:line="224" w:lineRule="auto"/>
              <w:rPr>
                <w:sz w:val="14"/>
                <w:szCs w:val="14"/>
              </w:rPr>
            </w:pPr>
            <w:r>
              <w:rPr>
                <w:sz w:val="14"/>
                <w:szCs w:val="14"/>
                <w:color w:val="212529"/>
                <w:spacing w:val="2"/>
              </w:rPr>
              <w:t>基本工资</w:t>
            </w:r>
          </w:p>
        </w:tc>
        <w:tc>
          <w:tcPr>
            <w:tcW w:w="924" w:type="dxa"/>
            <w:vAlign w:val="top"/>
          </w:tcPr>
          <w:p>
            <w:pPr>
              <w:pStyle w:val="TableText"/>
              <w:ind w:left="533"/>
              <w:spacing w:before="151" w:line="187" w:lineRule="auto"/>
              <w:rPr>
                <w:sz w:val="14"/>
                <w:szCs w:val="14"/>
              </w:rPr>
            </w:pPr>
            <w:r>
              <w:rPr>
                <w:sz w:val="14"/>
                <w:szCs w:val="14"/>
                <w:color w:val="212529"/>
              </w:rPr>
              <w:t>99.43</w:t>
            </w:r>
          </w:p>
        </w:tc>
        <w:tc>
          <w:tcPr>
            <w:tcW w:w="840" w:type="dxa"/>
            <w:vAlign w:val="top"/>
          </w:tcPr>
          <w:p>
            <w:pPr>
              <w:pStyle w:val="TableText"/>
              <w:ind w:left="7"/>
              <w:spacing w:before="151" w:line="188" w:lineRule="auto"/>
              <w:rPr>
                <w:sz w:val="14"/>
                <w:szCs w:val="14"/>
              </w:rPr>
            </w:pPr>
            <w:r>
              <w:rPr>
                <w:sz w:val="14"/>
                <w:szCs w:val="14"/>
                <w:color w:val="212529"/>
              </w:rPr>
              <w:t>30201</w:t>
            </w:r>
          </w:p>
        </w:tc>
        <w:tc>
          <w:tcPr>
            <w:tcW w:w="1380" w:type="dxa"/>
            <w:vAlign w:val="top"/>
          </w:tcPr>
          <w:p>
            <w:pPr>
              <w:pStyle w:val="TableText"/>
              <w:ind w:left="152"/>
              <w:spacing w:before="128" w:line="225" w:lineRule="auto"/>
              <w:rPr>
                <w:sz w:val="14"/>
                <w:szCs w:val="14"/>
              </w:rPr>
            </w:pPr>
            <w:r>
              <w:rPr>
                <w:sz w:val="14"/>
                <w:szCs w:val="14"/>
                <w:color w:val="212529"/>
              </w:rPr>
              <w:t>办公费</w:t>
            </w:r>
          </w:p>
        </w:tc>
        <w:tc>
          <w:tcPr>
            <w:tcW w:w="852" w:type="dxa"/>
            <w:vAlign w:val="top"/>
          </w:tcPr>
          <w:p>
            <w:pPr>
              <w:pStyle w:val="TableText"/>
              <w:ind w:left="544"/>
              <w:spacing w:before="150" w:line="188" w:lineRule="auto"/>
              <w:rPr>
                <w:sz w:val="14"/>
                <w:szCs w:val="14"/>
              </w:rPr>
            </w:pPr>
            <w:r>
              <w:rPr>
                <w:sz w:val="14"/>
                <w:szCs w:val="14"/>
                <w:color w:val="212529"/>
                <w:spacing w:val="-3"/>
              </w:rPr>
              <w:t>1.99</w:t>
            </w:r>
          </w:p>
        </w:tc>
        <w:tc>
          <w:tcPr>
            <w:tcW w:w="840" w:type="dxa"/>
            <w:vAlign w:val="top"/>
          </w:tcPr>
          <w:p>
            <w:pPr>
              <w:pStyle w:val="TableText"/>
              <w:ind w:left="9"/>
              <w:spacing w:before="151" w:line="188" w:lineRule="auto"/>
              <w:rPr>
                <w:sz w:val="14"/>
                <w:szCs w:val="14"/>
              </w:rPr>
            </w:pPr>
            <w:r>
              <w:rPr>
                <w:sz w:val="14"/>
                <w:szCs w:val="14"/>
                <w:color w:val="212529"/>
              </w:rPr>
              <w:t>30701</w:t>
            </w:r>
          </w:p>
        </w:tc>
        <w:tc>
          <w:tcPr>
            <w:tcW w:w="1392" w:type="dxa"/>
            <w:vAlign w:val="top"/>
          </w:tcPr>
          <w:p>
            <w:pPr>
              <w:pStyle w:val="TableText"/>
              <w:ind w:left="165"/>
              <w:spacing w:before="128" w:line="225" w:lineRule="auto"/>
              <w:rPr>
                <w:sz w:val="14"/>
                <w:szCs w:val="14"/>
              </w:rPr>
            </w:pPr>
            <w:r>
              <w:rPr>
                <w:sz w:val="14"/>
                <w:szCs w:val="14"/>
                <w:color w:val="212529"/>
              </w:rPr>
              <w:t>国内债务付息</w:t>
            </w:r>
          </w:p>
        </w:tc>
        <w:tc>
          <w:tcPr>
            <w:tcW w:w="1068" w:type="dxa"/>
            <w:vAlign w:val="top"/>
          </w:tcPr>
          <w:p>
            <w:pPr>
              <w:rPr>
                <w:rFonts w:ascii="Arial"/>
                <w:sz w:val="21"/>
              </w:rPr>
            </w:pPr>
            <w:r/>
          </w:p>
        </w:tc>
        <w:tc>
          <w:tcPr>
            <w:tcW w:w="840" w:type="dxa"/>
            <w:vAlign w:val="top"/>
          </w:tcPr>
          <w:p>
            <w:pPr>
              <w:pStyle w:val="TableText"/>
              <w:ind w:left="11"/>
              <w:spacing w:before="151" w:line="188" w:lineRule="auto"/>
              <w:rPr>
                <w:sz w:val="14"/>
                <w:szCs w:val="14"/>
              </w:rPr>
            </w:pPr>
            <w:r>
              <w:rPr>
                <w:sz w:val="14"/>
                <w:szCs w:val="14"/>
                <w:color w:val="212529"/>
              </w:rPr>
              <w:t>31012</w:t>
            </w:r>
          </w:p>
        </w:tc>
        <w:tc>
          <w:tcPr>
            <w:tcW w:w="2099" w:type="dxa"/>
            <w:vAlign w:val="top"/>
          </w:tcPr>
          <w:p>
            <w:pPr>
              <w:pStyle w:val="TableText"/>
              <w:ind w:left="152"/>
              <w:spacing w:before="129" w:line="225" w:lineRule="auto"/>
              <w:rPr>
                <w:sz w:val="14"/>
                <w:szCs w:val="14"/>
              </w:rPr>
            </w:pPr>
            <w:r>
              <w:rPr>
                <w:sz w:val="14"/>
                <w:szCs w:val="14"/>
                <w:color w:val="212529"/>
                <w:spacing w:val="2"/>
              </w:rPr>
              <w:t>拆迁补偿</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8" w:lineRule="auto"/>
              <w:rPr>
                <w:sz w:val="14"/>
                <w:szCs w:val="14"/>
              </w:rPr>
            </w:pPr>
            <w:r>
              <w:rPr>
                <w:sz w:val="14"/>
                <w:szCs w:val="14"/>
                <w:color w:val="212529"/>
              </w:rPr>
              <w:t>30102</w:t>
            </w:r>
          </w:p>
        </w:tc>
        <w:tc>
          <w:tcPr>
            <w:tcW w:w="1775" w:type="dxa"/>
            <w:vAlign w:val="top"/>
          </w:tcPr>
          <w:p>
            <w:pPr>
              <w:pStyle w:val="TableText"/>
              <w:ind w:left="146"/>
              <w:spacing w:before="130" w:line="225" w:lineRule="auto"/>
              <w:rPr>
                <w:sz w:val="14"/>
                <w:szCs w:val="14"/>
              </w:rPr>
            </w:pPr>
            <w:r>
              <w:rPr>
                <w:sz w:val="14"/>
                <w:szCs w:val="14"/>
                <w:color w:val="212529"/>
                <w:spacing w:val="2"/>
              </w:rPr>
              <w:t>津贴补贴</w:t>
            </w:r>
          </w:p>
        </w:tc>
        <w:tc>
          <w:tcPr>
            <w:tcW w:w="924" w:type="dxa"/>
            <w:vAlign w:val="top"/>
          </w:tcPr>
          <w:p>
            <w:pPr>
              <w:pStyle w:val="TableText"/>
              <w:ind w:left="543"/>
              <w:spacing w:before="152" w:line="188" w:lineRule="auto"/>
              <w:rPr>
                <w:sz w:val="14"/>
                <w:szCs w:val="14"/>
              </w:rPr>
            </w:pPr>
            <w:r>
              <w:rPr>
                <w:sz w:val="14"/>
                <w:szCs w:val="14"/>
                <w:color w:val="212529"/>
                <w:spacing w:val="-2"/>
              </w:rPr>
              <w:t>19.57</w:t>
            </w:r>
          </w:p>
        </w:tc>
        <w:tc>
          <w:tcPr>
            <w:tcW w:w="840" w:type="dxa"/>
            <w:vAlign w:val="top"/>
          </w:tcPr>
          <w:p>
            <w:pPr>
              <w:pStyle w:val="TableText"/>
              <w:ind w:left="7"/>
              <w:spacing w:before="153" w:line="187" w:lineRule="auto"/>
              <w:rPr>
                <w:sz w:val="14"/>
                <w:szCs w:val="14"/>
              </w:rPr>
            </w:pPr>
            <w:r>
              <w:rPr>
                <w:sz w:val="14"/>
                <w:szCs w:val="14"/>
                <w:color w:val="212529"/>
              </w:rPr>
              <w:t>30202</w:t>
            </w:r>
          </w:p>
        </w:tc>
        <w:tc>
          <w:tcPr>
            <w:tcW w:w="1380" w:type="dxa"/>
            <w:vAlign w:val="top"/>
          </w:tcPr>
          <w:p>
            <w:pPr>
              <w:pStyle w:val="TableText"/>
              <w:ind w:left="160"/>
              <w:spacing w:before="130" w:line="225" w:lineRule="auto"/>
              <w:rPr>
                <w:sz w:val="14"/>
                <w:szCs w:val="14"/>
              </w:rPr>
            </w:pPr>
            <w:r>
              <w:rPr>
                <w:sz w:val="14"/>
                <w:szCs w:val="14"/>
                <w:color w:val="212529"/>
                <w:spacing w:val="-2"/>
              </w:rPr>
              <w:t>印刷费</w:t>
            </w:r>
          </w:p>
        </w:tc>
        <w:tc>
          <w:tcPr>
            <w:tcW w:w="852" w:type="dxa"/>
            <w:vAlign w:val="top"/>
          </w:tcPr>
          <w:p>
            <w:pPr>
              <w:pStyle w:val="TableText"/>
              <w:ind w:left="544"/>
              <w:spacing w:before="152" w:line="188" w:lineRule="auto"/>
              <w:rPr>
                <w:sz w:val="14"/>
                <w:szCs w:val="14"/>
              </w:rPr>
            </w:pPr>
            <w:r>
              <w:rPr>
                <w:sz w:val="14"/>
                <w:szCs w:val="14"/>
                <w:color w:val="212529"/>
                <w:spacing w:val="-3"/>
              </w:rPr>
              <w:t>1.00</w:t>
            </w:r>
          </w:p>
        </w:tc>
        <w:tc>
          <w:tcPr>
            <w:tcW w:w="840" w:type="dxa"/>
            <w:vAlign w:val="top"/>
          </w:tcPr>
          <w:p>
            <w:pPr>
              <w:pStyle w:val="TableText"/>
              <w:ind w:left="9"/>
              <w:spacing w:before="153" w:line="187" w:lineRule="auto"/>
              <w:rPr>
                <w:sz w:val="14"/>
                <w:szCs w:val="14"/>
              </w:rPr>
            </w:pPr>
            <w:r>
              <w:rPr>
                <w:sz w:val="14"/>
                <w:szCs w:val="14"/>
                <w:color w:val="212529"/>
              </w:rPr>
              <w:t>30702</w:t>
            </w:r>
          </w:p>
        </w:tc>
        <w:tc>
          <w:tcPr>
            <w:tcW w:w="1392" w:type="dxa"/>
            <w:vAlign w:val="top"/>
          </w:tcPr>
          <w:p>
            <w:pPr>
              <w:pStyle w:val="TableText"/>
              <w:ind w:left="165"/>
              <w:spacing w:before="130" w:line="225" w:lineRule="auto"/>
              <w:rPr>
                <w:sz w:val="14"/>
                <w:szCs w:val="14"/>
              </w:rPr>
            </w:pPr>
            <w:r>
              <w:rPr>
                <w:sz w:val="14"/>
                <w:szCs w:val="14"/>
                <w:color w:val="212529"/>
              </w:rPr>
              <w:t>国外债务付息</w:t>
            </w:r>
          </w:p>
        </w:tc>
        <w:tc>
          <w:tcPr>
            <w:tcW w:w="1068"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31013</w:t>
            </w:r>
          </w:p>
        </w:tc>
        <w:tc>
          <w:tcPr>
            <w:tcW w:w="2099" w:type="dxa"/>
            <w:vAlign w:val="top"/>
          </w:tcPr>
          <w:p>
            <w:pPr>
              <w:pStyle w:val="TableText"/>
              <w:ind w:left="157"/>
              <w:spacing w:before="130" w:line="225" w:lineRule="auto"/>
              <w:rPr>
                <w:sz w:val="14"/>
                <w:szCs w:val="14"/>
              </w:rPr>
            </w:pPr>
            <w:r>
              <w:rPr>
                <w:sz w:val="14"/>
                <w:szCs w:val="14"/>
                <w:color w:val="212529"/>
                <w:spacing w:val="2"/>
              </w:rPr>
              <w:t>公务用车购置</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8" w:lineRule="auto"/>
              <w:rPr>
                <w:sz w:val="14"/>
                <w:szCs w:val="14"/>
              </w:rPr>
            </w:pPr>
            <w:r>
              <w:rPr>
                <w:sz w:val="14"/>
                <w:szCs w:val="14"/>
                <w:color w:val="212529"/>
              </w:rPr>
              <w:t>30103</w:t>
            </w:r>
          </w:p>
        </w:tc>
        <w:tc>
          <w:tcPr>
            <w:tcW w:w="1775" w:type="dxa"/>
            <w:vAlign w:val="top"/>
          </w:tcPr>
          <w:p>
            <w:pPr>
              <w:pStyle w:val="TableText"/>
              <w:ind w:left="147"/>
              <w:spacing w:before="130" w:line="225" w:lineRule="auto"/>
              <w:rPr>
                <w:sz w:val="14"/>
                <w:szCs w:val="14"/>
              </w:rPr>
            </w:pPr>
            <w:r>
              <w:rPr>
                <w:sz w:val="14"/>
                <w:szCs w:val="14"/>
                <w:color w:val="212529"/>
              </w:rPr>
              <w:t>奖金</w:t>
            </w:r>
          </w:p>
        </w:tc>
        <w:tc>
          <w:tcPr>
            <w:tcW w:w="924" w:type="dxa"/>
            <w:vAlign w:val="top"/>
          </w:tcPr>
          <w:p>
            <w:pPr>
              <w:rPr>
                <w:rFonts w:ascii="Arial"/>
                <w:sz w:val="21"/>
              </w:rPr>
            </w:pPr>
            <w:r/>
          </w:p>
        </w:tc>
        <w:tc>
          <w:tcPr>
            <w:tcW w:w="840" w:type="dxa"/>
            <w:vAlign w:val="top"/>
          </w:tcPr>
          <w:p>
            <w:pPr>
              <w:pStyle w:val="TableText"/>
              <w:ind w:left="7"/>
              <w:spacing w:before="153" w:line="187" w:lineRule="auto"/>
              <w:rPr>
                <w:sz w:val="14"/>
                <w:szCs w:val="14"/>
              </w:rPr>
            </w:pPr>
            <w:r>
              <w:rPr>
                <w:sz w:val="14"/>
                <w:szCs w:val="14"/>
                <w:color w:val="212529"/>
              </w:rPr>
              <w:t>30203</w:t>
            </w:r>
          </w:p>
        </w:tc>
        <w:tc>
          <w:tcPr>
            <w:tcW w:w="1380" w:type="dxa"/>
            <w:vAlign w:val="top"/>
          </w:tcPr>
          <w:p>
            <w:pPr>
              <w:pStyle w:val="TableText"/>
              <w:ind w:left="154"/>
              <w:spacing w:before="130" w:line="225" w:lineRule="auto"/>
              <w:rPr>
                <w:sz w:val="14"/>
                <w:szCs w:val="14"/>
              </w:rPr>
            </w:pPr>
            <w:r>
              <w:rPr>
                <w:sz w:val="14"/>
                <w:szCs w:val="14"/>
                <w:color w:val="212529"/>
                <w:spacing w:val="-1"/>
              </w:rPr>
              <w:t>咨询费</w:t>
            </w:r>
          </w:p>
        </w:tc>
        <w:tc>
          <w:tcPr>
            <w:tcW w:w="852" w:type="dxa"/>
            <w:vAlign w:val="top"/>
          </w:tcPr>
          <w:p>
            <w:pPr>
              <w:rPr>
                <w:rFonts w:ascii="Arial"/>
                <w:sz w:val="21"/>
              </w:rPr>
            </w:pPr>
            <w:r/>
          </w:p>
        </w:tc>
        <w:tc>
          <w:tcPr>
            <w:tcW w:w="840" w:type="dxa"/>
            <w:vAlign w:val="top"/>
          </w:tcPr>
          <w:p>
            <w:pPr>
              <w:pStyle w:val="TableText"/>
              <w:ind w:left="9"/>
              <w:spacing w:before="153" w:line="187" w:lineRule="auto"/>
              <w:rPr>
                <w:sz w:val="14"/>
                <w:szCs w:val="14"/>
              </w:rPr>
            </w:pPr>
            <w:r>
              <w:rPr>
                <w:sz w:val="14"/>
                <w:szCs w:val="14"/>
                <w:color w:val="212529"/>
              </w:rPr>
              <w:t>30703</w:t>
            </w:r>
          </w:p>
        </w:tc>
        <w:tc>
          <w:tcPr>
            <w:tcW w:w="1392" w:type="dxa"/>
            <w:vAlign w:val="top"/>
          </w:tcPr>
          <w:p>
            <w:pPr>
              <w:pStyle w:val="TableText"/>
              <w:ind w:left="165"/>
              <w:spacing w:before="130" w:line="225" w:lineRule="auto"/>
              <w:rPr>
                <w:sz w:val="14"/>
                <w:szCs w:val="14"/>
              </w:rPr>
            </w:pPr>
            <w:r>
              <w:rPr>
                <w:sz w:val="14"/>
                <w:szCs w:val="14"/>
                <w:color w:val="212529"/>
                <w:spacing w:val="1"/>
              </w:rPr>
              <w:t>国内债务发行费用</w:t>
            </w:r>
          </w:p>
        </w:tc>
        <w:tc>
          <w:tcPr>
            <w:tcW w:w="1068"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31019</w:t>
            </w:r>
          </w:p>
        </w:tc>
        <w:tc>
          <w:tcPr>
            <w:tcW w:w="2099" w:type="dxa"/>
            <w:vAlign w:val="top"/>
          </w:tcPr>
          <w:p>
            <w:pPr>
              <w:pStyle w:val="TableText"/>
              <w:ind w:left="153"/>
              <w:spacing w:before="130" w:line="225" w:lineRule="auto"/>
              <w:rPr>
                <w:sz w:val="14"/>
                <w:szCs w:val="14"/>
              </w:rPr>
            </w:pPr>
            <w:r>
              <w:rPr>
                <w:sz w:val="14"/>
                <w:szCs w:val="14"/>
                <w:color w:val="212529"/>
                <w:spacing w:val="3"/>
              </w:rPr>
              <w:t>其他交通工具购置</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8" w:lineRule="auto"/>
              <w:rPr>
                <w:sz w:val="14"/>
                <w:szCs w:val="14"/>
              </w:rPr>
            </w:pPr>
            <w:r>
              <w:rPr>
                <w:sz w:val="14"/>
                <w:szCs w:val="14"/>
                <w:color w:val="212529"/>
              </w:rPr>
              <w:t>30106</w:t>
            </w:r>
          </w:p>
        </w:tc>
        <w:tc>
          <w:tcPr>
            <w:tcW w:w="1775" w:type="dxa"/>
            <w:vAlign w:val="top"/>
          </w:tcPr>
          <w:p>
            <w:pPr>
              <w:pStyle w:val="TableText"/>
              <w:ind w:left="146"/>
              <w:spacing w:before="130" w:line="225" w:lineRule="auto"/>
              <w:rPr>
                <w:sz w:val="14"/>
                <w:szCs w:val="14"/>
              </w:rPr>
            </w:pPr>
            <w:r>
              <w:rPr>
                <w:sz w:val="14"/>
                <w:szCs w:val="14"/>
                <w:color w:val="212529"/>
                <w:spacing w:val="2"/>
              </w:rPr>
              <w:t>伙食补助费</w:t>
            </w:r>
          </w:p>
        </w:tc>
        <w:tc>
          <w:tcPr>
            <w:tcW w:w="924" w:type="dxa"/>
            <w:vAlign w:val="top"/>
          </w:tcPr>
          <w:p>
            <w:pPr>
              <w:rPr>
                <w:rFonts w:ascii="Arial"/>
                <w:sz w:val="21"/>
              </w:rPr>
            </w:pPr>
            <w:r/>
          </w:p>
        </w:tc>
        <w:tc>
          <w:tcPr>
            <w:tcW w:w="840" w:type="dxa"/>
            <w:vAlign w:val="top"/>
          </w:tcPr>
          <w:p>
            <w:pPr>
              <w:pStyle w:val="TableText"/>
              <w:ind w:left="7"/>
              <w:spacing w:before="153" w:line="187" w:lineRule="auto"/>
              <w:rPr>
                <w:sz w:val="14"/>
                <w:szCs w:val="14"/>
              </w:rPr>
            </w:pPr>
            <w:r>
              <w:rPr>
                <w:sz w:val="14"/>
                <w:szCs w:val="14"/>
                <w:color w:val="212529"/>
              </w:rPr>
              <w:t>30204</w:t>
            </w:r>
          </w:p>
        </w:tc>
        <w:tc>
          <w:tcPr>
            <w:tcW w:w="1380" w:type="dxa"/>
            <w:vAlign w:val="top"/>
          </w:tcPr>
          <w:p>
            <w:pPr>
              <w:pStyle w:val="TableText"/>
              <w:ind w:left="149"/>
              <w:spacing w:before="131" w:line="225" w:lineRule="auto"/>
              <w:rPr>
                <w:sz w:val="14"/>
                <w:szCs w:val="14"/>
              </w:rPr>
            </w:pPr>
            <w:r>
              <w:rPr>
                <w:sz w:val="14"/>
                <w:szCs w:val="14"/>
                <w:color w:val="212529"/>
                <w:spacing w:val="1"/>
              </w:rPr>
              <w:t>手续费</w:t>
            </w:r>
          </w:p>
        </w:tc>
        <w:tc>
          <w:tcPr>
            <w:tcW w:w="852" w:type="dxa"/>
            <w:vAlign w:val="top"/>
          </w:tcPr>
          <w:p>
            <w:pPr>
              <w:rPr>
                <w:rFonts w:ascii="Arial"/>
                <w:sz w:val="21"/>
              </w:rPr>
            </w:pPr>
            <w:r/>
          </w:p>
        </w:tc>
        <w:tc>
          <w:tcPr>
            <w:tcW w:w="840" w:type="dxa"/>
            <w:vAlign w:val="top"/>
          </w:tcPr>
          <w:p>
            <w:pPr>
              <w:pStyle w:val="TableText"/>
              <w:ind w:left="9"/>
              <w:spacing w:before="153" w:line="187" w:lineRule="auto"/>
              <w:rPr>
                <w:sz w:val="14"/>
                <w:szCs w:val="14"/>
              </w:rPr>
            </w:pPr>
            <w:r>
              <w:rPr>
                <w:sz w:val="14"/>
                <w:szCs w:val="14"/>
                <w:color w:val="212529"/>
              </w:rPr>
              <w:t>30704</w:t>
            </w:r>
          </w:p>
        </w:tc>
        <w:tc>
          <w:tcPr>
            <w:tcW w:w="1392" w:type="dxa"/>
            <w:vAlign w:val="top"/>
          </w:tcPr>
          <w:p>
            <w:pPr>
              <w:pStyle w:val="TableText"/>
              <w:ind w:left="165"/>
              <w:spacing w:before="130" w:line="225" w:lineRule="auto"/>
              <w:rPr>
                <w:sz w:val="14"/>
                <w:szCs w:val="14"/>
              </w:rPr>
            </w:pPr>
            <w:r>
              <w:rPr>
                <w:sz w:val="14"/>
                <w:szCs w:val="14"/>
                <w:color w:val="212529"/>
                <w:spacing w:val="1"/>
              </w:rPr>
              <w:t>国外债务发行费用</w:t>
            </w:r>
          </w:p>
        </w:tc>
        <w:tc>
          <w:tcPr>
            <w:tcW w:w="1068"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31021</w:t>
            </w:r>
          </w:p>
        </w:tc>
        <w:tc>
          <w:tcPr>
            <w:tcW w:w="2099" w:type="dxa"/>
            <w:vAlign w:val="top"/>
          </w:tcPr>
          <w:p>
            <w:pPr>
              <w:pStyle w:val="TableText"/>
              <w:ind w:left="154"/>
              <w:spacing w:before="130" w:line="224" w:lineRule="auto"/>
              <w:rPr>
                <w:sz w:val="14"/>
                <w:szCs w:val="14"/>
              </w:rPr>
            </w:pPr>
            <w:r>
              <w:rPr>
                <w:sz w:val="14"/>
                <w:szCs w:val="14"/>
                <w:color w:val="212529"/>
                <w:spacing w:val="3"/>
              </w:rPr>
              <w:t>文物和陈列品购置</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3" w:line="188" w:lineRule="auto"/>
              <w:rPr>
                <w:sz w:val="14"/>
                <w:szCs w:val="14"/>
              </w:rPr>
            </w:pPr>
            <w:r>
              <w:rPr>
                <w:sz w:val="14"/>
                <w:szCs w:val="14"/>
                <w:color w:val="212529"/>
              </w:rPr>
              <w:t>30107</w:t>
            </w:r>
          </w:p>
        </w:tc>
        <w:tc>
          <w:tcPr>
            <w:tcW w:w="1775" w:type="dxa"/>
            <w:vAlign w:val="top"/>
          </w:tcPr>
          <w:p>
            <w:pPr>
              <w:pStyle w:val="TableText"/>
              <w:ind w:left="148"/>
              <w:spacing w:before="131" w:line="225" w:lineRule="auto"/>
              <w:rPr>
                <w:sz w:val="14"/>
                <w:szCs w:val="14"/>
              </w:rPr>
            </w:pPr>
            <w:r>
              <w:rPr>
                <w:sz w:val="14"/>
                <w:szCs w:val="14"/>
                <w:color w:val="212529"/>
                <w:spacing w:val="1"/>
              </w:rPr>
              <w:t>绩效工资</w:t>
            </w:r>
          </w:p>
        </w:tc>
        <w:tc>
          <w:tcPr>
            <w:tcW w:w="924" w:type="dxa"/>
            <w:vAlign w:val="top"/>
          </w:tcPr>
          <w:p>
            <w:pPr>
              <w:pStyle w:val="TableText"/>
              <w:ind w:left="535"/>
              <w:spacing w:before="153" w:line="187" w:lineRule="auto"/>
              <w:rPr>
                <w:sz w:val="14"/>
                <w:szCs w:val="14"/>
              </w:rPr>
            </w:pPr>
            <w:r>
              <w:rPr>
                <w:sz w:val="14"/>
                <w:szCs w:val="14"/>
                <w:color w:val="212529"/>
              </w:rPr>
              <w:t>75.46</w:t>
            </w:r>
          </w:p>
        </w:tc>
        <w:tc>
          <w:tcPr>
            <w:tcW w:w="840" w:type="dxa"/>
            <w:vAlign w:val="top"/>
          </w:tcPr>
          <w:p>
            <w:pPr>
              <w:pStyle w:val="TableText"/>
              <w:ind w:left="7"/>
              <w:spacing w:before="153" w:line="187" w:lineRule="auto"/>
              <w:rPr>
                <w:sz w:val="14"/>
                <w:szCs w:val="14"/>
              </w:rPr>
            </w:pPr>
            <w:r>
              <w:rPr>
                <w:sz w:val="14"/>
                <w:szCs w:val="14"/>
                <w:color w:val="212529"/>
              </w:rPr>
              <w:t>30205</w:t>
            </w:r>
          </w:p>
        </w:tc>
        <w:tc>
          <w:tcPr>
            <w:tcW w:w="1380" w:type="dxa"/>
            <w:vAlign w:val="top"/>
          </w:tcPr>
          <w:p>
            <w:pPr>
              <w:pStyle w:val="TableText"/>
              <w:ind w:left="150"/>
              <w:spacing w:before="130" w:line="225" w:lineRule="auto"/>
              <w:rPr>
                <w:sz w:val="14"/>
                <w:szCs w:val="14"/>
              </w:rPr>
            </w:pPr>
            <w:r>
              <w:rPr>
                <w:sz w:val="14"/>
                <w:szCs w:val="14"/>
                <w:color w:val="212529"/>
                <w:spacing w:val="-1"/>
              </w:rPr>
              <w:t>水费</w:t>
            </w:r>
          </w:p>
        </w:tc>
        <w:tc>
          <w:tcPr>
            <w:tcW w:w="852" w:type="dxa"/>
            <w:vAlign w:val="top"/>
          </w:tcPr>
          <w:p>
            <w:pPr>
              <w:rPr>
                <w:rFonts w:ascii="Arial"/>
                <w:sz w:val="21"/>
              </w:rPr>
            </w:pPr>
            <w:r/>
          </w:p>
        </w:tc>
        <w:tc>
          <w:tcPr>
            <w:tcW w:w="840" w:type="dxa"/>
            <w:vAlign w:val="top"/>
          </w:tcPr>
          <w:p>
            <w:pPr>
              <w:pStyle w:val="TableText"/>
              <w:ind w:left="3"/>
              <w:spacing w:before="153" w:line="187" w:lineRule="auto"/>
              <w:rPr>
                <w:sz w:val="14"/>
                <w:szCs w:val="14"/>
              </w:rPr>
            </w:pPr>
            <w:r>
              <w:rPr>
                <w:sz w:val="14"/>
                <w:szCs w:val="14"/>
                <w:color w:val="212529"/>
                <w:spacing w:val="-1"/>
              </w:rPr>
              <w:t>309</w:t>
            </w:r>
          </w:p>
        </w:tc>
        <w:tc>
          <w:tcPr>
            <w:tcW w:w="1392" w:type="dxa"/>
            <w:vAlign w:val="top"/>
          </w:tcPr>
          <w:p>
            <w:pPr>
              <w:pStyle w:val="TableText"/>
              <w:ind w:left="3" w:right="91" w:firstLine="3"/>
              <w:spacing w:before="46" w:line="224" w:lineRule="auto"/>
              <w:rPr>
                <w:sz w:val="14"/>
                <w:szCs w:val="14"/>
              </w:rPr>
            </w:pPr>
            <w:r>
              <w:rPr>
                <w:sz w:val="14"/>
                <w:szCs w:val="14"/>
                <w:color w:val="212529"/>
                <w:spacing w:val="2"/>
              </w:rPr>
              <w:t>资本性支出（基本建</w:t>
            </w:r>
            <w:r>
              <w:rPr>
                <w:sz w:val="14"/>
                <w:szCs w:val="14"/>
                <w:color w:val="212529"/>
                <w:spacing w:val="4"/>
              </w:rPr>
              <w:t xml:space="preserve"> </w:t>
            </w:r>
            <w:r>
              <w:rPr>
                <w:sz w:val="14"/>
                <w:szCs w:val="14"/>
                <w:color w:val="212529"/>
                <w:spacing w:val="-3"/>
              </w:rPr>
              <w:t>设）</w:t>
            </w:r>
          </w:p>
        </w:tc>
        <w:tc>
          <w:tcPr>
            <w:tcW w:w="1068" w:type="dxa"/>
            <w:vAlign w:val="top"/>
          </w:tcPr>
          <w:p>
            <w:pPr>
              <w:pStyle w:val="TableText"/>
              <w:ind w:left="230"/>
              <w:spacing w:before="196" w:line="98" w:lineRule="exact"/>
              <w:rPr>
                <w:sz w:val="14"/>
                <w:szCs w:val="14"/>
              </w:rPr>
            </w:pPr>
            <w:r>
              <w:rPr>
                <w:sz w:val="14"/>
                <w:szCs w:val="14"/>
                <w:color w:val="212529"/>
                <w:spacing w:val="3"/>
                <w:position w:val="-2"/>
              </w:rPr>
              <w:t>────</w:t>
            </w:r>
          </w:p>
        </w:tc>
        <w:tc>
          <w:tcPr>
            <w:tcW w:w="840" w:type="dxa"/>
            <w:vAlign w:val="top"/>
          </w:tcPr>
          <w:p>
            <w:pPr>
              <w:pStyle w:val="TableText"/>
              <w:ind w:left="11"/>
              <w:spacing w:before="153" w:line="188" w:lineRule="auto"/>
              <w:rPr>
                <w:sz w:val="14"/>
                <w:szCs w:val="14"/>
              </w:rPr>
            </w:pPr>
            <w:r>
              <w:rPr>
                <w:sz w:val="14"/>
                <w:szCs w:val="14"/>
                <w:color w:val="212529"/>
              </w:rPr>
              <w:t>31022</w:t>
            </w:r>
          </w:p>
        </w:tc>
        <w:tc>
          <w:tcPr>
            <w:tcW w:w="2099" w:type="dxa"/>
            <w:vAlign w:val="top"/>
          </w:tcPr>
          <w:p>
            <w:pPr>
              <w:pStyle w:val="TableText"/>
              <w:ind w:left="154"/>
              <w:spacing w:before="130" w:line="225" w:lineRule="auto"/>
              <w:rPr>
                <w:sz w:val="14"/>
                <w:szCs w:val="14"/>
              </w:rPr>
            </w:pPr>
            <w:r>
              <w:rPr>
                <w:sz w:val="14"/>
                <w:szCs w:val="14"/>
                <w:color w:val="212529"/>
                <w:spacing w:val="2"/>
              </w:rPr>
              <w:t>无形资产购置</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3" w:line="188" w:lineRule="auto"/>
              <w:rPr>
                <w:sz w:val="14"/>
                <w:szCs w:val="14"/>
              </w:rPr>
            </w:pPr>
            <w:r>
              <w:rPr>
                <w:sz w:val="14"/>
                <w:szCs w:val="14"/>
                <w:color w:val="212529"/>
              </w:rPr>
              <w:t>30108</w:t>
            </w:r>
          </w:p>
        </w:tc>
        <w:tc>
          <w:tcPr>
            <w:tcW w:w="1775" w:type="dxa"/>
            <w:vAlign w:val="top"/>
          </w:tcPr>
          <w:p>
            <w:pPr>
              <w:pStyle w:val="TableText"/>
              <w:ind w:left="10" w:right="40" w:firstLine="135"/>
              <w:spacing w:before="47" w:line="223" w:lineRule="auto"/>
              <w:rPr>
                <w:sz w:val="14"/>
                <w:szCs w:val="14"/>
              </w:rPr>
            </w:pPr>
            <w:r>
              <w:rPr>
                <w:sz w:val="14"/>
                <w:szCs w:val="14"/>
                <w:color w:val="212529"/>
                <w:spacing w:val="3"/>
              </w:rPr>
              <w:t>机关事业单位基本养老保</w:t>
            </w:r>
            <w:r>
              <w:rPr>
                <w:sz w:val="14"/>
                <w:szCs w:val="14"/>
                <w:color w:val="212529"/>
                <w:spacing w:val="4"/>
              </w:rPr>
              <w:t xml:space="preserve"> </w:t>
            </w:r>
            <w:r>
              <w:rPr>
                <w:sz w:val="14"/>
                <w:szCs w:val="14"/>
                <w:color w:val="212529"/>
                <w:spacing w:val="-1"/>
              </w:rPr>
              <w:t>险缴费</w:t>
            </w:r>
          </w:p>
        </w:tc>
        <w:tc>
          <w:tcPr>
            <w:tcW w:w="924" w:type="dxa"/>
            <w:vAlign w:val="top"/>
          </w:tcPr>
          <w:p>
            <w:pPr>
              <w:pStyle w:val="TableText"/>
              <w:ind w:left="534"/>
              <w:spacing w:before="153" w:line="187" w:lineRule="auto"/>
              <w:rPr>
                <w:sz w:val="14"/>
                <w:szCs w:val="14"/>
              </w:rPr>
            </w:pPr>
            <w:r>
              <w:rPr>
                <w:sz w:val="14"/>
                <w:szCs w:val="14"/>
                <w:color w:val="212529"/>
              </w:rPr>
              <w:t>26.58</w:t>
            </w:r>
          </w:p>
        </w:tc>
        <w:tc>
          <w:tcPr>
            <w:tcW w:w="840" w:type="dxa"/>
            <w:vAlign w:val="top"/>
          </w:tcPr>
          <w:p>
            <w:pPr>
              <w:pStyle w:val="TableText"/>
              <w:ind w:left="7"/>
              <w:spacing w:before="154" w:line="187" w:lineRule="auto"/>
              <w:rPr>
                <w:sz w:val="14"/>
                <w:szCs w:val="14"/>
              </w:rPr>
            </w:pPr>
            <w:r>
              <w:rPr>
                <w:sz w:val="14"/>
                <w:szCs w:val="14"/>
                <w:color w:val="212529"/>
              </w:rPr>
              <w:t>30206</w:t>
            </w:r>
          </w:p>
        </w:tc>
        <w:tc>
          <w:tcPr>
            <w:tcW w:w="1380" w:type="dxa"/>
            <w:vAlign w:val="top"/>
          </w:tcPr>
          <w:p>
            <w:pPr>
              <w:pStyle w:val="TableText"/>
              <w:ind w:left="166"/>
              <w:spacing w:before="131" w:line="225" w:lineRule="auto"/>
              <w:rPr>
                <w:sz w:val="14"/>
                <w:szCs w:val="14"/>
              </w:rPr>
            </w:pPr>
            <w:r>
              <w:rPr>
                <w:sz w:val="14"/>
                <w:szCs w:val="14"/>
                <w:color w:val="212529"/>
                <w:spacing w:val="-8"/>
              </w:rPr>
              <w:t>电费</w:t>
            </w:r>
          </w:p>
        </w:tc>
        <w:tc>
          <w:tcPr>
            <w:tcW w:w="852" w:type="dxa"/>
            <w:vAlign w:val="top"/>
          </w:tcPr>
          <w:p>
            <w:pPr>
              <w:rPr>
                <w:rFonts w:ascii="Arial"/>
                <w:sz w:val="21"/>
              </w:rPr>
            </w:pPr>
            <w:r/>
          </w:p>
        </w:tc>
        <w:tc>
          <w:tcPr>
            <w:tcW w:w="840" w:type="dxa"/>
            <w:vAlign w:val="top"/>
          </w:tcPr>
          <w:p>
            <w:pPr>
              <w:pStyle w:val="TableText"/>
              <w:ind w:left="9"/>
              <w:spacing w:before="153" w:line="188" w:lineRule="auto"/>
              <w:rPr>
                <w:sz w:val="14"/>
                <w:szCs w:val="14"/>
              </w:rPr>
            </w:pPr>
            <w:r>
              <w:rPr>
                <w:sz w:val="14"/>
                <w:szCs w:val="14"/>
                <w:color w:val="212529"/>
              </w:rPr>
              <w:t>30901</w:t>
            </w:r>
          </w:p>
        </w:tc>
        <w:tc>
          <w:tcPr>
            <w:tcW w:w="1392" w:type="dxa"/>
            <w:vAlign w:val="top"/>
          </w:tcPr>
          <w:p>
            <w:pPr>
              <w:pStyle w:val="TableText"/>
              <w:ind w:left="151"/>
              <w:spacing w:before="131" w:line="225" w:lineRule="auto"/>
              <w:rPr>
                <w:sz w:val="14"/>
                <w:szCs w:val="14"/>
              </w:rPr>
            </w:pPr>
            <w:r>
              <w:rPr>
                <w:sz w:val="14"/>
                <w:szCs w:val="14"/>
                <w:color w:val="212529"/>
                <w:spacing w:val="3"/>
              </w:rPr>
              <w:t>房屋建筑物构建</w:t>
            </w:r>
          </w:p>
        </w:tc>
        <w:tc>
          <w:tcPr>
            <w:tcW w:w="1068" w:type="dxa"/>
            <w:vAlign w:val="top"/>
          </w:tcPr>
          <w:p>
            <w:pPr>
              <w:pStyle w:val="TableText"/>
              <w:ind w:left="230"/>
              <w:spacing w:before="196" w:line="98" w:lineRule="exact"/>
              <w:rPr>
                <w:sz w:val="14"/>
                <w:szCs w:val="14"/>
              </w:rPr>
            </w:pPr>
            <w:r>
              <w:rPr>
                <w:sz w:val="14"/>
                <w:szCs w:val="14"/>
                <w:color w:val="212529"/>
                <w:spacing w:val="3"/>
                <w:position w:val="-2"/>
              </w:rPr>
              <w:t>────</w:t>
            </w:r>
          </w:p>
        </w:tc>
        <w:tc>
          <w:tcPr>
            <w:tcW w:w="840" w:type="dxa"/>
            <w:vAlign w:val="top"/>
          </w:tcPr>
          <w:p>
            <w:pPr>
              <w:pStyle w:val="TableText"/>
              <w:ind w:left="11"/>
              <w:spacing w:before="153" w:line="188" w:lineRule="auto"/>
              <w:rPr>
                <w:sz w:val="14"/>
                <w:szCs w:val="14"/>
              </w:rPr>
            </w:pPr>
            <w:r>
              <w:rPr>
                <w:sz w:val="14"/>
                <w:szCs w:val="14"/>
                <w:color w:val="212529"/>
              </w:rPr>
              <w:t>31099</w:t>
            </w:r>
          </w:p>
        </w:tc>
        <w:tc>
          <w:tcPr>
            <w:tcW w:w="2099" w:type="dxa"/>
            <w:vAlign w:val="top"/>
          </w:tcPr>
          <w:p>
            <w:pPr>
              <w:pStyle w:val="TableText"/>
              <w:ind w:left="153"/>
              <w:spacing w:before="131" w:line="224" w:lineRule="auto"/>
              <w:rPr>
                <w:sz w:val="14"/>
                <w:szCs w:val="14"/>
              </w:rPr>
            </w:pPr>
            <w:r>
              <w:rPr>
                <w:sz w:val="14"/>
                <w:szCs w:val="14"/>
                <w:color w:val="212529"/>
                <w:spacing w:val="3"/>
              </w:rPr>
              <w:t>其他资本性支出</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3" w:line="188" w:lineRule="auto"/>
              <w:rPr>
                <w:sz w:val="14"/>
                <w:szCs w:val="14"/>
              </w:rPr>
            </w:pPr>
            <w:r>
              <w:rPr>
                <w:sz w:val="14"/>
                <w:szCs w:val="14"/>
                <w:color w:val="212529"/>
              </w:rPr>
              <w:t>30109</w:t>
            </w:r>
          </w:p>
        </w:tc>
        <w:tc>
          <w:tcPr>
            <w:tcW w:w="1775" w:type="dxa"/>
            <w:vAlign w:val="top"/>
          </w:tcPr>
          <w:p>
            <w:pPr>
              <w:pStyle w:val="TableText"/>
              <w:ind w:left="146"/>
              <w:spacing w:before="131" w:line="225" w:lineRule="auto"/>
              <w:rPr>
                <w:sz w:val="14"/>
                <w:szCs w:val="14"/>
              </w:rPr>
            </w:pPr>
            <w:r>
              <w:rPr>
                <w:sz w:val="14"/>
                <w:szCs w:val="14"/>
                <w:color w:val="212529"/>
                <w:spacing w:val="2"/>
              </w:rPr>
              <w:t>职业年金缴费</w:t>
            </w:r>
          </w:p>
        </w:tc>
        <w:tc>
          <w:tcPr>
            <w:tcW w:w="92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30207</w:t>
            </w:r>
          </w:p>
        </w:tc>
        <w:tc>
          <w:tcPr>
            <w:tcW w:w="1380" w:type="dxa"/>
            <w:vAlign w:val="top"/>
          </w:tcPr>
          <w:p>
            <w:pPr>
              <w:pStyle w:val="TableText"/>
              <w:ind w:left="159"/>
              <w:spacing w:before="131" w:line="225" w:lineRule="auto"/>
              <w:rPr>
                <w:sz w:val="14"/>
                <w:szCs w:val="14"/>
              </w:rPr>
            </w:pPr>
            <w:r>
              <w:rPr>
                <w:sz w:val="14"/>
                <w:szCs w:val="14"/>
                <w:color w:val="212529"/>
                <w:spacing w:val="-2"/>
              </w:rPr>
              <w:t>邮电费</w:t>
            </w:r>
          </w:p>
        </w:tc>
        <w:tc>
          <w:tcPr>
            <w:tcW w:w="852" w:type="dxa"/>
            <w:vAlign w:val="top"/>
          </w:tcPr>
          <w:p>
            <w:pPr>
              <w:pStyle w:val="TableText"/>
              <w:ind w:left="544"/>
              <w:spacing w:before="153" w:line="188" w:lineRule="auto"/>
              <w:rPr>
                <w:sz w:val="14"/>
                <w:szCs w:val="14"/>
              </w:rPr>
            </w:pPr>
            <w:r>
              <w:rPr>
                <w:sz w:val="14"/>
                <w:szCs w:val="14"/>
                <w:color w:val="212529"/>
                <w:spacing w:val="-3"/>
              </w:rPr>
              <w:t>1.69</w:t>
            </w:r>
          </w:p>
        </w:tc>
        <w:tc>
          <w:tcPr>
            <w:tcW w:w="840" w:type="dxa"/>
            <w:vAlign w:val="top"/>
          </w:tcPr>
          <w:p>
            <w:pPr>
              <w:pStyle w:val="TableText"/>
              <w:ind w:left="9"/>
              <w:spacing w:before="154" w:line="187" w:lineRule="auto"/>
              <w:rPr>
                <w:sz w:val="14"/>
                <w:szCs w:val="14"/>
              </w:rPr>
            </w:pPr>
            <w:r>
              <w:rPr>
                <w:sz w:val="14"/>
                <w:szCs w:val="14"/>
                <w:color w:val="212529"/>
              </w:rPr>
              <w:t>30902</w:t>
            </w:r>
          </w:p>
        </w:tc>
        <w:tc>
          <w:tcPr>
            <w:tcW w:w="1392" w:type="dxa"/>
            <w:vAlign w:val="top"/>
          </w:tcPr>
          <w:p>
            <w:pPr>
              <w:pStyle w:val="TableText"/>
              <w:ind w:left="153"/>
              <w:spacing w:before="131" w:line="225" w:lineRule="auto"/>
              <w:rPr>
                <w:sz w:val="14"/>
                <w:szCs w:val="14"/>
              </w:rPr>
            </w:pPr>
            <w:r>
              <w:rPr>
                <w:sz w:val="14"/>
                <w:szCs w:val="14"/>
                <w:color w:val="212529"/>
                <w:spacing w:val="2"/>
              </w:rPr>
              <w:t>办公设备购置</w:t>
            </w:r>
          </w:p>
        </w:tc>
        <w:tc>
          <w:tcPr>
            <w:tcW w:w="1068" w:type="dxa"/>
            <w:vAlign w:val="top"/>
          </w:tcPr>
          <w:p>
            <w:pPr>
              <w:pStyle w:val="TableText"/>
              <w:ind w:left="230"/>
              <w:spacing w:before="197" w:line="97" w:lineRule="exact"/>
              <w:rPr>
                <w:sz w:val="14"/>
                <w:szCs w:val="14"/>
              </w:rPr>
            </w:pPr>
            <w:r>
              <w:rPr>
                <w:sz w:val="14"/>
                <w:szCs w:val="14"/>
                <w:color w:val="212529"/>
                <w:spacing w:val="3"/>
                <w:position w:val="-2"/>
              </w:rPr>
              <w:t>────</w:t>
            </w:r>
          </w:p>
        </w:tc>
        <w:tc>
          <w:tcPr>
            <w:tcW w:w="840" w:type="dxa"/>
            <w:vAlign w:val="top"/>
          </w:tcPr>
          <w:p>
            <w:pPr>
              <w:pStyle w:val="TableText"/>
              <w:ind w:left="5"/>
              <w:spacing w:before="153" w:line="188" w:lineRule="auto"/>
              <w:rPr>
                <w:sz w:val="14"/>
                <w:szCs w:val="14"/>
              </w:rPr>
            </w:pPr>
            <w:r>
              <w:rPr>
                <w:sz w:val="14"/>
                <w:szCs w:val="14"/>
                <w:color w:val="212529"/>
                <w:spacing w:val="-1"/>
              </w:rPr>
              <w:t>311</w:t>
            </w:r>
          </w:p>
        </w:tc>
        <w:tc>
          <w:tcPr>
            <w:tcW w:w="2099" w:type="dxa"/>
            <w:vAlign w:val="top"/>
          </w:tcPr>
          <w:p>
            <w:pPr>
              <w:pStyle w:val="TableText"/>
              <w:ind w:left="2"/>
              <w:spacing w:before="131" w:line="224" w:lineRule="auto"/>
              <w:rPr>
                <w:sz w:val="14"/>
                <w:szCs w:val="14"/>
              </w:rPr>
            </w:pPr>
            <w:r>
              <w:rPr>
                <w:sz w:val="14"/>
                <w:szCs w:val="14"/>
                <w:color w:val="212529"/>
                <w:spacing w:val="3"/>
              </w:rPr>
              <w:t>对企业补助（基本建设）</w:t>
            </w:r>
          </w:p>
        </w:tc>
        <w:tc>
          <w:tcPr>
            <w:tcW w:w="1074" w:type="dxa"/>
            <w:vAlign w:val="top"/>
          </w:tcPr>
          <w:p>
            <w:pPr>
              <w:pStyle w:val="TableText"/>
              <w:ind w:left="233"/>
              <w:spacing w:before="197" w:line="97" w:lineRule="exact"/>
              <w:rPr>
                <w:sz w:val="14"/>
                <w:szCs w:val="14"/>
              </w:rPr>
            </w:pPr>
            <w:r>
              <w:rPr>
                <w:sz w:val="14"/>
                <w:szCs w:val="14"/>
                <w:color w:val="212529"/>
                <w:spacing w:val="3"/>
                <w:position w:val="-2"/>
              </w:rPr>
              <w:t>────</w:t>
            </w:r>
          </w:p>
        </w:tc>
      </w:tr>
      <w:tr>
        <w:trPr>
          <w:trHeight w:val="422" w:hRule="atLeast"/>
        </w:trPr>
        <w:tc>
          <w:tcPr>
            <w:tcW w:w="882" w:type="dxa"/>
            <w:vAlign w:val="top"/>
          </w:tcPr>
          <w:p>
            <w:pPr>
              <w:pStyle w:val="TableText"/>
              <w:ind w:left="10"/>
              <w:spacing w:before="153" w:line="188" w:lineRule="auto"/>
              <w:rPr>
                <w:sz w:val="14"/>
                <w:szCs w:val="14"/>
              </w:rPr>
            </w:pPr>
            <w:r>
              <w:rPr>
                <w:sz w:val="14"/>
                <w:szCs w:val="14"/>
                <w:color w:val="212529"/>
              </w:rPr>
              <w:t>30110</w:t>
            </w:r>
          </w:p>
        </w:tc>
        <w:tc>
          <w:tcPr>
            <w:tcW w:w="1775" w:type="dxa"/>
            <w:vAlign w:val="top"/>
          </w:tcPr>
          <w:p>
            <w:pPr>
              <w:pStyle w:val="TableText"/>
              <w:ind w:left="146"/>
              <w:spacing w:before="131" w:line="224" w:lineRule="auto"/>
              <w:rPr>
                <w:sz w:val="14"/>
                <w:szCs w:val="14"/>
              </w:rPr>
            </w:pPr>
            <w:r>
              <w:rPr>
                <w:sz w:val="14"/>
                <w:szCs w:val="14"/>
                <w:color w:val="212529"/>
                <w:spacing w:val="3"/>
              </w:rPr>
              <w:t>职工基本医疗保险缴费</w:t>
            </w:r>
          </w:p>
        </w:tc>
        <w:tc>
          <w:tcPr>
            <w:tcW w:w="924" w:type="dxa"/>
            <w:vAlign w:val="top"/>
          </w:tcPr>
          <w:p>
            <w:pPr>
              <w:pStyle w:val="TableText"/>
              <w:ind w:left="543"/>
              <w:spacing w:before="153" w:line="188" w:lineRule="auto"/>
              <w:rPr>
                <w:sz w:val="14"/>
                <w:szCs w:val="14"/>
              </w:rPr>
            </w:pPr>
            <w:r>
              <w:rPr>
                <w:sz w:val="14"/>
                <w:szCs w:val="14"/>
                <w:color w:val="212529"/>
                <w:spacing w:val="-2"/>
              </w:rPr>
              <w:t>11.19</w:t>
            </w:r>
          </w:p>
        </w:tc>
        <w:tc>
          <w:tcPr>
            <w:tcW w:w="840" w:type="dxa"/>
            <w:vAlign w:val="top"/>
          </w:tcPr>
          <w:p>
            <w:pPr>
              <w:pStyle w:val="TableText"/>
              <w:ind w:left="7"/>
              <w:spacing w:before="154" w:line="187" w:lineRule="auto"/>
              <w:rPr>
                <w:sz w:val="14"/>
                <w:szCs w:val="14"/>
              </w:rPr>
            </w:pPr>
            <w:r>
              <w:rPr>
                <w:sz w:val="14"/>
                <w:szCs w:val="14"/>
                <w:color w:val="212529"/>
              </w:rPr>
              <w:t>30208</w:t>
            </w:r>
          </w:p>
        </w:tc>
        <w:tc>
          <w:tcPr>
            <w:tcW w:w="1380" w:type="dxa"/>
            <w:vAlign w:val="top"/>
          </w:tcPr>
          <w:p>
            <w:pPr>
              <w:pStyle w:val="TableText"/>
              <w:ind w:left="150"/>
              <w:spacing w:before="132" w:line="225" w:lineRule="auto"/>
              <w:rPr>
                <w:sz w:val="14"/>
                <w:szCs w:val="14"/>
              </w:rPr>
            </w:pPr>
            <w:r>
              <w:rPr>
                <w:sz w:val="14"/>
                <w:szCs w:val="14"/>
                <w:color w:val="212529"/>
                <w:spacing w:val="1"/>
              </w:rPr>
              <w:t>取暖费</w:t>
            </w:r>
          </w:p>
        </w:tc>
        <w:tc>
          <w:tcPr>
            <w:tcW w:w="852" w:type="dxa"/>
            <w:vAlign w:val="top"/>
          </w:tcPr>
          <w:p>
            <w:pPr>
              <w:rPr>
                <w:rFonts w:ascii="Arial"/>
                <w:sz w:val="21"/>
              </w:rPr>
            </w:pPr>
            <w:r/>
          </w:p>
        </w:tc>
        <w:tc>
          <w:tcPr>
            <w:tcW w:w="840" w:type="dxa"/>
            <w:vAlign w:val="top"/>
          </w:tcPr>
          <w:p>
            <w:pPr>
              <w:pStyle w:val="TableText"/>
              <w:ind w:left="9"/>
              <w:spacing w:before="154" w:line="187" w:lineRule="auto"/>
              <w:rPr>
                <w:sz w:val="14"/>
                <w:szCs w:val="14"/>
              </w:rPr>
            </w:pPr>
            <w:r>
              <w:rPr>
                <w:sz w:val="14"/>
                <w:szCs w:val="14"/>
                <w:color w:val="212529"/>
              </w:rPr>
              <w:t>30903</w:t>
            </w:r>
          </w:p>
        </w:tc>
        <w:tc>
          <w:tcPr>
            <w:tcW w:w="1392" w:type="dxa"/>
            <w:vAlign w:val="top"/>
          </w:tcPr>
          <w:p>
            <w:pPr>
              <w:pStyle w:val="TableText"/>
              <w:ind w:left="151"/>
              <w:spacing w:before="132" w:line="225" w:lineRule="auto"/>
              <w:rPr>
                <w:sz w:val="14"/>
                <w:szCs w:val="14"/>
              </w:rPr>
            </w:pPr>
            <w:r>
              <w:rPr>
                <w:sz w:val="14"/>
                <w:szCs w:val="14"/>
                <w:color w:val="212529"/>
                <w:spacing w:val="2"/>
              </w:rPr>
              <w:t>专用设备购置</w:t>
            </w:r>
          </w:p>
        </w:tc>
        <w:tc>
          <w:tcPr>
            <w:tcW w:w="1068" w:type="dxa"/>
            <w:vAlign w:val="top"/>
          </w:tcPr>
          <w:p>
            <w:pPr>
              <w:pStyle w:val="TableText"/>
              <w:ind w:left="230"/>
              <w:spacing w:before="197" w:line="98" w:lineRule="exact"/>
              <w:rPr>
                <w:sz w:val="14"/>
                <w:szCs w:val="14"/>
              </w:rPr>
            </w:pPr>
            <w:r>
              <w:rPr>
                <w:sz w:val="14"/>
                <w:szCs w:val="14"/>
                <w:color w:val="212529"/>
                <w:spacing w:val="3"/>
                <w:position w:val="-2"/>
              </w:rPr>
              <w:t>────</w:t>
            </w:r>
          </w:p>
        </w:tc>
        <w:tc>
          <w:tcPr>
            <w:tcW w:w="840" w:type="dxa"/>
            <w:vAlign w:val="top"/>
          </w:tcPr>
          <w:p>
            <w:pPr>
              <w:pStyle w:val="TableText"/>
              <w:ind w:left="11"/>
              <w:spacing w:before="153" w:line="188" w:lineRule="auto"/>
              <w:rPr>
                <w:sz w:val="14"/>
                <w:szCs w:val="14"/>
              </w:rPr>
            </w:pPr>
            <w:r>
              <w:rPr>
                <w:sz w:val="14"/>
                <w:szCs w:val="14"/>
                <w:color w:val="212529"/>
              </w:rPr>
              <w:t>31101</w:t>
            </w:r>
          </w:p>
        </w:tc>
        <w:tc>
          <w:tcPr>
            <w:tcW w:w="2099" w:type="dxa"/>
            <w:vAlign w:val="top"/>
          </w:tcPr>
          <w:p>
            <w:pPr>
              <w:pStyle w:val="TableText"/>
              <w:ind w:left="159"/>
              <w:spacing w:before="131" w:line="224" w:lineRule="auto"/>
              <w:rPr>
                <w:sz w:val="14"/>
                <w:szCs w:val="14"/>
              </w:rPr>
            </w:pPr>
            <w:r>
              <w:rPr>
                <w:sz w:val="14"/>
                <w:szCs w:val="14"/>
                <w:color w:val="212529"/>
                <w:spacing w:val="1"/>
              </w:rPr>
              <w:t>资本金注入</w:t>
            </w:r>
          </w:p>
        </w:tc>
        <w:tc>
          <w:tcPr>
            <w:tcW w:w="1074" w:type="dxa"/>
            <w:vAlign w:val="top"/>
          </w:tcPr>
          <w:p>
            <w:pPr>
              <w:pStyle w:val="TableText"/>
              <w:ind w:left="233"/>
              <w:spacing w:before="197" w:line="98" w:lineRule="exact"/>
              <w:rPr>
                <w:sz w:val="14"/>
                <w:szCs w:val="14"/>
              </w:rPr>
            </w:pPr>
            <w:r>
              <w:rPr>
                <w:sz w:val="14"/>
                <w:szCs w:val="14"/>
                <w:color w:val="212529"/>
                <w:spacing w:val="3"/>
                <w:position w:val="-2"/>
              </w:rPr>
              <w:t>────</w:t>
            </w:r>
          </w:p>
        </w:tc>
      </w:tr>
      <w:tr>
        <w:trPr>
          <w:trHeight w:val="422" w:hRule="atLeast"/>
        </w:trPr>
        <w:tc>
          <w:tcPr>
            <w:tcW w:w="882" w:type="dxa"/>
            <w:vAlign w:val="top"/>
          </w:tcPr>
          <w:p>
            <w:pPr>
              <w:pStyle w:val="TableText"/>
              <w:ind w:left="10"/>
              <w:spacing w:before="154" w:line="188" w:lineRule="auto"/>
              <w:rPr>
                <w:sz w:val="14"/>
                <w:szCs w:val="14"/>
              </w:rPr>
            </w:pPr>
            <w:r>
              <w:rPr>
                <w:sz w:val="14"/>
                <w:szCs w:val="14"/>
                <w:color w:val="212529"/>
              </w:rPr>
              <w:t>30111</w:t>
            </w:r>
          </w:p>
        </w:tc>
        <w:tc>
          <w:tcPr>
            <w:tcW w:w="1775" w:type="dxa"/>
            <w:vAlign w:val="top"/>
          </w:tcPr>
          <w:p>
            <w:pPr>
              <w:pStyle w:val="TableText"/>
              <w:ind w:left="150"/>
              <w:spacing w:before="131" w:line="225" w:lineRule="auto"/>
              <w:rPr>
                <w:sz w:val="14"/>
                <w:szCs w:val="14"/>
              </w:rPr>
            </w:pPr>
            <w:r>
              <w:rPr>
                <w:sz w:val="14"/>
                <w:szCs w:val="14"/>
                <w:color w:val="212529"/>
                <w:spacing w:val="2"/>
              </w:rPr>
              <w:t>公务员医疗补助缴费</w:t>
            </w:r>
          </w:p>
        </w:tc>
        <w:tc>
          <w:tcPr>
            <w:tcW w:w="92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30209</w:t>
            </w:r>
          </w:p>
        </w:tc>
        <w:tc>
          <w:tcPr>
            <w:tcW w:w="1380" w:type="dxa"/>
            <w:vAlign w:val="top"/>
          </w:tcPr>
          <w:p>
            <w:pPr>
              <w:pStyle w:val="TableText"/>
              <w:ind w:left="149"/>
              <w:spacing w:before="131" w:line="225" w:lineRule="auto"/>
              <w:rPr>
                <w:sz w:val="14"/>
                <w:szCs w:val="14"/>
              </w:rPr>
            </w:pPr>
            <w:r>
              <w:rPr>
                <w:sz w:val="14"/>
                <w:szCs w:val="14"/>
                <w:color w:val="212529"/>
                <w:spacing w:val="2"/>
              </w:rPr>
              <w:t>物业管理费</w:t>
            </w:r>
          </w:p>
        </w:tc>
        <w:tc>
          <w:tcPr>
            <w:tcW w:w="852" w:type="dxa"/>
            <w:vAlign w:val="top"/>
          </w:tcPr>
          <w:p>
            <w:pPr>
              <w:rPr>
                <w:rFonts w:ascii="Arial"/>
                <w:sz w:val="21"/>
              </w:rPr>
            </w:pPr>
            <w:r/>
          </w:p>
        </w:tc>
        <w:tc>
          <w:tcPr>
            <w:tcW w:w="840" w:type="dxa"/>
            <w:vAlign w:val="top"/>
          </w:tcPr>
          <w:p>
            <w:pPr>
              <w:pStyle w:val="TableText"/>
              <w:ind w:left="9"/>
              <w:spacing w:before="154" w:line="187" w:lineRule="auto"/>
              <w:rPr>
                <w:sz w:val="14"/>
                <w:szCs w:val="14"/>
              </w:rPr>
            </w:pPr>
            <w:r>
              <w:rPr>
                <w:sz w:val="14"/>
                <w:szCs w:val="14"/>
                <w:color w:val="212529"/>
              </w:rPr>
              <w:t>30905</w:t>
            </w:r>
          </w:p>
        </w:tc>
        <w:tc>
          <w:tcPr>
            <w:tcW w:w="1392" w:type="dxa"/>
            <w:vAlign w:val="top"/>
          </w:tcPr>
          <w:p>
            <w:pPr>
              <w:pStyle w:val="TableText"/>
              <w:ind w:left="151"/>
              <w:spacing w:before="132" w:line="226" w:lineRule="auto"/>
              <w:rPr>
                <w:sz w:val="14"/>
                <w:szCs w:val="14"/>
              </w:rPr>
            </w:pPr>
            <w:r>
              <w:rPr>
                <w:sz w:val="14"/>
                <w:szCs w:val="14"/>
                <w:color w:val="212529"/>
                <w:spacing w:val="2"/>
              </w:rPr>
              <w:t>基础设施建设</w:t>
            </w:r>
          </w:p>
        </w:tc>
        <w:tc>
          <w:tcPr>
            <w:tcW w:w="1068" w:type="dxa"/>
            <w:vAlign w:val="top"/>
          </w:tcPr>
          <w:p>
            <w:pPr>
              <w:pStyle w:val="TableText"/>
              <w:ind w:left="230"/>
              <w:spacing w:before="197" w:line="98" w:lineRule="exact"/>
              <w:rPr>
                <w:sz w:val="14"/>
                <w:szCs w:val="14"/>
              </w:rPr>
            </w:pPr>
            <w:r>
              <w:rPr>
                <w:sz w:val="14"/>
                <w:szCs w:val="14"/>
                <w:color w:val="212529"/>
                <w:spacing w:val="3"/>
                <w:position w:val="-2"/>
              </w:rPr>
              <w:t>────</w:t>
            </w:r>
          </w:p>
        </w:tc>
        <w:tc>
          <w:tcPr>
            <w:tcW w:w="840" w:type="dxa"/>
            <w:vAlign w:val="top"/>
          </w:tcPr>
          <w:p>
            <w:pPr>
              <w:pStyle w:val="TableText"/>
              <w:ind w:left="11"/>
              <w:spacing w:before="154" w:line="188" w:lineRule="auto"/>
              <w:rPr>
                <w:sz w:val="14"/>
                <w:szCs w:val="14"/>
              </w:rPr>
            </w:pPr>
            <w:r>
              <w:rPr>
                <w:sz w:val="14"/>
                <w:szCs w:val="14"/>
                <w:color w:val="212529"/>
              </w:rPr>
              <w:t>31199</w:t>
            </w:r>
          </w:p>
        </w:tc>
        <w:tc>
          <w:tcPr>
            <w:tcW w:w="2099" w:type="dxa"/>
            <w:vAlign w:val="top"/>
          </w:tcPr>
          <w:p>
            <w:pPr>
              <w:pStyle w:val="TableText"/>
              <w:ind w:left="153"/>
              <w:spacing w:before="132" w:line="225" w:lineRule="auto"/>
              <w:rPr>
                <w:sz w:val="14"/>
                <w:szCs w:val="14"/>
              </w:rPr>
            </w:pPr>
            <w:r>
              <w:rPr>
                <w:sz w:val="14"/>
                <w:szCs w:val="14"/>
                <w:color w:val="212529"/>
                <w:spacing w:val="3"/>
              </w:rPr>
              <w:t>其他对企业补助</w:t>
            </w:r>
          </w:p>
        </w:tc>
        <w:tc>
          <w:tcPr>
            <w:tcW w:w="1074" w:type="dxa"/>
            <w:vAlign w:val="top"/>
          </w:tcPr>
          <w:p>
            <w:pPr>
              <w:pStyle w:val="TableText"/>
              <w:ind w:left="233"/>
              <w:spacing w:before="197" w:line="98" w:lineRule="exact"/>
              <w:rPr>
                <w:sz w:val="14"/>
                <w:szCs w:val="14"/>
              </w:rPr>
            </w:pPr>
            <w:r>
              <w:rPr>
                <w:sz w:val="14"/>
                <w:szCs w:val="14"/>
                <w:color w:val="212529"/>
                <w:spacing w:val="3"/>
                <w:position w:val="-2"/>
              </w:rPr>
              <w:t>────</w:t>
            </w:r>
          </w:p>
        </w:tc>
      </w:tr>
      <w:tr>
        <w:trPr>
          <w:trHeight w:val="422" w:hRule="atLeast"/>
        </w:trPr>
        <w:tc>
          <w:tcPr>
            <w:tcW w:w="882" w:type="dxa"/>
            <w:vAlign w:val="top"/>
          </w:tcPr>
          <w:p>
            <w:pPr>
              <w:pStyle w:val="TableText"/>
              <w:ind w:left="10"/>
              <w:spacing w:before="154" w:line="188" w:lineRule="auto"/>
              <w:rPr>
                <w:sz w:val="14"/>
                <w:szCs w:val="14"/>
              </w:rPr>
            </w:pPr>
            <w:r>
              <w:rPr>
                <w:sz w:val="14"/>
                <w:szCs w:val="14"/>
                <w:color w:val="212529"/>
              </w:rPr>
              <w:t>30112</w:t>
            </w:r>
          </w:p>
        </w:tc>
        <w:tc>
          <w:tcPr>
            <w:tcW w:w="1775" w:type="dxa"/>
            <w:vAlign w:val="top"/>
          </w:tcPr>
          <w:p>
            <w:pPr>
              <w:pStyle w:val="TableText"/>
              <w:ind w:left="146"/>
              <w:spacing w:before="132" w:line="224" w:lineRule="auto"/>
              <w:rPr>
                <w:sz w:val="14"/>
                <w:szCs w:val="14"/>
              </w:rPr>
            </w:pPr>
            <w:r>
              <w:rPr>
                <w:sz w:val="14"/>
                <w:szCs w:val="14"/>
                <w:color w:val="212529"/>
                <w:spacing w:val="3"/>
              </w:rPr>
              <w:t>其他社会保障缴费</w:t>
            </w:r>
          </w:p>
        </w:tc>
        <w:tc>
          <w:tcPr>
            <w:tcW w:w="924" w:type="dxa"/>
            <w:vAlign w:val="top"/>
          </w:tcPr>
          <w:p>
            <w:pPr>
              <w:pStyle w:val="TableText"/>
              <w:ind w:left="615"/>
              <w:spacing w:before="154" w:line="188" w:lineRule="auto"/>
              <w:rPr>
                <w:sz w:val="14"/>
                <w:szCs w:val="14"/>
              </w:rPr>
            </w:pPr>
            <w:r>
              <w:rPr>
                <w:sz w:val="14"/>
                <w:szCs w:val="14"/>
                <w:color w:val="212529"/>
                <w:spacing w:val="-3"/>
              </w:rPr>
              <w:t>1.89</w:t>
            </w:r>
          </w:p>
        </w:tc>
        <w:tc>
          <w:tcPr>
            <w:tcW w:w="840" w:type="dxa"/>
            <w:vAlign w:val="top"/>
          </w:tcPr>
          <w:p>
            <w:pPr>
              <w:pStyle w:val="TableText"/>
              <w:ind w:left="7"/>
              <w:spacing w:before="154" w:line="188" w:lineRule="auto"/>
              <w:rPr>
                <w:sz w:val="14"/>
                <w:szCs w:val="14"/>
              </w:rPr>
            </w:pPr>
            <w:r>
              <w:rPr>
                <w:sz w:val="14"/>
                <w:szCs w:val="14"/>
                <w:color w:val="212529"/>
              </w:rPr>
              <w:t>30211</w:t>
            </w:r>
          </w:p>
        </w:tc>
        <w:tc>
          <w:tcPr>
            <w:tcW w:w="1380" w:type="dxa"/>
            <w:vAlign w:val="top"/>
          </w:tcPr>
          <w:p>
            <w:pPr>
              <w:pStyle w:val="TableText"/>
              <w:ind w:left="150"/>
              <w:spacing w:before="132" w:line="225" w:lineRule="auto"/>
              <w:rPr>
                <w:sz w:val="14"/>
                <w:szCs w:val="14"/>
              </w:rPr>
            </w:pPr>
            <w:r>
              <w:rPr>
                <w:sz w:val="14"/>
                <w:szCs w:val="14"/>
                <w:color w:val="212529"/>
                <w:spacing w:val="1"/>
              </w:rPr>
              <w:t>差旅费</w:t>
            </w:r>
          </w:p>
        </w:tc>
        <w:tc>
          <w:tcPr>
            <w:tcW w:w="852" w:type="dxa"/>
            <w:vAlign w:val="top"/>
          </w:tcPr>
          <w:p>
            <w:pPr>
              <w:pStyle w:val="TableText"/>
              <w:ind w:left="544"/>
              <w:spacing w:before="154" w:line="188" w:lineRule="auto"/>
              <w:rPr>
                <w:sz w:val="14"/>
                <w:szCs w:val="14"/>
              </w:rPr>
            </w:pPr>
            <w:r>
              <w:rPr>
                <w:sz w:val="14"/>
                <w:szCs w:val="14"/>
                <w:color w:val="212529"/>
                <w:spacing w:val="-3"/>
              </w:rPr>
              <w:t>1.77</w:t>
            </w:r>
          </w:p>
        </w:tc>
        <w:tc>
          <w:tcPr>
            <w:tcW w:w="840" w:type="dxa"/>
            <w:vAlign w:val="top"/>
          </w:tcPr>
          <w:p>
            <w:pPr>
              <w:pStyle w:val="TableText"/>
              <w:ind w:left="9"/>
              <w:spacing w:before="155" w:line="187" w:lineRule="auto"/>
              <w:rPr>
                <w:sz w:val="14"/>
                <w:szCs w:val="14"/>
              </w:rPr>
            </w:pPr>
            <w:r>
              <w:rPr>
                <w:sz w:val="14"/>
                <w:szCs w:val="14"/>
                <w:color w:val="212529"/>
              </w:rPr>
              <w:t>30906</w:t>
            </w:r>
          </w:p>
        </w:tc>
        <w:tc>
          <w:tcPr>
            <w:tcW w:w="1392" w:type="dxa"/>
            <w:vAlign w:val="top"/>
          </w:tcPr>
          <w:p>
            <w:pPr>
              <w:pStyle w:val="TableText"/>
              <w:ind w:left="152"/>
              <w:spacing w:before="132" w:line="225" w:lineRule="auto"/>
              <w:rPr>
                <w:sz w:val="14"/>
                <w:szCs w:val="14"/>
              </w:rPr>
            </w:pPr>
            <w:r>
              <w:rPr>
                <w:sz w:val="14"/>
                <w:szCs w:val="14"/>
                <w:color w:val="212529"/>
                <w:spacing w:val="1"/>
              </w:rPr>
              <w:t>大型修缮</w:t>
            </w:r>
          </w:p>
        </w:tc>
        <w:tc>
          <w:tcPr>
            <w:tcW w:w="1068" w:type="dxa"/>
            <w:vAlign w:val="top"/>
          </w:tcPr>
          <w:p>
            <w:pPr>
              <w:pStyle w:val="TableText"/>
              <w:ind w:left="230"/>
              <w:spacing w:before="197" w:line="98" w:lineRule="exact"/>
              <w:rPr>
                <w:sz w:val="14"/>
                <w:szCs w:val="14"/>
              </w:rPr>
            </w:pPr>
            <w:r>
              <w:rPr>
                <w:sz w:val="14"/>
                <w:szCs w:val="14"/>
                <w:color w:val="212529"/>
                <w:spacing w:val="3"/>
                <w:position w:val="-2"/>
              </w:rPr>
              <w:t>────</w:t>
            </w:r>
          </w:p>
        </w:tc>
        <w:tc>
          <w:tcPr>
            <w:tcW w:w="840" w:type="dxa"/>
            <w:vAlign w:val="top"/>
          </w:tcPr>
          <w:p>
            <w:pPr>
              <w:pStyle w:val="TableText"/>
              <w:ind w:left="5"/>
              <w:spacing w:before="154" w:line="188" w:lineRule="auto"/>
              <w:rPr>
                <w:sz w:val="14"/>
                <w:szCs w:val="14"/>
              </w:rPr>
            </w:pPr>
            <w:r>
              <w:rPr>
                <w:sz w:val="14"/>
                <w:szCs w:val="14"/>
                <w:color w:val="212529"/>
                <w:spacing w:val="-1"/>
              </w:rPr>
              <w:t>312</w:t>
            </w:r>
          </w:p>
        </w:tc>
        <w:tc>
          <w:tcPr>
            <w:tcW w:w="2099" w:type="dxa"/>
            <w:vAlign w:val="top"/>
          </w:tcPr>
          <w:p>
            <w:pPr>
              <w:pStyle w:val="TableText"/>
              <w:ind w:left="2"/>
              <w:spacing w:before="132" w:line="225" w:lineRule="auto"/>
              <w:rPr>
                <w:sz w:val="14"/>
                <w:szCs w:val="14"/>
              </w:rPr>
            </w:pPr>
            <w:r>
              <w:rPr>
                <w:sz w:val="14"/>
                <w:szCs w:val="14"/>
                <w:color w:val="212529"/>
                <w:spacing w:val="2"/>
              </w:rPr>
              <w:t>对企业补助</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4" w:line="188" w:lineRule="auto"/>
              <w:rPr>
                <w:sz w:val="14"/>
                <w:szCs w:val="14"/>
              </w:rPr>
            </w:pPr>
            <w:r>
              <w:rPr>
                <w:sz w:val="14"/>
                <w:szCs w:val="14"/>
                <w:color w:val="212529"/>
              </w:rPr>
              <w:t>30113</w:t>
            </w:r>
          </w:p>
        </w:tc>
        <w:tc>
          <w:tcPr>
            <w:tcW w:w="1775" w:type="dxa"/>
            <w:vAlign w:val="top"/>
          </w:tcPr>
          <w:p>
            <w:pPr>
              <w:pStyle w:val="TableText"/>
              <w:ind w:left="145"/>
              <w:spacing w:before="132" w:line="225" w:lineRule="auto"/>
              <w:rPr>
                <w:sz w:val="14"/>
                <w:szCs w:val="14"/>
              </w:rPr>
            </w:pPr>
            <w:r>
              <w:rPr>
                <w:sz w:val="14"/>
                <w:szCs w:val="14"/>
                <w:color w:val="212529"/>
                <w:spacing w:val="2"/>
              </w:rPr>
              <w:t>住房公积金</w:t>
            </w:r>
          </w:p>
        </w:tc>
        <w:tc>
          <w:tcPr>
            <w:tcW w:w="924" w:type="dxa"/>
            <w:vAlign w:val="top"/>
          </w:tcPr>
          <w:p>
            <w:pPr>
              <w:pStyle w:val="TableText"/>
              <w:ind w:left="534"/>
              <w:spacing w:before="155" w:line="187" w:lineRule="auto"/>
              <w:rPr>
                <w:sz w:val="14"/>
                <w:szCs w:val="14"/>
              </w:rPr>
            </w:pPr>
            <w:r>
              <w:rPr>
                <w:sz w:val="14"/>
                <w:szCs w:val="14"/>
                <w:color w:val="212529"/>
              </w:rPr>
              <w:t>25.52</w:t>
            </w:r>
          </w:p>
        </w:tc>
        <w:tc>
          <w:tcPr>
            <w:tcW w:w="840" w:type="dxa"/>
            <w:vAlign w:val="top"/>
          </w:tcPr>
          <w:p>
            <w:pPr>
              <w:pStyle w:val="TableText"/>
              <w:ind w:left="7"/>
              <w:spacing w:before="154" w:line="188" w:lineRule="auto"/>
              <w:rPr>
                <w:sz w:val="14"/>
                <w:szCs w:val="14"/>
              </w:rPr>
            </w:pPr>
            <w:r>
              <w:rPr>
                <w:sz w:val="14"/>
                <w:szCs w:val="14"/>
                <w:color w:val="212529"/>
              </w:rPr>
              <w:t>30212</w:t>
            </w:r>
          </w:p>
        </w:tc>
        <w:tc>
          <w:tcPr>
            <w:tcW w:w="1380" w:type="dxa"/>
            <w:vAlign w:val="top"/>
          </w:tcPr>
          <w:p>
            <w:pPr>
              <w:pStyle w:val="TableText"/>
              <w:ind w:left="6" w:right="74" w:firstLine="154"/>
              <w:spacing w:before="48" w:line="224" w:lineRule="auto"/>
              <w:rPr>
                <w:sz w:val="14"/>
                <w:szCs w:val="14"/>
              </w:rPr>
            </w:pPr>
            <w:r>
              <w:rPr>
                <w:sz w:val="14"/>
                <w:szCs w:val="14"/>
                <w:color w:val="212529"/>
                <w:spacing w:val="1"/>
              </w:rPr>
              <w:t>因公出国（境）费</w:t>
            </w:r>
            <w:r>
              <w:rPr>
                <w:sz w:val="14"/>
                <w:szCs w:val="14"/>
                <w:color w:val="212529"/>
                <w:spacing w:val="5"/>
              </w:rPr>
              <w:t xml:space="preserve"> </w:t>
            </w:r>
            <w:r>
              <w:rPr>
                <w:sz w:val="14"/>
                <w:szCs w:val="14"/>
                <w:color w:val="212529"/>
              </w:rPr>
              <w:t>用</w:t>
            </w:r>
          </w:p>
        </w:tc>
        <w:tc>
          <w:tcPr>
            <w:tcW w:w="852" w:type="dxa"/>
            <w:vAlign w:val="top"/>
          </w:tcPr>
          <w:p>
            <w:pPr>
              <w:rPr>
                <w:rFonts w:ascii="Arial"/>
                <w:sz w:val="21"/>
              </w:rPr>
            </w:pPr>
            <w:r/>
          </w:p>
        </w:tc>
        <w:tc>
          <w:tcPr>
            <w:tcW w:w="840" w:type="dxa"/>
            <w:vAlign w:val="top"/>
          </w:tcPr>
          <w:p>
            <w:pPr>
              <w:pStyle w:val="TableText"/>
              <w:ind w:left="9"/>
              <w:spacing w:before="155" w:line="187" w:lineRule="auto"/>
              <w:rPr>
                <w:sz w:val="14"/>
                <w:szCs w:val="14"/>
              </w:rPr>
            </w:pPr>
            <w:r>
              <w:rPr>
                <w:sz w:val="14"/>
                <w:szCs w:val="14"/>
                <w:color w:val="212529"/>
              </w:rPr>
              <w:t>30907</w:t>
            </w:r>
          </w:p>
        </w:tc>
        <w:tc>
          <w:tcPr>
            <w:tcW w:w="1392" w:type="dxa"/>
            <w:vAlign w:val="top"/>
          </w:tcPr>
          <w:p>
            <w:pPr>
              <w:pStyle w:val="TableText"/>
              <w:ind w:left="5" w:right="85" w:firstLine="145"/>
              <w:spacing w:before="47" w:line="224" w:lineRule="auto"/>
              <w:rPr>
                <w:sz w:val="14"/>
                <w:szCs w:val="14"/>
              </w:rPr>
            </w:pPr>
            <w:r>
              <w:rPr>
                <w:sz w:val="14"/>
                <w:szCs w:val="14"/>
                <w:color w:val="212529"/>
                <w:spacing w:val="3"/>
              </w:rPr>
              <w:t>信息网络及软件购</w:t>
            </w:r>
            <w:r>
              <w:rPr>
                <w:sz w:val="14"/>
                <w:szCs w:val="14"/>
                <w:color w:val="212529"/>
              </w:rPr>
              <w:t xml:space="preserve"> </w:t>
            </w:r>
            <w:r>
              <w:rPr>
                <w:sz w:val="14"/>
                <w:szCs w:val="14"/>
                <w:color w:val="212529"/>
                <w:spacing w:val="2"/>
              </w:rPr>
              <w:t>置更新</w:t>
            </w:r>
          </w:p>
        </w:tc>
        <w:tc>
          <w:tcPr>
            <w:tcW w:w="1068" w:type="dxa"/>
            <w:vAlign w:val="top"/>
          </w:tcPr>
          <w:p>
            <w:pPr>
              <w:pStyle w:val="TableText"/>
              <w:ind w:left="230"/>
              <w:spacing w:before="198" w:line="97" w:lineRule="exact"/>
              <w:rPr>
                <w:sz w:val="14"/>
                <w:szCs w:val="14"/>
              </w:rPr>
            </w:pPr>
            <w:r>
              <w:rPr>
                <w:sz w:val="14"/>
                <w:szCs w:val="14"/>
                <w:color w:val="212529"/>
                <w:spacing w:val="3"/>
                <w:position w:val="-2"/>
              </w:rPr>
              <w:t>────</w:t>
            </w:r>
          </w:p>
        </w:tc>
        <w:tc>
          <w:tcPr>
            <w:tcW w:w="840" w:type="dxa"/>
            <w:vAlign w:val="top"/>
          </w:tcPr>
          <w:p>
            <w:pPr>
              <w:pStyle w:val="TableText"/>
              <w:ind w:left="11"/>
              <w:spacing w:before="154" w:line="188" w:lineRule="auto"/>
              <w:rPr>
                <w:sz w:val="14"/>
                <w:szCs w:val="14"/>
              </w:rPr>
            </w:pPr>
            <w:r>
              <w:rPr>
                <w:sz w:val="14"/>
                <w:szCs w:val="14"/>
                <w:color w:val="212529"/>
              </w:rPr>
              <w:t>31201</w:t>
            </w:r>
          </w:p>
        </w:tc>
        <w:tc>
          <w:tcPr>
            <w:tcW w:w="2099" w:type="dxa"/>
            <w:vAlign w:val="top"/>
          </w:tcPr>
          <w:p>
            <w:pPr>
              <w:pStyle w:val="TableText"/>
              <w:ind w:left="159"/>
              <w:spacing w:before="132" w:line="224" w:lineRule="auto"/>
              <w:rPr>
                <w:sz w:val="14"/>
                <w:szCs w:val="14"/>
              </w:rPr>
            </w:pPr>
            <w:r>
              <w:rPr>
                <w:sz w:val="14"/>
                <w:szCs w:val="14"/>
                <w:color w:val="212529"/>
                <w:spacing w:val="1"/>
              </w:rPr>
              <w:t>资本金注入</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4" w:line="188" w:lineRule="auto"/>
              <w:rPr>
                <w:sz w:val="14"/>
                <w:szCs w:val="14"/>
              </w:rPr>
            </w:pPr>
            <w:r>
              <w:rPr>
                <w:sz w:val="14"/>
                <w:szCs w:val="14"/>
                <w:color w:val="212529"/>
              </w:rPr>
              <w:t>30114</w:t>
            </w:r>
          </w:p>
        </w:tc>
        <w:tc>
          <w:tcPr>
            <w:tcW w:w="1775" w:type="dxa"/>
            <w:vAlign w:val="top"/>
          </w:tcPr>
          <w:p>
            <w:pPr>
              <w:pStyle w:val="TableText"/>
              <w:ind w:left="152"/>
              <w:spacing w:before="133" w:line="225" w:lineRule="auto"/>
              <w:rPr>
                <w:sz w:val="14"/>
                <w:szCs w:val="14"/>
              </w:rPr>
            </w:pPr>
            <w:r>
              <w:rPr>
                <w:sz w:val="14"/>
                <w:szCs w:val="14"/>
                <w:color w:val="212529"/>
                <w:spacing w:val="-1"/>
              </w:rPr>
              <w:t>医疗费</w:t>
            </w:r>
          </w:p>
        </w:tc>
        <w:tc>
          <w:tcPr>
            <w:tcW w:w="924" w:type="dxa"/>
            <w:vAlign w:val="top"/>
          </w:tcPr>
          <w:p>
            <w:pPr>
              <w:rPr>
                <w:rFonts w:ascii="Arial"/>
                <w:sz w:val="21"/>
              </w:rPr>
            </w:pPr>
            <w:r/>
          </w:p>
        </w:tc>
        <w:tc>
          <w:tcPr>
            <w:tcW w:w="840" w:type="dxa"/>
            <w:vAlign w:val="top"/>
          </w:tcPr>
          <w:p>
            <w:pPr>
              <w:pStyle w:val="TableText"/>
              <w:ind w:left="7"/>
              <w:spacing w:before="154" w:line="188" w:lineRule="auto"/>
              <w:rPr>
                <w:sz w:val="14"/>
                <w:szCs w:val="14"/>
              </w:rPr>
            </w:pPr>
            <w:r>
              <w:rPr>
                <w:sz w:val="14"/>
                <w:szCs w:val="14"/>
                <w:color w:val="212529"/>
              </w:rPr>
              <w:t>30213</w:t>
            </w:r>
          </w:p>
        </w:tc>
        <w:tc>
          <w:tcPr>
            <w:tcW w:w="1380" w:type="dxa"/>
            <w:vAlign w:val="top"/>
          </w:tcPr>
          <w:p>
            <w:pPr>
              <w:pStyle w:val="TableText"/>
              <w:ind w:left="151"/>
              <w:spacing w:before="132" w:line="225" w:lineRule="auto"/>
              <w:rPr>
                <w:sz w:val="14"/>
                <w:szCs w:val="14"/>
              </w:rPr>
            </w:pPr>
            <w:r>
              <w:rPr>
                <w:sz w:val="14"/>
                <w:szCs w:val="14"/>
                <w:color w:val="212529"/>
                <w:spacing w:val="4"/>
              </w:rPr>
              <w:t>维修（护）费</w:t>
            </w:r>
          </w:p>
        </w:tc>
        <w:tc>
          <w:tcPr>
            <w:tcW w:w="852" w:type="dxa"/>
            <w:vAlign w:val="top"/>
          </w:tcPr>
          <w:p>
            <w:pPr>
              <w:rPr>
                <w:rFonts w:ascii="Arial"/>
                <w:sz w:val="21"/>
              </w:rPr>
            </w:pPr>
            <w:r/>
          </w:p>
        </w:tc>
        <w:tc>
          <w:tcPr>
            <w:tcW w:w="840" w:type="dxa"/>
            <w:vAlign w:val="top"/>
          </w:tcPr>
          <w:p>
            <w:pPr>
              <w:pStyle w:val="TableText"/>
              <w:ind w:left="9"/>
              <w:spacing w:before="155" w:line="187" w:lineRule="auto"/>
              <w:rPr>
                <w:sz w:val="14"/>
                <w:szCs w:val="14"/>
              </w:rPr>
            </w:pPr>
            <w:r>
              <w:rPr>
                <w:sz w:val="14"/>
                <w:szCs w:val="14"/>
                <w:color w:val="212529"/>
              </w:rPr>
              <w:t>30908</w:t>
            </w:r>
          </w:p>
        </w:tc>
        <w:tc>
          <w:tcPr>
            <w:tcW w:w="1392" w:type="dxa"/>
            <w:vAlign w:val="top"/>
          </w:tcPr>
          <w:p>
            <w:pPr>
              <w:pStyle w:val="TableText"/>
              <w:ind w:left="151"/>
              <w:spacing w:before="133" w:line="225" w:lineRule="auto"/>
              <w:rPr>
                <w:sz w:val="14"/>
                <w:szCs w:val="14"/>
              </w:rPr>
            </w:pPr>
            <w:r>
              <w:rPr>
                <w:sz w:val="14"/>
                <w:szCs w:val="14"/>
                <w:color w:val="212529"/>
                <w:spacing w:val="2"/>
              </w:rPr>
              <w:t>物资储备</w:t>
            </w:r>
          </w:p>
        </w:tc>
        <w:tc>
          <w:tcPr>
            <w:tcW w:w="1068" w:type="dxa"/>
            <w:vAlign w:val="top"/>
          </w:tcPr>
          <w:p>
            <w:pPr>
              <w:pStyle w:val="TableText"/>
              <w:ind w:left="230"/>
              <w:spacing w:before="198" w:line="98" w:lineRule="exact"/>
              <w:rPr>
                <w:sz w:val="14"/>
                <w:szCs w:val="14"/>
              </w:rPr>
            </w:pPr>
            <w:r>
              <w:rPr>
                <w:sz w:val="14"/>
                <w:szCs w:val="14"/>
                <w:color w:val="212529"/>
                <w:spacing w:val="3"/>
                <w:position w:val="-2"/>
              </w:rPr>
              <w:t>────</w:t>
            </w:r>
          </w:p>
        </w:tc>
        <w:tc>
          <w:tcPr>
            <w:tcW w:w="840" w:type="dxa"/>
            <w:vAlign w:val="top"/>
          </w:tcPr>
          <w:p>
            <w:pPr>
              <w:pStyle w:val="TableText"/>
              <w:ind w:left="11"/>
              <w:spacing w:before="154" w:line="188" w:lineRule="auto"/>
              <w:rPr>
                <w:sz w:val="14"/>
                <w:szCs w:val="14"/>
              </w:rPr>
            </w:pPr>
            <w:r>
              <w:rPr>
                <w:sz w:val="14"/>
                <w:szCs w:val="14"/>
                <w:color w:val="212529"/>
              </w:rPr>
              <w:t>31203</w:t>
            </w:r>
          </w:p>
        </w:tc>
        <w:tc>
          <w:tcPr>
            <w:tcW w:w="2099" w:type="dxa"/>
            <w:vAlign w:val="top"/>
          </w:tcPr>
          <w:p>
            <w:pPr>
              <w:pStyle w:val="TableText"/>
              <w:ind w:left="152"/>
              <w:spacing w:before="132" w:line="224" w:lineRule="auto"/>
              <w:rPr>
                <w:sz w:val="14"/>
                <w:szCs w:val="14"/>
              </w:rPr>
            </w:pPr>
            <w:r>
              <w:rPr>
                <w:sz w:val="14"/>
                <w:szCs w:val="14"/>
                <w:color w:val="212529"/>
                <w:spacing w:val="3"/>
              </w:rPr>
              <w:t>政府投资基金股权投资</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5" w:line="188" w:lineRule="auto"/>
              <w:rPr>
                <w:sz w:val="14"/>
                <w:szCs w:val="14"/>
              </w:rPr>
            </w:pPr>
            <w:r>
              <w:rPr>
                <w:sz w:val="14"/>
                <w:szCs w:val="14"/>
                <w:color w:val="212529"/>
              </w:rPr>
              <w:t>30199</w:t>
            </w:r>
          </w:p>
        </w:tc>
        <w:tc>
          <w:tcPr>
            <w:tcW w:w="1775" w:type="dxa"/>
            <w:vAlign w:val="top"/>
          </w:tcPr>
          <w:p>
            <w:pPr>
              <w:pStyle w:val="TableText"/>
              <w:ind w:left="146"/>
              <w:spacing w:before="133" w:line="225" w:lineRule="auto"/>
              <w:rPr>
                <w:sz w:val="14"/>
                <w:szCs w:val="14"/>
              </w:rPr>
            </w:pPr>
            <w:r>
              <w:rPr>
                <w:sz w:val="14"/>
                <w:szCs w:val="14"/>
                <w:color w:val="212529"/>
                <w:spacing w:val="3"/>
              </w:rPr>
              <w:t>其他工资福利支出</w:t>
            </w:r>
          </w:p>
        </w:tc>
        <w:tc>
          <w:tcPr>
            <w:tcW w:w="924" w:type="dxa"/>
            <w:vAlign w:val="top"/>
          </w:tcPr>
          <w:p>
            <w:pPr>
              <w:rPr>
                <w:rFonts w:ascii="Arial"/>
                <w:sz w:val="21"/>
              </w:rPr>
            </w:pPr>
            <w:r/>
          </w:p>
        </w:tc>
        <w:tc>
          <w:tcPr>
            <w:tcW w:w="840" w:type="dxa"/>
            <w:vAlign w:val="top"/>
          </w:tcPr>
          <w:p>
            <w:pPr>
              <w:pStyle w:val="TableText"/>
              <w:ind w:left="7"/>
              <w:spacing w:before="155" w:line="188" w:lineRule="auto"/>
              <w:rPr>
                <w:sz w:val="14"/>
                <w:szCs w:val="14"/>
              </w:rPr>
            </w:pPr>
            <w:r>
              <w:rPr>
                <w:sz w:val="14"/>
                <w:szCs w:val="14"/>
                <w:color w:val="212529"/>
              </w:rPr>
              <w:t>30214</w:t>
            </w:r>
          </w:p>
        </w:tc>
        <w:tc>
          <w:tcPr>
            <w:tcW w:w="1380" w:type="dxa"/>
            <w:vAlign w:val="top"/>
          </w:tcPr>
          <w:p>
            <w:pPr>
              <w:pStyle w:val="TableText"/>
              <w:ind w:left="150"/>
              <w:spacing w:before="133" w:line="225" w:lineRule="auto"/>
              <w:rPr>
                <w:sz w:val="14"/>
                <w:szCs w:val="14"/>
              </w:rPr>
            </w:pPr>
            <w:r>
              <w:rPr>
                <w:sz w:val="14"/>
                <w:szCs w:val="14"/>
                <w:color w:val="212529"/>
                <w:spacing w:val="1"/>
              </w:rPr>
              <w:t>租赁费</w:t>
            </w:r>
          </w:p>
        </w:tc>
        <w:tc>
          <w:tcPr>
            <w:tcW w:w="852" w:type="dxa"/>
            <w:vAlign w:val="top"/>
          </w:tcPr>
          <w:p>
            <w:pPr>
              <w:rPr>
                <w:rFonts w:ascii="Arial"/>
                <w:sz w:val="21"/>
              </w:rPr>
            </w:pPr>
            <w:r/>
          </w:p>
        </w:tc>
        <w:tc>
          <w:tcPr>
            <w:tcW w:w="840" w:type="dxa"/>
            <w:vAlign w:val="top"/>
          </w:tcPr>
          <w:p>
            <w:pPr>
              <w:pStyle w:val="TableText"/>
              <w:ind w:left="9"/>
              <w:spacing w:before="155" w:line="188" w:lineRule="auto"/>
              <w:rPr>
                <w:sz w:val="14"/>
                <w:szCs w:val="14"/>
              </w:rPr>
            </w:pPr>
            <w:r>
              <w:rPr>
                <w:sz w:val="14"/>
                <w:szCs w:val="14"/>
                <w:color w:val="212529"/>
              </w:rPr>
              <w:t>30913</w:t>
            </w:r>
          </w:p>
        </w:tc>
        <w:tc>
          <w:tcPr>
            <w:tcW w:w="1392" w:type="dxa"/>
            <w:vAlign w:val="top"/>
          </w:tcPr>
          <w:p>
            <w:pPr>
              <w:pStyle w:val="TableText"/>
              <w:ind w:left="155"/>
              <w:spacing w:before="132" w:line="225" w:lineRule="auto"/>
              <w:rPr>
                <w:sz w:val="14"/>
                <w:szCs w:val="14"/>
              </w:rPr>
            </w:pPr>
            <w:r>
              <w:rPr>
                <w:sz w:val="14"/>
                <w:szCs w:val="14"/>
                <w:color w:val="212529"/>
                <w:spacing w:val="2"/>
              </w:rPr>
              <w:t>公务用车购置</w:t>
            </w:r>
          </w:p>
        </w:tc>
        <w:tc>
          <w:tcPr>
            <w:tcW w:w="1068" w:type="dxa"/>
            <w:vAlign w:val="top"/>
          </w:tcPr>
          <w:p>
            <w:pPr>
              <w:pStyle w:val="TableText"/>
              <w:ind w:left="230"/>
              <w:spacing w:before="198" w:line="98" w:lineRule="exact"/>
              <w:rPr>
                <w:sz w:val="14"/>
                <w:szCs w:val="14"/>
              </w:rPr>
            </w:pPr>
            <w:r>
              <w:rPr>
                <w:sz w:val="14"/>
                <w:szCs w:val="14"/>
                <w:color w:val="212529"/>
                <w:spacing w:val="3"/>
                <w:position w:val="-2"/>
              </w:rPr>
              <w:t>────</w:t>
            </w:r>
          </w:p>
        </w:tc>
        <w:tc>
          <w:tcPr>
            <w:tcW w:w="840" w:type="dxa"/>
            <w:vAlign w:val="top"/>
          </w:tcPr>
          <w:p>
            <w:pPr>
              <w:pStyle w:val="TableText"/>
              <w:ind w:left="11"/>
              <w:spacing w:before="155" w:line="188" w:lineRule="auto"/>
              <w:rPr>
                <w:sz w:val="14"/>
                <w:szCs w:val="14"/>
              </w:rPr>
            </w:pPr>
            <w:r>
              <w:rPr>
                <w:sz w:val="14"/>
                <w:szCs w:val="14"/>
                <w:color w:val="212529"/>
              </w:rPr>
              <w:t>31204</w:t>
            </w:r>
          </w:p>
        </w:tc>
        <w:tc>
          <w:tcPr>
            <w:tcW w:w="2099" w:type="dxa"/>
            <w:vAlign w:val="top"/>
          </w:tcPr>
          <w:p>
            <w:pPr>
              <w:pStyle w:val="TableText"/>
              <w:ind w:left="160"/>
              <w:spacing w:before="132" w:line="225" w:lineRule="auto"/>
              <w:rPr>
                <w:sz w:val="14"/>
                <w:szCs w:val="14"/>
              </w:rPr>
            </w:pPr>
            <w:r>
              <w:rPr>
                <w:sz w:val="14"/>
                <w:szCs w:val="14"/>
                <w:color w:val="212529"/>
              </w:rPr>
              <w:t>费用补贴</w:t>
            </w:r>
          </w:p>
        </w:tc>
        <w:tc>
          <w:tcPr>
            <w:tcW w:w="1074" w:type="dxa"/>
            <w:vAlign w:val="top"/>
          </w:tcPr>
          <w:p>
            <w:pPr>
              <w:rPr>
                <w:rFonts w:ascii="Arial"/>
                <w:sz w:val="21"/>
              </w:rPr>
            </w:pPr>
            <w:r/>
          </w:p>
        </w:tc>
      </w:tr>
      <w:tr>
        <w:trPr>
          <w:trHeight w:val="422" w:hRule="atLeast"/>
        </w:trPr>
        <w:tc>
          <w:tcPr>
            <w:tcW w:w="882" w:type="dxa"/>
            <w:vAlign w:val="top"/>
          </w:tcPr>
          <w:p>
            <w:pPr>
              <w:pStyle w:val="TableText"/>
              <w:ind w:left="4"/>
              <w:spacing w:before="156" w:line="187" w:lineRule="auto"/>
              <w:rPr>
                <w:sz w:val="14"/>
                <w:szCs w:val="14"/>
              </w:rPr>
            </w:pPr>
            <w:r>
              <w:rPr>
                <w:sz w:val="14"/>
                <w:szCs w:val="14"/>
                <w:color w:val="212529"/>
                <w:spacing w:val="-1"/>
              </w:rPr>
              <w:t>303</w:t>
            </w:r>
          </w:p>
        </w:tc>
        <w:tc>
          <w:tcPr>
            <w:tcW w:w="1775" w:type="dxa"/>
            <w:vAlign w:val="top"/>
          </w:tcPr>
          <w:p>
            <w:pPr>
              <w:pStyle w:val="TableText"/>
              <w:spacing w:before="133" w:line="225" w:lineRule="auto"/>
              <w:rPr>
                <w:sz w:val="14"/>
                <w:szCs w:val="14"/>
              </w:rPr>
            </w:pPr>
            <w:r>
              <w:rPr>
                <w:sz w:val="14"/>
                <w:szCs w:val="14"/>
                <w:color w:val="212529"/>
                <w:spacing w:val="2"/>
              </w:rPr>
              <w:t>对个人和家庭的补助</w:t>
            </w:r>
          </w:p>
        </w:tc>
        <w:tc>
          <w:tcPr>
            <w:tcW w:w="924" w:type="dxa"/>
            <w:vAlign w:val="top"/>
          </w:tcPr>
          <w:p>
            <w:pPr>
              <w:rPr>
                <w:rFonts w:ascii="Arial"/>
                <w:sz w:val="21"/>
              </w:rPr>
            </w:pPr>
            <w:r/>
          </w:p>
        </w:tc>
        <w:tc>
          <w:tcPr>
            <w:tcW w:w="840" w:type="dxa"/>
            <w:vAlign w:val="top"/>
          </w:tcPr>
          <w:p>
            <w:pPr>
              <w:pStyle w:val="TableText"/>
              <w:ind w:left="7"/>
              <w:spacing w:before="155" w:line="188" w:lineRule="auto"/>
              <w:rPr>
                <w:sz w:val="14"/>
                <w:szCs w:val="14"/>
              </w:rPr>
            </w:pPr>
            <w:r>
              <w:rPr>
                <w:sz w:val="14"/>
                <w:szCs w:val="14"/>
                <w:color w:val="212529"/>
              </w:rPr>
              <w:t>30215</w:t>
            </w:r>
          </w:p>
        </w:tc>
        <w:tc>
          <w:tcPr>
            <w:tcW w:w="1380" w:type="dxa"/>
            <w:vAlign w:val="top"/>
          </w:tcPr>
          <w:p>
            <w:pPr>
              <w:pStyle w:val="TableText"/>
              <w:ind w:left="148"/>
              <w:spacing w:before="133" w:line="224" w:lineRule="auto"/>
              <w:rPr>
                <w:sz w:val="14"/>
                <w:szCs w:val="14"/>
              </w:rPr>
            </w:pPr>
            <w:r>
              <w:rPr>
                <w:sz w:val="14"/>
                <w:szCs w:val="14"/>
                <w:color w:val="212529"/>
                <w:spacing w:val="2"/>
              </w:rPr>
              <w:t>会议费</w:t>
            </w:r>
          </w:p>
        </w:tc>
        <w:tc>
          <w:tcPr>
            <w:tcW w:w="852" w:type="dxa"/>
            <w:vAlign w:val="top"/>
          </w:tcPr>
          <w:p>
            <w:pPr>
              <w:rPr>
                <w:rFonts w:ascii="Arial"/>
                <w:sz w:val="21"/>
              </w:rPr>
            </w:pPr>
            <w:r/>
          </w:p>
        </w:tc>
        <w:tc>
          <w:tcPr>
            <w:tcW w:w="840" w:type="dxa"/>
            <w:vAlign w:val="top"/>
          </w:tcPr>
          <w:p>
            <w:pPr>
              <w:pStyle w:val="TableText"/>
              <w:ind w:left="9"/>
              <w:spacing w:before="155" w:line="188" w:lineRule="auto"/>
              <w:rPr>
                <w:sz w:val="14"/>
                <w:szCs w:val="14"/>
              </w:rPr>
            </w:pPr>
            <w:r>
              <w:rPr>
                <w:sz w:val="14"/>
                <w:szCs w:val="14"/>
                <w:color w:val="212529"/>
              </w:rPr>
              <w:t>30919</w:t>
            </w:r>
          </w:p>
        </w:tc>
        <w:tc>
          <w:tcPr>
            <w:tcW w:w="1392" w:type="dxa"/>
            <w:vAlign w:val="top"/>
          </w:tcPr>
          <w:p>
            <w:pPr>
              <w:pStyle w:val="TableText"/>
              <w:ind w:left="151"/>
              <w:spacing w:before="133" w:line="225" w:lineRule="auto"/>
              <w:rPr>
                <w:sz w:val="14"/>
                <w:szCs w:val="14"/>
              </w:rPr>
            </w:pPr>
            <w:r>
              <w:rPr>
                <w:sz w:val="14"/>
                <w:szCs w:val="14"/>
                <w:color w:val="212529"/>
                <w:spacing w:val="3"/>
              </w:rPr>
              <w:t>其他交通工具购置</w:t>
            </w:r>
          </w:p>
        </w:tc>
        <w:tc>
          <w:tcPr>
            <w:tcW w:w="1068" w:type="dxa"/>
            <w:vAlign w:val="top"/>
          </w:tcPr>
          <w:p>
            <w:pPr>
              <w:pStyle w:val="TableText"/>
              <w:ind w:left="230"/>
              <w:spacing w:before="198" w:line="98" w:lineRule="exact"/>
              <w:rPr>
                <w:sz w:val="14"/>
                <w:szCs w:val="14"/>
              </w:rPr>
            </w:pPr>
            <w:r>
              <w:rPr>
                <w:sz w:val="14"/>
                <w:szCs w:val="14"/>
                <w:color w:val="212529"/>
                <w:spacing w:val="3"/>
                <w:position w:val="-2"/>
              </w:rPr>
              <w:t>────</w:t>
            </w:r>
          </w:p>
        </w:tc>
        <w:tc>
          <w:tcPr>
            <w:tcW w:w="840" w:type="dxa"/>
            <w:vAlign w:val="top"/>
          </w:tcPr>
          <w:p>
            <w:pPr>
              <w:pStyle w:val="TableText"/>
              <w:ind w:left="11"/>
              <w:spacing w:before="155" w:line="188" w:lineRule="auto"/>
              <w:rPr>
                <w:sz w:val="14"/>
                <w:szCs w:val="14"/>
              </w:rPr>
            </w:pPr>
            <w:r>
              <w:rPr>
                <w:sz w:val="14"/>
                <w:szCs w:val="14"/>
                <w:color w:val="212529"/>
              </w:rPr>
              <w:t>31205</w:t>
            </w:r>
          </w:p>
        </w:tc>
        <w:tc>
          <w:tcPr>
            <w:tcW w:w="2099" w:type="dxa"/>
            <w:vAlign w:val="top"/>
          </w:tcPr>
          <w:p>
            <w:pPr>
              <w:pStyle w:val="TableText"/>
              <w:ind w:left="153"/>
              <w:spacing w:before="133" w:line="225" w:lineRule="auto"/>
              <w:rPr>
                <w:sz w:val="14"/>
                <w:szCs w:val="14"/>
              </w:rPr>
            </w:pPr>
            <w:r>
              <w:rPr>
                <w:sz w:val="14"/>
                <w:szCs w:val="14"/>
                <w:color w:val="212529"/>
                <w:spacing w:val="2"/>
              </w:rPr>
              <w:t>利息补贴</w:t>
            </w:r>
          </w:p>
        </w:tc>
        <w:tc>
          <w:tcPr>
            <w:tcW w:w="1074" w:type="dxa"/>
            <w:vAlign w:val="top"/>
          </w:tcPr>
          <w:p>
            <w:pPr>
              <w:rPr>
                <w:rFonts w:ascii="Arial"/>
                <w:sz w:val="21"/>
              </w:rPr>
            </w:pPr>
            <w:r/>
          </w:p>
        </w:tc>
      </w:tr>
      <w:tr>
        <w:trPr>
          <w:trHeight w:val="427" w:hRule="atLeast"/>
        </w:trPr>
        <w:tc>
          <w:tcPr>
            <w:tcW w:w="882" w:type="dxa"/>
            <w:vAlign w:val="top"/>
          </w:tcPr>
          <w:p>
            <w:pPr>
              <w:pStyle w:val="TableText"/>
              <w:ind w:left="10"/>
              <w:spacing w:before="155" w:line="188" w:lineRule="auto"/>
              <w:rPr>
                <w:sz w:val="14"/>
                <w:szCs w:val="14"/>
              </w:rPr>
            </w:pPr>
            <w:r>
              <w:rPr>
                <w:sz w:val="14"/>
                <w:szCs w:val="14"/>
                <w:color w:val="212529"/>
              </w:rPr>
              <w:t>30301</w:t>
            </w:r>
          </w:p>
        </w:tc>
        <w:tc>
          <w:tcPr>
            <w:tcW w:w="1775" w:type="dxa"/>
            <w:vAlign w:val="top"/>
          </w:tcPr>
          <w:p>
            <w:pPr>
              <w:pStyle w:val="TableText"/>
              <w:ind w:left="148"/>
              <w:spacing w:before="133" w:line="225" w:lineRule="auto"/>
              <w:rPr>
                <w:sz w:val="14"/>
                <w:szCs w:val="14"/>
              </w:rPr>
            </w:pPr>
            <w:r>
              <w:rPr>
                <w:sz w:val="14"/>
                <w:szCs w:val="14"/>
                <w:color w:val="212529"/>
                <w:spacing w:val="1"/>
              </w:rPr>
              <w:t>离休费</w:t>
            </w:r>
          </w:p>
        </w:tc>
        <w:tc>
          <w:tcPr>
            <w:tcW w:w="924" w:type="dxa"/>
            <w:vAlign w:val="top"/>
          </w:tcPr>
          <w:p>
            <w:pPr>
              <w:rPr>
                <w:rFonts w:ascii="Arial"/>
                <w:sz w:val="21"/>
              </w:rPr>
            </w:pPr>
            <w:r/>
          </w:p>
        </w:tc>
        <w:tc>
          <w:tcPr>
            <w:tcW w:w="840" w:type="dxa"/>
            <w:vAlign w:val="top"/>
          </w:tcPr>
          <w:p>
            <w:pPr>
              <w:pStyle w:val="TableText"/>
              <w:ind w:left="7"/>
              <w:spacing w:before="155" w:line="188" w:lineRule="auto"/>
              <w:rPr>
                <w:sz w:val="14"/>
                <w:szCs w:val="14"/>
              </w:rPr>
            </w:pPr>
            <w:r>
              <w:rPr>
                <w:sz w:val="14"/>
                <w:szCs w:val="14"/>
                <w:color w:val="212529"/>
              </w:rPr>
              <w:t>30216</w:t>
            </w:r>
          </w:p>
        </w:tc>
        <w:tc>
          <w:tcPr>
            <w:tcW w:w="1380" w:type="dxa"/>
            <w:vAlign w:val="top"/>
          </w:tcPr>
          <w:p>
            <w:pPr>
              <w:pStyle w:val="TableText"/>
              <w:ind w:left="149"/>
              <w:spacing w:before="133" w:line="225" w:lineRule="auto"/>
              <w:rPr>
                <w:sz w:val="14"/>
                <w:szCs w:val="14"/>
              </w:rPr>
            </w:pPr>
            <w:r>
              <w:rPr>
                <w:sz w:val="14"/>
                <w:szCs w:val="14"/>
                <w:color w:val="212529"/>
                <w:spacing w:val="1"/>
              </w:rPr>
              <w:t>培训费</w:t>
            </w:r>
          </w:p>
        </w:tc>
        <w:tc>
          <w:tcPr>
            <w:tcW w:w="852" w:type="dxa"/>
            <w:vAlign w:val="top"/>
          </w:tcPr>
          <w:p>
            <w:pPr>
              <w:rPr>
                <w:rFonts w:ascii="Arial"/>
                <w:sz w:val="21"/>
              </w:rPr>
            </w:pPr>
            <w:r/>
          </w:p>
        </w:tc>
        <w:tc>
          <w:tcPr>
            <w:tcW w:w="840" w:type="dxa"/>
            <w:vAlign w:val="top"/>
          </w:tcPr>
          <w:p>
            <w:pPr>
              <w:pStyle w:val="TableText"/>
              <w:ind w:left="9"/>
              <w:spacing w:before="155" w:line="188" w:lineRule="auto"/>
              <w:rPr>
                <w:sz w:val="14"/>
                <w:szCs w:val="14"/>
              </w:rPr>
            </w:pPr>
            <w:r>
              <w:rPr>
                <w:sz w:val="14"/>
                <w:szCs w:val="14"/>
                <w:color w:val="212529"/>
              </w:rPr>
              <w:t>30921</w:t>
            </w:r>
          </w:p>
        </w:tc>
        <w:tc>
          <w:tcPr>
            <w:tcW w:w="1392" w:type="dxa"/>
            <w:vAlign w:val="top"/>
          </w:tcPr>
          <w:p>
            <w:pPr>
              <w:pStyle w:val="TableText"/>
              <w:ind w:left="152"/>
              <w:spacing w:before="133" w:line="224" w:lineRule="auto"/>
              <w:rPr>
                <w:sz w:val="14"/>
                <w:szCs w:val="14"/>
              </w:rPr>
            </w:pPr>
            <w:r>
              <w:rPr>
                <w:sz w:val="14"/>
                <w:szCs w:val="14"/>
                <w:color w:val="212529"/>
                <w:spacing w:val="3"/>
              </w:rPr>
              <w:t>文物和陈列品购置</w:t>
            </w:r>
          </w:p>
        </w:tc>
        <w:tc>
          <w:tcPr>
            <w:tcW w:w="1068" w:type="dxa"/>
            <w:vAlign w:val="top"/>
          </w:tcPr>
          <w:p>
            <w:pPr>
              <w:pStyle w:val="TableText"/>
              <w:ind w:left="230"/>
              <w:spacing w:before="199" w:line="97" w:lineRule="exact"/>
              <w:rPr>
                <w:sz w:val="14"/>
                <w:szCs w:val="14"/>
              </w:rPr>
            </w:pPr>
            <w:r>
              <w:rPr>
                <w:sz w:val="14"/>
                <w:szCs w:val="14"/>
                <w:color w:val="212529"/>
                <w:spacing w:val="3"/>
                <w:position w:val="-2"/>
              </w:rPr>
              <w:t>────</w:t>
            </w:r>
          </w:p>
        </w:tc>
        <w:tc>
          <w:tcPr>
            <w:tcW w:w="840" w:type="dxa"/>
            <w:vAlign w:val="top"/>
          </w:tcPr>
          <w:p>
            <w:pPr>
              <w:pStyle w:val="TableText"/>
              <w:ind w:left="11"/>
              <w:spacing w:before="155" w:line="188" w:lineRule="auto"/>
              <w:rPr>
                <w:sz w:val="14"/>
                <w:szCs w:val="14"/>
              </w:rPr>
            </w:pPr>
            <w:r>
              <w:rPr>
                <w:sz w:val="14"/>
                <w:szCs w:val="14"/>
                <w:color w:val="212529"/>
              </w:rPr>
              <w:t>31299</w:t>
            </w:r>
          </w:p>
        </w:tc>
        <w:tc>
          <w:tcPr>
            <w:tcW w:w="2099" w:type="dxa"/>
            <w:vAlign w:val="top"/>
          </w:tcPr>
          <w:p>
            <w:pPr>
              <w:pStyle w:val="TableText"/>
              <w:ind w:left="153"/>
              <w:spacing w:before="133" w:line="225" w:lineRule="auto"/>
              <w:rPr>
                <w:sz w:val="14"/>
                <w:szCs w:val="14"/>
              </w:rPr>
            </w:pPr>
            <w:r>
              <w:rPr>
                <w:sz w:val="14"/>
                <w:szCs w:val="14"/>
                <w:color w:val="212529"/>
                <w:spacing w:val="3"/>
              </w:rPr>
              <w:t>其他对企业补助</w:t>
            </w:r>
          </w:p>
        </w:tc>
        <w:tc>
          <w:tcPr>
            <w:tcW w:w="1074" w:type="dxa"/>
            <w:vAlign w:val="top"/>
          </w:tcPr>
          <w:p>
            <w:pPr>
              <w:rPr>
                <w:rFonts w:ascii="Arial"/>
                <w:sz w:val="21"/>
              </w:rPr>
            </w:pPr>
            <w:r/>
          </w:p>
        </w:tc>
      </w:tr>
    </w:tbl>
    <w:p>
      <w:pPr>
        <w:rPr>
          <w:rFonts w:ascii="Arial"/>
          <w:sz w:val="21"/>
        </w:rPr>
      </w:pPr>
      <w:r/>
    </w:p>
    <w:p>
      <w:pPr>
        <w:sectPr>
          <w:headerReference w:type="default" r:id="rId11"/>
          <w:footerReference w:type="default" r:id="rId12"/>
          <w:pgSz w:w="16840" w:h="11900"/>
          <w:pgMar w:top="610" w:right="600" w:bottom="312" w:left="600" w:header="357" w:footer="153" w:gutter="0"/>
        </w:sectPr>
        <w:rPr>
          <w:rFonts w:ascii="Arial" w:hAnsi="Arial" w:eastAsia="Arial" w:cs="Arial"/>
          <w:sz w:val="21"/>
          <w:szCs w:val="21"/>
        </w:rPr>
      </w:pPr>
    </w:p>
    <w:p>
      <w:pPr>
        <w:spacing w:before="108"/>
        <w:rPr/>
      </w:pPr>
      <w:r/>
    </w:p>
    <w:tbl>
      <w:tblPr>
        <w:tblStyle w:val="TableNormal"/>
        <w:tblW w:w="1396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82"/>
        <w:gridCol w:w="1775"/>
        <w:gridCol w:w="924"/>
        <w:gridCol w:w="840"/>
        <w:gridCol w:w="1380"/>
        <w:gridCol w:w="852"/>
        <w:gridCol w:w="840"/>
        <w:gridCol w:w="1392"/>
        <w:gridCol w:w="1068"/>
        <w:gridCol w:w="840"/>
        <w:gridCol w:w="2099"/>
        <w:gridCol w:w="1074"/>
      </w:tblGrid>
      <w:tr>
        <w:trPr>
          <w:trHeight w:val="427" w:hRule="atLeast"/>
        </w:trPr>
        <w:tc>
          <w:tcPr>
            <w:tcW w:w="882" w:type="dxa"/>
            <w:vAlign w:val="top"/>
          </w:tcPr>
          <w:p>
            <w:pPr>
              <w:pStyle w:val="TableText"/>
              <w:ind w:left="10"/>
              <w:spacing w:before="153" w:line="187" w:lineRule="auto"/>
              <w:rPr>
                <w:sz w:val="14"/>
                <w:szCs w:val="14"/>
              </w:rPr>
            </w:pPr>
            <w:r>
              <w:rPr>
                <w:sz w:val="14"/>
                <w:szCs w:val="14"/>
                <w:color w:val="212529"/>
              </w:rPr>
              <w:t>30302</w:t>
            </w:r>
          </w:p>
        </w:tc>
        <w:tc>
          <w:tcPr>
            <w:tcW w:w="1775" w:type="dxa"/>
            <w:vAlign w:val="top"/>
          </w:tcPr>
          <w:p>
            <w:pPr>
              <w:pStyle w:val="TableText"/>
              <w:ind w:left="146"/>
              <w:spacing w:before="130" w:line="225" w:lineRule="auto"/>
              <w:rPr>
                <w:sz w:val="14"/>
                <w:szCs w:val="14"/>
              </w:rPr>
            </w:pPr>
            <w:r>
              <w:rPr>
                <w:sz w:val="14"/>
                <w:szCs w:val="14"/>
                <w:color w:val="212529"/>
                <w:spacing w:val="1"/>
              </w:rPr>
              <w:t>退休费</w:t>
            </w:r>
          </w:p>
        </w:tc>
        <w:tc>
          <w:tcPr>
            <w:tcW w:w="924" w:type="dxa"/>
            <w:vAlign w:val="top"/>
          </w:tcPr>
          <w:p>
            <w:pPr>
              <w:rPr>
                <w:rFonts w:ascii="Arial"/>
                <w:sz w:val="21"/>
              </w:rPr>
            </w:pPr>
            <w:r/>
          </w:p>
        </w:tc>
        <w:tc>
          <w:tcPr>
            <w:tcW w:w="840" w:type="dxa"/>
            <w:vAlign w:val="top"/>
          </w:tcPr>
          <w:p>
            <w:pPr>
              <w:pStyle w:val="TableText"/>
              <w:ind w:left="7"/>
              <w:spacing w:before="152" w:line="188" w:lineRule="auto"/>
              <w:rPr>
                <w:sz w:val="14"/>
                <w:szCs w:val="14"/>
              </w:rPr>
            </w:pPr>
            <w:r>
              <w:rPr>
                <w:sz w:val="14"/>
                <w:szCs w:val="14"/>
                <w:color w:val="212529"/>
              </w:rPr>
              <w:t>30217</w:t>
            </w:r>
          </w:p>
        </w:tc>
        <w:tc>
          <w:tcPr>
            <w:tcW w:w="1380" w:type="dxa"/>
            <w:vAlign w:val="top"/>
          </w:tcPr>
          <w:p>
            <w:pPr>
              <w:pStyle w:val="TableText"/>
              <w:ind w:left="153"/>
              <w:spacing w:before="130" w:line="225" w:lineRule="auto"/>
              <w:rPr>
                <w:sz w:val="14"/>
                <w:szCs w:val="14"/>
              </w:rPr>
            </w:pPr>
            <w:r>
              <w:rPr>
                <w:sz w:val="14"/>
                <w:szCs w:val="14"/>
                <w:color w:val="212529"/>
                <w:spacing w:val="1"/>
              </w:rPr>
              <w:t>公务接待费</w:t>
            </w:r>
          </w:p>
        </w:tc>
        <w:tc>
          <w:tcPr>
            <w:tcW w:w="852" w:type="dxa"/>
            <w:vAlign w:val="top"/>
          </w:tcPr>
          <w:p>
            <w:pPr>
              <w:rPr>
                <w:rFonts w:ascii="Arial"/>
                <w:sz w:val="21"/>
              </w:rPr>
            </w:pPr>
            <w:r/>
          </w:p>
        </w:tc>
        <w:tc>
          <w:tcPr>
            <w:tcW w:w="840" w:type="dxa"/>
            <w:vAlign w:val="top"/>
          </w:tcPr>
          <w:p>
            <w:pPr>
              <w:pStyle w:val="TableText"/>
              <w:ind w:left="9"/>
              <w:spacing w:before="153" w:line="187" w:lineRule="auto"/>
              <w:rPr>
                <w:sz w:val="14"/>
                <w:szCs w:val="14"/>
              </w:rPr>
            </w:pPr>
            <w:r>
              <w:rPr>
                <w:sz w:val="14"/>
                <w:szCs w:val="14"/>
                <w:color w:val="212529"/>
              </w:rPr>
              <w:t>30922</w:t>
            </w:r>
          </w:p>
        </w:tc>
        <w:tc>
          <w:tcPr>
            <w:tcW w:w="1392" w:type="dxa"/>
            <w:vAlign w:val="top"/>
          </w:tcPr>
          <w:p>
            <w:pPr>
              <w:pStyle w:val="TableText"/>
              <w:ind w:left="152"/>
              <w:spacing w:before="130" w:line="225" w:lineRule="auto"/>
              <w:rPr>
                <w:sz w:val="14"/>
                <w:szCs w:val="14"/>
              </w:rPr>
            </w:pPr>
            <w:r>
              <w:rPr>
                <w:sz w:val="14"/>
                <w:szCs w:val="14"/>
                <w:color w:val="212529"/>
                <w:spacing w:val="2"/>
              </w:rPr>
              <w:t>无形资产购置</w:t>
            </w:r>
          </w:p>
        </w:tc>
        <w:tc>
          <w:tcPr>
            <w:tcW w:w="1068" w:type="dxa"/>
            <w:vAlign w:val="top"/>
          </w:tcPr>
          <w:p>
            <w:pPr>
              <w:pStyle w:val="TableText"/>
              <w:ind w:left="230"/>
              <w:spacing w:before="195" w:line="98" w:lineRule="exact"/>
              <w:rPr>
                <w:sz w:val="14"/>
                <w:szCs w:val="14"/>
              </w:rPr>
            </w:pPr>
            <w:r>
              <w:rPr>
                <w:sz w:val="14"/>
                <w:szCs w:val="14"/>
                <w:color w:val="212529"/>
                <w:spacing w:val="3"/>
                <w:position w:val="-2"/>
              </w:rPr>
              <w:t>────</w:t>
            </w:r>
          </w:p>
        </w:tc>
        <w:tc>
          <w:tcPr>
            <w:tcW w:w="840" w:type="dxa"/>
            <w:vAlign w:val="top"/>
          </w:tcPr>
          <w:p>
            <w:pPr>
              <w:pStyle w:val="TableText"/>
              <w:ind w:left="5"/>
              <w:spacing w:before="152" w:line="188" w:lineRule="auto"/>
              <w:rPr>
                <w:sz w:val="14"/>
                <w:szCs w:val="14"/>
              </w:rPr>
            </w:pPr>
            <w:r>
              <w:rPr>
                <w:sz w:val="14"/>
                <w:szCs w:val="14"/>
                <w:color w:val="212529"/>
                <w:spacing w:val="-1"/>
              </w:rPr>
              <w:t>313</w:t>
            </w:r>
          </w:p>
        </w:tc>
        <w:tc>
          <w:tcPr>
            <w:tcW w:w="2099" w:type="dxa"/>
            <w:vAlign w:val="top"/>
          </w:tcPr>
          <w:p>
            <w:pPr>
              <w:pStyle w:val="TableText"/>
              <w:ind w:left="2"/>
              <w:spacing w:before="130" w:line="224" w:lineRule="auto"/>
              <w:rPr>
                <w:sz w:val="14"/>
                <w:szCs w:val="14"/>
              </w:rPr>
            </w:pPr>
            <w:r>
              <w:rPr>
                <w:sz w:val="14"/>
                <w:szCs w:val="14"/>
                <w:color w:val="212529"/>
                <w:spacing w:val="3"/>
              </w:rPr>
              <w:t>对社会保障基金补助</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48" w:line="187" w:lineRule="auto"/>
              <w:rPr>
                <w:sz w:val="14"/>
                <w:szCs w:val="14"/>
              </w:rPr>
            </w:pPr>
            <w:r>
              <w:rPr>
                <w:sz w:val="14"/>
                <w:szCs w:val="14"/>
                <w:color w:val="212529"/>
              </w:rPr>
              <w:t>30303</w:t>
            </w:r>
          </w:p>
        </w:tc>
        <w:tc>
          <w:tcPr>
            <w:tcW w:w="1775" w:type="dxa"/>
            <w:vAlign w:val="top"/>
          </w:tcPr>
          <w:p>
            <w:pPr>
              <w:pStyle w:val="TableText"/>
              <w:ind w:left="146"/>
              <w:spacing w:before="125" w:line="225" w:lineRule="auto"/>
              <w:rPr>
                <w:sz w:val="14"/>
                <w:szCs w:val="14"/>
              </w:rPr>
            </w:pPr>
            <w:r>
              <w:rPr>
                <w:sz w:val="14"/>
                <w:szCs w:val="14"/>
                <w:color w:val="212529"/>
                <w:spacing w:val="4"/>
              </w:rPr>
              <w:t>退职（役）费</w:t>
            </w:r>
          </w:p>
        </w:tc>
        <w:tc>
          <w:tcPr>
            <w:tcW w:w="924" w:type="dxa"/>
            <w:vAlign w:val="top"/>
          </w:tcPr>
          <w:p>
            <w:pPr>
              <w:rPr>
                <w:rFonts w:ascii="Arial"/>
                <w:sz w:val="21"/>
              </w:rPr>
            </w:pPr>
            <w:r/>
          </w:p>
        </w:tc>
        <w:tc>
          <w:tcPr>
            <w:tcW w:w="840" w:type="dxa"/>
            <w:vAlign w:val="top"/>
          </w:tcPr>
          <w:p>
            <w:pPr>
              <w:pStyle w:val="TableText"/>
              <w:ind w:left="7"/>
              <w:spacing w:before="147" w:line="188" w:lineRule="auto"/>
              <w:rPr>
                <w:sz w:val="14"/>
                <w:szCs w:val="14"/>
              </w:rPr>
            </w:pPr>
            <w:r>
              <w:rPr>
                <w:sz w:val="14"/>
                <w:szCs w:val="14"/>
                <w:color w:val="212529"/>
              </w:rPr>
              <w:t>30218</w:t>
            </w:r>
          </w:p>
        </w:tc>
        <w:tc>
          <w:tcPr>
            <w:tcW w:w="1380" w:type="dxa"/>
            <w:vAlign w:val="top"/>
          </w:tcPr>
          <w:p>
            <w:pPr>
              <w:pStyle w:val="TableText"/>
              <w:ind w:left="149"/>
              <w:spacing w:before="125" w:line="224" w:lineRule="auto"/>
              <w:rPr>
                <w:sz w:val="14"/>
                <w:szCs w:val="14"/>
              </w:rPr>
            </w:pPr>
            <w:r>
              <w:rPr>
                <w:sz w:val="14"/>
                <w:szCs w:val="14"/>
                <w:color w:val="212529"/>
                <w:spacing w:val="2"/>
              </w:rPr>
              <w:t>专用材料费</w:t>
            </w:r>
          </w:p>
        </w:tc>
        <w:tc>
          <w:tcPr>
            <w:tcW w:w="852" w:type="dxa"/>
            <w:vAlign w:val="top"/>
          </w:tcPr>
          <w:p>
            <w:pPr>
              <w:rPr>
                <w:rFonts w:ascii="Arial"/>
                <w:sz w:val="21"/>
              </w:rPr>
            </w:pPr>
            <w:r/>
          </w:p>
        </w:tc>
        <w:tc>
          <w:tcPr>
            <w:tcW w:w="840" w:type="dxa"/>
            <w:vAlign w:val="top"/>
          </w:tcPr>
          <w:p>
            <w:pPr>
              <w:pStyle w:val="TableText"/>
              <w:ind w:left="9"/>
              <w:spacing w:before="148" w:line="187" w:lineRule="auto"/>
              <w:rPr>
                <w:sz w:val="14"/>
                <w:szCs w:val="14"/>
              </w:rPr>
            </w:pPr>
            <w:r>
              <w:rPr>
                <w:sz w:val="14"/>
                <w:szCs w:val="14"/>
                <w:color w:val="212529"/>
              </w:rPr>
              <w:t>30999</w:t>
            </w:r>
          </w:p>
        </w:tc>
        <w:tc>
          <w:tcPr>
            <w:tcW w:w="1392" w:type="dxa"/>
            <w:vAlign w:val="top"/>
          </w:tcPr>
          <w:p>
            <w:pPr>
              <w:pStyle w:val="TableText"/>
              <w:ind w:left="151"/>
              <w:spacing w:before="125" w:line="224" w:lineRule="auto"/>
              <w:rPr>
                <w:sz w:val="14"/>
                <w:szCs w:val="14"/>
              </w:rPr>
            </w:pPr>
            <w:r>
              <w:rPr>
                <w:sz w:val="14"/>
                <w:szCs w:val="14"/>
                <w:color w:val="212529"/>
                <w:spacing w:val="3"/>
              </w:rPr>
              <w:t>其他资本性支出</w:t>
            </w:r>
          </w:p>
        </w:tc>
        <w:tc>
          <w:tcPr>
            <w:tcW w:w="1068" w:type="dxa"/>
            <w:vAlign w:val="top"/>
          </w:tcPr>
          <w:p>
            <w:pPr>
              <w:pStyle w:val="TableText"/>
              <w:ind w:left="230"/>
              <w:spacing w:before="191" w:line="97" w:lineRule="exact"/>
              <w:rPr>
                <w:sz w:val="14"/>
                <w:szCs w:val="14"/>
              </w:rPr>
            </w:pPr>
            <w:r>
              <w:rPr>
                <w:sz w:val="14"/>
                <w:szCs w:val="14"/>
                <w:color w:val="212529"/>
                <w:spacing w:val="3"/>
                <w:position w:val="-2"/>
              </w:rPr>
              <w:t>────</w:t>
            </w:r>
          </w:p>
        </w:tc>
        <w:tc>
          <w:tcPr>
            <w:tcW w:w="840" w:type="dxa"/>
            <w:vAlign w:val="top"/>
          </w:tcPr>
          <w:p>
            <w:pPr>
              <w:pStyle w:val="TableText"/>
              <w:ind w:left="11"/>
              <w:spacing w:before="147" w:line="188" w:lineRule="auto"/>
              <w:rPr>
                <w:sz w:val="14"/>
                <w:szCs w:val="14"/>
              </w:rPr>
            </w:pPr>
            <w:r>
              <w:rPr>
                <w:sz w:val="14"/>
                <w:szCs w:val="14"/>
                <w:color w:val="212529"/>
              </w:rPr>
              <w:t>31302</w:t>
            </w:r>
          </w:p>
        </w:tc>
        <w:tc>
          <w:tcPr>
            <w:tcW w:w="2099" w:type="dxa"/>
            <w:vAlign w:val="top"/>
          </w:tcPr>
          <w:p>
            <w:pPr>
              <w:pStyle w:val="TableText"/>
              <w:ind w:left="152"/>
              <w:spacing w:before="125" w:line="224" w:lineRule="auto"/>
              <w:rPr>
                <w:sz w:val="14"/>
                <w:szCs w:val="14"/>
              </w:rPr>
            </w:pPr>
            <w:r>
              <w:rPr>
                <w:sz w:val="14"/>
                <w:szCs w:val="14"/>
                <w:color w:val="212529"/>
                <w:spacing w:val="3"/>
              </w:rPr>
              <w:t>对社会保险基金补助</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49" w:line="187" w:lineRule="auto"/>
              <w:rPr>
                <w:sz w:val="14"/>
                <w:szCs w:val="14"/>
              </w:rPr>
            </w:pPr>
            <w:r>
              <w:rPr>
                <w:sz w:val="14"/>
                <w:szCs w:val="14"/>
                <w:color w:val="212529"/>
              </w:rPr>
              <w:t>30304</w:t>
            </w:r>
          </w:p>
        </w:tc>
        <w:tc>
          <w:tcPr>
            <w:tcW w:w="1775" w:type="dxa"/>
            <w:vAlign w:val="top"/>
          </w:tcPr>
          <w:p>
            <w:pPr>
              <w:pStyle w:val="TableText"/>
              <w:ind w:left="145"/>
              <w:spacing w:before="126" w:line="225" w:lineRule="auto"/>
              <w:rPr>
                <w:sz w:val="14"/>
                <w:szCs w:val="14"/>
              </w:rPr>
            </w:pPr>
            <w:r>
              <w:rPr>
                <w:sz w:val="14"/>
                <w:szCs w:val="14"/>
                <w:color w:val="212529"/>
                <w:spacing w:val="2"/>
              </w:rPr>
              <w:t>抚恤金</w:t>
            </w:r>
          </w:p>
        </w:tc>
        <w:tc>
          <w:tcPr>
            <w:tcW w:w="924" w:type="dxa"/>
            <w:vAlign w:val="top"/>
          </w:tcPr>
          <w:p>
            <w:pPr>
              <w:rPr>
                <w:rFonts w:ascii="Arial"/>
                <w:sz w:val="21"/>
              </w:rPr>
            </w:pPr>
            <w:r/>
          </w:p>
        </w:tc>
        <w:tc>
          <w:tcPr>
            <w:tcW w:w="840" w:type="dxa"/>
            <w:vAlign w:val="top"/>
          </w:tcPr>
          <w:p>
            <w:pPr>
              <w:pStyle w:val="TableText"/>
              <w:ind w:left="7"/>
              <w:spacing w:before="149" w:line="187" w:lineRule="auto"/>
              <w:rPr>
                <w:sz w:val="14"/>
                <w:szCs w:val="14"/>
              </w:rPr>
            </w:pPr>
            <w:r>
              <w:rPr>
                <w:sz w:val="14"/>
                <w:szCs w:val="14"/>
                <w:color w:val="212529"/>
              </w:rPr>
              <w:t>30224</w:t>
            </w:r>
          </w:p>
        </w:tc>
        <w:tc>
          <w:tcPr>
            <w:tcW w:w="1380" w:type="dxa"/>
            <w:vAlign w:val="top"/>
          </w:tcPr>
          <w:p>
            <w:pPr>
              <w:pStyle w:val="TableText"/>
              <w:ind w:left="149"/>
              <w:spacing w:before="126" w:line="225" w:lineRule="auto"/>
              <w:rPr>
                <w:sz w:val="14"/>
                <w:szCs w:val="14"/>
              </w:rPr>
            </w:pPr>
            <w:r>
              <w:rPr>
                <w:sz w:val="14"/>
                <w:szCs w:val="14"/>
                <w:color w:val="212529"/>
                <w:spacing w:val="2"/>
              </w:rPr>
              <w:t>被装购置费</w:t>
            </w:r>
          </w:p>
        </w:tc>
        <w:tc>
          <w:tcPr>
            <w:tcW w:w="852" w:type="dxa"/>
            <w:vAlign w:val="top"/>
          </w:tcPr>
          <w:p>
            <w:pPr>
              <w:rPr>
                <w:rFonts w:ascii="Arial"/>
                <w:sz w:val="21"/>
              </w:rPr>
            </w:pPr>
            <w:r/>
          </w:p>
        </w:tc>
        <w:tc>
          <w:tcPr>
            <w:tcW w:w="840" w:type="dxa"/>
            <w:vAlign w:val="top"/>
          </w:tcPr>
          <w:p>
            <w:pPr>
              <w:pStyle w:val="TableText"/>
              <w:ind w:left="3"/>
              <w:spacing w:before="148" w:line="188" w:lineRule="auto"/>
              <w:rPr>
                <w:sz w:val="14"/>
                <w:szCs w:val="14"/>
              </w:rPr>
            </w:pPr>
            <w:r>
              <w:rPr>
                <w:sz w:val="14"/>
                <w:szCs w:val="14"/>
                <w:color w:val="212529"/>
                <w:spacing w:val="-1"/>
              </w:rPr>
              <w:t>310</w:t>
            </w:r>
          </w:p>
        </w:tc>
        <w:tc>
          <w:tcPr>
            <w:tcW w:w="1392" w:type="dxa"/>
            <w:vAlign w:val="top"/>
          </w:tcPr>
          <w:p>
            <w:pPr>
              <w:pStyle w:val="TableText"/>
              <w:ind w:left="7"/>
              <w:spacing w:before="126" w:line="224" w:lineRule="auto"/>
              <w:rPr>
                <w:sz w:val="14"/>
                <w:szCs w:val="14"/>
              </w:rPr>
            </w:pPr>
            <w:r>
              <w:rPr>
                <w:sz w:val="14"/>
                <w:szCs w:val="14"/>
                <w:color w:val="212529"/>
                <w:spacing w:val="1"/>
              </w:rPr>
              <w:t>资本性支出</w:t>
            </w:r>
          </w:p>
        </w:tc>
        <w:tc>
          <w:tcPr>
            <w:tcW w:w="1068" w:type="dxa"/>
            <w:vAlign w:val="top"/>
          </w:tcPr>
          <w:p>
            <w:pPr>
              <w:rPr>
                <w:rFonts w:ascii="Arial"/>
                <w:sz w:val="21"/>
              </w:rPr>
            </w:pPr>
            <w:r/>
          </w:p>
        </w:tc>
        <w:tc>
          <w:tcPr>
            <w:tcW w:w="840" w:type="dxa"/>
            <w:vAlign w:val="top"/>
          </w:tcPr>
          <w:p>
            <w:pPr>
              <w:pStyle w:val="TableText"/>
              <w:ind w:left="11"/>
              <w:spacing w:before="148" w:line="188" w:lineRule="auto"/>
              <w:rPr>
                <w:sz w:val="14"/>
                <w:szCs w:val="14"/>
              </w:rPr>
            </w:pPr>
            <w:r>
              <w:rPr>
                <w:sz w:val="14"/>
                <w:szCs w:val="14"/>
                <w:color w:val="212529"/>
              </w:rPr>
              <w:t>31303</w:t>
            </w:r>
          </w:p>
        </w:tc>
        <w:tc>
          <w:tcPr>
            <w:tcW w:w="2099" w:type="dxa"/>
            <w:vAlign w:val="top"/>
          </w:tcPr>
          <w:p>
            <w:pPr>
              <w:pStyle w:val="TableText"/>
              <w:ind w:left="152"/>
              <w:spacing w:before="126" w:line="224" w:lineRule="auto"/>
              <w:rPr>
                <w:sz w:val="14"/>
                <w:szCs w:val="14"/>
              </w:rPr>
            </w:pPr>
            <w:r>
              <w:rPr>
                <w:sz w:val="14"/>
                <w:szCs w:val="14"/>
                <w:color w:val="212529"/>
                <w:spacing w:val="3"/>
              </w:rPr>
              <w:t>补充全国社会保障基金</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49" w:line="187" w:lineRule="auto"/>
              <w:rPr>
                <w:sz w:val="14"/>
                <w:szCs w:val="14"/>
              </w:rPr>
            </w:pPr>
            <w:r>
              <w:rPr>
                <w:sz w:val="14"/>
                <w:szCs w:val="14"/>
                <w:color w:val="212529"/>
              </w:rPr>
              <w:t>30305</w:t>
            </w:r>
          </w:p>
        </w:tc>
        <w:tc>
          <w:tcPr>
            <w:tcW w:w="1775" w:type="dxa"/>
            <w:vAlign w:val="top"/>
          </w:tcPr>
          <w:p>
            <w:pPr>
              <w:pStyle w:val="TableText"/>
              <w:ind w:left="147"/>
              <w:spacing w:before="127" w:line="225" w:lineRule="auto"/>
              <w:rPr>
                <w:sz w:val="14"/>
                <w:szCs w:val="14"/>
              </w:rPr>
            </w:pPr>
            <w:r>
              <w:rPr>
                <w:sz w:val="14"/>
                <w:szCs w:val="14"/>
                <w:color w:val="212529"/>
                <w:spacing w:val="2"/>
              </w:rPr>
              <w:t>生活补助</w:t>
            </w:r>
          </w:p>
        </w:tc>
        <w:tc>
          <w:tcPr>
            <w:tcW w:w="924" w:type="dxa"/>
            <w:vAlign w:val="top"/>
          </w:tcPr>
          <w:p>
            <w:pPr>
              <w:rPr>
                <w:rFonts w:ascii="Arial"/>
                <w:sz w:val="21"/>
              </w:rPr>
            </w:pPr>
            <w:r/>
          </w:p>
        </w:tc>
        <w:tc>
          <w:tcPr>
            <w:tcW w:w="840" w:type="dxa"/>
            <w:vAlign w:val="top"/>
          </w:tcPr>
          <w:p>
            <w:pPr>
              <w:pStyle w:val="TableText"/>
              <w:ind w:left="7"/>
              <w:spacing w:before="149" w:line="187" w:lineRule="auto"/>
              <w:rPr>
                <w:sz w:val="14"/>
                <w:szCs w:val="14"/>
              </w:rPr>
            </w:pPr>
            <w:r>
              <w:rPr>
                <w:sz w:val="14"/>
                <w:szCs w:val="14"/>
                <w:color w:val="212529"/>
              </w:rPr>
              <w:t>30225</w:t>
            </w:r>
          </w:p>
        </w:tc>
        <w:tc>
          <w:tcPr>
            <w:tcW w:w="1380" w:type="dxa"/>
            <w:vAlign w:val="top"/>
          </w:tcPr>
          <w:p>
            <w:pPr>
              <w:pStyle w:val="TableText"/>
              <w:ind w:left="149"/>
              <w:spacing w:before="127" w:line="225" w:lineRule="auto"/>
              <w:rPr>
                <w:sz w:val="14"/>
                <w:szCs w:val="14"/>
              </w:rPr>
            </w:pPr>
            <w:r>
              <w:rPr>
                <w:sz w:val="14"/>
                <w:szCs w:val="14"/>
                <w:color w:val="212529"/>
                <w:spacing w:val="2"/>
              </w:rPr>
              <w:t>专用燃料费</w:t>
            </w:r>
          </w:p>
        </w:tc>
        <w:tc>
          <w:tcPr>
            <w:tcW w:w="852" w:type="dxa"/>
            <w:vAlign w:val="top"/>
          </w:tcPr>
          <w:p>
            <w:pPr>
              <w:rPr>
                <w:rFonts w:ascii="Arial"/>
                <w:sz w:val="21"/>
              </w:rPr>
            </w:pPr>
            <w:r/>
          </w:p>
        </w:tc>
        <w:tc>
          <w:tcPr>
            <w:tcW w:w="840" w:type="dxa"/>
            <w:vAlign w:val="top"/>
          </w:tcPr>
          <w:p>
            <w:pPr>
              <w:pStyle w:val="TableText"/>
              <w:ind w:left="9"/>
              <w:spacing w:before="149" w:line="188" w:lineRule="auto"/>
              <w:rPr>
                <w:sz w:val="14"/>
                <w:szCs w:val="14"/>
              </w:rPr>
            </w:pPr>
            <w:r>
              <w:rPr>
                <w:sz w:val="14"/>
                <w:szCs w:val="14"/>
                <w:color w:val="212529"/>
              </w:rPr>
              <w:t>31001</w:t>
            </w:r>
          </w:p>
        </w:tc>
        <w:tc>
          <w:tcPr>
            <w:tcW w:w="1392" w:type="dxa"/>
            <w:vAlign w:val="top"/>
          </w:tcPr>
          <w:p>
            <w:pPr>
              <w:pStyle w:val="TableText"/>
              <w:ind w:left="151"/>
              <w:spacing w:before="127" w:line="225" w:lineRule="auto"/>
              <w:rPr>
                <w:sz w:val="14"/>
                <w:szCs w:val="14"/>
              </w:rPr>
            </w:pPr>
            <w:r>
              <w:rPr>
                <w:sz w:val="14"/>
                <w:szCs w:val="14"/>
                <w:color w:val="212529"/>
                <w:spacing w:val="3"/>
              </w:rPr>
              <w:t>房屋建筑物构建</w:t>
            </w:r>
          </w:p>
        </w:tc>
        <w:tc>
          <w:tcPr>
            <w:tcW w:w="1068" w:type="dxa"/>
            <w:vAlign w:val="top"/>
          </w:tcPr>
          <w:p>
            <w:pPr>
              <w:rPr>
                <w:rFonts w:ascii="Arial"/>
                <w:sz w:val="21"/>
              </w:rPr>
            </w:pPr>
            <w:r/>
          </w:p>
        </w:tc>
        <w:tc>
          <w:tcPr>
            <w:tcW w:w="840" w:type="dxa"/>
            <w:vAlign w:val="top"/>
          </w:tcPr>
          <w:p>
            <w:pPr>
              <w:pStyle w:val="TableText"/>
              <w:ind w:left="11"/>
              <w:spacing w:before="149" w:line="188" w:lineRule="auto"/>
              <w:rPr>
                <w:sz w:val="14"/>
                <w:szCs w:val="14"/>
              </w:rPr>
            </w:pPr>
            <w:r>
              <w:rPr>
                <w:sz w:val="14"/>
                <w:szCs w:val="14"/>
                <w:color w:val="212529"/>
              </w:rPr>
              <w:t>31304</w:t>
            </w:r>
          </w:p>
        </w:tc>
        <w:tc>
          <w:tcPr>
            <w:tcW w:w="2099" w:type="dxa"/>
            <w:vAlign w:val="top"/>
          </w:tcPr>
          <w:p>
            <w:pPr>
              <w:pStyle w:val="TableText"/>
              <w:ind w:left="8" w:right="69" w:firstLine="143"/>
              <w:spacing w:before="42" w:line="224" w:lineRule="auto"/>
              <w:rPr>
                <w:sz w:val="14"/>
                <w:szCs w:val="14"/>
              </w:rPr>
            </w:pPr>
            <w:r>
              <w:rPr>
                <w:sz w:val="14"/>
                <w:szCs w:val="14"/>
                <w:color w:val="212529"/>
                <w:spacing w:val="3"/>
              </w:rPr>
              <w:t>对机关事业单位职业年金的补</w:t>
            </w:r>
            <w:r>
              <w:rPr>
                <w:sz w:val="14"/>
                <w:szCs w:val="14"/>
                <w:color w:val="212529"/>
                <w:spacing w:val="6"/>
              </w:rPr>
              <w:t xml:space="preserve"> </w:t>
            </w:r>
            <w:r>
              <w:rPr>
                <w:sz w:val="14"/>
                <w:szCs w:val="14"/>
                <w:color w:val="212529"/>
              </w:rPr>
              <w:t>助</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1" w:line="187" w:lineRule="auto"/>
              <w:rPr>
                <w:sz w:val="14"/>
                <w:szCs w:val="14"/>
              </w:rPr>
            </w:pPr>
            <w:r>
              <w:rPr>
                <w:sz w:val="14"/>
                <w:szCs w:val="14"/>
                <w:color w:val="212529"/>
              </w:rPr>
              <w:t>30306</w:t>
            </w:r>
          </w:p>
        </w:tc>
        <w:tc>
          <w:tcPr>
            <w:tcW w:w="1775" w:type="dxa"/>
            <w:vAlign w:val="top"/>
          </w:tcPr>
          <w:p>
            <w:pPr>
              <w:pStyle w:val="TableText"/>
              <w:ind w:left="147"/>
              <w:spacing w:before="128" w:line="225" w:lineRule="auto"/>
              <w:rPr>
                <w:sz w:val="14"/>
                <w:szCs w:val="14"/>
              </w:rPr>
            </w:pPr>
            <w:r>
              <w:rPr>
                <w:sz w:val="14"/>
                <w:szCs w:val="14"/>
                <w:color w:val="212529"/>
                <w:spacing w:val="1"/>
              </w:rPr>
              <w:t>救济费</w:t>
            </w:r>
          </w:p>
        </w:tc>
        <w:tc>
          <w:tcPr>
            <w:tcW w:w="924" w:type="dxa"/>
            <w:vAlign w:val="top"/>
          </w:tcPr>
          <w:p>
            <w:pPr>
              <w:rPr>
                <w:rFonts w:ascii="Arial"/>
                <w:sz w:val="21"/>
              </w:rPr>
            </w:pPr>
            <w:r/>
          </w:p>
        </w:tc>
        <w:tc>
          <w:tcPr>
            <w:tcW w:w="840" w:type="dxa"/>
            <w:vAlign w:val="top"/>
          </w:tcPr>
          <w:p>
            <w:pPr>
              <w:pStyle w:val="TableText"/>
              <w:ind w:left="7"/>
              <w:spacing w:before="151" w:line="187" w:lineRule="auto"/>
              <w:rPr>
                <w:sz w:val="14"/>
                <w:szCs w:val="14"/>
              </w:rPr>
            </w:pPr>
            <w:r>
              <w:rPr>
                <w:sz w:val="14"/>
                <w:szCs w:val="14"/>
                <w:color w:val="212529"/>
              </w:rPr>
              <w:t>30226</w:t>
            </w:r>
          </w:p>
        </w:tc>
        <w:tc>
          <w:tcPr>
            <w:tcW w:w="1380" w:type="dxa"/>
            <w:vAlign w:val="top"/>
          </w:tcPr>
          <w:p>
            <w:pPr>
              <w:pStyle w:val="TableText"/>
              <w:ind w:left="152"/>
              <w:spacing w:before="128" w:line="225" w:lineRule="auto"/>
              <w:rPr>
                <w:sz w:val="14"/>
                <w:szCs w:val="14"/>
              </w:rPr>
            </w:pPr>
            <w:r>
              <w:rPr>
                <w:sz w:val="14"/>
                <w:szCs w:val="14"/>
                <w:color w:val="212529"/>
              </w:rPr>
              <w:t>劳务费</w:t>
            </w:r>
          </w:p>
        </w:tc>
        <w:tc>
          <w:tcPr>
            <w:tcW w:w="852" w:type="dxa"/>
            <w:vAlign w:val="top"/>
          </w:tcPr>
          <w:p>
            <w:pPr>
              <w:pStyle w:val="TableText"/>
              <w:ind w:left="535"/>
              <w:spacing w:before="150" w:line="187" w:lineRule="auto"/>
              <w:rPr>
                <w:sz w:val="14"/>
                <w:szCs w:val="14"/>
              </w:rPr>
            </w:pPr>
            <w:r>
              <w:rPr>
                <w:sz w:val="14"/>
                <w:szCs w:val="14"/>
                <w:color w:val="212529"/>
              </w:rPr>
              <w:t>0.76</w:t>
            </w:r>
          </w:p>
        </w:tc>
        <w:tc>
          <w:tcPr>
            <w:tcW w:w="840" w:type="dxa"/>
            <w:vAlign w:val="top"/>
          </w:tcPr>
          <w:p>
            <w:pPr>
              <w:pStyle w:val="TableText"/>
              <w:ind w:left="9"/>
              <w:spacing w:before="150" w:line="188" w:lineRule="auto"/>
              <w:rPr>
                <w:sz w:val="14"/>
                <w:szCs w:val="14"/>
              </w:rPr>
            </w:pPr>
            <w:r>
              <w:rPr>
                <w:sz w:val="14"/>
                <w:szCs w:val="14"/>
                <w:color w:val="212529"/>
              </w:rPr>
              <w:t>31002</w:t>
            </w:r>
          </w:p>
        </w:tc>
        <w:tc>
          <w:tcPr>
            <w:tcW w:w="1392" w:type="dxa"/>
            <w:vAlign w:val="top"/>
          </w:tcPr>
          <w:p>
            <w:pPr>
              <w:pStyle w:val="TableText"/>
              <w:ind w:left="153"/>
              <w:spacing w:before="128" w:line="225" w:lineRule="auto"/>
              <w:rPr>
                <w:sz w:val="14"/>
                <w:szCs w:val="14"/>
              </w:rPr>
            </w:pPr>
            <w:r>
              <w:rPr>
                <w:sz w:val="14"/>
                <w:szCs w:val="14"/>
                <w:color w:val="212529"/>
                <w:spacing w:val="2"/>
              </w:rPr>
              <w:t>办公设备购置</w:t>
            </w:r>
          </w:p>
        </w:tc>
        <w:tc>
          <w:tcPr>
            <w:tcW w:w="1068" w:type="dxa"/>
            <w:vAlign w:val="top"/>
          </w:tcPr>
          <w:p>
            <w:pPr>
              <w:rPr>
                <w:rFonts w:ascii="Arial"/>
                <w:sz w:val="21"/>
              </w:rPr>
            </w:pPr>
            <w:r/>
          </w:p>
        </w:tc>
        <w:tc>
          <w:tcPr>
            <w:tcW w:w="840" w:type="dxa"/>
            <w:vAlign w:val="top"/>
          </w:tcPr>
          <w:p>
            <w:pPr>
              <w:pStyle w:val="TableText"/>
              <w:ind w:left="5"/>
              <w:spacing w:before="151" w:line="187" w:lineRule="auto"/>
              <w:rPr>
                <w:sz w:val="14"/>
                <w:szCs w:val="14"/>
              </w:rPr>
            </w:pPr>
            <w:r>
              <w:rPr>
                <w:sz w:val="14"/>
                <w:szCs w:val="14"/>
                <w:color w:val="212529"/>
                <w:spacing w:val="-1"/>
              </w:rPr>
              <w:t>399</w:t>
            </w:r>
          </w:p>
        </w:tc>
        <w:tc>
          <w:tcPr>
            <w:tcW w:w="2099" w:type="dxa"/>
            <w:vAlign w:val="top"/>
          </w:tcPr>
          <w:p>
            <w:pPr>
              <w:pStyle w:val="TableText"/>
              <w:ind w:left="3"/>
              <w:spacing w:before="128" w:line="225" w:lineRule="auto"/>
              <w:rPr>
                <w:sz w:val="14"/>
                <w:szCs w:val="14"/>
              </w:rPr>
            </w:pPr>
            <w:r>
              <w:rPr>
                <w:sz w:val="14"/>
                <w:szCs w:val="14"/>
                <w:color w:val="212529"/>
                <w:spacing w:val="2"/>
              </w:rPr>
              <w:t>其他支出</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1" w:line="187" w:lineRule="auto"/>
              <w:rPr>
                <w:sz w:val="14"/>
                <w:szCs w:val="14"/>
              </w:rPr>
            </w:pPr>
            <w:r>
              <w:rPr>
                <w:sz w:val="14"/>
                <w:szCs w:val="14"/>
                <w:color w:val="212529"/>
              </w:rPr>
              <w:t>30307</w:t>
            </w:r>
          </w:p>
        </w:tc>
        <w:tc>
          <w:tcPr>
            <w:tcW w:w="1775" w:type="dxa"/>
            <w:vAlign w:val="top"/>
          </w:tcPr>
          <w:p>
            <w:pPr>
              <w:pStyle w:val="TableText"/>
              <w:ind w:left="152"/>
              <w:spacing w:before="128" w:line="225" w:lineRule="auto"/>
              <w:rPr>
                <w:sz w:val="14"/>
                <w:szCs w:val="14"/>
              </w:rPr>
            </w:pPr>
            <w:r>
              <w:rPr>
                <w:sz w:val="14"/>
                <w:szCs w:val="14"/>
                <w:color w:val="212529"/>
                <w:spacing w:val="1"/>
              </w:rPr>
              <w:t>医疗费补助</w:t>
            </w:r>
          </w:p>
        </w:tc>
        <w:tc>
          <w:tcPr>
            <w:tcW w:w="924" w:type="dxa"/>
            <w:vAlign w:val="top"/>
          </w:tcPr>
          <w:p>
            <w:pPr>
              <w:rPr>
                <w:rFonts w:ascii="Arial"/>
                <w:sz w:val="21"/>
              </w:rPr>
            </w:pPr>
            <w:r/>
          </w:p>
        </w:tc>
        <w:tc>
          <w:tcPr>
            <w:tcW w:w="840" w:type="dxa"/>
            <w:vAlign w:val="top"/>
          </w:tcPr>
          <w:p>
            <w:pPr>
              <w:pStyle w:val="TableText"/>
              <w:ind w:left="7"/>
              <w:spacing w:before="151" w:line="187" w:lineRule="auto"/>
              <w:rPr>
                <w:sz w:val="14"/>
                <w:szCs w:val="14"/>
              </w:rPr>
            </w:pPr>
            <w:r>
              <w:rPr>
                <w:sz w:val="14"/>
                <w:szCs w:val="14"/>
                <w:color w:val="212529"/>
              </w:rPr>
              <w:t>30227</w:t>
            </w:r>
          </w:p>
        </w:tc>
        <w:tc>
          <w:tcPr>
            <w:tcW w:w="1380" w:type="dxa"/>
            <w:vAlign w:val="top"/>
          </w:tcPr>
          <w:p>
            <w:pPr>
              <w:pStyle w:val="TableText"/>
              <w:ind w:left="148"/>
              <w:spacing w:before="128" w:line="225" w:lineRule="auto"/>
              <w:rPr>
                <w:sz w:val="14"/>
                <w:szCs w:val="14"/>
              </w:rPr>
            </w:pPr>
            <w:r>
              <w:rPr>
                <w:sz w:val="14"/>
                <w:szCs w:val="14"/>
                <w:color w:val="212529"/>
                <w:spacing w:val="2"/>
              </w:rPr>
              <w:t>委托业务费</w:t>
            </w:r>
          </w:p>
        </w:tc>
        <w:tc>
          <w:tcPr>
            <w:tcW w:w="852" w:type="dxa"/>
            <w:vAlign w:val="top"/>
          </w:tcPr>
          <w:p>
            <w:pPr>
              <w:rPr>
                <w:rFonts w:ascii="Arial"/>
                <w:sz w:val="21"/>
              </w:rPr>
            </w:pPr>
            <w:r/>
          </w:p>
        </w:tc>
        <w:tc>
          <w:tcPr>
            <w:tcW w:w="840" w:type="dxa"/>
            <w:vAlign w:val="top"/>
          </w:tcPr>
          <w:p>
            <w:pPr>
              <w:pStyle w:val="TableText"/>
              <w:ind w:left="9"/>
              <w:spacing w:before="150" w:line="188" w:lineRule="auto"/>
              <w:rPr>
                <w:sz w:val="14"/>
                <w:szCs w:val="14"/>
              </w:rPr>
            </w:pPr>
            <w:r>
              <w:rPr>
                <w:sz w:val="14"/>
                <w:szCs w:val="14"/>
                <w:color w:val="212529"/>
              </w:rPr>
              <w:t>31003</w:t>
            </w:r>
          </w:p>
        </w:tc>
        <w:tc>
          <w:tcPr>
            <w:tcW w:w="1392" w:type="dxa"/>
            <w:vAlign w:val="top"/>
          </w:tcPr>
          <w:p>
            <w:pPr>
              <w:pStyle w:val="TableText"/>
              <w:ind w:left="151"/>
              <w:spacing w:before="128" w:line="225" w:lineRule="auto"/>
              <w:rPr>
                <w:sz w:val="14"/>
                <w:szCs w:val="14"/>
              </w:rPr>
            </w:pPr>
            <w:r>
              <w:rPr>
                <w:sz w:val="14"/>
                <w:szCs w:val="14"/>
                <w:color w:val="212529"/>
                <w:spacing w:val="2"/>
              </w:rPr>
              <w:t>专用设备购置</w:t>
            </w:r>
          </w:p>
        </w:tc>
        <w:tc>
          <w:tcPr>
            <w:tcW w:w="1068" w:type="dxa"/>
            <w:vAlign w:val="top"/>
          </w:tcPr>
          <w:p>
            <w:pPr>
              <w:rPr>
                <w:rFonts w:ascii="Arial"/>
                <w:sz w:val="21"/>
              </w:rPr>
            </w:pPr>
            <w:r/>
          </w:p>
        </w:tc>
        <w:tc>
          <w:tcPr>
            <w:tcW w:w="840" w:type="dxa"/>
            <w:vAlign w:val="top"/>
          </w:tcPr>
          <w:p>
            <w:pPr>
              <w:pStyle w:val="TableText"/>
              <w:ind w:left="11"/>
              <w:spacing w:before="151" w:line="187" w:lineRule="auto"/>
              <w:rPr>
                <w:sz w:val="14"/>
                <w:szCs w:val="14"/>
              </w:rPr>
            </w:pPr>
            <w:r>
              <w:rPr>
                <w:sz w:val="14"/>
                <w:szCs w:val="14"/>
                <w:color w:val="212529"/>
              </w:rPr>
              <w:t>39907</w:t>
            </w:r>
          </w:p>
        </w:tc>
        <w:tc>
          <w:tcPr>
            <w:tcW w:w="2099" w:type="dxa"/>
            <w:vAlign w:val="top"/>
          </w:tcPr>
          <w:p>
            <w:pPr>
              <w:pStyle w:val="TableText"/>
              <w:ind w:left="167"/>
              <w:spacing w:before="128" w:line="225" w:lineRule="auto"/>
              <w:rPr>
                <w:sz w:val="14"/>
                <w:szCs w:val="14"/>
              </w:rPr>
            </w:pPr>
            <w:r>
              <w:rPr>
                <w:sz w:val="14"/>
                <w:szCs w:val="14"/>
                <w:color w:val="212529"/>
                <w:spacing w:val="1"/>
              </w:rPr>
              <w:t>国家赔偿费用支出</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51" w:line="187" w:lineRule="auto"/>
              <w:rPr>
                <w:sz w:val="14"/>
                <w:szCs w:val="14"/>
              </w:rPr>
            </w:pPr>
            <w:r>
              <w:rPr>
                <w:sz w:val="14"/>
                <w:szCs w:val="14"/>
                <w:color w:val="212529"/>
              </w:rPr>
              <w:t>30308</w:t>
            </w:r>
          </w:p>
        </w:tc>
        <w:tc>
          <w:tcPr>
            <w:tcW w:w="1775" w:type="dxa"/>
            <w:vAlign w:val="top"/>
          </w:tcPr>
          <w:p>
            <w:pPr>
              <w:pStyle w:val="TableText"/>
              <w:ind w:left="146"/>
              <w:spacing w:before="129" w:line="225" w:lineRule="auto"/>
              <w:rPr>
                <w:sz w:val="14"/>
                <w:szCs w:val="14"/>
              </w:rPr>
            </w:pPr>
            <w:r>
              <w:rPr>
                <w:sz w:val="14"/>
                <w:szCs w:val="14"/>
                <w:color w:val="212529"/>
                <w:spacing w:val="1"/>
              </w:rPr>
              <w:t>助学金</w:t>
            </w:r>
          </w:p>
        </w:tc>
        <w:tc>
          <w:tcPr>
            <w:tcW w:w="924" w:type="dxa"/>
            <w:vAlign w:val="top"/>
          </w:tcPr>
          <w:p>
            <w:pPr>
              <w:rPr>
                <w:rFonts w:ascii="Arial"/>
                <w:sz w:val="21"/>
              </w:rPr>
            </w:pPr>
            <w:r/>
          </w:p>
        </w:tc>
        <w:tc>
          <w:tcPr>
            <w:tcW w:w="840" w:type="dxa"/>
            <w:vAlign w:val="top"/>
          </w:tcPr>
          <w:p>
            <w:pPr>
              <w:pStyle w:val="TableText"/>
              <w:ind w:left="7"/>
              <w:spacing w:before="151" w:line="187" w:lineRule="auto"/>
              <w:rPr>
                <w:sz w:val="14"/>
                <w:szCs w:val="14"/>
              </w:rPr>
            </w:pPr>
            <w:r>
              <w:rPr>
                <w:sz w:val="14"/>
                <w:szCs w:val="14"/>
                <w:color w:val="212529"/>
              </w:rPr>
              <w:t>30228</w:t>
            </w:r>
          </w:p>
        </w:tc>
        <w:tc>
          <w:tcPr>
            <w:tcW w:w="1380" w:type="dxa"/>
            <w:vAlign w:val="top"/>
          </w:tcPr>
          <w:p>
            <w:pPr>
              <w:pStyle w:val="TableText"/>
              <w:ind w:left="150"/>
              <w:spacing w:before="128" w:line="224" w:lineRule="auto"/>
              <w:rPr>
                <w:sz w:val="14"/>
                <w:szCs w:val="14"/>
              </w:rPr>
            </w:pPr>
            <w:r>
              <w:rPr>
                <w:sz w:val="14"/>
                <w:szCs w:val="14"/>
                <w:color w:val="212529"/>
                <w:spacing w:val="1"/>
              </w:rPr>
              <w:t>工会经费</w:t>
            </w:r>
          </w:p>
        </w:tc>
        <w:tc>
          <w:tcPr>
            <w:tcW w:w="852" w:type="dxa"/>
            <w:vAlign w:val="top"/>
          </w:tcPr>
          <w:p>
            <w:pPr>
              <w:pStyle w:val="TableText"/>
              <w:ind w:left="537"/>
              <w:spacing w:before="151" w:line="187" w:lineRule="auto"/>
              <w:rPr>
                <w:sz w:val="14"/>
                <w:szCs w:val="14"/>
              </w:rPr>
            </w:pPr>
            <w:r>
              <w:rPr>
                <w:sz w:val="14"/>
                <w:szCs w:val="14"/>
                <w:color w:val="212529"/>
                <w:spacing w:val="-1"/>
              </w:rPr>
              <w:t>3.43</w:t>
            </w:r>
          </w:p>
        </w:tc>
        <w:tc>
          <w:tcPr>
            <w:tcW w:w="840" w:type="dxa"/>
            <w:vAlign w:val="top"/>
          </w:tcPr>
          <w:p>
            <w:pPr>
              <w:pStyle w:val="TableText"/>
              <w:ind w:left="9"/>
              <w:spacing w:before="150" w:line="188" w:lineRule="auto"/>
              <w:rPr>
                <w:sz w:val="14"/>
                <w:szCs w:val="14"/>
              </w:rPr>
            </w:pPr>
            <w:r>
              <w:rPr>
                <w:sz w:val="14"/>
                <w:szCs w:val="14"/>
                <w:color w:val="212529"/>
              </w:rPr>
              <w:t>31005</w:t>
            </w:r>
          </w:p>
        </w:tc>
        <w:tc>
          <w:tcPr>
            <w:tcW w:w="1392" w:type="dxa"/>
            <w:vAlign w:val="top"/>
          </w:tcPr>
          <w:p>
            <w:pPr>
              <w:pStyle w:val="TableText"/>
              <w:ind w:left="151"/>
              <w:spacing w:before="128" w:line="226" w:lineRule="auto"/>
              <w:rPr>
                <w:sz w:val="14"/>
                <w:szCs w:val="14"/>
              </w:rPr>
            </w:pPr>
            <w:r>
              <w:rPr>
                <w:sz w:val="14"/>
                <w:szCs w:val="14"/>
                <w:color w:val="212529"/>
                <w:spacing w:val="2"/>
              </w:rPr>
              <w:t>基础设施建设</w:t>
            </w:r>
          </w:p>
        </w:tc>
        <w:tc>
          <w:tcPr>
            <w:tcW w:w="1068" w:type="dxa"/>
            <w:vAlign w:val="top"/>
          </w:tcPr>
          <w:p>
            <w:pPr>
              <w:rPr>
                <w:rFonts w:ascii="Arial"/>
                <w:sz w:val="21"/>
              </w:rPr>
            </w:pPr>
            <w:r/>
          </w:p>
        </w:tc>
        <w:tc>
          <w:tcPr>
            <w:tcW w:w="840" w:type="dxa"/>
            <w:vAlign w:val="top"/>
          </w:tcPr>
          <w:p>
            <w:pPr>
              <w:pStyle w:val="TableText"/>
              <w:ind w:left="11"/>
              <w:spacing w:before="151" w:line="187" w:lineRule="auto"/>
              <w:rPr>
                <w:sz w:val="14"/>
                <w:szCs w:val="14"/>
              </w:rPr>
            </w:pPr>
            <w:r>
              <w:rPr>
                <w:sz w:val="14"/>
                <w:szCs w:val="14"/>
                <w:color w:val="212529"/>
              </w:rPr>
              <w:t>39908</w:t>
            </w:r>
          </w:p>
        </w:tc>
        <w:tc>
          <w:tcPr>
            <w:tcW w:w="2099" w:type="dxa"/>
            <w:vAlign w:val="top"/>
          </w:tcPr>
          <w:p>
            <w:pPr>
              <w:pStyle w:val="TableText"/>
              <w:ind w:left="12" w:right="69" w:firstLine="140"/>
              <w:spacing w:before="45" w:line="223" w:lineRule="auto"/>
              <w:rPr>
                <w:sz w:val="14"/>
                <w:szCs w:val="14"/>
              </w:rPr>
            </w:pPr>
            <w:r>
              <w:rPr>
                <w:sz w:val="14"/>
                <w:szCs w:val="14"/>
                <w:color w:val="212529"/>
                <w:spacing w:val="3"/>
              </w:rPr>
              <w:t>对民间非营利组织和群众性自</w:t>
            </w:r>
            <w:r>
              <w:rPr>
                <w:sz w:val="14"/>
                <w:szCs w:val="14"/>
                <w:color w:val="212529"/>
                <w:spacing w:val="6"/>
              </w:rPr>
              <w:t xml:space="preserve"> </w:t>
            </w:r>
            <w:r>
              <w:rPr>
                <w:sz w:val="14"/>
                <w:szCs w:val="14"/>
                <w:color w:val="212529"/>
                <w:spacing w:val="2"/>
              </w:rPr>
              <w:t>治组织补贴</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7" w:lineRule="auto"/>
              <w:rPr>
                <w:sz w:val="14"/>
                <w:szCs w:val="14"/>
              </w:rPr>
            </w:pPr>
            <w:r>
              <w:rPr>
                <w:sz w:val="14"/>
                <w:szCs w:val="14"/>
                <w:color w:val="212529"/>
              </w:rPr>
              <w:t>30309</w:t>
            </w:r>
          </w:p>
        </w:tc>
        <w:tc>
          <w:tcPr>
            <w:tcW w:w="1775" w:type="dxa"/>
            <w:vAlign w:val="top"/>
          </w:tcPr>
          <w:p>
            <w:pPr>
              <w:pStyle w:val="TableText"/>
              <w:ind w:left="147"/>
              <w:spacing w:before="129" w:line="225" w:lineRule="auto"/>
              <w:rPr>
                <w:sz w:val="14"/>
                <w:szCs w:val="14"/>
              </w:rPr>
            </w:pPr>
            <w:r>
              <w:rPr>
                <w:sz w:val="14"/>
                <w:szCs w:val="14"/>
                <w:color w:val="212529"/>
                <w:spacing w:val="1"/>
              </w:rPr>
              <w:t>奖励金</w:t>
            </w:r>
          </w:p>
        </w:tc>
        <w:tc>
          <w:tcPr>
            <w:tcW w:w="924" w:type="dxa"/>
            <w:vAlign w:val="top"/>
          </w:tcPr>
          <w:p>
            <w:pPr>
              <w:rPr>
                <w:rFonts w:ascii="Arial"/>
                <w:sz w:val="21"/>
              </w:rPr>
            </w:pPr>
            <w:r/>
          </w:p>
        </w:tc>
        <w:tc>
          <w:tcPr>
            <w:tcW w:w="840" w:type="dxa"/>
            <w:vAlign w:val="top"/>
          </w:tcPr>
          <w:p>
            <w:pPr>
              <w:pStyle w:val="TableText"/>
              <w:ind w:left="7"/>
              <w:spacing w:before="152" w:line="187" w:lineRule="auto"/>
              <w:rPr>
                <w:sz w:val="14"/>
                <w:szCs w:val="14"/>
              </w:rPr>
            </w:pPr>
            <w:r>
              <w:rPr>
                <w:sz w:val="14"/>
                <w:szCs w:val="14"/>
                <w:color w:val="212529"/>
              </w:rPr>
              <w:t>30229</w:t>
            </w:r>
          </w:p>
        </w:tc>
        <w:tc>
          <w:tcPr>
            <w:tcW w:w="1380" w:type="dxa"/>
            <w:vAlign w:val="top"/>
          </w:tcPr>
          <w:p>
            <w:pPr>
              <w:pStyle w:val="TableText"/>
              <w:ind w:left="148"/>
              <w:spacing w:before="130" w:line="225" w:lineRule="auto"/>
              <w:rPr>
                <w:sz w:val="14"/>
                <w:szCs w:val="14"/>
              </w:rPr>
            </w:pPr>
            <w:r>
              <w:rPr>
                <w:sz w:val="14"/>
                <w:szCs w:val="14"/>
                <w:color w:val="212529"/>
                <w:spacing w:val="2"/>
              </w:rPr>
              <w:t>福利费</w:t>
            </w:r>
          </w:p>
        </w:tc>
        <w:tc>
          <w:tcPr>
            <w:tcW w:w="852" w:type="dxa"/>
            <w:vAlign w:val="top"/>
          </w:tcPr>
          <w:p>
            <w:pPr>
              <w:pStyle w:val="TableText"/>
              <w:ind w:left="537"/>
              <w:spacing w:before="152" w:line="187" w:lineRule="auto"/>
              <w:rPr>
                <w:sz w:val="14"/>
                <w:szCs w:val="14"/>
              </w:rPr>
            </w:pPr>
            <w:r>
              <w:rPr>
                <w:sz w:val="14"/>
                <w:szCs w:val="14"/>
                <w:color w:val="212529"/>
                <w:spacing w:val="-1"/>
              </w:rPr>
              <w:t>5.84</w:t>
            </w:r>
          </w:p>
        </w:tc>
        <w:tc>
          <w:tcPr>
            <w:tcW w:w="840" w:type="dxa"/>
            <w:vAlign w:val="top"/>
          </w:tcPr>
          <w:p>
            <w:pPr>
              <w:pStyle w:val="TableText"/>
              <w:ind w:left="9"/>
              <w:spacing w:before="152" w:line="188" w:lineRule="auto"/>
              <w:rPr>
                <w:sz w:val="14"/>
                <w:szCs w:val="14"/>
              </w:rPr>
            </w:pPr>
            <w:r>
              <w:rPr>
                <w:sz w:val="14"/>
                <w:szCs w:val="14"/>
                <w:color w:val="212529"/>
              </w:rPr>
              <w:t>31006</w:t>
            </w:r>
          </w:p>
        </w:tc>
        <w:tc>
          <w:tcPr>
            <w:tcW w:w="1392" w:type="dxa"/>
            <w:vAlign w:val="top"/>
          </w:tcPr>
          <w:p>
            <w:pPr>
              <w:pStyle w:val="TableText"/>
              <w:ind w:left="152"/>
              <w:spacing w:before="129" w:line="225" w:lineRule="auto"/>
              <w:rPr>
                <w:sz w:val="14"/>
                <w:szCs w:val="14"/>
              </w:rPr>
            </w:pPr>
            <w:r>
              <w:rPr>
                <w:sz w:val="14"/>
                <w:szCs w:val="14"/>
                <w:color w:val="212529"/>
                <w:spacing w:val="1"/>
              </w:rPr>
              <w:t>大型修缮</w:t>
            </w:r>
          </w:p>
        </w:tc>
        <w:tc>
          <w:tcPr>
            <w:tcW w:w="1068" w:type="dxa"/>
            <w:vAlign w:val="top"/>
          </w:tcPr>
          <w:p>
            <w:pPr>
              <w:rPr>
                <w:rFonts w:ascii="Arial"/>
                <w:sz w:val="21"/>
              </w:rPr>
            </w:pPr>
            <w:r/>
          </w:p>
        </w:tc>
        <w:tc>
          <w:tcPr>
            <w:tcW w:w="840" w:type="dxa"/>
            <w:vAlign w:val="top"/>
          </w:tcPr>
          <w:p>
            <w:pPr>
              <w:pStyle w:val="TableText"/>
              <w:ind w:left="11"/>
              <w:spacing w:before="152" w:line="187" w:lineRule="auto"/>
              <w:rPr>
                <w:sz w:val="14"/>
                <w:szCs w:val="14"/>
              </w:rPr>
            </w:pPr>
            <w:r>
              <w:rPr>
                <w:sz w:val="14"/>
                <w:szCs w:val="14"/>
                <w:color w:val="212529"/>
              </w:rPr>
              <w:t>39909</w:t>
            </w:r>
          </w:p>
        </w:tc>
        <w:tc>
          <w:tcPr>
            <w:tcW w:w="2099" w:type="dxa"/>
            <w:vAlign w:val="top"/>
          </w:tcPr>
          <w:p>
            <w:pPr>
              <w:pStyle w:val="TableText"/>
              <w:ind w:left="154"/>
              <w:spacing w:before="130" w:line="225" w:lineRule="auto"/>
              <w:rPr>
                <w:sz w:val="14"/>
                <w:szCs w:val="14"/>
              </w:rPr>
            </w:pPr>
            <w:r>
              <w:rPr>
                <w:sz w:val="14"/>
                <w:szCs w:val="14"/>
                <w:color w:val="212529"/>
                <w:spacing w:val="2"/>
              </w:rPr>
              <w:t>经常性赠与</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2" w:line="188" w:lineRule="auto"/>
              <w:rPr>
                <w:sz w:val="14"/>
                <w:szCs w:val="14"/>
              </w:rPr>
            </w:pPr>
            <w:r>
              <w:rPr>
                <w:sz w:val="14"/>
                <w:szCs w:val="14"/>
                <w:color w:val="212529"/>
              </w:rPr>
              <w:t>30310</w:t>
            </w:r>
          </w:p>
        </w:tc>
        <w:tc>
          <w:tcPr>
            <w:tcW w:w="1775" w:type="dxa"/>
            <w:vAlign w:val="top"/>
          </w:tcPr>
          <w:p>
            <w:pPr>
              <w:pStyle w:val="TableText"/>
              <w:ind w:left="146"/>
              <w:spacing w:before="130" w:line="225" w:lineRule="auto"/>
              <w:rPr>
                <w:sz w:val="14"/>
                <w:szCs w:val="14"/>
              </w:rPr>
            </w:pPr>
            <w:r>
              <w:rPr>
                <w:sz w:val="14"/>
                <w:szCs w:val="14"/>
                <w:color w:val="212529"/>
                <w:spacing w:val="3"/>
              </w:rPr>
              <w:t>个人农业生产补贴</w:t>
            </w:r>
          </w:p>
        </w:tc>
        <w:tc>
          <w:tcPr>
            <w:tcW w:w="924" w:type="dxa"/>
            <w:vAlign w:val="top"/>
          </w:tcPr>
          <w:p>
            <w:pPr>
              <w:rPr>
                <w:rFonts w:ascii="Arial"/>
                <w:sz w:val="21"/>
              </w:rPr>
            </w:pPr>
            <w:r/>
          </w:p>
        </w:tc>
        <w:tc>
          <w:tcPr>
            <w:tcW w:w="840" w:type="dxa"/>
            <w:vAlign w:val="top"/>
          </w:tcPr>
          <w:p>
            <w:pPr>
              <w:pStyle w:val="TableText"/>
              <w:ind w:left="7"/>
              <w:spacing w:before="152" w:line="188" w:lineRule="auto"/>
              <w:rPr>
                <w:sz w:val="14"/>
                <w:szCs w:val="14"/>
              </w:rPr>
            </w:pPr>
            <w:r>
              <w:rPr>
                <w:sz w:val="14"/>
                <w:szCs w:val="14"/>
                <w:color w:val="212529"/>
              </w:rPr>
              <w:t>30231</w:t>
            </w:r>
          </w:p>
        </w:tc>
        <w:tc>
          <w:tcPr>
            <w:tcW w:w="1380" w:type="dxa"/>
            <w:vAlign w:val="top"/>
          </w:tcPr>
          <w:p>
            <w:pPr>
              <w:pStyle w:val="TableText"/>
              <w:ind w:left="13" w:right="74" w:firstLine="140"/>
              <w:spacing w:before="45" w:line="224" w:lineRule="auto"/>
              <w:rPr>
                <w:sz w:val="14"/>
                <w:szCs w:val="14"/>
              </w:rPr>
            </w:pPr>
            <w:r>
              <w:rPr>
                <w:sz w:val="14"/>
                <w:szCs w:val="14"/>
                <w:color w:val="212529"/>
                <w:spacing w:val="2"/>
              </w:rPr>
              <w:t>公务用车运行维护</w:t>
            </w:r>
            <w:r>
              <w:rPr>
                <w:sz w:val="14"/>
                <w:szCs w:val="14"/>
                <w:color w:val="212529"/>
                <w:spacing w:val="4"/>
              </w:rPr>
              <w:t xml:space="preserve"> </w:t>
            </w:r>
            <w:r>
              <w:rPr>
                <w:sz w:val="14"/>
                <w:szCs w:val="14"/>
                <w:color w:val="212529"/>
              </w:rPr>
              <w:t>费</w:t>
            </w:r>
          </w:p>
        </w:tc>
        <w:tc>
          <w:tcPr>
            <w:tcW w:w="852" w:type="dxa"/>
            <w:vAlign w:val="top"/>
          </w:tcPr>
          <w:p>
            <w:pPr>
              <w:rPr>
                <w:rFonts w:ascii="Arial"/>
                <w:sz w:val="21"/>
              </w:rPr>
            </w:pPr>
            <w:r/>
          </w:p>
        </w:tc>
        <w:tc>
          <w:tcPr>
            <w:tcW w:w="840" w:type="dxa"/>
            <w:vAlign w:val="top"/>
          </w:tcPr>
          <w:p>
            <w:pPr>
              <w:pStyle w:val="TableText"/>
              <w:ind w:left="9"/>
              <w:spacing w:before="152" w:line="188" w:lineRule="auto"/>
              <w:rPr>
                <w:sz w:val="14"/>
                <w:szCs w:val="14"/>
              </w:rPr>
            </w:pPr>
            <w:r>
              <w:rPr>
                <w:sz w:val="14"/>
                <w:szCs w:val="14"/>
                <w:color w:val="212529"/>
              </w:rPr>
              <w:t>31007</w:t>
            </w:r>
          </w:p>
        </w:tc>
        <w:tc>
          <w:tcPr>
            <w:tcW w:w="1392" w:type="dxa"/>
            <w:vAlign w:val="top"/>
          </w:tcPr>
          <w:p>
            <w:pPr>
              <w:pStyle w:val="TableText"/>
              <w:ind w:left="5" w:right="85" w:firstLine="145"/>
              <w:spacing w:before="45" w:line="224" w:lineRule="auto"/>
              <w:rPr>
                <w:sz w:val="14"/>
                <w:szCs w:val="14"/>
              </w:rPr>
            </w:pPr>
            <w:r>
              <w:rPr>
                <w:sz w:val="14"/>
                <w:szCs w:val="14"/>
                <w:color w:val="212529"/>
                <w:spacing w:val="3"/>
              </w:rPr>
              <w:t>信息网络及软件购</w:t>
            </w:r>
            <w:r>
              <w:rPr>
                <w:sz w:val="14"/>
                <w:szCs w:val="14"/>
                <w:color w:val="212529"/>
              </w:rPr>
              <w:t xml:space="preserve"> </w:t>
            </w:r>
            <w:r>
              <w:rPr>
                <w:sz w:val="14"/>
                <w:szCs w:val="14"/>
                <w:color w:val="212529"/>
                <w:spacing w:val="2"/>
              </w:rPr>
              <w:t>置更新</w:t>
            </w:r>
          </w:p>
        </w:tc>
        <w:tc>
          <w:tcPr>
            <w:tcW w:w="1068"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39910</w:t>
            </w:r>
          </w:p>
        </w:tc>
        <w:tc>
          <w:tcPr>
            <w:tcW w:w="2099" w:type="dxa"/>
            <w:vAlign w:val="top"/>
          </w:tcPr>
          <w:p>
            <w:pPr>
              <w:pStyle w:val="TableText"/>
              <w:ind w:left="159"/>
              <w:spacing w:before="130" w:line="224" w:lineRule="auto"/>
              <w:rPr>
                <w:sz w:val="14"/>
                <w:szCs w:val="14"/>
              </w:rPr>
            </w:pPr>
            <w:r>
              <w:rPr>
                <w:sz w:val="14"/>
                <w:szCs w:val="14"/>
                <w:color w:val="212529"/>
                <w:spacing w:val="1"/>
              </w:rPr>
              <w:t>资本性赠与</w:t>
            </w:r>
          </w:p>
        </w:tc>
        <w:tc>
          <w:tcPr>
            <w:tcW w:w="1074" w:type="dxa"/>
            <w:vAlign w:val="top"/>
          </w:tcPr>
          <w:p>
            <w:pPr>
              <w:rPr>
                <w:rFonts w:ascii="Arial"/>
                <w:sz w:val="21"/>
              </w:rPr>
            </w:pPr>
            <w:r/>
          </w:p>
        </w:tc>
      </w:tr>
      <w:tr>
        <w:trPr>
          <w:trHeight w:val="421" w:hRule="atLeast"/>
        </w:trPr>
        <w:tc>
          <w:tcPr>
            <w:tcW w:w="882" w:type="dxa"/>
            <w:vAlign w:val="top"/>
          </w:tcPr>
          <w:p>
            <w:pPr>
              <w:pStyle w:val="TableText"/>
              <w:ind w:left="10"/>
              <w:spacing w:before="152" w:line="188" w:lineRule="auto"/>
              <w:rPr>
                <w:sz w:val="14"/>
                <w:szCs w:val="14"/>
              </w:rPr>
            </w:pPr>
            <w:r>
              <w:rPr>
                <w:sz w:val="14"/>
                <w:szCs w:val="14"/>
                <w:color w:val="212529"/>
              </w:rPr>
              <w:t>30311</w:t>
            </w:r>
          </w:p>
        </w:tc>
        <w:tc>
          <w:tcPr>
            <w:tcW w:w="1775" w:type="dxa"/>
            <w:vAlign w:val="top"/>
          </w:tcPr>
          <w:p>
            <w:pPr>
              <w:pStyle w:val="TableText"/>
              <w:ind w:left="145"/>
              <w:spacing w:before="130" w:line="224" w:lineRule="auto"/>
              <w:rPr>
                <w:sz w:val="14"/>
                <w:szCs w:val="14"/>
              </w:rPr>
            </w:pPr>
            <w:r>
              <w:rPr>
                <w:sz w:val="14"/>
                <w:szCs w:val="14"/>
                <w:color w:val="212529"/>
                <w:spacing w:val="3"/>
              </w:rPr>
              <w:t>代缴社会保险费</w:t>
            </w:r>
          </w:p>
        </w:tc>
        <w:tc>
          <w:tcPr>
            <w:tcW w:w="924" w:type="dxa"/>
            <w:vAlign w:val="top"/>
          </w:tcPr>
          <w:p>
            <w:pPr>
              <w:rPr>
                <w:rFonts w:ascii="Arial"/>
                <w:sz w:val="21"/>
              </w:rPr>
            </w:pPr>
            <w:r/>
          </w:p>
        </w:tc>
        <w:tc>
          <w:tcPr>
            <w:tcW w:w="840" w:type="dxa"/>
            <w:vAlign w:val="top"/>
          </w:tcPr>
          <w:p>
            <w:pPr>
              <w:pStyle w:val="TableText"/>
              <w:ind w:left="7"/>
              <w:spacing w:before="153" w:line="187" w:lineRule="auto"/>
              <w:rPr>
                <w:sz w:val="14"/>
                <w:szCs w:val="14"/>
              </w:rPr>
            </w:pPr>
            <w:r>
              <w:rPr>
                <w:sz w:val="14"/>
                <w:szCs w:val="14"/>
                <w:color w:val="212529"/>
              </w:rPr>
              <w:t>30239</w:t>
            </w:r>
          </w:p>
        </w:tc>
        <w:tc>
          <w:tcPr>
            <w:tcW w:w="1380" w:type="dxa"/>
            <w:vAlign w:val="top"/>
          </w:tcPr>
          <w:p>
            <w:pPr>
              <w:pStyle w:val="TableText"/>
              <w:ind w:left="149"/>
              <w:spacing w:before="130" w:line="225" w:lineRule="auto"/>
              <w:rPr>
                <w:sz w:val="14"/>
                <w:szCs w:val="14"/>
              </w:rPr>
            </w:pPr>
            <w:r>
              <w:rPr>
                <w:sz w:val="14"/>
                <w:szCs w:val="14"/>
                <w:color w:val="212529"/>
                <w:spacing w:val="2"/>
              </w:rPr>
              <w:t>其他交通费用</w:t>
            </w:r>
          </w:p>
        </w:tc>
        <w:tc>
          <w:tcPr>
            <w:tcW w:w="852" w:type="dxa"/>
            <w:vAlign w:val="top"/>
          </w:tcPr>
          <w:p>
            <w:pPr>
              <w:rPr>
                <w:rFonts w:ascii="Arial"/>
                <w:sz w:val="21"/>
              </w:rPr>
            </w:pPr>
            <w:r/>
          </w:p>
        </w:tc>
        <w:tc>
          <w:tcPr>
            <w:tcW w:w="840" w:type="dxa"/>
            <w:vAlign w:val="top"/>
          </w:tcPr>
          <w:p>
            <w:pPr>
              <w:pStyle w:val="TableText"/>
              <w:ind w:left="9"/>
              <w:spacing w:before="152" w:line="188" w:lineRule="auto"/>
              <w:rPr>
                <w:sz w:val="14"/>
                <w:szCs w:val="14"/>
              </w:rPr>
            </w:pPr>
            <w:r>
              <w:rPr>
                <w:sz w:val="14"/>
                <w:szCs w:val="14"/>
                <w:color w:val="212529"/>
              </w:rPr>
              <w:t>31008</w:t>
            </w:r>
          </w:p>
        </w:tc>
        <w:tc>
          <w:tcPr>
            <w:tcW w:w="1392" w:type="dxa"/>
            <w:vAlign w:val="top"/>
          </w:tcPr>
          <w:p>
            <w:pPr>
              <w:pStyle w:val="TableText"/>
              <w:ind w:left="151"/>
              <w:spacing w:before="130" w:line="225" w:lineRule="auto"/>
              <w:rPr>
                <w:sz w:val="14"/>
                <w:szCs w:val="14"/>
              </w:rPr>
            </w:pPr>
            <w:r>
              <w:rPr>
                <w:sz w:val="14"/>
                <w:szCs w:val="14"/>
                <w:color w:val="212529"/>
                <w:spacing w:val="2"/>
              </w:rPr>
              <w:t>物资储备</w:t>
            </w:r>
          </w:p>
        </w:tc>
        <w:tc>
          <w:tcPr>
            <w:tcW w:w="1068" w:type="dxa"/>
            <w:vAlign w:val="top"/>
          </w:tcPr>
          <w:p>
            <w:pPr>
              <w:rPr>
                <w:rFonts w:ascii="Arial"/>
                <w:sz w:val="21"/>
              </w:rPr>
            </w:pPr>
            <w:r/>
          </w:p>
        </w:tc>
        <w:tc>
          <w:tcPr>
            <w:tcW w:w="840" w:type="dxa"/>
            <w:vAlign w:val="top"/>
          </w:tcPr>
          <w:p>
            <w:pPr>
              <w:pStyle w:val="TableText"/>
              <w:ind w:left="11"/>
              <w:spacing w:before="153" w:line="187" w:lineRule="auto"/>
              <w:rPr>
                <w:sz w:val="14"/>
                <w:szCs w:val="14"/>
              </w:rPr>
            </w:pPr>
            <w:r>
              <w:rPr>
                <w:sz w:val="14"/>
                <w:szCs w:val="14"/>
                <w:color w:val="212529"/>
              </w:rPr>
              <w:t>39999</w:t>
            </w:r>
          </w:p>
        </w:tc>
        <w:tc>
          <w:tcPr>
            <w:tcW w:w="2099" w:type="dxa"/>
            <w:vAlign w:val="top"/>
          </w:tcPr>
          <w:p>
            <w:pPr>
              <w:pStyle w:val="TableText"/>
              <w:ind w:left="153"/>
              <w:spacing w:before="130" w:line="225" w:lineRule="auto"/>
              <w:rPr>
                <w:sz w:val="14"/>
                <w:szCs w:val="14"/>
              </w:rPr>
            </w:pPr>
            <w:r>
              <w:rPr>
                <w:sz w:val="14"/>
                <w:szCs w:val="14"/>
                <w:color w:val="212529"/>
                <w:spacing w:val="2"/>
              </w:rPr>
              <w:t>其他支出</w:t>
            </w:r>
          </w:p>
        </w:tc>
        <w:tc>
          <w:tcPr>
            <w:tcW w:w="1074" w:type="dxa"/>
            <w:vAlign w:val="top"/>
          </w:tcPr>
          <w:p>
            <w:pPr>
              <w:rPr>
                <w:rFonts w:ascii="Arial"/>
                <w:sz w:val="21"/>
              </w:rPr>
            </w:pPr>
            <w:r/>
          </w:p>
        </w:tc>
      </w:tr>
      <w:tr>
        <w:trPr>
          <w:trHeight w:val="422" w:hRule="atLeast"/>
        </w:trPr>
        <w:tc>
          <w:tcPr>
            <w:tcW w:w="882" w:type="dxa"/>
            <w:vAlign w:val="top"/>
          </w:tcPr>
          <w:p>
            <w:pPr>
              <w:pStyle w:val="TableText"/>
              <w:ind w:left="10"/>
              <w:spacing w:before="154" w:line="187" w:lineRule="auto"/>
              <w:rPr>
                <w:sz w:val="14"/>
                <w:szCs w:val="14"/>
              </w:rPr>
            </w:pPr>
            <w:r>
              <w:rPr>
                <w:sz w:val="14"/>
                <w:szCs w:val="14"/>
                <w:color w:val="212529"/>
              </w:rPr>
              <w:t>30399</w:t>
            </w:r>
          </w:p>
        </w:tc>
        <w:tc>
          <w:tcPr>
            <w:tcW w:w="1775" w:type="dxa"/>
            <w:vAlign w:val="top"/>
          </w:tcPr>
          <w:p>
            <w:pPr>
              <w:pStyle w:val="TableText"/>
              <w:ind w:left="146"/>
              <w:spacing w:before="131" w:line="225" w:lineRule="auto"/>
              <w:rPr>
                <w:sz w:val="14"/>
                <w:szCs w:val="14"/>
              </w:rPr>
            </w:pPr>
            <w:r>
              <w:rPr>
                <w:sz w:val="14"/>
                <w:szCs w:val="14"/>
                <w:color w:val="212529"/>
                <w:spacing w:val="3"/>
              </w:rPr>
              <w:t>其他对个人和家庭的补助</w:t>
            </w:r>
          </w:p>
        </w:tc>
        <w:tc>
          <w:tcPr>
            <w:tcW w:w="92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30240</w:t>
            </w:r>
          </w:p>
        </w:tc>
        <w:tc>
          <w:tcPr>
            <w:tcW w:w="1380" w:type="dxa"/>
            <w:vAlign w:val="top"/>
          </w:tcPr>
          <w:p>
            <w:pPr>
              <w:pStyle w:val="TableText"/>
              <w:ind w:left="148"/>
              <w:spacing w:before="131" w:line="224" w:lineRule="auto"/>
              <w:rPr>
                <w:sz w:val="14"/>
                <w:szCs w:val="14"/>
              </w:rPr>
            </w:pPr>
            <w:r>
              <w:rPr>
                <w:sz w:val="14"/>
                <w:szCs w:val="14"/>
                <w:color w:val="212529"/>
                <w:spacing w:val="3"/>
              </w:rPr>
              <w:t>税金及附加费用</w:t>
            </w:r>
          </w:p>
        </w:tc>
        <w:tc>
          <w:tcPr>
            <w:tcW w:w="852" w:type="dxa"/>
            <w:vAlign w:val="top"/>
          </w:tcPr>
          <w:p>
            <w:pPr>
              <w:rPr>
                <w:rFonts w:ascii="Arial"/>
                <w:sz w:val="21"/>
              </w:rPr>
            </w:pPr>
            <w:r/>
          </w:p>
        </w:tc>
        <w:tc>
          <w:tcPr>
            <w:tcW w:w="840" w:type="dxa"/>
            <w:vAlign w:val="top"/>
          </w:tcPr>
          <w:p>
            <w:pPr>
              <w:pStyle w:val="TableText"/>
              <w:ind w:left="9"/>
              <w:spacing w:before="153" w:line="188" w:lineRule="auto"/>
              <w:rPr>
                <w:sz w:val="14"/>
                <w:szCs w:val="14"/>
              </w:rPr>
            </w:pPr>
            <w:r>
              <w:rPr>
                <w:sz w:val="14"/>
                <w:szCs w:val="14"/>
                <w:color w:val="212529"/>
              </w:rPr>
              <w:t>31009</w:t>
            </w:r>
          </w:p>
        </w:tc>
        <w:tc>
          <w:tcPr>
            <w:tcW w:w="1392" w:type="dxa"/>
            <w:vAlign w:val="top"/>
          </w:tcPr>
          <w:p>
            <w:pPr>
              <w:pStyle w:val="TableText"/>
              <w:ind w:left="151"/>
              <w:spacing w:before="132" w:line="225" w:lineRule="auto"/>
              <w:rPr>
                <w:sz w:val="14"/>
                <w:szCs w:val="14"/>
              </w:rPr>
            </w:pPr>
            <w:r>
              <w:rPr>
                <w:sz w:val="14"/>
                <w:szCs w:val="14"/>
                <w:color w:val="212529"/>
                <w:spacing w:val="2"/>
              </w:rPr>
              <w:t>土地补偿</w:t>
            </w:r>
          </w:p>
        </w:tc>
        <w:tc>
          <w:tcPr>
            <w:tcW w:w="1068" w:type="dxa"/>
            <w:vAlign w:val="top"/>
          </w:tcPr>
          <w:p>
            <w:pPr>
              <w:rPr>
                <w:rFonts w:ascii="Arial"/>
                <w:sz w:val="21"/>
              </w:rPr>
            </w:pPr>
            <w:r/>
          </w:p>
        </w:tc>
        <w:tc>
          <w:tcPr>
            <w:tcW w:w="840" w:type="dxa"/>
            <w:vAlign w:val="top"/>
          </w:tcPr>
          <w:p>
            <w:pPr>
              <w:rPr>
                <w:rFonts w:ascii="Arial"/>
                <w:sz w:val="21"/>
              </w:rPr>
            </w:pPr>
            <w:r/>
          </w:p>
        </w:tc>
        <w:tc>
          <w:tcPr>
            <w:tcW w:w="2099" w:type="dxa"/>
            <w:vAlign w:val="top"/>
          </w:tcPr>
          <w:p>
            <w:pPr>
              <w:rPr>
                <w:rFonts w:ascii="Arial"/>
                <w:sz w:val="21"/>
              </w:rPr>
            </w:pPr>
            <w:r/>
          </w:p>
        </w:tc>
        <w:tc>
          <w:tcPr>
            <w:tcW w:w="1074" w:type="dxa"/>
            <w:vAlign w:val="top"/>
          </w:tcPr>
          <w:p>
            <w:pPr>
              <w:rPr>
                <w:rFonts w:ascii="Arial"/>
                <w:sz w:val="21"/>
              </w:rPr>
            </w:pPr>
            <w:r/>
          </w:p>
        </w:tc>
      </w:tr>
      <w:tr>
        <w:trPr>
          <w:trHeight w:val="422" w:hRule="atLeast"/>
        </w:trPr>
        <w:tc>
          <w:tcPr>
            <w:tcW w:w="882" w:type="dxa"/>
            <w:vAlign w:val="top"/>
          </w:tcPr>
          <w:p>
            <w:pPr>
              <w:rPr>
                <w:rFonts w:ascii="Arial"/>
                <w:sz w:val="21"/>
              </w:rPr>
            </w:pPr>
            <w:r/>
          </w:p>
        </w:tc>
        <w:tc>
          <w:tcPr>
            <w:tcW w:w="1775" w:type="dxa"/>
            <w:vAlign w:val="top"/>
          </w:tcPr>
          <w:p>
            <w:pPr>
              <w:rPr>
                <w:rFonts w:ascii="Arial"/>
                <w:sz w:val="21"/>
              </w:rPr>
            </w:pPr>
            <w:r/>
          </w:p>
        </w:tc>
        <w:tc>
          <w:tcPr>
            <w:tcW w:w="92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30299</w:t>
            </w:r>
          </w:p>
        </w:tc>
        <w:tc>
          <w:tcPr>
            <w:tcW w:w="1380" w:type="dxa"/>
            <w:vAlign w:val="top"/>
          </w:tcPr>
          <w:p>
            <w:pPr>
              <w:pStyle w:val="TableText"/>
              <w:ind w:left="17" w:right="74" w:firstLine="132"/>
              <w:spacing w:before="48" w:line="225" w:lineRule="auto"/>
              <w:rPr>
                <w:sz w:val="14"/>
                <w:szCs w:val="14"/>
              </w:rPr>
            </w:pPr>
            <w:r>
              <w:rPr>
                <w:sz w:val="14"/>
                <w:szCs w:val="14"/>
                <w:color w:val="212529"/>
                <w:spacing w:val="3"/>
              </w:rPr>
              <w:t>其他商品和服务支</w:t>
            </w:r>
            <w:r>
              <w:rPr>
                <w:sz w:val="14"/>
                <w:szCs w:val="14"/>
                <w:color w:val="212529"/>
              </w:rPr>
              <w:t xml:space="preserve"> </w:t>
            </w:r>
            <w:r>
              <w:rPr>
                <w:sz w:val="14"/>
                <w:szCs w:val="14"/>
                <w:color w:val="212529"/>
              </w:rPr>
              <w:t>出</w:t>
            </w:r>
          </w:p>
        </w:tc>
        <w:tc>
          <w:tcPr>
            <w:tcW w:w="852" w:type="dxa"/>
            <w:vAlign w:val="top"/>
          </w:tcPr>
          <w:p>
            <w:pPr>
              <w:rPr>
                <w:rFonts w:ascii="Arial"/>
                <w:sz w:val="21"/>
              </w:rPr>
            </w:pPr>
            <w:r/>
          </w:p>
        </w:tc>
        <w:tc>
          <w:tcPr>
            <w:tcW w:w="840" w:type="dxa"/>
            <w:vAlign w:val="top"/>
          </w:tcPr>
          <w:p>
            <w:pPr>
              <w:pStyle w:val="TableText"/>
              <w:ind w:left="9"/>
              <w:spacing w:before="154" w:line="188" w:lineRule="auto"/>
              <w:rPr>
                <w:sz w:val="14"/>
                <w:szCs w:val="14"/>
              </w:rPr>
            </w:pPr>
            <w:r>
              <w:rPr>
                <w:sz w:val="14"/>
                <w:szCs w:val="14"/>
                <w:color w:val="212529"/>
              </w:rPr>
              <w:t>31010</w:t>
            </w:r>
          </w:p>
        </w:tc>
        <w:tc>
          <w:tcPr>
            <w:tcW w:w="1392" w:type="dxa"/>
            <w:vAlign w:val="top"/>
          </w:tcPr>
          <w:p>
            <w:pPr>
              <w:pStyle w:val="TableText"/>
              <w:ind w:left="153"/>
              <w:spacing w:before="132" w:line="225" w:lineRule="auto"/>
              <w:rPr>
                <w:sz w:val="14"/>
                <w:szCs w:val="14"/>
              </w:rPr>
            </w:pPr>
            <w:r>
              <w:rPr>
                <w:sz w:val="14"/>
                <w:szCs w:val="14"/>
                <w:color w:val="212529"/>
                <w:spacing w:val="1"/>
              </w:rPr>
              <w:t>安置补助</w:t>
            </w:r>
          </w:p>
        </w:tc>
        <w:tc>
          <w:tcPr>
            <w:tcW w:w="1068" w:type="dxa"/>
            <w:vAlign w:val="top"/>
          </w:tcPr>
          <w:p>
            <w:pPr>
              <w:rPr>
                <w:rFonts w:ascii="Arial"/>
                <w:sz w:val="21"/>
              </w:rPr>
            </w:pPr>
            <w:r/>
          </w:p>
        </w:tc>
        <w:tc>
          <w:tcPr>
            <w:tcW w:w="840" w:type="dxa"/>
            <w:vAlign w:val="top"/>
          </w:tcPr>
          <w:p>
            <w:pPr>
              <w:rPr>
                <w:rFonts w:ascii="Arial"/>
                <w:sz w:val="21"/>
              </w:rPr>
            </w:pPr>
            <w:r/>
          </w:p>
        </w:tc>
        <w:tc>
          <w:tcPr>
            <w:tcW w:w="2099" w:type="dxa"/>
            <w:vAlign w:val="top"/>
          </w:tcPr>
          <w:p>
            <w:pPr>
              <w:rPr>
                <w:rFonts w:ascii="Arial"/>
                <w:sz w:val="21"/>
              </w:rPr>
            </w:pPr>
            <w:r/>
          </w:p>
        </w:tc>
        <w:tc>
          <w:tcPr>
            <w:tcW w:w="1074" w:type="dxa"/>
            <w:vAlign w:val="top"/>
          </w:tcPr>
          <w:p>
            <w:pPr>
              <w:rPr>
                <w:rFonts w:ascii="Arial"/>
                <w:sz w:val="21"/>
              </w:rPr>
            </w:pPr>
            <w:r/>
          </w:p>
        </w:tc>
      </w:tr>
      <w:tr>
        <w:trPr>
          <w:trHeight w:val="421" w:hRule="atLeast"/>
        </w:trPr>
        <w:tc>
          <w:tcPr>
            <w:tcW w:w="2657" w:type="dxa"/>
            <w:vAlign w:val="top"/>
            <w:gridSpan w:val="2"/>
          </w:tcPr>
          <w:p>
            <w:pPr>
              <w:pStyle w:val="TableText"/>
              <w:ind w:left="879"/>
              <w:spacing w:before="132" w:line="225" w:lineRule="auto"/>
              <w:rPr>
                <w:sz w:val="14"/>
                <w:szCs w:val="14"/>
              </w:rPr>
            </w:pPr>
            <w:r>
              <w:rPr>
                <w:sz w:val="14"/>
                <w:szCs w:val="14"/>
                <w:color w:val="212529"/>
                <w:spacing w:val="2"/>
              </w:rPr>
              <w:t>人员经费合计</w:t>
            </w:r>
          </w:p>
        </w:tc>
        <w:tc>
          <w:tcPr>
            <w:tcW w:w="924" w:type="dxa"/>
            <w:vAlign w:val="top"/>
          </w:tcPr>
          <w:p>
            <w:pPr>
              <w:pStyle w:val="TableText"/>
              <w:ind w:left="462"/>
              <w:spacing w:before="154" w:line="187" w:lineRule="auto"/>
              <w:rPr>
                <w:sz w:val="14"/>
                <w:szCs w:val="14"/>
              </w:rPr>
            </w:pPr>
            <w:r>
              <w:rPr>
                <w:sz w:val="14"/>
                <w:szCs w:val="14"/>
                <w:color w:val="212529"/>
              </w:rPr>
              <w:t>259.63</w:t>
            </w:r>
          </w:p>
        </w:tc>
        <w:tc>
          <w:tcPr>
            <w:tcW w:w="9311" w:type="dxa"/>
            <w:vAlign w:val="top"/>
            <w:gridSpan w:val="8"/>
          </w:tcPr>
          <w:p>
            <w:pPr>
              <w:pStyle w:val="TableText"/>
              <w:ind w:left="4211"/>
              <w:spacing w:before="132" w:line="225" w:lineRule="auto"/>
              <w:rPr>
                <w:sz w:val="14"/>
                <w:szCs w:val="14"/>
              </w:rPr>
            </w:pPr>
            <w:r>
              <w:rPr>
                <w:sz w:val="14"/>
                <w:szCs w:val="14"/>
                <w:color w:val="212529"/>
                <w:spacing w:val="2"/>
              </w:rPr>
              <w:t>公用经费合计</w:t>
            </w:r>
          </w:p>
        </w:tc>
        <w:tc>
          <w:tcPr>
            <w:tcW w:w="1074" w:type="dxa"/>
            <w:vAlign w:val="top"/>
          </w:tcPr>
          <w:p>
            <w:pPr>
              <w:pStyle w:val="TableText"/>
              <w:ind w:left="694"/>
              <w:spacing w:before="154" w:line="188" w:lineRule="auto"/>
              <w:rPr>
                <w:sz w:val="14"/>
                <w:szCs w:val="14"/>
              </w:rPr>
            </w:pPr>
            <w:r>
              <w:rPr>
                <w:sz w:val="14"/>
                <w:szCs w:val="14"/>
                <w:color w:val="212529"/>
                <w:spacing w:val="-2"/>
              </w:rPr>
              <w:t>16.47</w:t>
            </w:r>
          </w:p>
        </w:tc>
      </w:tr>
      <w:tr>
        <w:trPr>
          <w:trHeight w:val="422" w:hRule="atLeast"/>
        </w:trPr>
        <w:tc>
          <w:tcPr>
            <w:tcW w:w="13966" w:type="dxa"/>
            <w:vAlign w:val="top"/>
            <w:gridSpan w:val="12"/>
            <w:tcBorders>
              <w:left w:val="single" w:color="FFFFFF" w:sz="2" w:space="0"/>
              <w:right w:val="single" w:color="FFFFFF" w:sz="2" w:space="0"/>
              <w:bottom w:val="single" w:color="FFFFFF" w:sz="4" w:space="0"/>
            </w:tcBorders>
          </w:tcPr>
          <w:p>
            <w:pPr>
              <w:ind w:left="7"/>
              <w:spacing w:before="95" w:line="221" w:lineRule="auto"/>
              <w:rPr>
                <w:rFonts w:ascii="Microsoft YaHei" w:hAnsi="Microsoft YaHei" w:eastAsia="Microsoft YaHei" w:cs="Microsoft YaHei"/>
                <w:sz w:val="18"/>
                <w:szCs w:val="18"/>
              </w:rPr>
            </w:pPr>
            <w:bookmarkStart w:name="bookmark36" w:id="46"/>
            <w:bookmarkEnd w:id="46"/>
            <w:r>
              <w:rPr>
                <w:rFonts w:ascii="Microsoft YaHei" w:hAnsi="Microsoft YaHei" w:eastAsia="Microsoft YaHei" w:cs="Microsoft YaHei"/>
                <w:sz w:val="18"/>
                <w:szCs w:val="18"/>
                <w:color w:val="212529"/>
                <w:spacing w:val="-2"/>
              </w:rPr>
              <w:t>注 ：本表反映部门本年度一般公共预算财政拨款基本支出明细情况。</w:t>
            </w:r>
          </w:p>
        </w:tc>
      </w:tr>
      <w:tr>
        <w:trPr>
          <w:trHeight w:val="427" w:hRule="atLeast"/>
        </w:trPr>
        <w:tc>
          <w:tcPr>
            <w:tcW w:w="13966" w:type="dxa"/>
            <w:vAlign w:val="top"/>
            <w:gridSpan w:val="12"/>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rPr>
          <w:rFonts w:ascii="Arial"/>
          <w:sz w:val="21"/>
        </w:rPr>
      </w:pPr>
      <w:r/>
    </w:p>
    <w:p>
      <w:pPr>
        <w:sectPr>
          <w:footerReference w:type="default" r:id="rId13"/>
          <w:pgSz w:w="16840" w:h="11900"/>
          <w:pgMar w:top="610" w:right="600" w:bottom="312" w:left="600" w:header="357" w:footer="153" w:gutter="0"/>
        </w:sectPr>
        <w:rPr>
          <w:rFonts w:ascii="Arial" w:hAnsi="Arial" w:eastAsia="Arial" w:cs="Arial"/>
          <w:sz w:val="21"/>
          <w:szCs w:val="21"/>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45"/>
        <w:gridCol w:w="2362"/>
        <w:gridCol w:w="1127"/>
        <w:gridCol w:w="552"/>
        <w:gridCol w:w="839"/>
        <w:gridCol w:w="839"/>
        <w:gridCol w:w="839"/>
        <w:gridCol w:w="1013"/>
      </w:tblGrid>
      <w:tr>
        <w:trPr>
          <w:trHeight w:val="427" w:hRule="atLeast"/>
        </w:trPr>
        <w:tc>
          <w:tcPr>
            <w:tcW w:w="9016" w:type="dxa"/>
            <w:vAlign w:val="top"/>
            <w:gridSpan w:val="8"/>
            <w:tcBorders>
              <w:left w:val="single" w:color="FFFFFF" w:sz="2" w:space="0"/>
              <w:right w:val="single" w:color="FFFFFF" w:sz="2" w:space="0"/>
              <w:bottom w:val="single" w:color="FFFFFF" w:sz="4" w:space="0"/>
              <w:top w:val="single" w:color="FFFFFF" w:sz="4" w:space="0"/>
            </w:tcBorders>
          </w:tcPr>
          <w:p>
            <w:pPr>
              <w:pStyle w:val="TableText"/>
              <w:ind w:left="2443"/>
              <w:spacing w:before="94" w:line="225" w:lineRule="auto"/>
              <w:outlineLvl w:val="1"/>
              <w:rPr>
                <w:sz w:val="22"/>
                <w:szCs w:val="22"/>
              </w:rPr>
            </w:pPr>
            <w:bookmarkStart w:name="bookmark37" w:id="47"/>
            <w:bookmarkEnd w:id="47"/>
            <w:bookmarkStart w:name="bookmark12" w:id="48"/>
            <w:bookmarkEnd w:id="48"/>
            <w:r>
              <w:rPr>
                <w:sz w:val="22"/>
                <w:szCs w:val="22"/>
                <w:color w:val="212529"/>
                <w:spacing w:val="7"/>
              </w:rPr>
              <w:t>政府性基金预算财政拨款收入支出决算表</w:t>
            </w:r>
          </w:p>
        </w:tc>
      </w:tr>
      <w:tr>
        <w:trPr>
          <w:trHeight w:val="421" w:hRule="atLeast"/>
        </w:trPr>
        <w:tc>
          <w:tcPr>
            <w:tcW w:w="144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236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2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55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13" w:type="dxa"/>
            <w:vAlign w:val="top"/>
            <w:tcBorders>
              <w:left w:val="single" w:color="FFFFFF" w:sz="2" w:space="0"/>
              <w:right w:val="single" w:color="FFFFFF" w:sz="2" w:space="0"/>
              <w:bottom w:val="single" w:color="FFFFFF" w:sz="4" w:space="0"/>
              <w:top w:val="single" w:color="FFFFFF" w:sz="4" w:space="0"/>
            </w:tcBorders>
          </w:tcPr>
          <w:p>
            <w:pPr>
              <w:pStyle w:val="TableText"/>
              <w:ind w:left="413"/>
              <w:spacing w:before="125" w:line="226" w:lineRule="auto"/>
              <w:rPr>
                <w:sz w:val="14"/>
                <w:szCs w:val="14"/>
              </w:rPr>
            </w:pPr>
            <w:r>
              <w:rPr>
                <w:sz w:val="14"/>
                <w:szCs w:val="14"/>
                <w:color w:val="212529"/>
              </w:rPr>
              <w:t>公开07表</w:t>
            </w:r>
          </w:p>
        </w:tc>
      </w:tr>
      <w:tr>
        <w:trPr>
          <w:trHeight w:val="421" w:hRule="atLeast"/>
        </w:trPr>
        <w:tc>
          <w:tcPr>
            <w:tcW w:w="3807" w:type="dxa"/>
            <w:vAlign w:val="top"/>
            <w:gridSpan w:val="2"/>
            <w:tcBorders>
              <w:left w:val="single" w:color="FFFFFF" w:sz="2" w:space="0"/>
              <w:right w:val="single" w:color="FFFFFF" w:sz="2" w:space="0"/>
              <w:top w:val="single" w:color="FFFFFF" w:sz="4" w:space="0"/>
            </w:tcBorders>
          </w:tcPr>
          <w:p>
            <w:pPr>
              <w:pStyle w:val="TableText"/>
              <w:ind w:left="11"/>
              <w:spacing w:before="126" w:line="225" w:lineRule="auto"/>
              <w:rPr>
                <w:sz w:val="14"/>
                <w:szCs w:val="14"/>
              </w:rPr>
            </w:pPr>
            <w:r>
              <w:rPr>
                <w:sz w:val="14"/>
                <w:szCs w:val="14"/>
                <w:color w:val="212529"/>
                <w:spacing w:val="3"/>
              </w:rPr>
              <w:t>部门名称：古县住房和城乡建设服务中心</w:t>
            </w:r>
          </w:p>
        </w:tc>
        <w:tc>
          <w:tcPr>
            <w:tcW w:w="1127" w:type="dxa"/>
            <w:vAlign w:val="top"/>
            <w:tcBorders>
              <w:left w:val="single" w:color="FFFFFF" w:sz="2" w:space="0"/>
              <w:right w:val="single" w:color="FFFFFF" w:sz="2" w:space="0"/>
              <w:top w:val="single" w:color="FFFFFF" w:sz="4" w:space="0"/>
            </w:tcBorders>
          </w:tcPr>
          <w:p>
            <w:pPr>
              <w:pStyle w:val="TableText"/>
              <w:ind w:left="9"/>
              <w:spacing w:before="210" w:line="225" w:lineRule="auto"/>
              <w:rPr>
                <w:sz w:val="14"/>
                <w:szCs w:val="14"/>
              </w:rPr>
            </w:pPr>
            <w:r>
              <w:rPr>
                <w:sz w:val="14"/>
                <w:szCs w:val="14"/>
                <w:color w:val="212529"/>
                <w:spacing w:val="1"/>
              </w:rPr>
              <w:t>2023年度</w:t>
            </w:r>
          </w:p>
        </w:tc>
        <w:tc>
          <w:tcPr>
            <w:tcW w:w="552" w:type="dxa"/>
            <w:vAlign w:val="top"/>
            <w:tcBorders>
              <w:left w:val="single" w:color="FFFFFF" w:sz="2" w:space="0"/>
              <w:right w:val="single" w:color="FFFFFF" w:sz="2" w:space="0"/>
              <w:top w:val="single" w:color="FFFFFF" w:sz="4" w:space="0"/>
            </w:tcBorders>
          </w:tcPr>
          <w:p>
            <w:pPr>
              <w:rPr>
                <w:rFonts w:ascii="Arial"/>
                <w:sz w:val="21"/>
              </w:rPr>
            </w:pPr>
            <w:r/>
          </w:p>
        </w:tc>
        <w:tc>
          <w:tcPr>
            <w:tcW w:w="839" w:type="dxa"/>
            <w:vAlign w:val="top"/>
            <w:tcBorders>
              <w:left w:val="single" w:color="FFFFFF" w:sz="2" w:space="0"/>
              <w:right w:val="single" w:color="FFFFFF" w:sz="2" w:space="0"/>
              <w:top w:val="single" w:color="FFFFFF" w:sz="4" w:space="0"/>
            </w:tcBorders>
          </w:tcPr>
          <w:p>
            <w:pPr>
              <w:rPr>
                <w:rFonts w:ascii="Arial"/>
                <w:sz w:val="21"/>
              </w:rPr>
            </w:pPr>
            <w:r/>
          </w:p>
        </w:tc>
        <w:tc>
          <w:tcPr>
            <w:tcW w:w="839" w:type="dxa"/>
            <w:vAlign w:val="top"/>
            <w:tcBorders>
              <w:left w:val="single" w:color="FFFFFF" w:sz="2" w:space="0"/>
              <w:right w:val="single" w:color="FFFFFF" w:sz="2" w:space="0"/>
              <w:top w:val="single" w:color="FFFFFF" w:sz="4" w:space="0"/>
            </w:tcBorders>
          </w:tcPr>
          <w:p>
            <w:pPr>
              <w:rPr>
                <w:rFonts w:ascii="Arial"/>
                <w:sz w:val="21"/>
              </w:rPr>
            </w:pPr>
            <w:r/>
          </w:p>
        </w:tc>
        <w:tc>
          <w:tcPr>
            <w:tcW w:w="839" w:type="dxa"/>
            <w:vAlign w:val="top"/>
            <w:tcBorders>
              <w:left w:val="single" w:color="FFFFFF" w:sz="2" w:space="0"/>
              <w:right w:val="single" w:color="FFFFFF" w:sz="2" w:space="0"/>
              <w:top w:val="single" w:color="FFFFFF" w:sz="4" w:space="0"/>
            </w:tcBorders>
          </w:tcPr>
          <w:p>
            <w:pPr>
              <w:rPr>
                <w:rFonts w:ascii="Arial"/>
                <w:sz w:val="21"/>
              </w:rPr>
            </w:pPr>
            <w:r/>
          </w:p>
        </w:tc>
        <w:tc>
          <w:tcPr>
            <w:tcW w:w="1013" w:type="dxa"/>
            <w:vAlign w:val="top"/>
            <w:tcBorders>
              <w:left w:val="single" w:color="FFFFFF" w:sz="2" w:space="0"/>
              <w:right w:val="single" w:color="FFFFFF" w:sz="2" w:space="0"/>
              <w:top w:val="single" w:color="FFFFFF" w:sz="4" w:space="0"/>
            </w:tcBorders>
          </w:tcPr>
          <w:p>
            <w:pPr>
              <w:pStyle w:val="TableText"/>
              <w:ind w:left="338"/>
              <w:spacing w:before="126" w:line="225" w:lineRule="auto"/>
              <w:rPr>
                <w:sz w:val="14"/>
                <w:szCs w:val="14"/>
              </w:rPr>
            </w:pPr>
            <w:r>
              <w:rPr>
                <w:sz w:val="14"/>
                <w:szCs w:val="14"/>
                <w:color w:val="212529"/>
                <w:spacing w:val="2"/>
              </w:rPr>
              <w:t>单位:万元</w:t>
            </w:r>
          </w:p>
        </w:tc>
      </w:tr>
      <w:tr>
        <w:trPr>
          <w:trHeight w:val="421" w:hRule="atLeast"/>
        </w:trPr>
        <w:tc>
          <w:tcPr>
            <w:tcW w:w="3807" w:type="dxa"/>
            <w:vAlign w:val="top"/>
            <w:gridSpan w:val="2"/>
          </w:tcPr>
          <w:p>
            <w:pPr>
              <w:pStyle w:val="TableText"/>
              <w:ind w:left="1710"/>
              <w:spacing w:before="108" w:line="220" w:lineRule="auto"/>
              <w:rPr/>
            </w:pPr>
            <w:r>
              <w:rPr>
                <w:color w:val="212529"/>
                <w:spacing w:val="-6"/>
              </w:rPr>
              <w:t>项目</w:t>
            </w:r>
          </w:p>
        </w:tc>
        <w:tc>
          <w:tcPr>
            <w:tcW w:w="1127" w:type="dxa"/>
            <w:vAlign w:val="top"/>
            <w:vMerge w:val="restart"/>
            <w:tcBorders>
              <w:bottom w:val="nil"/>
            </w:tcBorders>
          </w:tcPr>
          <w:p>
            <w:pPr>
              <w:pStyle w:val="TableText"/>
              <w:ind w:left="457" w:right="38" w:hanging="450"/>
              <w:spacing w:before="216" w:line="215" w:lineRule="auto"/>
              <w:rPr/>
            </w:pPr>
            <w:r>
              <w:rPr>
                <w:color w:val="212529"/>
                <w:spacing w:val="-2"/>
              </w:rPr>
              <w:t>年初结转和结</w:t>
            </w:r>
            <w:r>
              <w:rPr>
                <w:color w:val="212529"/>
                <w:spacing w:val="2"/>
              </w:rPr>
              <w:t xml:space="preserve"> </w:t>
            </w:r>
            <w:r>
              <w:rPr>
                <w:color w:val="212529"/>
              </w:rPr>
              <w:t>余</w:t>
            </w:r>
          </w:p>
        </w:tc>
        <w:tc>
          <w:tcPr>
            <w:tcW w:w="552" w:type="dxa"/>
            <w:vAlign w:val="top"/>
            <w:vMerge w:val="restart"/>
            <w:tcBorders>
              <w:bottom w:val="nil"/>
            </w:tcBorders>
          </w:tcPr>
          <w:p>
            <w:pPr>
              <w:pStyle w:val="TableText"/>
              <w:ind w:left="86" w:right="109" w:hanging="5"/>
              <w:spacing w:before="217" w:line="214" w:lineRule="auto"/>
              <w:rPr/>
            </w:pPr>
            <w:r>
              <w:rPr>
                <w:color w:val="212529"/>
                <w:spacing w:val="-5"/>
              </w:rPr>
              <w:t>本年</w:t>
            </w:r>
            <w:r>
              <w:rPr>
                <w:color w:val="212529"/>
              </w:rPr>
              <w:t xml:space="preserve"> </w:t>
            </w:r>
            <w:r>
              <w:rPr>
                <w:color w:val="212529"/>
                <w:spacing w:val="-8"/>
              </w:rPr>
              <w:t>收入</w:t>
            </w:r>
          </w:p>
        </w:tc>
        <w:tc>
          <w:tcPr>
            <w:tcW w:w="2517" w:type="dxa"/>
            <w:vAlign w:val="top"/>
            <w:gridSpan w:val="3"/>
          </w:tcPr>
          <w:p>
            <w:pPr>
              <w:pStyle w:val="TableText"/>
              <w:ind w:left="885"/>
              <w:spacing w:before="108" w:line="219" w:lineRule="auto"/>
              <w:rPr/>
            </w:pPr>
            <w:r>
              <w:rPr>
                <w:color w:val="212529"/>
                <w:spacing w:val="-3"/>
              </w:rPr>
              <w:t>本年支出</w:t>
            </w:r>
          </w:p>
        </w:tc>
        <w:tc>
          <w:tcPr>
            <w:tcW w:w="1013" w:type="dxa"/>
            <w:vAlign w:val="top"/>
            <w:vMerge w:val="restart"/>
            <w:tcBorders>
              <w:bottom w:val="nil"/>
            </w:tcBorders>
          </w:tcPr>
          <w:p>
            <w:pPr>
              <w:pStyle w:val="TableText"/>
              <w:ind w:left="315" w:right="68" w:hanging="273"/>
              <w:spacing w:before="216" w:line="215" w:lineRule="auto"/>
              <w:rPr/>
            </w:pPr>
            <w:r>
              <w:rPr>
                <w:color w:val="212529"/>
                <w:spacing w:val="-2"/>
              </w:rPr>
              <w:t>年末结转和</w:t>
            </w:r>
            <w:r>
              <w:rPr>
                <w:color w:val="212529"/>
              </w:rPr>
              <w:t xml:space="preserve"> </w:t>
            </w:r>
            <w:r>
              <w:rPr>
                <w:color w:val="212529"/>
                <w:spacing w:val="-7"/>
              </w:rPr>
              <w:t>结余</w:t>
            </w:r>
          </w:p>
        </w:tc>
      </w:tr>
      <w:tr>
        <w:trPr>
          <w:trHeight w:val="421" w:hRule="atLeast"/>
        </w:trPr>
        <w:tc>
          <w:tcPr>
            <w:tcW w:w="1445" w:type="dxa"/>
            <w:vAlign w:val="top"/>
          </w:tcPr>
          <w:p>
            <w:pPr>
              <w:pStyle w:val="TableText"/>
              <w:ind w:left="345"/>
              <w:spacing w:before="109" w:line="219" w:lineRule="auto"/>
              <w:rPr/>
            </w:pPr>
            <w:r>
              <w:rPr>
                <w:color w:val="212529"/>
                <w:spacing w:val="-3"/>
              </w:rPr>
              <w:t>科目代码</w:t>
            </w:r>
          </w:p>
        </w:tc>
        <w:tc>
          <w:tcPr>
            <w:tcW w:w="2362" w:type="dxa"/>
            <w:vAlign w:val="top"/>
          </w:tcPr>
          <w:p>
            <w:pPr>
              <w:pStyle w:val="TableText"/>
              <w:ind w:left="802"/>
              <w:spacing w:before="109" w:line="219" w:lineRule="auto"/>
              <w:rPr/>
            </w:pPr>
            <w:r>
              <w:rPr>
                <w:color w:val="212529"/>
                <w:spacing w:val="-3"/>
              </w:rPr>
              <w:t>科目名称</w:t>
            </w:r>
          </w:p>
        </w:tc>
        <w:tc>
          <w:tcPr>
            <w:tcW w:w="1127" w:type="dxa"/>
            <w:vAlign w:val="top"/>
            <w:vMerge w:val="continue"/>
            <w:tcBorders>
              <w:top w:val="nil"/>
            </w:tcBorders>
          </w:tcPr>
          <w:p>
            <w:pPr>
              <w:rPr>
                <w:rFonts w:ascii="Arial"/>
                <w:sz w:val="21"/>
              </w:rPr>
            </w:pPr>
            <w:r/>
          </w:p>
        </w:tc>
        <w:tc>
          <w:tcPr>
            <w:tcW w:w="552" w:type="dxa"/>
            <w:vAlign w:val="top"/>
            <w:vMerge w:val="continue"/>
            <w:tcBorders>
              <w:top w:val="nil"/>
            </w:tcBorders>
          </w:tcPr>
          <w:p>
            <w:pPr>
              <w:rPr>
                <w:rFonts w:ascii="Arial"/>
                <w:sz w:val="21"/>
              </w:rPr>
            </w:pPr>
            <w:r/>
          </w:p>
        </w:tc>
        <w:tc>
          <w:tcPr>
            <w:tcW w:w="839" w:type="dxa"/>
            <w:vAlign w:val="top"/>
          </w:tcPr>
          <w:p>
            <w:pPr>
              <w:pStyle w:val="TableText"/>
              <w:ind w:left="229"/>
              <w:spacing w:before="109" w:line="221" w:lineRule="auto"/>
              <w:rPr/>
            </w:pPr>
            <w:r>
              <w:rPr>
                <w:color w:val="212529"/>
                <w:spacing w:val="-7"/>
              </w:rPr>
              <w:t>小计</w:t>
            </w:r>
          </w:p>
        </w:tc>
        <w:tc>
          <w:tcPr>
            <w:tcW w:w="839" w:type="dxa"/>
            <w:vAlign w:val="top"/>
          </w:tcPr>
          <w:p>
            <w:pPr>
              <w:pStyle w:val="TableText"/>
              <w:ind w:left="45"/>
              <w:spacing w:before="109" w:line="219" w:lineRule="auto"/>
              <w:rPr/>
            </w:pPr>
            <w:r>
              <w:rPr>
                <w:color w:val="212529"/>
                <w:spacing w:val="-3"/>
              </w:rPr>
              <w:t>基本支出</w:t>
            </w:r>
          </w:p>
        </w:tc>
        <w:tc>
          <w:tcPr>
            <w:tcW w:w="839" w:type="dxa"/>
            <w:vAlign w:val="top"/>
          </w:tcPr>
          <w:p>
            <w:pPr>
              <w:pStyle w:val="TableText"/>
              <w:ind w:left="49"/>
              <w:spacing w:before="110" w:line="220" w:lineRule="auto"/>
              <w:rPr/>
            </w:pPr>
            <w:r>
              <w:rPr>
                <w:color w:val="212529"/>
                <w:spacing w:val="-3"/>
              </w:rPr>
              <w:t>项目支出</w:t>
            </w:r>
          </w:p>
        </w:tc>
        <w:tc>
          <w:tcPr>
            <w:tcW w:w="1013" w:type="dxa"/>
            <w:vAlign w:val="top"/>
            <w:vMerge w:val="continue"/>
            <w:tcBorders>
              <w:top w:val="nil"/>
            </w:tcBorders>
          </w:tcPr>
          <w:p>
            <w:pPr>
              <w:rPr>
                <w:rFonts w:ascii="Arial"/>
                <w:sz w:val="21"/>
              </w:rPr>
            </w:pPr>
            <w:r/>
          </w:p>
        </w:tc>
      </w:tr>
      <w:tr>
        <w:trPr>
          <w:trHeight w:val="421" w:hRule="atLeast"/>
        </w:trPr>
        <w:tc>
          <w:tcPr>
            <w:tcW w:w="3807" w:type="dxa"/>
            <w:vAlign w:val="top"/>
            <w:gridSpan w:val="2"/>
          </w:tcPr>
          <w:p>
            <w:pPr>
              <w:pStyle w:val="TableText"/>
              <w:ind w:left="1707"/>
              <w:spacing w:before="111" w:line="219" w:lineRule="auto"/>
              <w:rPr/>
            </w:pPr>
            <w:r>
              <w:rPr>
                <w:color w:val="212529"/>
                <w:spacing w:val="-5"/>
              </w:rPr>
              <w:t>栏次</w:t>
            </w:r>
          </w:p>
        </w:tc>
        <w:tc>
          <w:tcPr>
            <w:tcW w:w="1127" w:type="dxa"/>
            <w:vAlign w:val="top"/>
          </w:tcPr>
          <w:p>
            <w:pPr>
              <w:pStyle w:val="TableText"/>
              <w:ind w:left="512"/>
              <w:spacing w:before="138" w:line="184" w:lineRule="auto"/>
              <w:rPr/>
            </w:pPr>
            <w:r>
              <w:rPr>
                <w:color w:val="212529"/>
              </w:rPr>
              <w:t>1</w:t>
            </w:r>
          </w:p>
        </w:tc>
        <w:tc>
          <w:tcPr>
            <w:tcW w:w="552" w:type="dxa"/>
            <w:vAlign w:val="top"/>
          </w:tcPr>
          <w:p>
            <w:pPr>
              <w:pStyle w:val="TableText"/>
              <w:ind w:left="214"/>
              <w:spacing w:before="139" w:line="183" w:lineRule="auto"/>
              <w:rPr/>
            </w:pPr>
            <w:r>
              <w:rPr>
                <w:color w:val="212529"/>
              </w:rPr>
              <w:t>2</w:t>
            </w:r>
          </w:p>
        </w:tc>
        <w:tc>
          <w:tcPr>
            <w:tcW w:w="839" w:type="dxa"/>
            <w:vAlign w:val="top"/>
          </w:tcPr>
          <w:p>
            <w:pPr>
              <w:pStyle w:val="TableText"/>
              <w:ind w:left="360"/>
              <w:spacing w:before="139" w:line="183" w:lineRule="auto"/>
              <w:rPr/>
            </w:pPr>
            <w:r>
              <w:rPr>
                <w:color w:val="212529"/>
              </w:rPr>
              <w:t>3</w:t>
            </w:r>
          </w:p>
        </w:tc>
        <w:tc>
          <w:tcPr>
            <w:tcW w:w="839" w:type="dxa"/>
            <w:vAlign w:val="top"/>
          </w:tcPr>
          <w:p>
            <w:pPr>
              <w:pStyle w:val="TableText"/>
              <w:ind w:left="357"/>
              <w:spacing w:before="139" w:line="183" w:lineRule="auto"/>
              <w:rPr/>
            </w:pPr>
            <w:r>
              <w:rPr>
                <w:color w:val="212529"/>
              </w:rPr>
              <w:t>4</w:t>
            </w:r>
          </w:p>
        </w:tc>
        <w:tc>
          <w:tcPr>
            <w:tcW w:w="839" w:type="dxa"/>
            <w:vAlign w:val="top"/>
          </w:tcPr>
          <w:p>
            <w:pPr>
              <w:pStyle w:val="TableText"/>
              <w:ind w:left="362"/>
              <w:spacing w:before="140" w:line="182" w:lineRule="auto"/>
              <w:rPr/>
            </w:pPr>
            <w:r>
              <w:rPr>
                <w:color w:val="212529"/>
              </w:rPr>
              <w:t>5</w:t>
            </w:r>
          </w:p>
        </w:tc>
        <w:tc>
          <w:tcPr>
            <w:tcW w:w="1013" w:type="dxa"/>
            <w:vAlign w:val="top"/>
          </w:tcPr>
          <w:p>
            <w:pPr>
              <w:pStyle w:val="TableText"/>
              <w:ind w:left="445"/>
              <w:spacing w:before="139" w:line="183" w:lineRule="auto"/>
              <w:rPr/>
            </w:pPr>
            <w:r>
              <w:rPr>
                <w:color w:val="212529"/>
              </w:rPr>
              <w:t>6</w:t>
            </w:r>
          </w:p>
        </w:tc>
      </w:tr>
      <w:tr>
        <w:trPr>
          <w:trHeight w:val="421" w:hRule="atLeast"/>
        </w:trPr>
        <w:tc>
          <w:tcPr>
            <w:tcW w:w="3807" w:type="dxa"/>
            <w:vAlign w:val="top"/>
            <w:gridSpan w:val="2"/>
          </w:tcPr>
          <w:p>
            <w:pPr>
              <w:pStyle w:val="TableText"/>
              <w:ind w:left="1708"/>
              <w:spacing w:before="111" w:line="221" w:lineRule="auto"/>
              <w:rPr/>
            </w:pPr>
            <w:r>
              <w:rPr>
                <w:color w:val="212529"/>
                <w:spacing w:val="-5"/>
              </w:rPr>
              <w:t>合计</w:t>
            </w:r>
          </w:p>
        </w:tc>
        <w:tc>
          <w:tcPr>
            <w:tcW w:w="1127" w:type="dxa"/>
            <w:vAlign w:val="top"/>
          </w:tcPr>
          <w:p>
            <w:pPr>
              <w:rPr>
                <w:rFonts w:ascii="Arial"/>
                <w:sz w:val="21"/>
              </w:rPr>
            </w:pPr>
            <w:r/>
          </w:p>
        </w:tc>
        <w:tc>
          <w:tcPr>
            <w:tcW w:w="552"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1013" w:type="dxa"/>
            <w:vAlign w:val="top"/>
          </w:tcPr>
          <w:p>
            <w:pPr>
              <w:rPr>
                <w:rFonts w:ascii="Arial"/>
                <w:sz w:val="21"/>
              </w:rPr>
            </w:pPr>
            <w:r/>
          </w:p>
        </w:tc>
      </w:tr>
      <w:tr>
        <w:trPr>
          <w:trHeight w:val="421" w:hRule="atLeast"/>
        </w:trPr>
        <w:tc>
          <w:tcPr>
            <w:tcW w:w="1445" w:type="dxa"/>
            <w:vAlign w:val="top"/>
          </w:tcPr>
          <w:p>
            <w:pPr>
              <w:rPr>
                <w:rFonts w:ascii="Arial"/>
                <w:sz w:val="21"/>
              </w:rPr>
            </w:pPr>
            <w:r/>
          </w:p>
        </w:tc>
        <w:tc>
          <w:tcPr>
            <w:tcW w:w="2362" w:type="dxa"/>
            <w:vAlign w:val="top"/>
          </w:tcPr>
          <w:p>
            <w:pPr>
              <w:rPr>
                <w:rFonts w:ascii="Arial"/>
                <w:sz w:val="21"/>
              </w:rPr>
            </w:pPr>
            <w:r/>
          </w:p>
        </w:tc>
        <w:tc>
          <w:tcPr>
            <w:tcW w:w="1127" w:type="dxa"/>
            <w:vAlign w:val="top"/>
          </w:tcPr>
          <w:p>
            <w:pPr>
              <w:rPr>
                <w:rFonts w:ascii="Arial"/>
                <w:sz w:val="21"/>
              </w:rPr>
            </w:pPr>
            <w:r/>
          </w:p>
        </w:tc>
        <w:tc>
          <w:tcPr>
            <w:tcW w:w="552"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1013" w:type="dxa"/>
            <w:vAlign w:val="top"/>
          </w:tcPr>
          <w:p>
            <w:pPr>
              <w:rPr>
                <w:rFonts w:ascii="Arial"/>
                <w:sz w:val="21"/>
              </w:rPr>
            </w:pPr>
            <w:r/>
          </w:p>
        </w:tc>
      </w:tr>
      <w:tr>
        <w:trPr>
          <w:trHeight w:val="422" w:hRule="atLeast"/>
        </w:trPr>
        <w:tc>
          <w:tcPr>
            <w:tcW w:w="9016" w:type="dxa"/>
            <w:vAlign w:val="top"/>
            <w:gridSpan w:val="8"/>
            <w:tcBorders>
              <w:left w:val="single" w:color="FFFFFF" w:sz="2" w:space="0"/>
              <w:right w:val="single" w:color="FFFFFF" w:sz="2" w:space="0"/>
              <w:bottom w:val="single" w:color="FFFFFF" w:sz="4" w:space="0"/>
            </w:tcBorders>
          </w:tcPr>
          <w:p>
            <w:pPr>
              <w:pStyle w:val="TableText"/>
              <w:ind w:left="11"/>
              <w:spacing w:before="114" w:line="219" w:lineRule="auto"/>
              <w:rPr/>
            </w:pPr>
            <w:r>
              <w:rPr>
                <w:color w:val="212529"/>
              </w:rPr>
              <w:t>注：本表反映部门本年度政府性基金预算财政拨款收入、支出及</w:t>
            </w:r>
            <w:r>
              <w:rPr>
                <w:color w:val="212529"/>
                <w:spacing w:val="-1"/>
              </w:rPr>
              <w:t>结转和结余情况。</w:t>
            </w:r>
          </w:p>
        </w:tc>
      </w:tr>
      <w:tr>
        <w:trPr>
          <w:trHeight w:val="427" w:hRule="atLeast"/>
        </w:trPr>
        <w:tc>
          <w:tcPr>
            <w:tcW w:w="9016" w:type="dxa"/>
            <w:vAlign w:val="top"/>
            <w:gridSpan w:val="8"/>
            <w:tcBorders>
              <w:left w:val="single" w:color="FFFFFF" w:sz="2" w:space="0"/>
              <w:right w:val="single" w:color="FFFFFF" w:sz="2" w:space="0"/>
              <w:bottom w:val="single" w:color="FFFFFF" w:sz="4" w:space="0"/>
              <w:top w:val="single" w:color="FFFFFF" w:sz="4" w:space="0"/>
            </w:tcBorders>
          </w:tcPr>
          <w:p>
            <w:pPr>
              <w:pStyle w:val="TableText"/>
              <w:ind w:left="13"/>
              <w:spacing w:before="114" w:line="219" w:lineRule="auto"/>
              <w:rPr/>
            </w:pPr>
            <w:r>
              <w:rPr>
                <w:color w:val="212529"/>
                <w:spacing w:val="-2"/>
              </w:rPr>
              <w:t>说明：本表无数据</w:t>
            </w:r>
          </w:p>
        </w:tc>
      </w:tr>
    </w:tbl>
    <w:p>
      <w:pPr>
        <w:rPr>
          <w:rFonts w:ascii="Arial"/>
          <w:sz w:val="21"/>
        </w:rPr>
      </w:pPr>
      <w:r/>
    </w:p>
    <w:p>
      <w:pPr>
        <w:sectPr>
          <w:headerReference w:type="default" r:id="rId1"/>
          <w:footerReference w:type="default" r:id="rId14"/>
          <w:pgSz w:w="11900" w:h="16840"/>
          <w:pgMar w:top="610" w:right="600" w:bottom="312" w:left="600" w:header="357" w:footer="153" w:gutter="0"/>
        </w:sectPr>
        <w:rPr>
          <w:rFonts w:ascii="Arial" w:hAnsi="Arial" w:eastAsia="Arial" w:cs="Arial"/>
          <w:sz w:val="21"/>
          <w:szCs w:val="21"/>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044"/>
        <w:gridCol w:w="3429"/>
        <w:gridCol w:w="1235"/>
        <w:gridCol w:w="1127"/>
        <w:gridCol w:w="1181"/>
      </w:tblGrid>
      <w:tr>
        <w:trPr>
          <w:trHeight w:val="427" w:hRule="atLeast"/>
        </w:trPr>
        <w:tc>
          <w:tcPr>
            <w:tcW w:w="9016" w:type="dxa"/>
            <w:vAlign w:val="top"/>
            <w:gridSpan w:val="5"/>
            <w:tcBorders>
              <w:left w:val="single" w:color="FFFFFF" w:sz="2" w:space="0"/>
              <w:right w:val="single" w:color="FFFFFF" w:sz="2" w:space="0"/>
              <w:bottom w:val="single" w:color="FFFFFF" w:sz="4" w:space="0"/>
              <w:top w:val="single" w:color="FFFFFF" w:sz="4" w:space="0"/>
            </w:tcBorders>
          </w:tcPr>
          <w:p>
            <w:pPr>
              <w:pStyle w:val="TableText"/>
              <w:ind w:left="2580"/>
              <w:spacing w:before="94" w:line="225" w:lineRule="auto"/>
              <w:outlineLvl w:val="1"/>
              <w:rPr>
                <w:sz w:val="22"/>
                <w:szCs w:val="22"/>
              </w:rPr>
            </w:pPr>
            <w:bookmarkStart w:name="bookmark38" w:id="49"/>
            <w:bookmarkEnd w:id="49"/>
            <w:bookmarkStart w:name="bookmark13" w:id="50"/>
            <w:bookmarkEnd w:id="50"/>
            <w:r>
              <w:rPr>
                <w:sz w:val="22"/>
                <w:szCs w:val="22"/>
                <w:color w:val="212529"/>
                <w:spacing w:val="6"/>
              </w:rPr>
              <w:t>国有资本经营预算财政拨款支出决算表</w:t>
            </w:r>
          </w:p>
        </w:tc>
      </w:tr>
      <w:tr>
        <w:trPr>
          <w:trHeight w:val="421" w:hRule="atLeast"/>
        </w:trPr>
        <w:tc>
          <w:tcPr>
            <w:tcW w:w="204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342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23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2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81" w:type="dxa"/>
            <w:vAlign w:val="top"/>
            <w:tcBorders>
              <w:left w:val="single" w:color="FFFFFF" w:sz="2" w:space="0"/>
              <w:right w:val="single" w:color="FFFFFF" w:sz="2" w:space="0"/>
              <w:bottom w:val="single" w:color="FFFFFF" w:sz="4" w:space="0"/>
              <w:top w:val="single" w:color="FFFFFF" w:sz="4" w:space="0"/>
            </w:tcBorders>
          </w:tcPr>
          <w:p>
            <w:pPr>
              <w:pStyle w:val="TableText"/>
              <w:ind w:left="581"/>
              <w:spacing w:before="125" w:line="226" w:lineRule="auto"/>
              <w:rPr>
                <w:sz w:val="14"/>
                <w:szCs w:val="14"/>
              </w:rPr>
            </w:pPr>
            <w:r>
              <w:rPr>
                <w:sz w:val="14"/>
                <w:szCs w:val="14"/>
                <w:color w:val="212529"/>
              </w:rPr>
              <w:t>公开08表</w:t>
            </w:r>
          </w:p>
        </w:tc>
      </w:tr>
      <w:tr>
        <w:trPr>
          <w:trHeight w:val="421" w:hRule="atLeast"/>
        </w:trPr>
        <w:tc>
          <w:tcPr>
            <w:tcW w:w="5473" w:type="dxa"/>
            <w:vAlign w:val="top"/>
            <w:gridSpan w:val="2"/>
            <w:tcBorders>
              <w:left w:val="single" w:color="FFFFFF" w:sz="2" w:space="0"/>
              <w:right w:val="single" w:color="FFFFFF" w:sz="2" w:space="0"/>
              <w:top w:val="single" w:color="FFFFFF" w:sz="4" w:space="0"/>
            </w:tcBorders>
          </w:tcPr>
          <w:p>
            <w:pPr>
              <w:pStyle w:val="TableText"/>
              <w:ind w:left="11"/>
              <w:spacing w:before="126" w:line="225" w:lineRule="auto"/>
              <w:rPr>
                <w:sz w:val="14"/>
                <w:szCs w:val="14"/>
              </w:rPr>
            </w:pPr>
            <w:r>
              <w:rPr>
                <w:sz w:val="14"/>
                <w:szCs w:val="14"/>
                <w:color w:val="212529"/>
                <w:spacing w:val="3"/>
              </w:rPr>
              <w:t>部门名称：古县住房和城乡建设服务中心</w:t>
            </w:r>
          </w:p>
        </w:tc>
        <w:tc>
          <w:tcPr>
            <w:tcW w:w="1235" w:type="dxa"/>
            <w:vAlign w:val="top"/>
            <w:tcBorders>
              <w:left w:val="single" w:color="FFFFFF" w:sz="2" w:space="0"/>
              <w:right w:val="single" w:color="FFFFFF" w:sz="2" w:space="0"/>
              <w:top w:val="single" w:color="FFFFFF" w:sz="4" w:space="0"/>
            </w:tcBorders>
          </w:tcPr>
          <w:p>
            <w:pPr>
              <w:pStyle w:val="TableText"/>
              <w:ind w:left="324"/>
              <w:spacing w:before="126" w:line="225" w:lineRule="auto"/>
              <w:rPr>
                <w:sz w:val="14"/>
                <w:szCs w:val="14"/>
              </w:rPr>
            </w:pPr>
            <w:r>
              <w:rPr>
                <w:sz w:val="14"/>
                <w:szCs w:val="14"/>
                <w:color w:val="212529"/>
                <w:spacing w:val="1"/>
              </w:rPr>
              <w:t>2023年度</w:t>
            </w:r>
          </w:p>
        </w:tc>
        <w:tc>
          <w:tcPr>
            <w:tcW w:w="1127" w:type="dxa"/>
            <w:vAlign w:val="top"/>
            <w:tcBorders>
              <w:left w:val="single" w:color="FFFFFF" w:sz="2" w:space="0"/>
              <w:right w:val="single" w:color="FFFFFF" w:sz="2" w:space="0"/>
              <w:top w:val="single" w:color="FFFFFF" w:sz="4" w:space="0"/>
            </w:tcBorders>
          </w:tcPr>
          <w:p>
            <w:pPr>
              <w:rPr>
                <w:rFonts w:ascii="Arial"/>
                <w:sz w:val="21"/>
              </w:rPr>
            </w:pPr>
            <w:r/>
          </w:p>
        </w:tc>
        <w:tc>
          <w:tcPr>
            <w:tcW w:w="1181" w:type="dxa"/>
            <w:vAlign w:val="top"/>
            <w:tcBorders>
              <w:left w:val="single" w:color="FFFFFF" w:sz="2" w:space="0"/>
              <w:right w:val="single" w:color="FFFFFF" w:sz="2" w:space="0"/>
              <w:top w:val="single" w:color="FFFFFF" w:sz="4" w:space="0"/>
            </w:tcBorders>
          </w:tcPr>
          <w:p>
            <w:pPr>
              <w:pStyle w:val="TableText"/>
              <w:ind w:left="506"/>
              <w:spacing w:before="126" w:line="225" w:lineRule="auto"/>
              <w:rPr>
                <w:sz w:val="14"/>
                <w:szCs w:val="14"/>
              </w:rPr>
            </w:pPr>
            <w:r>
              <w:rPr>
                <w:sz w:val="14"/>
                <w:szCs w:val="14"/>
                <w:color w:val="212529"/>
                <w:spacing w:val="2"/>
              </w:rPr>
              <w:t>单位:万元</w:t>
            </w:r>
          </w:p>
        </w:tc>
      </w:tr>
      <w:tr>
        <w:trPr>
          <w:trHeight w:val="421" w:hRule="atLeast"/>
        </w:trPr>
        <w:tc>
          <w:tcPr>
            <w:tcW w:w="5473" w:type="dxa"/>
            <w:vAlign w:val="top"/>
            <w:gridSpan w:val="2"/>
          </w:tcPr>
          <w:p>
            <w:pPr>
              <w:pStyle w:val="TableText"/>
              <w:ind w:left="2544"/>
              <w:spacing w:before="108" w:line="220" w:lineRule="auto"/>
              <w:rPr/>
            </w:pPr>
            <w:r>
              <w:rPr>
                <w:color w:val="212529"/>
                <w:spacing w:val="-6"/>
              </w:rPr>
              <w:t>项目</w:t>
            </w:r>
          </w:p>
        </w:tc>
        <w:tc>
          <w:tcPr>
            <w:tcW w:w="3543" w:type="dxa"/>
            <w:vAlign w:val="top"/>
            <w:gridSpan w:val="3"/>
          </w:tcPr>
          <w:p>
            <w:pPr>
              <w:pStyle w:val="TableText"/>
              <w:ind w:left="1396"/>
              <w:spacing w:before="108" w:line="219" w:lineRule="auto"/>
              <w:rPr/>
            </w:pPr>
            <w:r>
              <w:rPr>
                <w:color w:val="212529"/>
                <w:spacing w:val="-3"/>
              </w:rPr>
              <w:t>本年支出</w:t>
            </w:r>
          </w:p>
        </w:tc>
      </w:tr>
      <w:tr>
        <w:trPr>
          <w:trHeight w:val="421" w:hRule="atLeast"/>
        </w:trPr>
        <w:tc>
          <w:tcPr>
            <w:tcW w:w="2044" w:type="dxa"/>
            <w:vAlign w:val="top"/>
          </w:tcPr>
          <w:p>
            <w:pPr>
              <w:pStyle w:val="TableText"/>
              <w:ind w:left="645"/>
              <w:spacing w:before="109" w:line="219" w:lineRule="auto"/>
              <w:rPr/>
            </w:pPr>
            <w:r>
              <w:rPr>
                <w:color w:val="212529"/>
                <w:spacing w:val="-3"/>
              </w:rPr>
              <w:t>科目代码</w:t>
            </w:r>
          </w:p>
        </w:tc>
        <w:tc>
          <w:tcPr>
            <w:tcW w:w="3429" w:type="dxa"/>
            <w:vAlign w:val="top"/>
          </w:tcPr>
          <w:p>
            <w:pPr>
              <w:pStyle w:val="TableText"/>
              <w:ind w:left="1337"/>
              <w:spacing w:before="109" w:line="219" w:lineRule="auto"/>
              <w:rPr/>
            </w:pPr>
            <w:r>
              <w:rPr>
                <w:color w:val="212529"/>
                <w:spacing w:val="-3"/>
              </w:rPr>
              <w:t>科目名称</w:t>
            </w:r>
          </w:p>
        </w:tc>
        <w:tc>
          <w:tcPr>
            <w:tcW w:w="1235" w:type="dxa"/>
            <w:vAlign w:val="top"/>
          </w:tcPr>
          <w:p>
            <w:pPr>
              <w:pStyle w:val="TableText"/>
              <w:ind w:left="424"/>
              <w:spacing w:before="109" w:line="221" w:lineRule="auto"/>
              <w:rPr/>
            </w:pPr>
            <w:r>
              <w:rPr>
                <w:color w:val="212529"/>
                <w:spacing w:val="-5"/>
              </w:rPr>
              <w:t>合计</w:t>
            </w:r>
          </w:p>
        </w:tc>
        <w:tc>
          <w:tcPr>
            <w:tcW w:w="1127" w:type="dxa"/>
            <w:vAlign w:val="top"/>
          </w:tcPr>
          <w:p>
            <w:pPr>
              <w:pStyle w:val="TableText"/>
              <w:ind w:left="190"/>
              <w:spacing w:before="109" w:line="219" w:lineRule="auto"/>
              <w:rPr/>
            </w:pPr>
            <w:r>
              <w:rPr>
                <w:color w:val="212529"/>
                <w:spacing w:val="-3"/>
              </w:rPr>
              <w:t>基本支出</w:t>
            </w:r>
          </w:p>
        </w:tc>
        <w:tc>
          <w:tcPr>
            <w:tcW w:w="1181" w:type="dxa"/>
            <w:vAlign w:val="top"/>
          </w:tcPr>
          <w:p>
            <w:pPr>
              <w:pStyle w:val="TableText"/>
              <w:ind w:left="219"/>
              <w:spacing w:before="110" w:line="220" w:lineRule="auto"/>
              <w:rPr/>
            </w:pPr>
            <w:r>
              <w:rPr>
                <w:color w:val="212529"/>
                <w:spacing w:val="-3"/>
              </w:rPr>
              <w:t>项目支出</w:t>
            </w:r>
          </w:p>
        </w:tc>
      </w:tr>
      <w:tr>
        <w:trPr>
          <w:trHeight w:val="421" w:hRule="atLeast"/>
        </w:trPr>
        <w:tc>
          <w:tcPr>
            <w:tcW w:w="5473" w:type="dxa"/>
            <w:vAlign w:val="top"/>
            <w:gridSpan w:val="2"/>
          </w:tcPr>
          <w:p>
            <w:pPr>
              <w:pStyle w:val="TableText"/>
              <w:ind w:left="2541"/>
              <w:spacing w:before="111" w:line="219" w:lineRule="auto"/>
              <w:rPr/>
            </w:pPr>
            <w:r>
              <w:rPr>
                <w:color w:val="212529"/>
                <w:spacing w:val="-5"/>
              </w:rPr>
              <w:t>栏次</w:t>
            </w:r>
          </w:p>
        </w:tc>
        <w:tc>
          <w:tcPr>
            <w:tcW w:w="1235" w:type="dxa"/>
            <w:vAlign w:val="top"/>
          </w:tcPr>
          <w:p>
            <w:pPr>
              <w:pStyle w:val="TableText"/>
              <w:ind w:left="569"/>
              <w:spacing w:before="138" w:line="184" w:lineRule="auto"/>
              <w:rPr/>
            </w:pPr>
            <w:r>
              <w:rPr>
                <w:color w:val="212529"/>
              </w:rPr>
              <w:t>1</w:t>
            </w:r>
          </w:p>
        </w:tc>
        <w:tc>
          <w:tcPr>
            <w:tcW w:w="1127" w:type="dxa"/>
            <w:vAlign w:val="top"/>
          </w:tcPr>
          <w:p>
            <w:pPr>
              <w:pStyle w:val="TableText"/>
              <w:ind w:left="505"/>
              <w:spacing w:before="139" w:line="183" w:lineRule="auto"/>
              <w:rPr/>
            </w:pPr>
            <w:r>
              <w:rPr>
                <w:color w:val="212529"/>
              </w:rPr>
              <w:t>2</w:t>
            </w:r>
          </w:p>
        </w:tc>
        <w:tc>
          <w:tcPr>
            <w:tcW w:w="1181" w:type="dxa"/>
            <w:vAlign w:val="top"/>
          </w:tcPr>
          <w:p>
            <w:pPr>
              <w:pStyle w:val="TableText"/>
              <w:ind w:left="531"/>
              <w:spacing w:before="139" w:line="183" w:lineRule="auto"/>
              <w:rPr/>
            </w:pPr>
            <w:r>
              <w:rPr>
                <w:color w:val="212529"/>
              </w:rPr>
              <w:t>3</w:t>
            </w:r>
          </w:p>
        </w:tc>
      </w:tr>
      <w:tr>
        <w:trPr>
          <w:trHeight w:val="421" w:hRule="atLeast"/>
        </w:trPr>
        <w:tc>
          <w:tcPr>
            <w:tcW w:w="5473" w:type="dxa"/>
            <w:vAlign w:val="top"/>
            <w:gridSpan w:val="2"/>
          </w:tcPr>
          <w:p>
            <w:pPr>
              <w:pStyle w:val="TableText"/>
              <w:ind w:left="2542"/>
              <w:spacing w:before="111" w:line="221" w:lineRule="auto"/>
              <w:rPr/>
            </w:pPr>
            <w:r>
              <w:rPr>
                <w:color w:val="212529"/>
                <w:spacing w:val="-5"/>
              </w:rPr>
              <w:t>合计</w:t>
            </w:r>
          </w:p>
        </w:tc>
        <w:tc>
          <w:tcPr>
            <w:tcW w:w="1235" w:type="dxa"/>
            <w:vAlign w:val="top"/>
          </w:tcPr>
          <w:p>
            <w:pPr>
              <w:rPr>
                <w:rFonts w:ascii="Arial"/>
                <w:sz w:val="21"/>
              </w:rPr>
            </w:pPr>
            <w:r/>
          </w:p>
        </w:tc>
        <w:tc>
          <w:tcPr>
            <w:tcW w:w="1127" w:type="dxa"/>
            <w:vAlign w:val="top"/>
          </w:tcPr>
          <w:p>
            <w:pPr>
              <w:rPr>
                <w:rFonts w:ascii="Arial"/>
                <w:sz w:val="21"/>
              </w:rPr>
            </w:pPr>
            <w:r/>
          </w:p>
        </w:tc>
        <w:tc>
          <w:tcPr>
            <w:tcW w:w="1181" w:type="dxa"/>
            <w:vAlign w:val="top"/>
          </w:tcPr>
          <w:p>
            <w:pPr>
              <w:rPr>
                <w:rFonts w:ascii="Arial"/>
                <w:sz w:val="21"/>
              </w:rPr>
            </w:pPr>
            <w:r/>
          </w:p>
        </w:tc>
      </w:tr>
      <w:tr>
        <w:trPr>
          <w:trHeight w:val="421" w:hRule="atLeast"/>
        </w:trPr>
        <w:tc>
          <w:tcPr>
            <w:tcW w:w="2044" w:type="dxa"/>
            <w:vAlign w:val="top"/>
          </w:tcPr>
          <w:p>
            <w:pPr>
              <w:rPr>
                <w:rFonts w:ascii="Arial"/>
                <w:sz w:val="21"/>
              </w:rPr>
            </w:pPr>
            <w:r/>
          </w:p>
        </w:tc>
        <w:tc>
          <w:tcPr>
            <w:tcW w:w="3429" w:type="dxa"/>
            <w:vAlign w:val="top"/>
          </w:tcPr>
          <w:p>
            <w:pPr>
              <w:rPr>
                <w:rFonts w:ascii="Arial"/>
                <w:sz w:val="21"/>
              </w:rPr>
            </w:pPr>
            <w:r/>
          </w:p>
        </w:tc>
        <w:tc>
          <w:tcPr>
            <w:tcW w:w="1235" w:type="dxa"/>
            <w:vAlign w:val="top"/>
          </w:tcPr>
          <w:p>
            <w:pPr>
              <w:rPr>
                <w:rFonts w:ascii="Arial"/>
                <w:sz w:val="21"/>
              </w:rPr>
            </w:pPr>
            <w:r/>
          </w:p>
        </w:tc>
        <w:tc>
          <w:tcPr>
            <w:tcW w:w="1127" w:type="dxa"/>
            <w:vAlign w:val="top"/>
          </w:tcPr>
          <w:p>
            <w:pPr>
              <w:rPr>
                <w:rFonts w:ascii="Arial"/>
                <w:sz w:val="21"/>
              </w:rPr>
            </w:pPr>
            <w:r/>
          </w:p>
        </w:tc>
        <w:tc>
          <w:tcPr>
            <w:tcW w:w="1181" w:type="dxa"/>
            <w:vAlign w:val="top"/>
          </w:tcPr>
          <w:p>
            <w:pPr>
              <w:rPr>
                <w:rFonts w:ascii="Arial"/>
                <w:sz w:val="21"/>
              </w:rPr>
            </w:pPr>
            <w:r/>
          </w:p>
        </w:tc>
      </w:tr>
      <w:tr>
        <w:trPr>
          <w:trHeight w:val="422" w:hRule="atLeast"/>
        </w:trPr>
        <w:tc>
          <w:tcPr>
            <w:tcW w:w="9016" w:type="dxa"/>
            <w:vAlign w:val="top"/>
            <w:gridSpan w:val="5"/>
            <w:tcBorders>
              <w:left w:val="single" w:color="FFFFFF" w:sz="2" w:space="0"/>
              <w:right w:val="single" w:color="FFFFFF" w:sz="2" w:space="0"/>
              <w:bottom w:val="single" w:color="FFFFFF" w:sz="4" w:space="0"/>
            </w:tcBorders>
          </w:tcPr>
          <w:p>
            <w:pPr>
              <w:ind w:left="7"/>
              <w:spacing w:before="114"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注 ：本表反映部门本年度国有资本经营预算财政拨款支出情况。</w:t>
            </w:r>
          </w:p>
        </w:tc>
      </w:tr>
      <w:tr>
        <w:trPr>
          <w:trHeight w:val="427" w:hRule="atLeast"/>
        </w:trPr>
        <w:tc>
          <w:tcPr>
            <w:tcW w:w="9016" w:type="dxa"/>
            <w:vAlign w:val="top"/>
            <w:gridSpan w:val="5"/>
            <w:tcBorders>
              <w:left w:val="single" w:color="FFFFFF" w:sz="2" w:space="0"/>
              <w:right w:val="single" w:color="FFFFFF" w:sz="2" w:space="0"/>
              <w:bottom w:val="single" w:color="FFFFFF" w:sz="4" w:space="0"/>
              <w:top w:val="single" w:color="FFFFFF" w:sz="4" w:space="0"/>
            </w:tcBorders>
          </w:tcPr>
          <w:p>
            <w:pPr>
              <w:ind w:left="5"/>
              <w:spacing w:before="34"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7"/>
              </w:rPr>
              <w:t>说明 ：本表无数据</w:t>
            </w:r>
          </w:p>
        </w:tc>
      </w:tr>
    </w:tbl>
    <w:p>
      <w:pPr>
        <w:rPr>
          <w:rFonts w:ascii="Arial"/>
          <w:sz w:val="21"/>
        </w:rPr>
      </w:pPr>
      <w:r/>
    </w:p>
    <w:p>
      <w:pPr>
        <w:sectPr>
          <w:footerReference w:type="default" r:id="rId15"/>
          <w:pgSz w:w="11900" w:h="16840"/>
          <w:pgMar w:top="610" w:right="600" w:bottom="312" w:left="600" w:header="357" w:footer="153" w:gutter="0"/>
        </w:sectPr>
        <w:rPr>
          <w:rFonts w:ascii="Arial" w:hAnsi="Arial" w:eastAsia="Arial" w:cs="Arial"/>
          <w:sz w:val="21"/>
          <w:szCs w:val="21"/>
        </w:rPr>
      </w:pPr>
    </w:p>
    <w:p>
      <w:pPr>
        <w:spacing w:before="12"/>
        <w:rPr/>
      </w:pPr>
      <w:r/>
    </w:p>
    <w:p>
      <w:pPr>
        <w:spacing w:before="11"/>
        <w:rPr/>
      </w:pPr>
      <w:r/>
    </w:p>
    <w:tbl>
      <w:tblPr>
        <w:tblStyle w:val="TableNormal"/>
        <w:tblW w:w="1396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098"/>
        <w:gridCol w:w="1439"/>
        <w:gridCol w:w="1104"/>
        <w:gridCol w:w="1104"/>
        <w:gridCol w:w="1104"/>
        <w:gridCol w:w="1104"/>
        <w:gridCol w:w="1104"/>
        <w:gridCol w:w="1451"/>
        <w:gridCol w:w="1104"/>
        <w:gridCol w:w="1104"/>
        <w:gridCol w:w="1104"/>
        <w:gridCol w:w="1146"/>
      </w:tblGrid>
      <w:tr>
        <w:trPr>
          <w:trHeight w:val="427" w:hRule="atLeast"/>
        </w:trPr>
        <w:tc>
          <w:tcPr>
            <w:tcW w:w="13966" w:type="dxa"/>
            <w:vAlign w:val="top"/>
            <w:gridSpan w:val="12"/>
            <w:tcBorders>
              <w:left w:val="single" w:color="FFFFFF" w:sz="2" w:space="0"/>
              <w:right w:val="single" w:color="FFFFFF" w:sz="2" w:space="0"/>
              <w:bottom w:val="single" w:color="FFFFFF" w:sz="4" w:space="0"/>
              <w:top w:val="single" w:color="FFFFFF" w:sz="4" w:space="0"/>
            </w:tcBorders>
          </w:tcPr>
          <w:p>
            <w:pPr>
              <w:pStyle w:val="TableText"/>
              <w:ind w:left="5261"/>
              <w:spacing w:before="94" w:line="226" w:lineRule="auto"/>
              <w:outlineLvl w:val="1"/>
              <w:rPr>
                <w:sz w:val="22"/>
                <w:szCs w:val="22"/>
              </w:rPr>
            </w:pPr>
            <w:bookmarkStart w:name="bookmark39" w:id="51"/>
            <w:bookmarkEnd w:id="51"/>
            <w:bookmarkStart w:name="bookmark14" w:id="52"/>
            <w:bookmarkEnd w:id="52"/>
            <w:r>
              <w:rPr>
                <w:sz w:val="22"/>
                <w:szCs w:val="22"/>
                <w:color w:val="212529"/>
                <w:spacing w:val="5"/>
              </w:rPr>
              <w:t>财政拨款“三公</w:t>
            </w:r>
            <w:r>
              <w:rPr>
                <w:sz w:val="22"/>
                <w:szCs w:val="22"/>
                <w:color w:val="212529"/>
                <w:spacing w:val="-76"/>
              </w:rPr>
              <w:t xml:space="preserve"> </w:t>
            </w:r>
            <w:r>
              <w:rPr>
                <w:sz w:val="22"/>
                <w:szCs w:val="22"/>
                <w:color w:val="212529"/>
                <w:spacing w:val="5"/>
              </w:rPr>
              <w:t>”经费支出决算表</w:t>
            </w:r>
          </w:p>
        </w:tc>
      </w:tr>
      <w:tr>
        <w:trPr>
          <w:trHeight w:val="421" w:hRule="atLeast"/>
        </w:trPr>
        <w:tc>
          <w:tcPr>
            <w:tcW w:w="1098"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4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451"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0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46" w:type="dxa"/>
            <w:vAlign w:val="top"/>
            <w:tcBorders>
              <w:left w:val="single" w:color="FFFFFF" w:sz="2" w:space="0"/>
              <w:right w:val="single" w:color="FFFFFF" w:sz="2" w:space="0"/>
              <w:bottom w:val="single" w:color="FFFFFF" w:sz="4" w:space="0"/>
              <w:top w:val="single" w:color="FFFFFF" w:sz="4" w:space="0"/>
            </w:tcBorders>
          </w:tcPr>
          <w:p>
            <w:pPr>
              <w:pStyle w:val="TableText"/>
              <w:ind w:left="546"/>
              <w:spacing w:before="125" w:line="226" w:lineRule="auto"/>
              <w:rPr>
                <w:sz w:val="14"/>
                <w:szCs w:val="14"/>
              </w:rPr>
            </w:pPr>
            <w:r>
              <w:rPr>
                <w:sz w:val="14"/>
                <w:szCs w:val="14"/>
                <w:color w:val="212529"/>
                <w:spacing w:val="1"/>
              </w:rPr>
              <w:t>公开09表</w:t>
            </w:r>
          </w:p>
        </w:tc>
      </w:tr>
      <w:tr>
        <w:trPr>
          <w:trHeight w:val="421" w:hRule="atLeast"/>
        </w:trPr>
        <w:tc>
          <w:tcPr>
            <w:tcW w:w="2537" w:type="dxa"/>
            <w:vAlign w:val="top"/>
            <w:gridSpan w:val="2"/>
            <w:tcBorders>
              <w:left w:val="single" w:color="FFFFFF" w:sz="2" w:space="0"/>
              <w:right w:val="single" w:color="FFFFFF" w:sz="2" w:space="0"/>
              <w:top w:val="single" w:color="FFFFFF" w:sz="4" w:space="0"/>
            </w:tcBorders>
          </w:tcPr>
          <w:p>
            <w:pPr>
              <w:pStyle w:val="TableText"/>
              <w:ind w:left="14" w:right="79" w:hanging="3"/>
              <w:spacing w:before="42" w:line="231" w:lineRule="auto"/>
              <w:rPr>
                <w:sz w:val="14"/>
                <w:szCs w:val="14"/>
              </w:rPr>
            </w:pPr>
            <w:r>
              <w:rPr>
                <w:sz w:val="14"/>
                <w:szCs w:val="14"/>
                <w:color w:val="212529"/>
                <w:spacing w:val="3"/>
              </w:rPr>
              <w:t>部门名称：古县住房和城乡建设服务中</w:t>
            </w:r>
            <w:r>
              <w:rPr>
                <w:sz w:val="14"/>
                <w:szCs w:val="14"/>
                <w:color w:val="212529"/>
                <w:spacing w:val="8"/>
              </w:rPr>
              <w:t xml:space="preserve"> </w:t>
            </w:r>
            <w:r>
              <w:rPr>
                <w:sz w:val="14"/>
                <w:szCs w:val="14"/>
                <w:color w:val="212529"/>
              </w:rPr>
              <w:t>心</w:t>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2208" w:type="dxa"/>
            <w:vAlign w:val="top"/>
            <w:gridSpan w:val="2"/>
            <w:tcBorders>
              <w:left w:val="single" w:color="FFFFFF" w:sz="2" w:space="0"/>
              <w:right w:val="single" w:color="FFFFFF" w:sz="2" w:space="0"/>
              <w:top w:val="single" w:color="FFFFFF" w:sz="4" w:space="0"/>
            </w:tcBorders>
          </w:tcPr>
          <w:p>
            <w:pPr>
              <w:pStyle w:val="TableText"/>
              <w:ind w:left="808"/>
              <w:spacing w:before="126" w:line="225" w:lineRule="auto"/>
              <w:rPr>
                <w:sz w:val="14"/>
                <w:szCs w:val="14"/>
              </w:rPr>
            </w:pPr>
            <w:r>
              <w:rPr>
                <w:sz w:val="14"/>
                <w:szCs w:val="14"/>
                <w:color w:val="212529"/>
                <w:spacing w:val="1"/>
              </w:rPr>
              <w:t>2023年度</w:t>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451" w:type="dxa"/>
            <w:vAlign w:val="top"/>
            <w:tcBorders>
              <w:left w:val="single" w:color="FFFFFF" w:sz="2" w:space="0"/>
              <w:right w:val="single" w:color="FFFFFF" w:sz="2" w:space="0"/>
              <w:top w:val="single" w:color="FFFFFF" w:sz="4" w:space="0"/>
            </w:tcBorders>
          </w:tcPr>
          <w:p>
            <w:pPr>
              <w:rPr>
                <w:rFonts w:ascii="Arial"/>
                <w:sz w:val="21"/>
              </w:rPr>
            </w:pPr>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104" w:type="dxa"/>
            <w:vAlign w:val="top"/>
            <w:tcBorders>
              <w:left w:val="single" w:color="FFFFFF" w:sz="2" w:space="0"/>
              <w:right w:val="single" w:color="FFFFFF" w:sz="2" w:space="0"/>
              <w:top w:val="single" w:color="FFFFFF" w:sz="4" w:space="0"/>
            </w:tcBorders>
          </w:tcPr>
          <w:p>
            <w:pPr>
              <w:rPr>
                <w:rFonts w:ascii="Arial"/>
                <w:sz w:val="21"/>
              </w:rPr>
            </w:pPr>
            <w:r/>
          </w:p>
        </w:tc>
        <w:tc>
          <w:tcPr>
            <w:tcW w:w="1146" w:type="dxa"/>
            <w:vAlign w:val="top"/>
            <w:tcBorders>
              <w:left w:val="single" w:color="FFFFFF" w:sz="2" w:space="0"/>
              <w:right w:val="single" w:color="FFFFFF" w:sz="2" w:space="0"/>
              <w:top w:val="single" w:color="FFFFFF" w:sz="4" w:space="0"/>
            </w:tcBorders>
          </w:tcPr>
          <w:p>
            <w:pPr>
              <w:pStyle w:val="TableText"/>
              <w:ind w:left="182"/>
              <w:spacing w:before="126" w:line="225" w:lineRule="auto"/>
              <w:rPr>
                <w:sz w:val="14"/>
                <w:szCs w:val="14"/>
              </w:rPr>
            </w:pPr>
            <w:r>
              <w:rPr>
                <w:sz w:val="14"/>
                <w:szCs w:val="14"/>
                <w:color w:val="212529"/>
                <w:spacing w:val="2"/>
              </w:rPr>
              <w:t>金额单位:万元</w:t>
            </w:r>
          </w:p>
        </w:tc>
      </w:tr>
      <w:tr>
        <w:trPr>
          <w:trHeight w:val="421" w:hRule="atLeast"/>
        </w:trPr>
        <w:tc>
          <w:tcPr>
            <w:tcW w:w="6953" w:type="dxa"/>
            <w:vAlign w:val="top"/>
            <w:gridSpan w:val="6"/>
          </w:tcPr>
          <w:p>
            <w:pPr>
              <w:pStyle w:val="TableText"/>
              <w:ind w:left="3192"/>
              <w:spacing w:before="109" w:line="219" w:lineRule="auto"/>
              <w:rPr/>
            </w:pPr>
            <w:r>
              <w:rPr>
                <w:color w:val="212529"/>
                <w:spacing w:val="-4"/>
              </w:rPr>
              <w:t>预算数</w:t>
            </w:r>
          </w:p>
        </w:tc>
        <w:tc>
          <w:tcPr>
            <w:tcW w:w="7013" w:type="dxa"/>
            <w:vAlign w:val="top"/>
            <w:gridSpan w:val="6"/>
          </w:tcPr>
          <w:p>
            <w:pPr>
              <w:pStyle w:val="TableText"/>
              <w:ind w:left="3225"/>
              <w:spacing w:before="109" w:line="219" w:lineRule="auto"/>
              <w:rPr/>
            </w:pPr>
            <w:r>
              <w:rPr>
                <w:color w:val="212529"/>
                <w:spacing w:val="-5"/>
              </w:rPr>
              <w:t>决算数</w:t>
            </w:r>
          </w:p>
        </w:tc>
      </w:tr>
      <w:tr>
        <w:trPr>
          <w:trHeight w:val="421" w:hRule="atLeast"/>
        </w:trPr>
        <w:tc>
          <w:tcPr>
            <w:tcW w:w="1098" w:type="dxa"/>
            <w:vAlign w:val="top"/>
            <w:vMerge w:val="restart"/>
            <w:tcBorders>
              <w:bottom w:val="nil"/>
            </w:tcBorders>
          </w:tcPr>
          <w:p>
            <w:pPr>
              <w:spacing w:line="288" w:lineRule="auto"/>
              <w:rPr>
                <w:rFonts w:ascii="Arial"/>
                <w:sz w:val="21"/>
              </w:rPr>
            </w:pPr>
            <w:r/>
          </w:p>
          <w:p>
            <w:pPr>
              <w:ind w:left="347"/>
              <w:spacing w:before="77"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合计</w:t>
            </w:r>
          </w:p>
        </w:tc>
        <w:tc>
          <w:tcPr>
            <w:tcW w:w="1439" w:type="dxa"/>
            <w:vAlign w:val="top"/>
            <w:vMerge w:val="restart"/>
            <w:tcBorders>
              <w:bottom w:val="nil"/>
            </w:tcBorders>
          </w:tcPr>
          <w:p>
            <w:pPr>
              <w:ind w:left="609" w:right="132" w:hanging="532"/>
              <w:spacing w:before="224" w:line="19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6"/>
              </w:rPr>
              <w:t>因公出国（境）</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rPr>
              <w:t>费</w:t>
            </w:r>
          </w:p>
        </w:tc>
        <w:tc>
          <w:tcPr>
            <w:tcW w:w="3312" w:type="dxa"/>
            <w:vAlign w:val="top"/>
            <w:gridSpan w:val="3"/>
          </w:tcPr>
          <w:p>
            <w:pPr>
              <w:ind w:left="552"/>
              <w:spacing w:before="110" w:line="18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公务用车购置及运行维护费</w:t>
            </w:r>
          </w:p>
        </w:tc>
        <w:tc>
          <w:tcPr>
            <w:tcW w:w="1104" w:type="dxa"/>
            <w:vAlign w:val="top"/>
            <w:vMerge w:val="restart"/>
            <w:tcBorders>
              <w:bottom w:val="nil"/>
            </w:tcBorders>
          </w:tcPr>
          <w:p>
            <w:pPr>
              <w:spacing w:line="287" w:lineRule="auto"/>
              <w:rPr>
                <w:rFonts w:ascii="Arial"/>
                <w:sz w:val="21"/>
              </w:rPr>
            </w:pPr>
            <w:r/>
          </w:p>
          <w:p>
            <w:pPr>
              <w:ind w:left="79"/>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公务接待费</w:t>
            </w:r>
          </w:p>
        </w:tc>
        <w:tc>
          <w:tcPr>
            <w:tcW w:w="1104" w:type="dxa"/>
            <w:vAlign w:val="top"/>
            <w:vMerge w:val="restart"/>
            <w:tcBorders>
              <w:bottom w:val="nil"/>
            </w:tcBorders>
          </w:tcPr>
          <w:p>
            <w:pPr>
              <w:spacing w:line="288" w:lineRule="auto"/>
              <w:rPr>
                <w:rFonts w:ascii="Arial"/>
                <w:sz w:val="21"/>
              </w:rPr>
            </w:pPr>
            <w:r/>
          </w:p>
          <w:p>
            <w:pPr>
              <w:ind w:left="352"/>
              <w:spacing w:before="77"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合计</w:t>
            </w:r>
          </w:p>
        </w:tc>
        <w:tc>
          <w:tcPr>
            <w:tcW w:w="1451" w:type="dxa"/>
            <w:vAlign w:val="top"/>
            <w:vMerge w:val="restart"/>
            <w:tcBorders>
              <w:bottom w:val="nil"/>
            </w:tcBorders>
          </w:tcPr>
          <w:p>
            <w:pPr>
              <w:ind w:left="620" w:right="133" w:hanging="532"/>
              <w:spacing w:before="224" w:line="19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6"/>
              </w:rPr>
              <w:t>因公出国（境）</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rPr>
              <w:t>费</w:t>
            </w:r>
          </w:p>
        </w:tc>
        <w:tc>
          <w:tcPr>
            <w:tcW w:w="3312" w:type="dxa"/>
            <w:vAlign w:val="top"/>
            <w:gridSpan w:val="3"/>
          </w:tcPr>
          <w:p>
            <w:pPr>
              <w:ind w:left="557"/>
              <w:spacing w:before="110" w:line="18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公务用车购置及运行维护费</w:t>
            </w:r>
          </w:p>
        </w:tc>
        <w:tc>
          <w:tcPr>
            <w:tcW w:w="1146" w:type="dxa"/>
            <w:vAlign w:val="top"/>
            <w:vMerge w:val="restart"/>
            <w:tcBorders>
              <w:bottom w:val="nil"/>
            </w:tcBorders>
          </w:tcPr>
          <w:p>
            <w:pPr>
              <w:spacing w:line="287" w:lineRule="auto"/>
              <w:rPr>
                <w:rFonts w:ascii="Arial"/>
                <w:sz w:val="21"/>
              </w:rPr>
            </w:pPr>
            <w:r/>
          </w:p>
          <w:p>
            <w:pPr>
              <w:ind w:left="102"/>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公务接待费</w:t>
            </w:r>
          </w:p>
        </w:tc>
      </w:tr>
      <w:tr>
        <w:trPr>
          <w:trHeight w:val="481" w:hRule="atLeast"/>
        </w:trPr>
        <w:tc>
          <w:tcPr>
            <w:tcW w:w="1098" w:type="dxa"/>
            <w:vAlign w:val="top"/>
            <w:vMerge w:val="continue"/>
            <w:tcBorders>
              <w:top w:val="nil"/>
            </w:tcBorders>
          </w:tcPr>
          <w:p>
            <w:pPr>
              <w:rPr>
                <w:rFonts w:ascii="Arial"/>
                <w:sz w:val="21"/>
              </w:rPr>
            </w:pPr>
            <w:r/>
          </w:p>
        </w:tc>
        <w:tc>
          <w:tcPr>
            <w:tcW w:w="1439" w:type="dxa"/>
            <w:vAlign w:val="top"/>
            <w:vMerge w:val="continue"/>
            <w:tcBorders>
              <w:top w:val="nil"/>
            </w:tcBorders>
          </w:tcPr>
          <w:p>
            <w:pPr>
              <w:rPr>
                <w:rFonts w:ascii="Arial"/>
                <w:sz w:val="21"/>
              </w:rPr>
            </w:pPr>
            <w:r/>
          </w:p>
        </w:tc>
        <w:tc>
          <w:tcPr>
            <w:tcW w:w="1104" w:type="dxa"/>
            <w:vAlign w:val="top"/>
          </w:tcPr>
          <w:p>
            <w:pPr>
              <w:ind w:left="348"/>
              <w:spacing w:before="152"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小计</w:t>
            </w:r>
          </w:p>
        </w:tc>
        <w:tc>
          <w:tcPr>
            <w:tcW w:w="1104" w:type="dxa"/>
            <w:vAlign w:val="top"/>
          </w:tcPr>
          <w:p>
            <w:pPr>
              <w:ind w:left="350" w:right="117" w:hanging="272"/>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w:t>
            </w:r>
            <w:r>
              <w:rPr>
                <w:rFonts w:ascii="Microsoft YaHei" w:hAnsi="Microsoft YaHei" w:eastAsia="Microsoft YaHei" w:cs="Microsoft YaHei"/>
                <w:sz w:val="18"/>
                <w:szCs w:val="18"/>
                <w:color w:val="212529"/>
                <w:spacing w:val="1"/>
              </w:rPr>
              <w:t xml:space="preserve"> </w:t>
            </w:r>
            <w:r>
              <w:rPr>
                <w:rFonts w:ascii="Microsoft YaHei" w:hAnsi="Microsoft YaHei" w:eastAsia="Microsoft YaHei" w:cs="Microsoft YaHei"/>
                <w:sz w:val="18"/>
                <w:szCs w:val="18"/>
                <w:color w:val="212529"/>
                <w:spacing w:val="-3"/>
              </w:rPr>
              <w:t>置费</w:t>
            </w:r>
          </w:p>
        </w:tc>
        <w:tc>
          <w:tcPr>
            <w:tcW w:w="1104" w:type="dxa"/>
            <w:vAlign w:val="top"/>
          </w:tcPr>
          <w:p>
            <w:pPr>
              <w:ind w:left="82" w:right="117" w:firstLine="87"/>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spacing w:val="-2"/>
              </w:rPr>
              <w:t>运行维护费</w:t>
            </w:r>
          </w:p>
        </w:tc>
        <w:tc>
          <w:tcPr>
            <w:tcW w:w="1104" w:type="dxa"/>
            <w:vAlign w:val="top"/>
            <w:vMerge w:val="continue"/>
            <w:tcBorders>
              <w:top w:val="nil"/>
            </w:tcBorders>
          </w:tcPr>
          <w:p>
            <w:pPr>
              <w:rPr>
                <w:rFonts w:ascii="Arial"/>
                <w:sz w:val="21"/>
              </w:rPr>
            </w:pPr>
            <w:r/>
          </w:p>
        </w:tc>
        <w:tc>
          <w:tcPr>
            <w:tcW w:w="1104" w:type="dxa"/>
            <w:vAlign w:val="top"/>
            <w:vMerge w:val="continue"/>
            <w:tcBorders>
              <w:top w:val="nil"/>
            </w:tcBorders>
          </w:tcPr>
          <w:p>
            <w:pPr>
              <w:rPr>
                <w:rFonts w:ascii="Arial"/>
                <w:sz w:val="21"/>
              </w:rPr>
            </w:pPr>
            <w:r/>
          </w:p>
        </w:tc>
        <w:tc>
          <w:tcPr>
            <w:tcW w:w="1451" w:type="dxa"/>
            <w:vAlign w:val="top"/>
            <w:vMerge w:val="continue"/>
            <w:tcBorders>
              <w:top w:val="nil"/>
            </w:tcBorders>
          </w:tcPr>
          <w:p>
            <w:pPr>
              <w:rPr>
                <w:rFonts w:ascii="Arial"/>
                <w:sz w:val="21"/>
              </w:rPr>
            </w:pPr>
            <w:r/>
          </w:p>
        </w:tc>
        <w:tc>
          <w:tcPr>
            <w:tcW w:w="1104" w:type="dxa"/>
            <w:vAlign w:val="top"/>
          </w:tcPr>
          <w:p>
            <w:pPr>
              <w:ind w:left="353"/>
              <w:spacing w:before="152"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小计</w:t>
            </w:r>
          </w:p>
        </w:tc>
        <w:tc>
          <w:tcPr>
            <w:tcW w:w="1104" w:type="dxa"/>
            <w:vAlign w:val="top"/>
          </w:tcPr>
          <w:p>
            <w:pPr>
              <w:ind w:left="355" w:right="112" w:hanging="272"/>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w:t>
            </w:r>
            <w:r>
              <w:rPr>
                <w:rFonts w:ascii="Microsoft YaHei" w:hAnsi="Microsoft YaHei" w:eastAsia="Microsoft YaHei" w:cs="Microsoft YaHei"/>
                <w:sz w:val="18"/>
                <w:szCs w:val="18"/>
                <w:color w:val="212529"/>
                <w:spacing w:val="1"/>
              </w:rPr>
              <w:t xml:space="preserve"> </w:t>
            </w:r>
            <w:r>
              <w:rPr>
                <w:rFonts w:ascii="Microsoft YaHei" w:hAnsi="Microsoft YaHei" w:eastAsia="Microsoft YaHei" w:cs="Microsoft YaHei"/>
                <w:sz w:val="18"/>
                <w:szCs w:val="18"/>
                <w:color w:val="212529"/>
                <w:spacing w:val="-3"/>
              </w:rPr>
              <w:t>置费</w:t>
            </w:r>
          </w:p>
        </w:tc>
        <w:tc>
          <w:tcPr>
            <w:tcW w:w="1104" w:type="dxa"/>
            <w:vAlign w:val="top"/>
          </w:tcPr>
          <w:p>
            <w:pPr>
              <w:ind w:left="87" w:right="112" w:firstLine="87"/>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spacing w:val="-2"/>
              </w:rPr>
              <w:t>运行维护费</w:t>
            </w:r>
          </w:p>
        </w:tc>
        <w:tc>
          <w:tcPr>
            <w:tcW w:w="1146" w:type="dxa"/>
            <w:vAlign w:val="top"/>
            <w:vMerge w:val="continue"/>
            <w:tcBorders>
              <w:top w:val="nil"/>
            </w:tcBorders>
          </w:tcPr>
          <w:p>
            <w:pPr>
              <w:rPr>
                <w:rFonts w:ascii="Arial"/>
                <w:sz w:val="21"/>
              </w:rPr>
            </w:pPr>
            <w:r/>
          </w:p>
        </w:tc>
      </w:tr>
      <w:tr>
        <w:trPr>
          <w:trHeight w:val="421" w:hRule="atLeast"/>
        </w:trPr>
        <w:tc>
          <w:tcPr>
            <w:tcW w:w="1098" w:type="dxa"/>
            <w:vAlign w:val="top"/>
          </w:tcPr>
          <w:p>
            <w:pPr>
              <w:pStyle w:val="TableText"/>
              <w:ind w:left="502"/>
              <w:spacing w:before="140" w:line="184" w:lineRule="auto"/>
              <w:rPr/>
            </w:pPr>
            <w:r>
              <w:rPr>
                <w:color w:val="212529"/>
              </w:rPr>
              <w:t>1</w:t>
            </w:r>
          </w:p>
        </w:tc>
        <w:tc>
          <w:tcPr>
            <w:tcW w:w="1439" w:type="dxa"/>
            <w:vAlign w:val="top"/>
          </w:tcPr>
          <w:p>
            <w:pPr>
              <w:pStyle w:val="TableText"/>
              <w:ind w:left="660"/>
              <w:spacing w:before="141" w:line="183" w:lineRule="auto"/>
              <w:rPr/>
            </w:pPr>
            <w:r>
              <w:rPr>
                <w:color w:val="212529"/>
              </w:rPr>
              <w:t>2</w:t>
            </w:r>
          </w:p>
        </w:tc>
        <w:tc>
          <w:tcPr>
            <w:tcW w:w="1104" w:type="dxa"/>
            <w:vAlign w:val="top"/>
          </w:tcPr>
          <w:p>
            <w:pPr>
              <w:pStyle w:val="TableText"/>
              <w:ind w:left="495"/>
              <w:spacing w:before="141" w:line="183" w:lineRule="auto"/>
              <w:rPr/>
            </w:pPr>
            <w:r>
              <w:rPr>
                <w:color w:val="212529"/>
              </w:rPr>
              <w:t>3</w:t>
            </w:r>
          </w:p>
        </w:tc>
        <w:tc>
          <w:tcPr>
            <w:tcW w:w="1104" w:type="dxa"/>
            <w:vAlign w:val="top"/>
          </w:tcPr>
          <w:p>
            <w:pPr>
              <w:pStyle w:val="TableText"/>
              <w:ind w:left="491"/>
              <w:spacing w:before="141" w:line="183" w:lineRule="auto"/>
              <w:rPr/>
            </w:pPr>
            <w:r>
              <w:rPr>
                <w:color w:val="212529"/>
              </w:rPr>
              <w:t>4</w:t>
            </w:r>
          </w:p>
        </w:tc>
        <w:tc>
          <w:tcPr>
            <w:tcW w:w="1104" w:type="dxa"/>
            <w:vAlign w:val="top"/>
          </w:tcPr>
          <w:p>
            <w:pPr>
              <w:pStyle w:val="TableText"/>
              <w:ind w:left="496"/>
              <w:spacing w:before="142" w:line="182" w:lineRule="auto"/>
              <w:rPr/>
            </w:pPr>
            <w:r>
              <w:rPr>
                <w:color w:val="212529"/>
              </w:rPr>
              <w:t>5</w:t>
            </w:r>
          </w:p>
        </w:tc>
        <w:tc>
          <w:tcPr>
            <w:tcW w:w="1104" w:type="dxa"/>
            <w:vAlign w:val="top"/>
          </w:tcPr>
          <w:p>
            <w:pPr>
              <w:pStyle w:val="TableText"/>
              <w:ind w:left="495"/>
              <w:spacing w:before="141" w:line="183" w:lineRule="auto"/>
              <w:rPr/>
            </w:pPr>
            <w:r>
              <w:rPr>
                <w:color w:val="212529"/>
              </w:rPr>
              <w:t>6</w:t>
            </w:r>
          </w:p>
        </w:tc>
        <w:tc>
          <w:tcPr>
            <w:tcW w:w="1104" w:type="dxa"/>
            <w:vAlign w:val="top"/>
          </w:tcPr>
          <w:p>
            <w:pPr>
              <w:pStyle w:val="TableText"/>
              <w:ind w:left="498"/>
              <w:spacing w:before="142" w:line="182" w:lineRule="auto"/>
              <w:rPr/>
            </w:pPr>
            <w:r>
              <w:rPr>
                <w:color w:val="212529"/>
              </w:rPr>
              <w:t>7</w:t>
            </w:r>
          </w:p>
        </w:tc>
        <w:tc>
          <w:tcPr>
            <w:tcW w:w="1451" w:type="dxa"/>
            <w:vAlign w:val="top"/>
          </w:tcPr>
          <w:p>
            <w:pPr>
              <w:pStyle w:val="TableText"/>
              <w:ind w:left="669"/>
              <w:spacing w:before="141" w:line="183" w:lineRule="auto"/>
              <w:rPr/>
            </w:pPr>
            <w:r>
              <w:rPr>
                <w:color w:val="212529"/>
              </w:rPr>
              <w:t>8</w:t>
            </w:r>
          </w:p>
        </w:tc>
        <w:tc>
          <w:tcPr>
            <w:tcW w:w="1104" w:type="dxa"/>
            <w:vAlign w:val="top"/>
          </w:tcPr>
          <w:p>
            <w:pPr>
              <w:pStyle w:val="TableText"/>
              <w:ind w:left="497"/>
              <w:spacing w:before="141" w:line="183" w:lineRule="auto"/>
              <w:rPr/>
            </w:pPr>
            <w:r>
              <w:rPr>
                <w:color w:val="212529"/>
              </w:rPr>
              <w:t>9</w:t>
            </w:r>
          </w:p>
        </w:tc>
        <w:tc>
          <w:tcPr>
            <w:tcW w:w="1104" w:type="dxa"/>
            <w:vAlign w:val="top"/>
          </w:tcPr>
          <w:p>
            <w:pPr>
              <w:pStyle w:val="TableText"/>
              <w:ind w:left="468"/>
              <w:spacing w:before="140" w:line="184" w:lineRule="auto"/>
              <w:rPr/>
            </w:pPr>
            <w:r>
              <w:rPr>
                <w:color w:val="212529"/>
                <w:spacing w:val="-11"/>
              </w:rPr>
              <w:t>10</w:t>
            </w:r>
          </w:p>
        </w:tc>
        <w:tc>
          <w:tcPr>
            <w:tcW w:w="1104" w:type="dxa"/>
            <w:vAlign w:val="top"/>
          </w:tcPr>
          <w:p>
            <w:pPr>
              <w:pStyle w:val="TableText"/>
              <w:ind w:left="469"/>
              <w:spacing w:before="140" w:line="184" w:lineRule="auto"/>
              <w:rPr/>
            </w:pPr>
            <w:r>
              <w:rPr>
                <w:color w:val="212529"/>
                <w:spacing w:val="-11"/>
              </w:rPr>
              <w:t>11</w:t>
            </w:r>
          </w:p>
        </w:tc>
        <w:tc>
          <w:tcPr>
            <w:tcW w:w="1146" w:type="dxa"/>
            <w:vAlign w:val="top"/>
          </w:tcPr>
          <w:p>
            <w:pPr>
              <w:pStyle w:val="TableText"/>
              <w:ind w:left="487"/>
              <w:spacing w:before="140" w:line="184" w:lineRule="auto"/>
              <w:rPr/>
            </w:pPr>
            <w:r>
              <w:rPr>
                <w:color w:val="212529"/>
                <w:spacing w:val="-11"/>
              </w:rPr>
              <w:t>12</w:t>
            </w:r>
          </w:p>
        </w:tc>
      </w:tr>
      <w:tr>
        <w:trPr>
          <w:trHeight w:val="427" w:hRule="atLeast"/>
        </w:trPr>
        <w:tc>
          <w:tcPr>
            <w:tcW w:w="1098" w:type="dxa"/>
            <w:vAlign w:val="top"/>
          </w:tcPr>
          <w:p>
            <w:pPr>
              <w:rPr>
                <w:rFonts w:ascii="Arial"/>
                <w:sz w:val="21"/>
              </w:rPr>
            </w:pPr>
            <w:r/>
          </w:p>
        </w:tc>
        <w:tc>
          <w:tcPr>
            <w:tcW w:w="1439"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451"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04" w:type="dxa"/>
            <w:vAlign w:val="top"/>
          </w:tcPr>
          <w:p>
            <w:pPr>
              <w:rPr>
                <w:rFonts w:ascii="Arial"/>
                <w:sz w:val="21"/>
              </w:rPr>
            </w:pPr>
            <w:r/>
          </w:p>
        </w:tc>
        <w:tc>
          <w:tcPr>
            <w:tcW w:w="1146" w:type="dxa"/>
            <w:vAlign w:val="top"/>
          </w:tcPr>
          <w:p>
            <w:pPr>
              <w:rPr>
                <w:rFonts w:ascii="Arial"/>
                <w:sz w:val="21"/>
              </w:rPr>
            </w:pPr>
            <w:r/>
          </w:p>
        </w:tc>
      </w:tr>
    </w:tbl>
    <w:p>
      <w:pPr>
        <w:pStyle w:val="BodyText"/>
        <w:ind w:left="841"/>
        <w:spacing w:before="1" w:line="209" w:lineRule="auto"/>
        <w:rPr>
          <w:sz w:val="18"/>
          <w:szCs w:val="18"/>
        </w:rPr>
      </w:pPr>
      <w:r>
        <w:pict>
          <v:shape id="_x0000_s2" style="position:absolute;margin-left:139.505pt;margin-top:-0.220458pt;mso-position-vertical-relative:text;mso-position-horizontal-relative:text;width:11.25pt;height:11.7pt;z-index:251660288;" filled="false" stroked="false" type="#_x0000_t202">
            <v:fill on="false"/>
            <v:stroke on="false"/>
            <v:path/>
            <v:imagedata o:title=""/>
            <o:lock v:ext="edit" aspectratio="false"/>
            <v:textbox inset="0mm,0mm,0mm,0mm">
              <w:txbxContent>
                <w:p>
                  <w:pPr>
                    <w:pStyle w:val="BodyText"/>
                    <w:ind w:left="20"/>
                    <w:spacing w:before="20" w:line="198" w:lineRule="auto"/>
                    <w:rPr>
                      <w:sz w:val="18"/>
                      <w:szCs w:val="18"/>
                    </w:rPr>
                  </w:pPr>
                  <w:r>
                    <w:rPr>
                      <w:sz w:val="18"/>
                      <w:szCs w:val="18"/>
                      <w:color w:val="212529"/>
                      <w:spacing w:val="4"/>
                    </w:rPr>
                    <w:t>“</w:t>
                  </w:r>
                </w:p>
              </w:txbxContent>
            </v:textbox>
          </v:shape>
        </w:pict>
      </w:r>
      <w:r>
        <w:pict>
          <v:shape id="_x0000_s4" style="position:absolute;margin-left:328.613pt;margin-top:-0.220458pt;mso-position-vertical-relative:text;mso-position-horizontal-relative:text;width:11.25pt;height:11.7pt;z-index:251661312;" filled="false" stroked="false" type="#_x0000_t202">
            <v:fill on="false"/>
            <v:stroke on="false"/>
            <v:path/>
            <v:imagedata o:title=""/>
            <o:lock v:ext="edit" aspectratio="false"/>
            <v:textbox inset="0mm,0mm,0mm,0mm">
              <w:txbxContent>
                <w:p>
                  <w:pPr>
                    <w:pStyle w:val="BodyText"/>
                    <w:ind w:left="20"/>
                    <w:spacing w:before="20" w:line="198" w:lineRule="auto"/>
                    <w:rPr>
                      <w:sz w:val="18"/>
                      <w:szCs w:val="18"/>
                    </w:rPr>
                  </w:pPr>
                  <w:r>
                    <w:rPr>
                      <w:sz w:val="18"/>
                      <w:szCs w:val="18"/>
                      <w:color w:val="212529"/>
                      <w:spacing w:val="4"/>
                    </w:rPr>
                    <w:t>“</w:t>
                  </w:r>
                </w:p>
              </w:txbxContent>
            </v:textbox>
          </v:shape>
        </w:pict>
      </w:r>
      <w:r>
        <w:pict>
          <v:shape id="_x0000_s6" style="position:absolute;margin-left:167.995pt;margin-top:-0.067382pt;mso-position-vertical-relative:text;mso-position-horizontal-relative:text;width:14.25pt;height:11.55pt;z-index:251658240;" filled="false" stroked="false" type="#_x0000_t202">
            <v:fill on="false"/>
            <v:stroke on="false"/>
            <v:path/>
            <v:imagedata o:title=""/>
            <o:lock v:ext="edit" aspectratio="false"/>
            <v:textbox inset="0mm,0mm,0mm,0mm">
              <w:txbxContent>
                <w:p>
                  <w:pPr>
                    <w:pStyle w:val="BodyText"/>
                    <w:ind w:left="20"/>
                    <w:spacing w:before="19" w:line="195" w:lineRule="auto"/>
                    <w:rPr>
                      <w:sz w:val="18"/>
                      <w:szCs w:val="18"/>
                    </w:rPr>
                  </w:pPr>
                  <w:r>
                    <w:rPr>
                      <w:sz w:val="18"/>
                      <w:szCs w:val="18"/>
                      <w:color w:val="212529"/>
                      <w:spacing w:val="48"/>
                      <w:w w:val="109"/>
                    </w:rPr>
                    <w:t>”</w:t>
                  </w:r>
                </w:p>
              </w:txbxContent>
            </v:textbox>
          </v:shape>
        </w:pict>
      </w:r>
      <w:r>
        <w:pict>
          <v:shape id="_x0000_s8" style="position:absolute;margin-left:357.103pt;margin-top:-0.067382pt;mso-position-vertical-relative:text;mso-position-horizontal-relative:text;width:14.25pt;height:11.55pt;z-index:251659264;" filled="false" stroked="false" type="#_x0000_t202">
            <v:fill on="false"/>
            <v:stroke on="false"/>
            <v:path/>
            <v:imagedata o:title=""/>
            <o:lock v:ext="edit" aspectratio="false"/>
            <v:textbox inset="0mm,0mm,0mm,0mm">
              <w:txbxContent>
                <w:p>
                  <w:pPr>
                    <w:pStyle w:val="BodyText"/>
                    <w:ind w:left="20"/>
                    <w:spacing w:before="19" w:line="195" w:lineRule="auto"/>
                    <w:rPr>
                      <w:sz w:val="18"/>
                      <w:szCs w:val="18"/>
                    </w:rPr>
                  </w:pPr>
                  <w:r>
                    <w:rPr>
                      <w:sz w:val="18"/>
                      <w:szCs w:val="18"/>
                      <w:color w:val="212529"/>
                      <w:spacing w:val="48"/>
                      <w:w w:val="109"/>
                    </w:rPr>
                    <w:t>”</w:t>
                  </w:r>
                </w:p>
              </w:txbxContent>
            </v:textbox>
          </v:shape>
        </w:pict>
      </w:r>
      <w:r>
        <w:rPr>
          <w:sz w:val="18"/>
          <w:szCs w:val="18"/>
          <w:color w:val="212529"/>
        </w:rPr>
        <w:t>注：本表反映部门本年度  三公  经费支出预决算情况。其中，预算数为  三公  经费全年预算数，反映按规定程序调整后的预算数；决算数是包括当年财政拨款和以前年</w:t>
      </w:r>
      <w:r>
        <w:rPr>
          <w:sz w:val="18"/>
          <w:szCs w:val="18"/>
          <w:color w:val="212529"/>
          <w:spacing w:val="-1"/>
        </w:rPr>
        <w:t>度结</w:t>
      </w:r>
    </w:p>
    <w:p>
      <w:pPr>
        <w:pStyle w:val="BodyText"/>
        <w:ind w:left="842"/>
        <w:spacing w:line="220" w:lineRule="auto"/>
        <w:rPr>
          <w:sz w:val="18"/>
          <w:szCs w:val="18"/>
        </w:rPr>
      </w:pPr>
      <w:r>
        <w:rPr>
          <w:sz w:val="18"/>
          <w:szCs w:val="18"/>
          <w:color w:val="212529"/>
          <w:spacing w:val="-1"/>
        </w:rPr>
        <w:t>转资金安排的实际支出。</w:t>
      </w:r>
    </w:p>
    <w:tbl>
      <w:tblPr>
        <w:tblStyle w:val="TableNormal"/>
        <w:tblW w:w="13966" w:type="dxa"/>
        <w:tblInd w:w="839" w:type="dxa"/>
        <w:tblLayout w:type="fixed"/>
        <w:tblBorders>
          <w:left w:val="single" w:color="FFFFFF" w:sz="4" w:space="0"/>
          <w:bottom w:val="single" w:color="FFFFFF" w:sz="4" w:space="0"/>
          <w:right w:val="single" w:color="FFFFFF" w:sz="4" w:space="0"/>
          <w:top w:val="single" w:color="FFFFFF" w:sz="4" w:space="0"/>
        </w:tblBorders>
      </w:tblPr>
      <w:tblGrid>
        <w:gridCol w:w="13966"/>
      </w:tblGrid>
      <w:tr>
        <w:trPr>
          <w:trHeight w:val="424" w:hRule="atLeast"/>
        </w:trPr>
        <w:tc>
          <w:tcPr>
            <w:tcW w:w="13966" w:type="dxa"/>
            <w:vAlign w:val="top"/>
          </w:tcPr>
          <w:p>
            <w:pPr>
              <w:ind w:left="3"/>
              <w:spacing w:before="31"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7"/>
              </w:rPr>
              <w:t>说明 ：本表无数据</w:t>
            </w:r>
          </w:p>
        </w:tc>
      </w:tr>
    </w:tbl>
    <w:p>
      <w:pPr>
        <w:rPr>
          <w:rFonts w:ascii="Arial"/>
          <w:sz w:val="21"/>
        </w:rPr>
      </w:pPr>
      <w:r/>
    </w:p>
    <w:p>
      <w:pPr>
        <w:sectPr>
          <w:headerReference w:type="default" r:id="rId11"/>
          <w:footerReference w:type="default" r:id="rId16"/>
          <w:pgSz w:w="16840" w:h="11900"/>
          <w:pgMar w:top="610" w:right="600" w:bottom="312" w:left="600" w:header="357" w:footer="153" w:gutter="0"/>
        </w:sectPr>
        <w:rPr>
          <w:rFonts w:ascii="Arial" w:hAnsi="Arial" w:eastAsia="Arial" w:cs="Arial"/>
          <w:sz w:val="21"/>
          <w:szCs w:val="21"/>
        </w:rPr>
      </w:pPr>
    </w:p>
    <w:p>
      <w:pPr>
        <w:spacing w:before="12"/>
        <w:rPr/>
      </w:pPr>
      <w:r/>
    </w:p>
    <w:p>
      <w:pPr>
        <w:spacing w:before="11"/>
        <w:rPr/>
      </w:pPr>
      <w:r/>
    </w:p>
    <w:tbl>
      <w:tblPr>
        <w:tblStyle w:val="TableNormal"/>
        <w:tblW w:w="9016" w:type="dxa"/>
        <w:tblInd w:w="8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514"/>
        <w:gridCol w:w="983"/>
        <w:gridCol w:w="3519"/>
      </w:tblGrid>
      <w:tr>
        <w:trPr>
          <w:trHeight w:val="331" w:hRule="atLeast"/>
        </w:trPr>
        <w:tc>
          <w:tcPr>
            <w:tcW w:w="9016" w:type="dxa"/>
            <w:vAlign w:val="top"/>
            <w:gridSpan w:val="3"/>
            <w:tcBorders>
              <w:left w:val="single" w:color="FFFFFF" w:sz="2" w:space="0"/>
              <w:right w:val="single" w:color="FFFFFF" w:sz="2" w:space="0"/>
              <w:bottom w:val="single" w:color="FFFFFF" w:sz="4" w:space="0"/>
              <w:top w:val="single" w:color="FFFFFF" w:sz="4" w:space="0"/>
            </w:tcBorders>
          </w:tcPr>
          <w:p>
            <w:pPr>
              <w:pStyle w:val="TableText"/>
              <w:ind w:left="3016"/>
              <w:spacing w:before="46" w:line="226" w:lineRule="auto"/>
              <w:outlineLvl w:val="1"/>
              <w:rPr>
                <w:sz w:val="22"/>
                <w:szCs w:val="22"/>
              </w:rPr>
            </w:pPr>
            <w:bookmarkStart w:name="bookmark40" w:id="53"/>
            <w:bookmarkEnd w:id="53"/>
            <w:bookmarkStart w:name="bookmark15" w:id="54"/>
            <w:bookmarkEnd w:id="54"/>
            <w:r>
              <w:rPr>
                <w:sz w:val="22"/>
                <w:szCs w:val="22"/>
                <w:color w:val="212529"/>
                <w:spacing w:val="7"/>
              </w:rPr>
              <w:t>部门决算公开相关信息统计表</w:t>
            </w:r>
          </w:p>
        </w:tc>
      </w:tr>
      <w:tr>
        <w:trPr>
          <w:trHeight w:val="325" w:hRule="atLeast"/>
        </w:trPr>
        <w:tc>
          <w:tcPr>
            <w:tcW w:w="451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983"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3519" w:type="dxa"/>
            <w:vAlign w:val="top"/>
            <w:tcBorders>
              <w:left w:val="single" w:color="FFFFFF" w:sz="2" w:space="0"/>
              <w:right w:val="single" w:color="FFFFFF" w:sz="2" w:space="0"/>
              <w:bottom w:val="single" w:color="FFFFFF" w:sz="4" w:space="0"/>
              <w:top w:val="single" w:color="FFFFFF" w:sz="4" w:space="0"/>
            </w:tcBorders>
          </w:tcPr>
          <w:p>
            <w:pPr>
              <w:pStyle w:val="TableText"/>
              <w:ind w:left="2872"/>
              <w:spacing w:before="79" w:line="228" w:lineRule="auto"/>
              <w:rPr>
                <w:sz w:val="15"/>
                <w:szCs w:val="15"/>
              </w:rPr>
            </w:pPr>
            <w:r>
              <w:rPr>
                <w:sz w:val="15"/>
                <w:szCs w:val="15"/>
                <w:color w:val="212529"/>
                <w:spacing w:val="2"/>
              </w:rPr>
              <w:t>公开10表</w:t>
            </w:r>
          </w:p>
        </w:tc>
      </w:tr>
      <w:tr>
        <w:trPr>
          <w:trHeight w:val="325" w:hRule="atLeast"/>
        </w:trPr>
        <w:tc>
          <w:tcPr>
            <w:tcW w:w="4514" w:type="dxa"/>
            <w:vAlign w:val="top"/>
            <w:tcBorders>
              <w:right w:val="single" w:color="FFFFFF" w:sz="2" w:space="0"/>
              <w:top w:val="single" w:color="FFFFFF" w:sz="4" w:space="0"/>
              <w:left w:val="single" w:color="000000" w:sz="2" w:space="0"/>
            </w:tcBorders>
          </w:tcPr>
          <w:p>
            <w:pPr>
              <w:pStyle w:val="TableText"/>
              <w:ind w:left="11"/>
              <w:spacing w:before="78" w:line="225" w:lineRule="auto"/>
              <w:rPr>
                <w:sz w:val="14"/>
                <w:szCs w:val="14"/>
              </w:rPr>
            </w:pPr>
            <w:r>
              <w:rPr>
                <w:sz w:val="14"/>
                <w:szCs w:val="14"/>
                <w:color w:val="212529"/>
                <w:spacing w:val="3"/>
              </w:rPr>
              <w:t>单位名称：古县住房和城乡建设服务中心</w:t>
            </w:r>
          </w:p>
        </w:tc>
        <w:tc>
          <w:tcPr>
            <w:tcW w:w="983" w:type="dxa"/>
            <w:vAlign w:val="top"/>
            <w:tcBorders>
              <w:left w:val="single" w:color="FFFFFF" w:sz="2" w:space="0"/>
              <w:right w:val="single" w:color="FFFFFF" w:sz="2" w:space="0"/>
              <w:top w:val="single" w:color="FFFFFF" w:sz="4" w:space="0"/>
            </w:tcBorders>
          </w:tcPr>
          <w:p>
            <w:pPr>
              <w:pStyle w:val="TableText"/>
              <w:ind w:left="197"/>
              <w:spacing w:before="78" w:line="225" w:lineRule="auto"/>
              <w:rPr>
                <w:sz w:val="14"/>
                <w:szCs w:val="14"/>
              </w:rPr>
            </w:pPr>
            <w:r>
              <w:rPr>
                <w:sz w:val="14"/>
                <w:szCs w:val="14"/>
                <w:color w:val="212529"/>
                <w:spacing w:val="1"/>
              </w:rPr>
              <w:t>2023年度</w:t>
            </w:r>
          </w:p>
        </w:tc>
        <w:tc>
          <w:tcPr>
            <w:tcW w:w="3519" w:type="dxa"/>
            <w:vAlign w:val="top"/>
            <w:tcBorders>
              <w:left w:val="single" w:color="FFFFFF" w:sz="2" w:space="0"/>
              <w:top w:val="single" w:color="FFFFFF" w:sz="4" w:space="0"/>
              <w:right w:val="single" w:color="000000" w:sz="2" w:space="0"/>
            </w:tcBorders>
          </w:tcPr>
          <w:p>
            <w:pPr>
              <w:pStyle w:val="TableText"/>
              <w:ind w:left="2401"/>
              <w:spacing w:before="80" w:line="227" w:lineRule="auto"/>
              <w:rPr>
                <w:sz w:val="15"/>
                <w:szCs w:val="15"/>
              </w:rPr>
            </w:pPr>
            <w:r>
              <w:rPr>
                <w:sz w:val="15"/>
                <w:szCs w:val="15"/>
                <w:color w:val="212529"/>
                <w:spacing w:val="4"/>
              </w:rPr>
              <w:t>金额单位：万元</w:t>
            </w:r>
          </w:p>
        </w:tc>
      </w:tr>
      <w:tr>
        <w:trPr>
          <w:trHeight w:val="325" w:hRule="atLeast"/>
        </w:trPr>
        <w:tc>
          <w:tcPr>
            <w:tcW w:w="9016" w:type="dxa"/>
            <w:vAlign w:val="top"/>
            <w:gridSpan w:val="3"/>
          </w:tcPr>
          <w:p>
            <w:pPr>
              <w:pStyle w:val="TableText"/>
              <w:ind w:left="5"/>
              <w:spacing w:before="60" w:line="219" w:lineRule="auto"/>
              <w:rPr/>
            </w:pPr>
            <w:r>
              <w:rPr>
                <w:color w:val="212529"/>
                <w:spacing w:val="-2"/>
              </w:rPr>
              <w:t>一、政府采购情况</w:t>
            </w:r>
          </w:p>
        </w:tc>
      </w:tr>
      <w:tr>
        <w:trPr>
          <w:trHeight w:val="325" w:hRule="atLeast"/>
        </w:trPr>
        <w:tc>
          <w:tcPr>
            <w:tcW w:w="4514" w:type="dxa"/>
            <w:vAlign w:val="top"/>
          </w:tcPr>
          <w:p>
            <w:pPr>
              <w:pStyle w:val="TableText"/>
              <w:ind w:left="2064"/>
              <w:spacing w:before="61" w:line="220" w:lineRule="auto"/>
              <w:rPr/>
            </w:pPr>
            <w:r>
              <w:rPr>
                <w:color w:val="212529"/>
                <w:spacing w:val="-6"/>
              </w:rPr>
              <w:t>项目</w:t>
            </w:r>
          </w:p>
        </w:tc>
        <w:tc>
          <w:tcPr>
            <w:tcW w:w="983" w:type="dxa"/>
            <w:vAlign w:val="top"/>
          </w:tcPr>
          <w:p>
            <w:pPr>
              <w:pStyle w:val="TableText"/>
              <w:ind w:left="299"/>
              <w:spacing w:before="62" w:line="219" w:lineRule="auto"/>
              <w:rPr/>
            </w:pPr>
            <w:r>
              <w:rPr>
                <w:color w:val="212529"/>
                <w:spacing w:val="-6"/>
              </w:rPr>
              <w:t>行次</w:t>
            </w:r>
          </w:p>
        </w:tc>
        <w:tc>
          <w:tcPr>
            <w:tcW w:w="3519" w:type="dxa"/>
            <w:vAlign w:val="top"/>
          </w:tcPr>
          <w:p>
            <w:pPr>
              <w:pStyle w:val="TableText"/>
              <w:ind w:left="1478"/>
              <w:spacing w:before="62" w:line="219" w:lineRule="auto"/>
              <w:rPr/>
            </w:pPr>
            <w:r>
              <w:rPr>
                <w:color w:val="212529"/>
                <w:spacing w:val="-5"/>
              </w:rPr>
              <w:t>统计数</w:t>
            </w:r>
          </w:p>
        </w:tc>
      </w:tr>
      <w:tr>
        <w:trPr>
          <w:trHeight w:val="325" w:hRule="atLeast"/>
        </w:trPr>
        <w:tc>
          <w:tcPr>
            <w:tcW w:w="4514" w:type="dxa"/>
            <w:vAlign w:val="top"/>
          </w:tcPr>
          <w:p>
            <w:pPr>
              <w:pStyle w:val="TableText"/>
              <w:ind w:left="2068"/>
              <w:spacing w:before="62" w:line="221" w:lineRule="auto"/>
              <w:rPr/>
            </w:pPr>
            <w:r>
              <w:rPr>
                <w:color w:val="212529"/>
                <w:spacing w:val="-5"/>
              </w:rPr>
              <w:t>合计</w:t>
            </w:r>
          </w:p>
        </w:tc>
        <w:tc>
          <w:tcPr>
            <w:tcW w:w="983" w:type="dxa"/>
            <w:vAlign w:val="top"/>
          </w:tcPr>
          <w:p>
            <w:pPr>
              <w:pStyle w:val="TableText"/>
              <w:ind w:left="447"/>
              <w:spacing w:before="90" w:line="184" w:lineRule="auto"/>
              <w:rPr/>
            </w:pPr>
            <w:r>
              <w:rPr>
                <w:color w:val="212529"/>
              </w:rPr>
              <w:t>1</w:t>
            </w:r>
          </w:p>
        </w:tc>
        <w:tc>
          <w:tcPr>
            <w:tcW w:w="3519" w:type="dxa"/>
            <w:vAlign w:val="top"/>
          </w:tcPr>
          <w:p>
            <w:pPr>
              <w:rPr>
                <w:rFonts w:ascii="Arial"/>
                <w:sz w:val="21"/>
              </w:rPr>
            </w:pPr>
            <w:r/>
          </w:p>
        </w:tc>
      </w:tr>
      <w:tr>
        <w:trPr>
          <w:trHeight w:val="326" w:hRule="atLeast"/>
        </w:trPr>
        <w:tc>
          <w:tcPr>
            <w:tcW w:w="4514" w:type="dxa"/>
            <w:vAlign w:val="top"/>
          </w:tcPr>
          <w:p>
            <w:pPr>
              <w:pStyle w:val="TableText"/>
              <w:ind w:left="2071"/>
              <w:spacing w:before="63" w:line="219" w:lineRule="auto"/>
              <w:rPr/>
            </w:pPr>
            <w:r>
              <w:rPr>
                <w:color w:val="212529"/>
                <w:spacing w:val="-7"/>
              </w:rPr>
              <w:t>货物</w:t>
            </w:r>
          </w:p>
        </w:tc>
        <w:tc>
          <w:tcPr>
            <w:tcW w:w="983" w:type="dxa"/>
            <w:vAlign w:val="top"/>
          </w:tcPr>
          <w:p>
            <w:pPr>
              <w:pStyle w:val="TableText"/>
              <w:ind w:left="436"/>
              <w:spacing w:before="92" w:line="183" w:lineRule="auto"/>
              <w:rPr/>
            </w:pPr>
            <w:r>
              <w:rPr>
                <w:color w:val="212529"/>
              </w:rPr>
              <w:t>2</w:t>
            </w:r>
          </w:p>
        </w:tc>
        <w:tc>
          <w:tcPr>
            <w:tcW w:w="3519" w:type="dxa"/>
            <w:vAlign w:val="top"/>
          </w:tcPr>
          <w:p>
            <w:pPr>
              <w:rPr>
                <w:rFonts w:ascii="Arial"/>
                <w:sz w:val="21"/>
              </w:rPr>
            </w:pPr>
            <w:r/>
          </w:p>
        </w:tc>
      </w:tr>
      <w:tr>
        <w:trPr>
          <w:trHeight w:val="326" w:hRule="atLeast"/>
        </w:trPr>
        <w:tc>
          <w:tcPr>
            <w:tcW w:w="4514" w:type="dxa"/>
            <w:vAlign w:val="top"/>
          </w:tcPr>
          <w:p>
            <w:pPr>
              <w:pStyle w:val="TableText"/>
              <w:ind w:left="2069"/>
              <w:spacing w:before="64" w:line="220" w:lineRule="auto"/>
              <w:rPr/>
            </w:pPr>
            <w:r>
              <w:rPr>
                <w:color w:val="212529"/>
                <w:spacing w:val="-6"/>
              </w:rPr>
              <w:t>工程</w:t>
            </w:r>
          </w:p>
        </w:tc>
        <w:tc>
          <w:tcPr>
            <w:tcW w:w="983" w:type="dxa"/>
            <w:vAlign w:val="top"/>
          </w:tcPr>
          <w:p>
            <w:pPr>
              <w:pStyle w:val="TableText"/>
              <w:ind w:left="438"/>
              <w:spacing w:before="92" w:line="183" w:lineRule="auto"/>
              <w:rPr/>
            </w:pPr>
            <w:r>
              <w:rPr>
                <w:color w:val="212529"/>
              </w:rPr>
              <w:t>3</w:t>
            </w:r>
          </w:p>
        </w:tc>
        <w:tc>
          <w:tcPr>
            <w:tcW w:w="3519" w:type="dxa"/>
            <w:vAlign w:val="top"/>
          </w:tcPr>
          <w:p>
            <w:pPr>
              <w:rPr>
                <w:rFonts w:ascii="Arial"/>
                <w:sz w:val="21"/>
              </w:rPr>
            </w:pPr>
            <w:r/>
          </w:p>
        </w:tc>
      </w:tr>
      <w:tr>
        <w:trPr>
          <w:trHeight w:val="326" w:hRule="atLeast"/>
        </w:trPr>
        <w:tc>
          <w:tcPr>
            <w:tcW w:w="4514" w:type="dxa"/>
            <w:vAlign w:val="top"/>
          </w:tcPr>
          <w:p>
            <w:pPr>
              <w:pStyle w:val="TableText"/>
              <w:ind w:left="2067"/>
              <w:spacing w:before="64" w:line="219" w:lineRule="auto"/>
              <w:rPr/>
            </w:pPr>
            <w:r>
              <w:rPr>
                <w:color w:val="212529"/>
                <w:spacing w:val="-5"/>
              </w:rPr>
              <w:t>服务</w:t>
            </w:r>
          </w:p>
        </w:tc>
        <w:tc>
          <w:tcPr>
            <w:tcW w:w="983" w:type="dxa"/>
            <w:vAlign w:val="top"/>
          </w:tcPr>
          <w:p>
            <w:pPr>
              <w:pStyle w:val="TableText"/>
              <w:ind w:left="433"/>
              <w:spacing w:before="92" w:line="183" w:lineRule="auto"/>
              <w:rPr/>
            </w:pPr>
            <w:r>
              <w:rPr>
                <w:color w:val="212529"/>
              </w:rPr>
              <w:t>4</w:t>
            </w:r>
          </w:p>
        </w:tc>
        <w:tc>
          <w:tcPr>
            <w:tcW w:w="3519" w:type="dxa"/>
            <w:vAlign w:val="top"/>
          </w:tcPr>
          <w:p>
            <w:pPr>
              <w:rPr>
                <w:rFonts w:ascii="Arial"/>
                <w:sz w:val="21"/>
              </w:rPr>
            </w:pPr>
            <w:r/>
          </w:p>
        </w:tc>
      </w:tr>
      <w:tr>
        <w:trPr>
          <w:trHeight w:val="326" w:hRule="atLeast"/>
        </w:trPr>
        <w:tc>
          <w:tcPr>
            <w:tcW w:w="9016" w:type="dxa"/>
            <w:vAlign w:val="top"/>
            <w:gridSpan w:val="3"/>
          </w:tcPr>
          <w:p>
            <w:pPr>
              <w:pStyle w:val="TableText"/>
              <w:ind w:left="5"/>
              <w:spacing w:before="63" w:line="219" w:lineRule="auto"/>
              <w:rPr/>
            </w:pPr>
            <w:r>
              <w:rPr>
                <w:color w:val="212529"/>
                <w:spacing w:val="-2"/>
              </w:rPr>
              <w:t>二、机关运行经费</w:t>
            </w:r>
          </w:p>
        </w:tc>
      </w:tr>
      <w:tr>
        <w:trPr>
          <w:trHeight w:val="326" w:hRule="atLeast"/>
        </w:trPr>
        <w:tc>
          <w:tcPr>
            <w:tcW w:w="4514" w:type="dxa"/>
            <w:vAlign w:val="top"/>
          </w:tcPr>
          <w:p>
            <w:pPr>
              <w:pStyle w:val="TableText"/>
              <w:ind w:left="2064"/>
              <w:spacing w:before="64" w:line="220" w:lineRule="auto"/>
              <w:rPr/>
            </w:pPr>
            <w:r>
              <w:rPr>
                <w:color w:val="212529"/>
                <w:spacing w:val="-6"/>
              </w:rPr>
              <w:t>项目</w:t>
            </w:r>
          </w:p>
        </w:tc>
        <w:tc>
          <w:tcPr>
            <w:tcW w:w="983" w:type="dxa"/>
            <w:vAlign w:val="top"/>
          </w:tcPr>
          <w:p>
            <w:pPr>
              <w:rPr>
                <w:rFonts w:ascii="Arial"/>
                <w:sz w:val="21"/>
              </w:rPr>
            </w:pPr>
            <w:r/>
          </w:p>
        </w:tc>
        <w:tc>
          <w:tcPr>
            <w:tcW w:w="3519" w:type="dxa"/>
            <w:vAlign w:val="top"/>
          </w:tcPr>
          <w:p>
            <w:pPr>
              <w:pStyle w:val="TableText"/>
              <w:ind w:left="1478"/>
              <w:spacing w:before="64" w:line="219" w:lineRule="auto"/>
              <w:rPr/>
            </w:pPr>
            <w:r>
              <w:rPr>
                <w:color w:val="212529"/>
                <w:spacing w:val="-5"/>
              </w:rPr>
              <w:t>统计数</w:t>
            </w:r>
          </w:p>
        </w:tc>
      </w:tr>
      <w:tr>
        <w:trPr>
          <w:trHeight w:val="326" w:hRule="atLeast"/>
        </w:trPr>
        <w:tc>
          <w:tcPr>
            <w:tcW w:w="4514" w:type="dxa"/>
            <w:vAlign w:val="top"/>
          </w:tcPr>
          <w:p>
            <w:pPr>
              <w:pStyle w:val="TableText"/>
              <w:ind w:left="13"/>
              <w:spacing w:before="64" w:line="220" w:lineRule="auto"/>
              <w:rPr/>
            </w:pPr>
            <w:r>
              <w:rPr>
                <w:color w:val="212529"/>
                <w:spacing w:val="-2"/>
              </w:rPr>
              <w:t>（一）行政单位</w:t>
            </w:r>
          </w:p>
        </w:tc>
        <w:tc>
          <w:tcPr>
            <w:tcW w:w="983" w:type="dxa"/>
            <w:vAlign w:val="top"/>
          </w:tcPr>
          <w:p>
            <w:pPr>
              <w:pStyle w:val="TableText"/>
              <w:ind w:left="438"/>
              <w:spacing w:before="93" w:line="182" w:lineRule="auto"/>
              <w:rPr/>
            </w:pPr>
            <w:r>
              <w:rPr>
                <w:color w:val="212529"/>
              </w:rPr>
              <w:t>5</w:t>
            </w:r>
          </w:p>
        </w:tc>
        <w:tc>
          <w:tcPr>
            <w:tcW w:w="3519" w:type="dxa"/>
            <w:vAlign w:val="top"/>
          </w:tcPr>
          <w:p>
            <w:pPr>
              <w:rPr>
                <w:rFonts w:ascii="Arial"/>
                <w:sz w:val="21"/>
              </w:rPr>
            </w:pPr>
            <w:r/>
          </w:p>
        </w:tc>
      </w:tr>
      <w:tr>
        <w:trPr>
          <w:trHeight w:val="326" w:hRule="atLeast"/>
        </w:trPr>
        <w:tc>
          <w:tcPr>
            <w:tcW w:w="4514" w:type="dxa"/>
            <w:vAlign w:val="top"/>
          </w:tcPr>
          <w:p>
            <w:pPr>
              <w:pStyle w:val="TableText"/>
              <w:ind w:left="13"/>
              <w:spacing w:before="64" w:line="219" w:lineRule="auto"/>
              <w:rPr/>
            </w:pPr>
            <w:r>
              <w:rPr>
                <w:color w:val="212529"/>
                <w:spacing w:val="-1"/>
              </w:rPr>
              <w:t>（二）参照公务员法管理事业单位</w:t>
            </w:r>
          </w:p>
        </w:tc>
        <w:tc>
          <w:tcPr>
            <w:tcW w:w="983" w:type="dxa"/>
            <w:vAlign w:val="top"/>
          </w:tcPr>
          <w:p>
            <w:pPr>
              <w:pStyle w:val="TableText"/>
              <w:ind w:left="435"/>
              <w:spacing w:before="93" w:line="183" w:lineRule="auto"/>
              <w:rPr/>
            </w:pPr>
            <w:r>
              <w:rPr>
                <w:color w:val="212529"/>
              </w:rPr>
              <w:t>6</w:t>
            </w:r>
          </w:p>
        </w:tc>
        <w:tc>
          <w:tcPr>
            <w:tcW w:w="3519" w:type="dxa"/>
            <w:vAlign w:val="top"/>
          </w:tcPr>
          <w:p>
            <w:pPr>
              <w:rPr>
                <w:rFonts w:ascii="Arial"/>
                <w:sz w:val="21"/>
              </w:rPr>
            </w:pPr>
            <w:r/>
          </w:p>
        </w:tc>
      </w:tr>
      <w:tr>
        <w:trPr>
          <w:trHeight w:val="326" w:hRule="atLeast"/>
        </w:trPr>
        <w:tc>
          <w:tcPr>
            <w:tcW w:w="9016" w:type="dxa"/>
            <w:vAlign w:val="top"/>
            <w:gridSpan w:val="3"/>
          </w:tcPr>
          <w:p>
            <w:pPr>
              <w:pStyle w:val="TableText"/>
              <w:ind w:left="3"/>
              <w:spacing w:before="64" w:line="219" w:lineRule="auto"/>
              <w:rPr/>
            </w:pPr>
            <w:r>
              <w:rPr>
                <w:color w:val="212529"/>
                <w:spacing w:val="-1"/>
              </w:rPr>
              <w:t>三、国有资产占用情况</w:t>
            </w:r>
          </w:p>
        </w:tc>
      </w:tr>
      <w:tr>
        <w:trPr>
          <w:trHeight w:val="326" w:hRule="atLeast"/>
        </w:trPr>
        <w:tc>
          <w:tcPr>
            <w:tcW w:w="4514" w:type="dxa"/>
            <w:vAlign w:val="top"/>
          </w:tcPr>
          <w:p>
            <w:pPr>
              <w:pStyle w:val="TableText"/>
              <w:ind w:left="13"/>
              <w:spacing w:before="65" w:line="219" w:lineRule="auto"/>
              <w:rPr/>
            </w:pPr>
            <w:r>
              <w:rPr>
                <w:color w:val="212529"/>
                <w:spacing w:val="-2"/>
              </w:rPr>
              <w:t>（一）车辆数合计（辆）</w:t>
            </w:r>
          </w:p>
        </w:tc>
        <w:tc>
          <w:tcPr>
            <w:tcW w:w="983" w:type="dxa"/>
            <w:vAlign w:val="top"/>
          </w:tcPr>
          <w:p>
            <w:pPr>
              <w:pStyle w:val="TableText"/>
              <w:ind w:left="438"/>
              <w:spacing w:before="94" w:line="182" w:lineRule="auto"/>
              <w:rPr/>
            </w:pPr>
            <w:r>
              <w:rPr>
                <w:color w:val="212529"/>
              </w:rPr>
              <w:t>7</w:t>
            </w:r>
          </w:p>
        </w:tc>
        <w:tc>
          <w:tcPr>
            <w:tcW w:w="3519" w:type="dxa"/>
            <w:vAlign w:val="top"/>
          </w:tcPr>
          <w:p>
            <w:pPr>
              <w:rPr>
                <w:rFonts w:ascii="Arial"/>
                <w:sz w:val="21"/>
              </w:rPr>
            </w:pPr>
            <w:r/>
          </w:p>
        </w:tc>
      </w:tr>
      <w:tr>
        <w:trPr>
          <w:trHeight w:val="326" w:hRule="atLeast"/>
        </w:trPr>
        <w:tc>
          <w:tcPr>
            <w:tcW w:w="4514" w:type="dxa"/>
            <w:vAlign w:val="top"/>
          </w:tcPr>
          <w:p>
            <w:pPr>
              <w:pStyle w:val="TableText"/>
              <w:ind w:left="112"/>
              <w:spacing w:before="65" w:line="219" w:lineRule="auto"/>
              <w:rPr/>
            </w:pPr>
            <w:r>
              <w:rPr>
                <w:color w:val="212529"/>
                <w:spacing w:val="-2"/>
              </w:rPr>
              <w:t>1.副部（省）级及以上领导用车</w:t>
            </w:r>
          </w:p>
        </w:tc>
        <w:tc>
          <w:tcPr>
            <w:tcW w:w="983" w:type="dxa"/>
            <w:vAlign w:val="top"/>
          </w:tcPr>
          <w:p>
            <w:pPr>
              <w:pStyle w:val="TableText"/>
              <w:ind w:left="435"/>
              <w:spacing w:before="93" w:line="183" w:lineRule="auto"/>
              <w:rPr/>
            </w:pPr>
            <w:r>
              <w:rPr>
                <w:color w:val="212529"/>
              </w:rPr>
              <w:t>8</w:t>
            </w:r>
          </w:p>
        </w:tc>
        <w:tc>
          <w:tcPr>
            <w:tcW w:w="3519" w:type="dxa"/>
            <w:vAlign w:val="top"/>
          </w:tcPr>
          <w:p>
            <w:pPr>
              <w:rPr>
                <w:rFonts w:ascii="Arial"/>
                <w:sz w:val="21"/>
              </w:rPr>
            </w:pPr>
            <w:r/>
          </w:p>
        </w:tc>
      </w:tr>
      <w:tr>
        <w:trPr>
          <w:trHeight w:val="325" w:hRule="atLeast"/>
        </w:trPr>
        <w:tc>
          <w:tcPr>
            <w:tcW w:w="4514" w:type="dxa"/>
            <w:vAlign w:val="top"/>
          </w:tcPr>
          <w:p>
            <w:pPr>
              <w:pStyle w:val="TableText"/>
              <w:ind w:left="101"/>
              <w:spacing w:before="65" w:line="219" w:lineRule="auto"/>
              <w:rPr/>
            </w:pPr>
            <w:r>
              <w:rPr>
                <w:color w:val="212529"/>
                <w:spacing w:val="-2"/>
              </w:rPr>
              <w:t>2.主要负责人用车</w:t>
            </w:r>
          </w:p>
        </w:tc>
        <w:tc>
          <w:tcPr>
            <w:tcW w:w="983" w:type="dxa"/>
            <w:vAlign w:val="top"/>
          </w:tcPr>
          <w:p>
            <w:pPr>
              <w:pStyle w:val="TableText"/>
              <w:ind w:left="435"/>
              <w:spacing w:before="93" w:line="183" w:lineRule="auto"/>
              <w:rPr/>
            </w:pPr>
            <w:r>
              <w:rPr>
                <w:color w:val="212529"/>
              </w:rPr>
              <w:t>9</w:t>
            </w:r>
          </w:p>
        </w:tc>
        <w:tc>
          <w:tcPr>
            <w:tcW w:w="3519" w:type="dxa"/>
            <w:vAlign w:val="top"/>
          </w:tcPr>
          <w:p>
            <w:pPr>
              <w:rPr>
                <w:rFonts w:ascii="Arial"/>
                <w:sz w:val="21"/>
              </w:rPr>
            </w:pPr>
            <w:r/>
          </w:p>
        </w:tc>
      </w:tr>
      <w:tr>
        <w:trPr>
          <w:trHeight w:val="326" w:hRule="atLeast"/>
        </w:trPr>
        <w:tc>
          <w:tcPr>
            <w:tcW w:w="4514" w:type="dxa"/>
            <w:vAlign w:val="top"/>
          </w:tcPr>
          <w:p>
            <w:pPr>
              <w:pStyle w:val="TableText"/>
              <w:ind w:left="102"/>
              <w:spacing w:before="65" w:line="219" w:lineRule="auto"/>
              <w:rPr/>
            </w:pPr>
            <w:r>
              <w:rPr>
                <w:color w:val="212529"/>
                <w:spacing w:val="-2"/>
              </w:rPr>
              <w:t>3.机要通信用车</w:t>
            </w:r>
          </w:p>
        </w:tc>
        <w:tc>
          <w:tcPr>
            <w:tcW w:w="983" w:type="dxa"/>
            <w:vAlign w:val="top"/>
          </w:tcPr>
          <w:p>
            <w:pPr>
              <w:pStyle w:val="TableText"/>
              <w:ind w:left="405"/>
              <w:spacing w:before="93" w:line="184" w:lineRule="auto"/>
              <w:rPr/>
            </w:pPr>
            <w:r>
              <w:rPr>
                <w:color w:val="212529"/>
                <w:spacing w:val="-11"/>
              </w:rPr>
              <w:t>10</w:t>
            </w:r>
          </w:p>
        </w:tc>
        <w:tc>
          <w:tcPr>
            <w:tcW w:w="3519" w:type="dxa"/>
            <w:vAlign w:val="top"/>
          </w:tcPr>
          <w:p>
            <w:pPr>
              <w:rPr>
                <w:rFonts w:ascii="Arial"/>
                <w:sz w:val="21"/>
              </w:rPr>
            </w:pPr>
            <w:r/>
          </w:p>
        </w:tc>
      </w:tr>
      <w:tr>
        <w:trPr>
          <w:trHeight w:val="326" w:hRule="atLeast"/>
        </w:trPr>
        <w:tc>
          <w:tcPr>
            <w:tcW w:w="4514" w:type="dxa"/>
            <w:vAlign w:val="top"/>
          </w:tcPr>
          <w:p>
            <w:pPr>
              <w:pStyle w:val="TableText"/>
              <w:ind w:left="98"/>
              <w:spacing w:before="66" w:line="219" w:lineRule="auto"/>
              <w:rPr/>
            </w:pPr>
            <w:r>
              <w:rPr>
                <w:color w:val="212529"/>
                <w:spacing w:val="-1"/>
              </w:rPr>
              <w:t>4.应急保障用车</w:t>
            </w:r>
          </w:p>
        </w:tc>
        <w:tc>
          <w:tcPr>
            <w:tcW w:w="983" w:type="dxa"/>
            <w:vAlign w:val="top"/>
          </w:tcPr>
          <w:p>
            <w:pPr>
              <w:pStyle w:val="TableText"/>
              <w:ind w:left="405"/>
              <w:spacing w:before="93" w:line="184" w:lineRule="auto"/>
              <w:rPr/>
            </w:pPr>
            <w:r>
              <w:rPr>
                <w:color w:val="212529"/>
                <w:spacing w:val="-11"/>
              </w:rPr>
              <w:t>11</w:t>
            </w:r>
          </w:p>
        </w:tc>
        <w:tc>
          <w:tcPr>
            <w:tcW w:w="3519" w:type="dxa"/>
            <w:vAlign w:val="top"/>
          </w:tcPr>
          <w:p>
            <w:pPr>
              <w:rPr>
                <w:rFonts w:ascii="Arial"/>
                <w:sz w:val="21"/>
              </w:rPr>
            </w:pPr>
            <w:r/>
          </w:p>
        </w:tc>
      </w:tr>
      <w:tr>
        <w:trPr>
          <w:trHeight w:val="326" w:hRule="atLeast"/>
        </w:trPr>
        <w:tc>
          <w:tcPr>
            <w:tcW w:w="4514" w:type="dxa"/>
            <w:vAlign w:val="top"/>
          </w:tcPr>
          <w:p>
            <w:pPr>
              <w:pStyle w:val="TableText"/>
              <w:ind w:left="102"/>
              <w:spacing w:before="65" w:line="219" w:lineRule="auto"/>
              <w:rPr/>
            </w:pPr>
            <w:r>
              <w:rPr>
                <w:color w:val="212529"/>
                <w:spacing w:val="-2"/>
              </w:rPr>
              <w:t>5.执法执勤用车</w:t>
            </w:r>
          </w:p>
        </w:tc>
        <w:tc>
          <w:tcPr>
            <w:tcW w:w="983" w:type="dxa"/>
            <w:vAlign w:val="top"/>
          </w:tcPr>
          <w:p>
            <w:pPr>
              <w:pStyle w:val="TableText"/>
              <w:ind w:left="405"/>
              <w:spacing w:before="93" w:line="184" w:lineRule="auto"/>
              <w:rPr/>
            </w:pPr>
            <w:r>
              <w:rPr>
                <w:color w:val="212529"/>
                <w:spacing w:val="-11"/>
              </w:rPr>
              <w:t>12</w:t>
            </w:r>
          </w:p>
        </w:tc>
        <w:tc>
          <w:tcPr>
            <w:tcW w:w="3519" w:type="dxa"/>
            <w:vAlign w:val="top"/>
          </w:tcPr>
          <w:p>
            <w:pPr>
              <w:rPr>
                <w:rFonts w:ascii="Arial"/>
                <w:sz w:val="21"/>
              </w:rPr>
            </w:pPr>
            <w:r/>
          </w:p>
        </w:tc>
      </w:tr>
      <w:tr>
        <w:trPr>
          <w:trHeight w:val="326" w:hRule="atLeast"/>
        </w:trPr>
        <w:tc>
          <w:tcPr>
            <w:tcW w:w="4514" w:type="dxa"/>
            <w:vAlign w:val="top"/>
          </w:tcPr>
          <w:p>
            <w:pPr>
              <w:pStyle w:val="TableText"/>
              <w:ind w:left="100"/>
              <w:spacing w:before="66" w:line="219" w:lineRule="auto"/>
              <w:rPr/>
            </w:pPr>
            <w:r>
              <w:rPr>
                <w:color w:val="212529"/>
                <w:spacing w:val="-1"/>
              </w:rPr>
              <w:t>6.特种专业技术用车</w:t>
            </w:r>
          </w:p>
        </w:tc>
        <w:tc>
          <w:tcPr>
            <w:tcW w:w="983" w:type="dxa"/>
            <w:vAlign w:val="top"/>
          </w:tcPr>
          <w:p>
            <w:pPr>
              <w:pStyle w:val="TableText"/>
              <w:ind w:left="405"/>
              <w:spacing w:before="93" w:line="184" w:lineRule="auto"/>
              <w:rPr/>
            </w:pPr>
            <w:r>
              <w:rPr>
                <w:color w:val="212529"/>
                <w:spacing w:val="-11"/>
              </w:rPr>
              <w:t>13</w:t>
            </w:r>
          </w:p>
        </w:tc>
        <w:tc>
          <w:tcPr>
            <w:tcW w:w="3519" w:type="dxa"/>
            <w:vAlign w:val="top"/>
          </w:tcPr>
          <w:p>
            <w:pPr>
              <w:rPr>
                <w:rFonts w:ascii="Arial"/>
                <w:sz w:val="21"/>
              </w:rPr>
            </w:pPr>
            <w:r/>
          </w:p>
        </w:tc>
      </w:tr>
      <w:tr>
        <w:trPr>
          <w:trHeight w:val="326" w:hRule="atLeast"/>
        </w:trPr>
        <w:tc>
          <w:tcPr>
            <w:tcW w:w="4514" w:type="dxa"/>
            <w:vAlign w:val="top"/>
          </w:tcPr>
          <w:p>
            <w:pPr>
              <w:pStyle w:val="TableText"/>
              <w:ind w:left="103"/>
              <w:spacing w:before="66" w:line="219" w:lineRule="auto"/>
              <w:rPr/>
            </w:pPr>
            <w:r>
              <w:rPr>
                <w:color w:val="212529"/>
                <w:spacing w:val="-2"/>
              </w:rPr>
              <w:t>7.离退休干部服务用车</w:t>
            </w:r>
          </w:p>
        </w:tc>
        <w:tc>
          <w:tcPr>
            <w:tcW w:w="983" w:type="dxa"/>
            <w:vAlign w:val="top"/>
          </w:tcPr>
          <w:p>
            <w:pPr>
              <w:pStyle w:val="TableText"/>
              <w:ind w:left="405"/>
              <w:spacing w:before="93" w:line="184" w:lineRule="auto"/>
              <w:rPr/>
            </w:pPr>
            <w:r>
              <w:rPr>
                <w:color w:val="212529"/>
                <w:spacing w:val="-11"/>
              </w:rPr>
              <w:t>14</w:t>
            </w:r>
          </w:p>
        </w:tc>
        <w:tc>
          <w:tcPr>
            <w:tcW w:w="3519" w:type="dxa"/>
            <w:vAlign w:val="top"/>
          </w:tcPr>
          <w:p>
            <w:pPr>
              <w:rPr>
                <w:rFonts w:ascii="Arial"/>
                <w:sz w:val="21"/>
              </w:rPr>
            </w:pPr>
            <w:r/>
          </w:p>
        </w:tc>
      </w:tr>
      <w:tr>
        <w:trPr>
          <w:trHeight w:val="326" w:hRule="atLeast"/>
        </w:trPr>
        <w:tc>
          <w:tcPr>
            <w:tcW w:w="4514" w:type="dxa"/>
            <w:vAlign w:val="top"/>
          </w:tcPr>
          <w:p>
            <w:pPr>
              <w:pStyle w:val="TableText"/>
              <w:ind w:left="99"/>
              <w:spacing w:before="66" w:line="219" w:lineRule="auto"/>
              <w:rPr/>
            </w:pPr>
            <w:r>
              <w:rPr>
                <w:color w:val="212529"/>
                <w:spacing w:val="-2"/>
              </w:rPr>
              <w:t>8.其他用车</w:t>
            </w:r>
          </w:p>
        </w:tc>
        <w:tc>
          <w:tcPr>
            <w:tcW w:w="983" w:type="dxa"/>
            <w:vAlign w:val="top"/>
          </w:tcPr>
          <w:p>
            <w:pPr>
              <w:pStyle w:val="TableText"/>
              <w:ind w:left="405"/>
              <w:spacing w:before="94" w:line="184" w:lineRule="auto"/>
              <w:rPr/>
            </w:pPr>
            <w:r>
              <w:rPr>
                <w:color w:val="212529"/>
                <w:spacing w:val="-11"/>
              </w:rPr>
              <w:t>15</w:t>
            </w:r>
          </w:p>
        </w:tc>
        <w:tc>
          <w:tcPr>
            <w:tcW w:w="3519" w:type="dxa"/>
            <w:vAlign w:val="top"/>
          </w:tcPr>
          <w:p>
            <w:pPr>
              <w:rPr>
                <w:rFonts w:ascii="Arial"/>
                <w:sz w:val="21"/>
              </w:rPr>
            </w:pPr>
            <w:r/>
          </w:p>
        </w:tc>
      </w:tr>
      <w:tr>
        <w:trPr>
          <w:trHeight w:val="326" w:hRule="atLeast"/>
        </w:trPr>
        <w:tc>
          <w:tcPr>
            <w:tcW w:w="4514" w:type="dxa"/>
            <w:vAlign w:val="top"/>
          </w:tcPr>
          <w:p>
            <w:pPr>
              <w:pStyle w:val="TableText"/>
              <w:ind w:left="13"/>
              <w:spacing w:before="66" w:line="218" w:lineRule="auto"/>
              <w:rPr/>
            </w:pPr>
            <w:r>
              <w:rPr>
                <w:color w:val="212529"/>
                <w:spacing w:val="-1"/>
              </w:rPr>
              <w:t>（二）单价100万元（含）以上设备（不含车辆）</w:t>
            </w:r>
          </w:p>
        </w:tc>
        <w:tc>
          <w:tcPr>
            <w:tcW w:w="983" w:type="dxa"/>
            <w:vAlign w:val="top"/>
          </w:tcPr>
          <w:p>
            <w:pPr>
              <w:pStyle w:val="TableText"/>
              <w:ind w:left="405"/>
              <w:spacing w:before="94" w:line="184" w:lineRule="auto"/>
              <w:rPr/>
            </w:pPr>
            <w:r>
              <w:rPr>
                <w:color w:val="212529"/>
                <w:spacing w:val="-11"/>
              </w:rPr>
              <w:t>17</w:t>
            </w:r>
          </w:p>
        </w:tc>
        <w:tc>
          <w:tcPr>
            <w:tcW w:w="3519" w:type="dxa"/>
            <w:vAlign w:val="top"/>
          </w:tcPr>
          <w:p>
            <w:pPr>
              <w:rPr>
                <w:rFonts w:ascii="Arial"/>
                <w:sz w:val="21"/>
              </w:rPr>
            </w:pPr>
            <w:r/>
          </w:p>
        </w:tc>
      </w:tr>
      <w:tr>
        <w:trPr>
          <w:trHeight w:val="326" w:hRule="atLeast"/>
        </w:trPr>
        <w:tc>
          <w:tcPr>
            <w:tcW w:w="9016" w:type="dxa"/>
            <w:vAlign w:val="top"/>
            <w:gridSpan w:val="3"/>
            <w:tcBorders>
              <w:bottom w:val="single" w:color="FFFFFF" w:sz="4" w:space="0"/>
              <w:left w:val="single" w:color="000000" w:sz="2" w:space="0"/>
              <w:right w:val="nil"/>
            </w:tcBorders>
          </w:tcPr>
          <w:p>
            <w:pPr>
              <w:ind w:left="7"/>
              <w:spacing w:before="30"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注 ：本表反映部门本年度政府采购、机关运行经费和国有资产占用情况。</w:t>
            </w:r>
          </w:p>
        </w:tc>
      </w:tr>
      <w:tr>
        <w:trPr>
          <w:trHeight w:val="331" w:hRule="atLeast"/>
        </w:trPr>
        <w:tc>
          <w:tcPr>
            <w:tcW w:w="9016" w:type="dxa"/>
            <w:vAlign w:val="top"/>
            <w:gridSpan w:val="3"/>
            <w:tcBorders>
              <w:left w:val="single" w:color="FFFFFF" w:sz="2" w:space="0"/>
              <w:right w:val="single" w:color="FFFFFF" w:sz="2" w:space="0"/>
              <w:bottom w:val="single" w:color="FFFFFF" w:sz="4" w:space="0"/>
              <w:top w:val="single" w:color="FFFFFF" w:sz="4" w:space="0"/>
            </w:tcBorders>
          </w:tcPr>
          <w:p>
            <w:pPr>
              <w:ind w:left="5"/>
              <w:spacing w:before="70"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7"/>
              </w:rPr>
              <w:t>说明 ：本表无数据</w:t>
            </w:r>
          </w:p>
        </w:tc>
      </w:tr>
    </w:tbl>
    <w:p>
      <w:pPr>
        <w:rPr>
          <w:rFonts w:ascii="Arial"/>
          <w:sz w:val="21"/>
        </w:rPr>
      </w:pPr>
      <w:r/>
    </w:p>
    <w:p>
      <w:pPr>
        <w:sectPr>
          <w:headerReference w:type="default" r:id="rId1"/>
          <w:footerReference w:type="default" r:id="rId17"/>
          <w:pgSz w:w="11900" w:h="16840"/>
          <w:pgMar w:top="610" w:right="600" w:bottom="312" w:left="600" w:header="357" w:footer="153" w:gutter="0"/>
        </w:sectPr>
        <w:rPr>
          <w:rFonts w:ascii="Arial" w:hAnsi="Arial" w:eastAsia="Arial" w:cs="Arial"/>
          <w:sz w:val="21"/>
          <w:szCs w:val="21"/>
        </w:rPr>
      </w:pPr>
    </w:p>
    <w:p>
      <w:pPr>
        <w:spacing w:line="311" w:lineRule="auto"/>
        <w:rPr>
          <w:rFonts w:ascii="Arial"/>
          <w:sz w:val="21"/>
        </w:rPr>
      </w:pPr>
      <w:r/>
    </w:p>
    <w:p>
      <w:pPr>
        <w:spacing w:line="312" w:lineRule="auto"/>
        <w:rPr>
          <w:rFonts w:ascii="Arial"/>
          <w:sz w:val="21"/>
        </w:rPr>
      </w:pPr>
      <w:r/>
    </w:p>
    <w:p>
      <w:pPr>
        <w:spacing w:line="312" w:lineRule="auto"/>
        <w:rPr>
          <w:rFonts w:ascii="Arial"/>
          <w:sz w:val="21"/>
        </w:rPr>
      </w:pPr>
      <w:r/>
    </w:p>
    <w:p>
      <w:pPr>
        <w:ind w:left="4277"/>
        <w:spacing w:before="81" w:line="222" w:lineRule="auto"/>
        <w:outlineLvl w:val="0"/>
        <w:rPr>
          <w:rFonts w:ascii="SimHei" w:hAnsi="SimHei" w:eastAsia="SimHei" w:cs="SimHei"/>
          <w:sz w:val="25"/>
          <w:szCs w:val="25"/>
        </w:rPr>
      </w:pPr>
      <w:bookmarkStart w:name="bookmark41" w:id="55"/>
      <w:bookmarkEnd w:id="55"/>
      <w:bookmarkStart w:name="bookmark16" w:id="56"/>
      <w:bookmarkEnd w:id="56"/>
      <w:r>
        <w:rPr>
          <w:rFonts w:ascii="SimHei" w:hAnsi="SimHei" w:eastAsia="SimHei" w:cs="SimHei"/>
          <w:sz w:val="25"/>
          <w:szCs w:val="25"/>
          <w:spacing w:val="-1"/>
        </w:rPr>
        <w:t>第三部分</w:t>
      </w:r>
      <w:r>
        <w:rPr>
          <w:rFonts w:ascii="SimHei" w:hAnsi="SimHei" w:eastAsia="SimHei" w:cs="SimHei"/>
          <w:sz w:val="25"/>
          <w:szCs w:val="25"/>
          <w:spacing w:val="18"/>
        </w:rPr>
        <w:t xml:space="preserve"> </w:t>
      </w:r>
      <w:r>
        <w:rPr>
          <w:rFonts w:ascii="SimHei" w:hAnsi="SimHei" w:eastAsia="SimHei" w:cs="SimHei"/>
          <w:sz w:val="25"/>
          <w:szCs w:val="25"/>
          <w:spacing w:val="-1"/>
        </w:rPr>
        <w:t>情况说明</w:t>
      </w:r>
    </w:p>
    <w:p>
      <w:pPr>
        <w:ind w:left="1202"/>
        <w:spacing w:before="275" w:line="222" w:lineRule="auto"/>
        <w:outlineLvl w:val="1"/>
        <w:rPr>
          <w:rFonts w:ascii="SimHei" w:hAnsi="SimHei" w:eastAsia="SimHei" w:cs="SimHei"/>
          <w:sz w:val="25"/>
          <w:szCs w:val="25"/>
        </w:rPr>
      </w:pPr>
      <w:bookmarkStart w:name="bookmark17" w:id="57"/>
      <w:bookmarkEnd w:id="57"/>
      <w:r>
        <w:rPr>
          <w:rFonts w:ascii="SimHei" w:hAnsi="SimHei" w:eastAsia="SimHei" w:cs="SimHei"/>
          <w:sz w:val="25"/>
          <w:szCs w:val="25"/>
        </w:rPr>
        <w:t>一、收入支出决算总体情况说明</w:t>
      </w:r>
    </w:p>
    <w:p>
      <w:pPr>
        <w:ind w:left="706" w:right="937" w:firstLine="499"/>
        <w:spacing w:before="131" w:line="304" w:lineRule="auto"/>
        <w:rPr>
          <w:rFonts w:ascii="FangSong" w:hAnsi="FangSong" w:eastAsia="FangSong" w:cs="FangSong"/>
          <w:sz w:val="25"/>
          <w:szCs w:val="25"/>
        </w:rPr>
      </w:pPr>
      <w:r>
        <w:rPr>
          <w:rFonts w:ascii="FangSong" w:hAnsi="FangSong" w:eastAsia="FangSong" w:cs="FangSong"/>
          <w:sz w:val="25"/>
          <w:szCs w:val="25"/>
          <w:spacing w:val="1"/>
        </w:rPr>
        <w:t>2023年度收入总计276.09万元，支出总计276.09万元。与上年相比，收入总计</w:t>
      </w:r>
      <w:r>
        <w:rPr>
          <w:rFonts w:ascii="FangSong" w:hAnsi="FangSong" w:eastAsia="FangSong" w:cs="FangSong"/>
          <w:sz w:val="25"/>
          <w:szCs w:val="25"/>
          <w:spacing w:val="13"/>
        </w:rPr>
        <w:t xml:space="preserve"> </w:t>
      </w:r>
      <w:r>
        <w:rPr>
          <w:rFonts w:ascii="FangSong" w:hAnsi="FangSong" w:eastAsia="FangSong" w:cs="FangSong"/>
          <w:sz w:val="25"/>
          <w:szCs w:val="25"/>
          <w:spacing w:val="1"/>
        </w:rPr>
        <w:t>增加28.78万元，增长11.64%，支出总计增加28.78万元，增长11.64%。主要原因</w:t>
      </w:r>
    </w:p>
    <w:p>
      <w:pPr>
        <w:ind w:left="707"/>
        <w:spacing w:before="40" w:line="225" w:lineRule="auto"/>
        <w:rPr>
          <w:rFonts w:ascii="FangSong" w:hAnsi="FangSong" w:eastAsia="FangSong" w:cs="FangSong"/>
          <w:sz w:val="25"/>
          <w:szCs w:val="25"/>
        </w:rPr>
      </w:pPr>
      <w:r>
        <w:rPr>
          <w:rFonts w:ascii="FangSong" w:hAnsi="FangSong" w:eastAsia="FangSong" w:cs="FangSong"/>
          <w:sz w:val="25"/>
          <w:szCs w:val="25"/>
        </w:rPr>
        <w:t>是人员工资调资、公用经费增加。</w:t>
      </w:r>
    </w:p>
    <w:p>
      <w:pPr>
        <w:ind w:left="1202"/>
        <w:spacing w:before="128" w:line="222" w:lineRule="auto"/>
        <w:outlineLvl w:val="1"/>
        <w:rPr>
          <w:rFonts w:ascii="SimHei" w:hAnsi="SimHei" w:eastAsia="SimHei" w:cs="SimHei"/>
          <w:sz w:val="25"/>
          <w:szCs w:val="25"/>
        </w:rPr>
      </w:pPr>
      <w:bookmarkStart w:name="bookmark18" w:id="58"/>
      <w:bookmarkEnd w:id="58"/>
      <w:r>
        <w:rPr>
          <w:rFonts w:ascii="SimHei" w:hAnsi="SimHei" w:eastAsia="SimHei" w:cs="SimHei"/>
          <w:sz w:val="25"/>
          <w:szCs w:val="25"/>
        </w:rPr>
        <w:t>二、收入决算情况说明</w:t>
      </w:r>
    </w:p>
    <w:p>
      <w:pPr>
        <w:ind w:left="1206"/>
        <w:spacing w:before="130" w:line="224" w:lineRule="auto"/>
        <w:rPr>
          <w:rFonts w:ascii="FangSong" w:hAnsi="FangSong" w:eastAsia="FangSong" w:cs="FangSong"/>
          <w:sz w:val="25"/>
          <w:szCs w:val="25"/>
        </w:rPr>
      </w:pPr>
      <w:r>
        <w:rPr>
          <w:rFonts w:ascii="FangSong" w:hAnsi="FangSong" w:eastAsia="FangSong" w:cs="FangSong"/>
          <w:sz w:val="25"/>
          <w:szCs w:val="25"/>
        </w:rPr>
        <w:t>2023年度收入合计276.09万元，其中：</w:t>
      </w:r>
    </w:p>
    <w:p>
      <w:pPr>
        <w:ind w:left="1212" w:right="4898" w:firstLine="1"/>
        <w:spacing w:before="128" w:line="304" w:lineRule="auto"/>
        <w:rPr>
          <w:rFonts w:ascii="FangSong" w:hAnsi="FangSong" w:eastAsia="FangSong" w:cs="FangSong"/>
          <w:sz w:val="25"/>
          <w:szCs w:val="25"/>
        </w:rPr>
      </w:pPr>
      <w:r>
        <w:rPr>
          <w:rFonts w:ascii="FangSong" w:hAnsi="FangSong" w:eastAsia="FangSong" w:cs="FangSong"/>
          <w:sz w:val="25"/>
          <w:szCs w:val="25"/>
          <w:spacing w:val="-4"/>
        </w:rPr>
        <w:t>财政拨款收入276.09万元，</w:t>
      </w:r>
      <w:r>
        <w:rPr>
          <w:rFonts w:ascii="FangSong" w:hAnsi="FangSong" w:eastAsia="FangSong" w:cs="FangSong"/>
          <w:sz w:val="25"/>
          <w:szCs w:val="25"/>
          <w:spacing w:val="-64"/>
        </w:rPr>
        <w:t xml:space="preserve"> </w:t>
      </w:r>
      <w:r>
        <w:rPr>
          <w:rFonts w:ascii="FangSong" w:hAnsi="FangSong" w:eastAsia="FangSong" w:cs="FangSong"/>
          <w:sz w:val="25"/>
          <w:szCs w:val="25"/>
          <w:spacing w:val="-4"/>
        </w:rPr>
        <w:t>占比100.00%；</w:t>
      </w:r>
      <w:r>
        <w:rPr>
          <w:rFonts w:ascii="FangSong" w:hAnsi="FangSong" w:eastAsia="FangSong" w:cs="FangSong"/>
          <w:sz w:val="25"/>
          <w:szCs w:val="25"/>
        </w:rPr>
        <w:t xml:space="preserve"> </w:t>
      </w:r>
      <w:r>
        <w:rPr>
          <w:rFonts w:ascii="FangSong" w:hAnsi="FangSong" w:eastAsia="FangSong" w:cs="FangSong"/>
          <w:sz w:val="25"/>
          <w:szCs w:val="25"/>
          <w:spacing w:val="-4"/>
        </w:rPr>
        <w:t>上级补助收入0万元，</w:t>
      </w:r>
      <w:r>
        <w:rPr>
          <w:rFonts w:ascii="FangSong" w:hAnsi="FangSong" w:eastAsia="FangSong" w:cs="FangSong"/>
          <w:sz w:val="25"/>
          <w:szCs w:val="25"/>
          <w:spacing w:val="-60"/>
        </w:rPr>
        <w:t xml:space="preserve"> </w:t>
      </w:r>
      <w:r>
        <w:rPr>
          <w:rFonts w:ascii="FangSong" w:hAnsi="FangSong" w:eastAsia="FangSong" w:cs="FangSong"/>
          <w:sz w:val="25"/>
          <w:szCs w:val="25"/>
          <w:spacing w:val="-4"/>
        </w:rPr>
        <w:t>占比0%；</w:t>
      </w:r>
    </w:p>
    <w:p>
      <w:pPr>
        <w:ind w:left="1210" w:right="6662"/>
        <w:spacing w:before="42" w:line="304" w:lineRule="auto"/>
        <w:rPr>
          <w:rFonts w:ascii="FangSong" w:hAnsi="FangSong" w:eastAsia="FangSong" w:cs="FangSong"/>
          <w:sz w:val="25"/>
          <w:szCs w:val="25"/>
        </w:rPr>
      </w:pPr>
      <w:r>
        <w:rPr>
          <w:rFonts w:ascii="FangSong" w:hAnsi="FangSong" w:eastAsia="FangSong" w:cs="FangSong"/>
          <w:sz w:val="25"/>
          <w:szCs w:val="25"/>
          <w:spacing w:val="-9"/>
        </w:rPr>
        <w:t>事业收入0万元，</w:t>
      </w:r>
      <w:r>
        <w:rPr>
          <w:rFonts w:ascii="FangSong" w:hAnsi="FangSong" w:eastAsia="FangSong" w:cs="FangSong"/>
          <w:sz w:val="25"/>
          <w:szCs w:val="25"/>
          <w:spacing w:val="-58"/>
        </w:rPr>
        <w:t xml:space="preserve"> </w:t>
      </w:r>
      <w:r>
        <w:rPr>
          <w:rFonts w:ascii="FangSong" w:hAnsi="FangSong" w:eastAsia="FangSong" w:cs="FangSong"/>
          <w:sz w:val="25"/>
          <w:szCs w:val="25"/>
          <w:spacing w:val="-9"/>
        </w:rPr>
        <w:t>占比0%；</w:t>
      </w:r>
      <w:r>
        <w:rPr>
          <w:rFonts w:ascii="FangSong" w:hAnsi="FangSong" w:eastAsia="FangSong" w:cs="FangSong"/>
          <w:sz w:val="25"/>
          <w:szCs w:val="25"/>
        </w:rPr>
        <w:t xml:space="preserve"> </w:t>
      </w:r>
      <w:r>
        <w:rPr>
          <w:rFonts w:ascii="FangSong" w:hAnsi="FangSong" w:eastAsia="FangSong" w:cs="FangSong"/>
          <w:sz w:val="25"/>
          <w:szCs w:val="25"/>
          <w:spacing w:val="-9"/>
        </w:rPr>
        <w:t>经营收入0万元，</w:t>
      </w:r>
      <w:r>
        <w:rPr>
          <w:rFonts w:ascii="FangSong" w:hAnsi="FangSong" w:eastAsia="FangSong" w:cs="FangSong"/>
          <w:sz w:val="25"/>
          <w:szCs w:val="25"/>
          <w:spacing w:val="-58"/>
        </w:rPr>
        <w:t xml:space="preserve"> </w:t>
      </w:r>
      <w:r>
        <w:rPr>
          <w:rFonts w:ascii="FangSong" w:hAnsi="FangSong" w:eastAsia="FangSong" w:cs="FangSong"/>
          <w:sz w:val="25"/>
          <w:szCs w:val="25"/>
          <w:spacing w:val="-9"/>
        </w:rPr>
        <w:t>占比0%；</w:t>
      </w:r>
    </w:p>
    <w:p>
      <w:pPr>
        <w:ind w:left="1212" w:right="5654" w:firstLine="8"/>
        <w:spacing w:before="40" w:line="304" w:lineRule="auto"/>
        <w:rPr>
          <w:rFonts w:ascii="FangSong" w:hAnsi="FangSong" w:eastAsia="FangSong" w:cs="FangSong"/>
          <w:sz w:val="25"/>
          <w:szCs w:val="25"/>
        </w:rPr>
      </w:pPr>
      <w:r>
        <w:rPr>
          <w:rFonts w:ascii="FangSong" w:hAnsi="FangSong" w:eastAsia="FangSong" w:cs="FangSong"/>
          <w:sz w:val="25"/>
          <w:szCs w:val="25"/>
          <w:spacing w:val="-7"/>
        </w:rPr>
        <w:t>附属单位上缴收入0万元，</w:t>
      </w:r>
      <w:r>
        <w:rPr>
          <w:rFonts w:ascii="FangSong" w:hAnsi="FangSong" w:eastAsia="FangSong" w:cs="FangSong"/>
          <w:sz w:val="25"/>
          <w:szCs w:val="25"/>
          <w:spacing w:val="-59"/>
        </w:rPr>
        <w:t xml:space="preserve"> </w:t>
      </w:r>
      <w:r>
        <w:rPr>
          <w:rFonts w:ascii="FangSong" w:hAnsi="FangSong" w:eastAsia="FangSong" w:cs="FangSong"/>
          <w:sz w:val="25"/>
          <w:szCs w:val="25"/>
          <w:spacing w:val="-7"/>
        </w:rPr>
        <w:t>占比0%；</w:t>
      </w:r>
      <w:r>
        <w:rPr>
          <w:rFonts w:ascii="FangSong" w:hAnsi="FangSong" w:eastAsia="FangSong" w:cs="FangSong"/>
          <w:sz w:val="25"/>
          <w:szCs w:val="25"/>
        </w:rPr>
        <w:t xml:space="preserve"> </w:t>
      </w:r>
      <w:r>
        <w:rPr>
          <w:rFonts w:ascii="FangSong" w:hAnsi="FangSong" w:eastAsia="FangSong" w:cs="FangSong"/>
          <w:sz w:val="25"/>
          <w:szCs w:val="25"/>
          <w:spacing w:val="-5"/>
        </w:rPr>
        <w:t>其他收入0万元，</w:t>
      </w:r>
      <w:r>
        <w:rPr>
          <w:rFonts w:ascii="FangSong" w:hAnsi="FangSong" w:eastAsia="FangSong" w:cs="FangSong"/>
          <w:sz w:val="25"/>
          <w:szCs w:val="25"/>
          <w:spacing w:val="-59"/>
        </w:rPr>
        <w:t xml:space="preserve"> </w:t>
      </w:r>
      <w:r>
        <w:rPr>
          <w:rFonts w:ascii="FangSong" w:hAnsi="FangSong" w:eastAsia="FangSong" w:cs="FangSong"/>
          <w:sz w:val="25"/>
          <w:szCs w:val="25"/>
          <w:spacing w:val="-5"/>
        </w:rPr>
        <w:t>占比0%。</w:t>
      </w:r>
    </w:p>
    <w:p>
      <w:pPr>
        <w:ind w:left="1203"/>
        <w:spacing w:before="42" w:line="222" w:lineRule="auto"/>
        <w:outlineLvl w:val="1"/>
        <w:rPr>
          <w:rFonts w:ascii="SimHei" w:hAnsi="SimHei" w:eastAsia="SimHei" w:cs="SimHei"/>
          <w:sz w:val="25"/>
          <w:szCs w:val="25"/>
        </w:rPr>
      </w:pPr>
      <w:bookmarkStart w:name="bookmark19" w:id="59"/>
      <w:bookmarkEnd w:id="59"/>
      <w:r>
        <w:rPr>
          <w:rFonts w:ascii="SimHei" w:hAnsi="SimHei" w:eastAsia="SimHei" w:cs="SimHei"/>
          <w:sz w:val="25"/>
          <w:szCs w:val="25"/>
        </w:rPr>
        <w:t>三、支出决算情况说明</w:t>
      </w:r>
    </w:p>
    <w:p>
      <w:pPr>
        <w:ind w:left="1210" w:right="5277" w:hanging="4"/>
        <w:spacing w:before="132" w:line="309" w:lineRule="auto"/>
        <w:jc w:val="both"/>
        <w:rPr>
          <w:rFonts w:ascii="FangSong" w:hAnsi="FangSong" w:eastAsia="FangSong" w:cs="FangSong"/>
          <w:sz w:val="25"/>
          <w:szCs w:val="25"/>
        </w:rPr>
      </w:pPr>
      <w:r>
        <w:rPr>
          <w:rFonts w:ascii="FangSong" w:hAnsi="FangSong" w:eastAsia="FangSong" w:cs="FangSong"/>
          <w:sz w:val="25"/>
          <w:szCs w:val="25"/>
          <w:spacing w:val="-2"/>
        </w:rPr>
        <w:t>2023年度支出合计276.09万元，其中：</w:t>
      </w:r>
      <w:r>
        <w:rPr>
          <w:rFonts w:ascii="FangSong" w:hAnsi="FangSong" w:eastAsia="FangSong" w:cs="FangSong"/>
          <w:sz w:val="25"/>
          <w:szCs w:val="25"/>
          <w:spacing w:val="9"/>
        </w:rPr>
        <w:t xml:space="preserve"> </w:t>
      </w:r>
      <w:r>
        <w:rPr>
          <w:rFonts w:ascii="FangSong" w:hAnsi="FangSong" w:eastAsia="FangSong" w:cs="FangSong"/>
          <w:sz w:val="25"/>
          <w:szCs w:val="25"/>
          <w:spacing w:val="-2"/>
        </w:rPr>
        <w:t>基本支出276.09万元，</w:t>
      </w:r>
      <w:r>
        <w:rPr>
          <w:rFonts w:ascii="FangSong" w:hAnsi="FangSong" w:eastAsia="FangSong" w:cs="FangSong"/>
          <w:sz w:val="25"/>
          <w:szCs w:val="25"/>
          <w:spacing w:val="-63"/>
        </w:rPr>
        <w:t xml:space="preserve"> </w:t>
      </w:r>
      <w:r>
        <w:rPr>
          <w:rFonts w:ascii="FangSong" w:hAnsi="FangSong" w:eastAsia="FangSong" w:cs="FangSong"/>
          <w:sz w:val="25"/>
          <w:szCs w:val="25"/>
          <w:spacing w:val="-2"/>
        </w:rPr>
        <w:t>占比100.0</w:t>
      </w:r>
      <w:r>
        <w:rPr>
          <w:rFonts w:ascii="FangSong" w:hAnsi="FangSong" w:eastAsia="FangSong" w:cs="FangSong"/>
          <w:sz w:val="25"/>
          <w:szCs w:val="25"/>
          <w:spacing w:val="-3"/>
        </w:rPr>
        <w:t>0%；</w:t>
      </w:r>
      <w:r>
        <w:rPr>
          <w:rFonts w:ascii="FangSong" w:hAnsi="FangSong" w:eastAsia="FangSong" w:cs="FangSong"/>
          <w:sz w:val="25"/>
          <w:szCs w:val="25"/>
        </w:rPr>
        <w:t xml:space="preserve"> </w:t>
      </w:r>
      <w:r>
        <w:rPr>
          <w:rFonts w:ascii="FangSong" w:hAnsi="FangSong" w:eastAsia="FangSong" w:cs="FangSong"/>
          <w:sz w:val="25"/>
          <w:szCs w:val="25"/>
          <w:spacing w:val="-5"/>
        </w:rPr>
        <w:t>项目支出0万元，</w:t>
      </w:r>
      <w:r>
        <w:rPr>
          <w:rFonts w:ascii="FangSong" w:hAnsi="FangSong" w:eastAsia="FangSong" w:cs="FangSong"/>
          <w:sz w:val="25"/>
          <w:szCs w:val="25"/>
          <w:spacing w:val="-57"/>
        </w:rPr>
        <w:t xml:space="preserve"> </w:t>
      </w:r>
      <w:r>
        <w:rPr>
          <w:rFonts w:ascii="FangSong" w:hAnsi="FangSong" w:eastAsia="FangSong" w:cs="FangSong"/>
          <w:sz w:val="25"/>
          <w:szCs w:val="25"/>
          <w:spacing w:val="-5"/>
        </w:rPr>
        <w:t>占比0%；</w:t>
      </w:r>
    </w:p>
    <w:p>
      <w:pPr>
        <w:ind w:left="1210" w:right="6158" w:firstLine="2"/>
        <w:spacing w:before="41" w:line="304" w:lineRule="auto"/>
        <w:rPr>
          <w:rFonts w:ascii="FangSong" w:hAnsi="FangSong" w:eastAsia="FangSong" w:cs="FangSong"/>
          <w:sz w:val="25"/>
          <w:szCs w:val="25"/>
        </w:rPr>
      </w:pPr>
      <w:r>
        <w:rPr>
          <w:rFonts w:ascii="FangSong" w:hAnsi="FangSong" w:eastAsia="FangSong" w:cs="FangSong"/>
          <w:sz w:val="25"/>
          <w:szCs w:val="25"/>
          <w:spacing w:val="-8"/>
        </w:rPr>
        <w:t>上缴上级支出0万元，</w:t>
      </w:r>
      <w:r>
        <w:rPr>
          <w:rFonts w:ascii="FangSong" w:hAnsi="FangSong" w:eastAsia="FangSong" w:cs="FangSong"/>
          <w:sz w:val="25"/>
          <w:szCs w:val="25"/>
          <w:spacing w:val="-53"/>
        </w:rPr>
        <w:t xml:space="preserve"> </w:t>
      </w:r>
      <w:r>
        <w:rPr>
          <w:rFonts w:ascii="FangSong" w:hAnsi="FangSong" w:eastAsia="FangSong" w:cs="FangSong"/>
          <w:sz w:val="25"/>
          <w:szCs w:val="25"/>
          <w:spacing w:val="-8"/>
        </w:rPr>
        <w:t>占比0%；</w:t>
      </w:r>
      <w:r>
        <w:rPr>
          <w:rFonts w:ascii="FangSong" w:hAnsi="FangSong" w:eastAsia="FangSong" w:cs="FangSong"/>
          <w:sz w:val="25"/>
          <w:szCs w:val="25"/>
        </w:rPr>
        <w:t xml:space="preserve"> </w:t>
      </w:r>
      <w:r>
        <w:rPr>
          <w:rFonts w:ascii="FangSong" w:hAnsi="FangSong" w:eastAsia="FangSong" w:cs="FangSong"/>
          <w:sz w:val="25"/>
          <w:szCs w:val="25"/>
          <w:spacing w:val="-5"/>
        </w:rPr>
        <w:t>经营支出0万元，</w:t>
      </w:r>
      <w:r>
        <w:rPr>
          <w:rFonts w:ascii="FangSong" w:hAnsi="FangSong" w:eastAsia="FangSong" w:cs="FangSong"/>
          <w:sz w:val="25"/>
          <w:szCs w:val="25"/>
          <w:spacing w:val="-57"/>
        </w:rPr>
        <w:t xml:space="preserve"> </w:t>
      </w:r>
      <w:r>
        <w:rPr>
          <w:rFonts w:ascii="FangSong" w:hAnsi="FangSong" w:eastAsia="FangSong" w:cs="FangSong"/>
          <w:sz w:val="25"/>
          <w:szCs w:val="25"/>
          <w:spacing w:val="-5"/>
        </w:rPr>
        <w:t>占比0%；</w:t>
      </w:r>
    </w:p>
    <w:p>
      <w:pPr>
        <w:ind w:left="1212"/>
        <w:spacing w:before="41" w:line="222" w:lineRule="auto"/>
        <w:rPr>
          <w:rFonts w:ascii="FangSong" w:hAnsi="FangSong" w:eastAsia="FangSong" w:cs="FangSong"/>
          <w:sz w:val="25"/>
          <w:szCs w:val="25"/>
        </w:rPr>
      </w:pPr>
      <w:r>
        <w:rPr>
          <w:rFonts w:ascii="FangSong" w:hAnsi="FangSong" w:eastAsia="FangSong" w:cs="FangSong"/>
          <w:sz w:val="25"/>
          <w:szCs w:val="25"/>
          <w:spacing w:val="-3"/>
        </w:rPr>
        <w:t>对附属单位补助支出0万元，</w:t>
      </w:r>
      <w:r>
        <w:rPr>
          <w:rFonts w:ascii="FangSong" w:hAnsi="FangSong" w:eastAsia="FangSong" w:cs="FangSong"/>
          <w:sz w:val="25"/>
          <w:szCs w:val="25"/>
          <w:spacing w:val="-60"/>
        </w:rPr>
        <w:t xml:space="preserve"> </w:t>
      </w:r>
      <w:r>
        <w:rPr>
          <w:rFonts w:ascii="FangSong" w:hAnsi="FangSong" w:eastAsia="FangSong" w:cs="FangSong"/>
          <w:sz w:val="25"/>
          <w:szCs w:val="25"/>
          <w:spacing w:val="-3"/>
        </w:rPr>
        <w:t>占比0%。</w:t>
      </w:r>
    </w:p>
    <w:p>
      <w:pPr>
        <w:ind w:left="1213"/>
        <w:spacing w:before="131" w:line="222" w:lineRule="auto"/>
        <w:outlineLvl w:val="1"/>
        <w:rPr>
          <w:rFonts w:ascii="SimHei" w:hAnsi="SimHei" w:eastAsia="SimHei" w:cs="SimHei"/>
          <w:sz w:val="25"/>
          <w:szCs w:val="25"/>
        </w:rPr>
      </w:pPr>
      <w:bookmarkStart w:name="bookmark20" w:id="60"/>
      <w:bookmarkEnd w:id="60"/>
      <w:r>
        <w:rPr>
          <w:rFonts w:ascii="SimHei" w:hAnsi="SimHei" w:eastAsia="SimHei" w:cs="SimHei"/>
          <w:sz w:val="25"/>
          <w:szCs w:val="25"/>
        </w:rPr>
        <w:t>四、财政拨款收支决算总体情况说明</w:t>
      </w:r>
    </w:p>
    <w:p>
      <w:pPr>
        <w:ind w:left="709" w:right="988" w:firstLine="496"/>
        <w:spacing w:before="133" w:line="309" w:lineRule="auto"/>
        <w:jc w:val="both"/>
        <w:rPr>
          <w:rFonts w:ascii="FangSong" w:hAnsi="FangSong" w:eastAsia="FangSong" w:cs="FangSong"/>
          <w:sz w:val="25"/>
          <w:szCs w:val="25"/>
        </w:rPr>
      </w:pPr>
      <w:r>
        <w:rPr>
          <w:rFonts w:ascii="FangSong" w:hAnsi="FangSong" w:eastAsia="FangSong" w:cs="FangSong"/>
          <w:sz w:val="25"/>
          <w:szCs w:val="25"/>
        </w:rPr>
        <w:t>2023年度财政拨款收入总计276.09万元，支出总计276.09万元。与上年相比，</w:t>
      </w:r>
      <w:r>
        <w:rPr>
          <w:rFonts w:ascii="FangSong" w:hAnsi="FangSong" w:eastAsia="FangSong" w:cs="FangSong"/>
          <w:sz w:val="25"/>
          <w:szCs w:val="25"/>
          <w:spacing w:val="4"/>
        </w:rPr>
        <w:t xml:space="preserve"> </w:t>
      </w:r>
      <w:r>
        <w:rPr>
          <w:rFonts w:ascii="FangSong" w:hAnsi="FangSong" w:eastAsia="FangSong" w:cs="FangSong"/>
          <w:sz w:val="25"/>
          <w:szCs w:val="25"/>
          <w:spacing w:val="1"/>
        </w:rPr>
        <w:t>财政拨款收入总计增加28.78万元，增长11.64%；财政拨款支出总计增加28.78万</w:t>
      </w:r>
      <w:r>
        <w:rPr>
          <w:rFonts w:ascii="FangSong" w:hAnsi="FangSong" w:eastAsia="FangSong" w:cs="FangSong"/>
          <w:sz w:val="25"/>
          <w:szCs w:val="25"/>
          <w:spacing w:val="6"/>
        </w:rPr>
        <w:t xml:space="preserve">  </w:t>
      </w:r>
      <w:r>
        <w:rPr>
          <w:rFonts w:ascii="FangSong" w:hAnsi="FangSong" w:eastAsia="FangSong" w:cs="FangSong"/>
          <w:sz w:val="25"/>
          <w:szCs w:val="25"/>
          <w:spacing w:val="1"/>
        </w:rPr>
        <w:t>元，增长11.64%。主要原因是人员工资调资、公用经费增加。</w:t>
      </w:r>
    </w:p>
    <w:p>
      <w:pPr>
        <w:ind w:left="1204"/>
        <w:spacing w:before="40" w:line="222" w:lineRule="auto"/>
        <w:outlineLvl w:val="1"/>
        <w:rPr>
          <w:rFonts w:ascii="SimHei" w:hAnsi="SimHei" w:eastAsia="SimHei" w:cs="SimHei"/>
          <w:sz w:val="25"/>
          <w:szCs w:val="25"/>
        </w:rPr>
      </w:pPr>
      <w:bookmarkStart w:name="bookmark21" w:id="61"/>
      <w:bookmarkEnd w:id="61"/>
      <w:r>
        <w:rPr>
          <w:rFonts w:ascii="SimHei" w:hAnsi="SimHei" w:eastAsia="SimHei" w:cs="SimHei"/>
          <w:sz w:val="25"/>
          <w:szCs w:val="25"/>
          <w:spacing w:val="1"/>
        </w:rPr>
        <w:t>五、一般公共预算财政拨款支出决算情况说明</w:t>
      </w:r>
    </w:p>
    <w:p>
      <w:pPr>
        <w:ind w:left="1221"/>
        <w:spacing w:before="131" w:line="222" w:lineRule="auto"/>
        <w:rPr>
          <w:rFonts w:ascii="SimHei" w:hAnsi="SimHei" w:eastAsia="SimHei" w:cs="SimHei"/>
          <w:sz w:val="25"/>
          <w:szCs w:val="25"/>
        </w:rPr>
      </w:pPr>
      <w:r>
        <w:rPr>
          <w:rFonts w:ascii="SimHei" w:hAnsi="SimHei" w:eastAsia="SimHei" w:cs="SimHei"/>
          <w:sz w:val="25"/>
          <w:szCs w:val="25"/>
        </w:rPr>
        <w:t>（一）一般公共预算财政拨款支出决算总体情况</w:t>
      </w:r>
    </w:p>
    <w:p>
      <w:pPr>
        <w:ind w:left="717" w:right="1693" w:firstLine="488"/>
        <w:spacing w:before="131" w:line="304" w:lineRule="auto"/>
        <w:rPr>
          <w:rFonts w:ascii="FangSong" w:hAnsi="FangSong" w:eastAsia="FangSong" w:cs="FangSong"/>
          <w:sz w:val="25"/>
          <w:szCs w:val="25"/>
        </w:rPr>
      </w:pPr>
      <w:r>
        <w:rPr>
          <w:rFonts w:ascii="FangSong" w:hAnsi="FangSong" w:eastAsia="FangSong" w:cs="FangSong"/>
          <w:sz w:val="25"/>
          <w:szCs w:val="25"/>
        </w:rPr>
        <w:t>2023年一般公共预算财政拨款决算支出276.</w:t>
      </w:r>
      <w:r>
        <w:rPr>
          <w:rFonts w:ascii="FangSong" w:hAnsi="FangSong" w:eastAsia="FangSong" w:cs="FangSong"/>
          <w:sz w:val="25"/>
          <w:szCs w:val="25"/>
          <w:spacing w:val="-1"/>
        </w:rPr>
        <w:t>09万元，</w:t>
      </w:r>
      <w:r>
        <w:rPr>
          <w:rFonts w:ascii="FangSong" w:hAnsi="FangSong" w:eastAsia="FangSong" w:cs="FangSong"/>
          <w:sz w:val="25"/>
          <w:szCs w:val="25"/>
          <w:spacing w:val="-63"/>
        </w:rPr>
        <w:t xml:space="preserve"> </w:t>
      </w:r>
      <w:r>
        <w:rPr>
          <w:rFonts w:ascii="FangSong" w:hAnsi="FangSong" w:eastAsia="FangSong" w:cs="FangSong"/>
          <w:sz w:val="25"/>
          <w:szCs w:val="25"/>
          <w:spacing w:val="-1"/>
        </w:rPr>
        <w:t>占本年支出合计的</w:t>
      </w:r>
      <w:r>
        <w:rPr>
          <w:rFonts w:ascii="FangSong" w:hAnsi="FangSong" w:eastAsia="FangSong" w:cs="FangSong"/>
          <w:sz w:val="25"/>
          <w:szCs w:val="25"/>
        </w:rPr>
        <w:t xml:space="preserve"> </w:t>
      </w:r>
      <w:r>
        <w:rPr>
          <w:rFonts w:ascii="FangSong" w:hAnsi="FangSong" w:eastAsia="FangSong" w:cs="FangSong"/>
          <w:sz w:val="25"/>
          <w:szCs w:val="25"/>
          <w:spacing w:val="1"/>
        </w:rPr>
        <w:t>100.00%。与上年相比，一般公共预算财政拨款支出增加28.78万元，增长</w:t>
      </w:r>
    </w:p>
    <w:p>
      <w:pPr>
        <w:ind w:left="717"/>
        <w:spacing w:before="41" w:line="225" w:lineRule="auto"/>
        <w:rPr>
          <w:rFonts w:ascii="FangSong" w:hAnsi="FangSong" w:eastAsia="FangSong" w:cs="FangSong"/>
          <w:sz w:val="25"/>
          <w:szCs w:val="25"/>
        </w:rPr>
      </w:pPr>
      <w:r>
        <w:rPr>
          <w:rFonts w:ascii="FangSong" w:hAnsi="FangSong" w:eastAsia="FangSong" w:cs="FangSong"/>
          <w:sz w:val="25"/>
          <w:szCs w:val="25"/>
        </w:rPr>
        <w:t>11.64%。主要原因是人员工资调资、公用经费增加。</w:t>
      </w:r>
    </w:p>
    <w:p>
      <w:pPr>
        <w:ind w:left="1221"/>
        <w:spacing w:before="128" w:line="222" w:lineRule="auto"/>
        <w:rPr>
          <w:rFonts w:ascii="SimHei" w:hAnsi="SimHei" w:eastAsia="SimHei" w:cs="SimHei"/>
          <w:sz w:val="25"/>
          <w:szCs w:val="25"/>
        </w:rPr>
      </w:pPr>
      <w:r>
        <w:rPr>
          <w:rFonts w:ascii="SimHei" w:hAnsi="SimHei" w:eastAsia="SimHei" w:cs="SimHei"/>
          <w:sz w:val="25"/>
          <w:szCs w:val="25"/>
        </w:rPr>
        <w:t>（二）一般公共预算财政拨款支出决算结构情况</w:t>
      </w:r>
    </w:p>
    <w:p>
      <w:pPr>
        <w:ind w:left="1210" w:right="1748" w:hanging="4"/>
        <w:spacing w:before="132" w:line="303" w:lineRule="auto"/>
        <w:rPr>
          <w:rFonts w:ascii="FangSong" w:hAnsi="FangSong" w:eastAsia="FangSong" w:cs="FangSong"/>
          <w:sz w:val="25"/>
          <w:szCs w:val="25"/>
        </w:rPr>
      </w:pPr>
      <w:r>
        <w:rPr>
          <w:rFonts w:ascii="FangSong" w:hAnsi="FangSong" w:eastAsia="FangSong" w:cs="FangSong"/>
          <w:sz w:val="25"/>
          <w:szCs w:val="25"/>
        </w:rPr>
        <w:t>2023年度一般公共预算财政拨款支出276.09万元，主要用</w:t>
      </w:r>
      <w:r>
        <w:rPr>
          <w:rFonts w:ascii="FangSong" w:hAnsi="FangSong" w:eastAsia="FangSong" w:cs="FangSong"/>
          <w:sz w:val="25"/>
          <w:szCs w:val="25"/>
          <w:spacing w:val="-1"/>
        </w:rPr>
        <w:t>于以下方面：</w:t>
      </w:r>
      <w:r>
        <w:rPr>
          <w:rFonts w:ascii="FangSong" w:hAnsi="FangSong" w:eastAsia="FangSong" w:cs="FangSong"/>
          <w:sz w:val="25"/>
          <w:szCs w:val="25"/>
        </w:rPr>
        <w:t xml:space="preserve"> </w:t>
      </w:r>
      <w:r>
        <w:rPr>
          <w:rFonts w:ascii="FangSong" w:hAnsi="FangSong" w:eastAsia="FangSong" w:cs="FangSong"/>
          <w:sz w:val="25"/>
          <w:szCs w:val="25"/>
          <w:spacing w:val="-1"/>
        </w:rPr>
        <w:t>社会保障和就业支出(类)26.58万元</w:t>
      </w:r>
      <w:r>
        <w:rPr>
          <w:rFonts w:ascii="FangSong" w:hAnsi="FangSong" w:eastAsia="FangSong" w:cs="FangSong"/>
          <w:sz w:val="25"/>
          <w:szCs w:val="25"/>
          <w:spacing w:val="-2"/>
        </w:rPr>
        <w:t>，</w:t>
      </w:r>
      <w:r>
        <w:rPr>
          <w:rFonts w:ascii="FangSong" w:hAnsi="FangSong" w:eastAsia="FangSong" w:cs="FangSong"/>
          <w:sz w:val="25"/>
          <w:szCs w:val="25"/>
          <w:spacing w:val="-64"/>
        </w:rPr>
        <w:t xml:space="preserve"> </w:t>
      </w:r>
      <w:r>
        <w:rPr>
          <w:rFonts w:ascii="FangSong" w:hAnsi="FangSong" w:eastAsia="FangSong" w:cs="FangSong"/>
          <w:sz w:val="25"/>
          <w:szCs w:val="25"/>
          <w:spacing w:val="-2"/>
        </w:rPr>
        <w:t>占比9.63%；</w:t>
      </w:r>
    </w:p>
    <w:p>
      <w:pPr>
        <w:ind w:left="1216"/>
        <w:spacing w:before="43" w:line="224" w:lineRule="auto"/>
        <w:rPr>
          <w:rFonts w:ascii="FangSong" w:hAnsi="FangSong" w:eastAsia="FangSong" w:cs="FangSong"/>
          <w:sz w:val="25"/>
          <w:szCs w:val="25"/>
        </w:rPr>
      </w:pPr>
      <w:r>
        <w:rPr>
          <w:rFonts w:ascii="FangSong" w:hAnsi="FangSong" w:eastAsia="FangSong" w:cs="FangSong"/>
          <w:sz w:val="25"/>
          <w:szCs w:val="25"/>
          <w:spacing w:val="-2"/>
        </w:rPr>
        <w:t>城乡社区支出(类)224.00万元，</w:t>
      </w:r>
      <w:r>
        <w:rPr>
          <w:rFonts w:ascii="FangSong" w:hAnsi="FangSong" w:eastAsia="FangSong" w:cs="FangSong"/>
          <w:sz w:val="25"/>
          <w:szCs w:val="25"/>
          <w:spacing w:val="-56"/>
        </w:rPr>
        <w:t xml:space="preserve"> </w:t>
      </w:r>
      <w:r>
        <w:rPr>
          <w:rFonts w:ascii="FangSong" w:hAnsi="FangSong" w:eastAsia="FangSong" w:cs="FangSong"/>
          <w:sz w:val="25"/>
          <w:szCs w:val="25"/>
          <w:spacing w:val="-2"/>
        </w:rPr>
        <w:t>占比81.13%；</w:t>
      </w:r>
    </w:p>
    <w:p>
      <w:pPr>
        <w:spacing w:line="224" w:lineRule="auto"/>
        <w:sectPr>
          <w:footerReference w:type="default" r:id="rId18"/>
          <w:pgSz w:w="11900" w:h="16840"/>
          <w:pgMar w:top="610" w:right="600" w:bottom="312" w:left="600" w:header="357" w:footer="153" w:gutter="0"/>
        </w:sectPr>
        <w:rPr>
          <w:rFonts w:ascii="FangSong" w:hAnsi="FangSong" w:eastAsia="FangSong" w:cs="FangSong"/>
          <w:sz w:val="25"/>
          <w:szCs w:val="25"/>
        </w:rPr>
      </w:pPr>
    </w:p>
    <w:p>
      <w:pPr>
        <w:spacing w:line="422" w:lineRule="auto"/>
        <w:rPr>
          <w:rFonts w:ascii="Arial"/>
          <w:sz w:val="21"/>
        </w:rPr>
      </w:pPr>
      <w:r/>
    </w:p>
    <w:p>
      <w:pPr>
        <w:ind w:left="1210"/>
        <w:spacing w:before="81" w:line="222" w:lineRule="auto"/>
        <w:rPr>
          <w:rFonts w:ascii="FangSong" w:hAnsi="FangSong" w:eastAsia="FangSong" w:cs="FangSong"/>
          <w:sz w:val="25"/>
          <w:szCs w:val="25"/>
        </w:rPr>
      </w:pPr>
      <w:bookmarkStart w:name="bookmark42" w:id="62"/>
      <w:bookmarkEnd w:id="62"/>
      <w:r>
        <w:rPr>
          <w:rFonts w:ascii="FangSong" w:hAnsi="FangSong" w:eastAsia="FangSong" w:cs="FangSong"/>
          <w:sz w:val="25"/>
          <w:szCs w:val="25"/>
          <w:spacing w:val="-2"/>
        </w:rPr>
        <w:t>住房保障支出(类)25.52万元，</w:t>
      </w:r>
      <w:r>
        <w:rPr>
          <w:rFonts w:ascii="FangSong" w:hAnsi="FangSong" w:eastAsia="FangSong" w:cs="FangSong"/>
          <w:sz w:val="25"/>
          <w:szCs w:val="25"/>
          <w:spacing w:val="-57"/>
        </w:rPr>
        <w:t xml:space="preserve"> </w:t>
      </w:r>
      <w:r>
        <w:rPr>
          <w:rFonts w:ascii="FangSong" w:hAnsi="FangSong" w:eastAsia="FangSong" w:cs="FangSong"/>
          <w:sz w:val="25"/>
          <w:szCs w:val="25"/>
          <w:spacing w:val="-2"/>
        </w:rPr>
        <w:t>占比9.24%。</w:t>
      </w:r>
    </w:p>
    <w:p>
      <w:pPr>
        <w:ind w:left="1221"/>
        <w:spacing w:before="131" w:line="222" w:lineRule="auto"/>
        <w:rPr>
          <w:rFonts w:ascii="SimHei" w:hAnsi="SimHei" w:eastAsia="SimHei" w:cs="SimHei"/>
          <w:sz w:val="25"/>
          <w:szCs w:val="25"/>
        </w:rPr>
      </w:pPr>
      <w:r>
        <w:rPr>
          <w:rFonts w:ascii="SimHei" w:hAnsi="SimHei" w:eastAsia="SimHei" w:cs="SimHei"/>
          <w:sz w:val="25"/>
          <w:szCs w:val="25"/>
        </w:rPr>
        <w:t>（三）一般公共预算财政拨款支出决算具体情况</w:t>
      </w:r>
    </w:p>
    <w:p>
      <w:pPr>
        <w:ind w:left="710" w:right="937" w:firstLine="495"/>
        <w:spacing w:before="130" w:line="304" w:lineRule="auto"/>
        <w:rPr>
          <w:rFonts w:ascii="FangSong" w:hAnsi="FangSong" w:eastAsia="FangSong" w:cs="FangSong"/>
          <w:sz w:val="25"/>
          <w:szCs w:val="25"/>
        </w:rPr>
      </w:pPr>
      <w:r>
        <w:rPr>
          <w:rFonts w:ascii="FangSong" w:hAnsi="FangSong" w:eastAsia="FangSong" w:cs="FangSong"/>
          <w:sz w:val="25"/>
          <w:szCs w:val="25"/>
          <w:spacing w:val="1"/>
        </w:rPr>
        <w:t>2023年度一般公共预算财政拨款支出年初预算277.47万元，支出决算276.09万</w:t>
      </w:r>
      <w:r>
        <w:rPr>
          <w:rFonts w:ascii="FangSong" w:hAnsi="FangSong" w:eastAsia="FangSong" w:cs="FangSong"/>
          <w:sz w:val="25"/>
          <w:szCs w:val="25"/>
          <w:spacing w:val="13"/>
        </w:rPr>
        <w:t xml:space="preserve"> </w:t>
      </w:r>
      <w:r>
        <w:rPr>
          <w:rFonts w:ascii="FangSong" w:hAnsi="FangSong" w:eastAsia="FangSong" w:cs="FangSong"/>
          <w:sz w:val="25"/>
          <w:szCs w:val="25"/>
        </w:rPr>
        <w:t>元，完成年初预算的99.50%。其中：</w:t>
      </w:r>
    </w:p>
    <w:p>
      <w:pPr>
        <w:ind w:left="721" w:right="937" w:firstLine="489"/>
        <w:spacing w:before="40" w:line="303" w:lineRule="auto"/>
        <w:rPr>
          <w:rFonts w:ascii="FangSong" w:hAnsi="FangSong" w:eastAsia="FangSong" w:cs="FangSong"/>
          <w:sz w:val="25"/>
          <w:szCs w:val="25"/>
        </w:rPr>
      </w:pPr>
      <w:r>
        <w:rPr>
          <w:rFonts w:ascii="FangSong" w:hAnsi="FangSong" w:eastAsia="FangSong" w:cs="FangSong"/>
          <w:sz w:val="25"/>
          <w:szCs w:val="25"/>
          <w:spacing w:val="1"/>
        </w:rPr>
        <w:t>社会保障和就业支出年初预算28.71万元，支出决算26.58万元，完成年初预算</w:t>
      </w:r>
      <w:r>
        <w:rPr>
          <w:rFonts w:ascii="FangSong" w:hAnsi="FangSong" w:eastAsia="FangSong" w:cs="FangSong"/>
          <w:sz w:val="25"/>
          <w:szCs w:val="25"/>
          <w:spacing w:val="11"/>
        </w:rPr>
        <w:t xml:space="preserve"> </w:t>
      </w:r>
      <w:r>
        <w:rPr>
          <w:rFonts w:ascii="FangSong" w:hAnsi="FangSong" w:eastAsia="FangSong" w:cs="FangSong"/>
          <w:sz w:val="25"/>
          <w:szCs w:val="25"/>
          <w:spacing w:val="1"/>
        </w:rPr>
        <w:t>的92.58%，主要用于在职人员社会保险缴费。较上年决算25.35万元增</w:t>
      </w:r>
      <w:r>
        <w:rPr>
          <w:rFonts w:ascii="FangSong" w:hAnsi="FangSong" w:eastAsia="FangSong" w:cs="FangSong"/>
          <w:sz w:val="25"/>
          <w:szCs w:val="25"/>
        </w:rPr>
        <w:t>加1.23万</w:t>
      </w:r>
    </w:p>
    <w:p>
      <w:pPr>
        <w:ind w:left="708" w:right="810" w:firstLine="2"/>
        <w:spacing w:before="46" w:line="314" w:lineRule="auto"/>
        <w:rPr>
          <w:rFonts w:ascii="FangSong" w:hAnsi="FangSong" w:eastAsia="FangSong" w:cs="FangSong"/>
          <w:sz w:val="25"/>
          <w:szCs w:val="25"/>
        </w:rPr>
      </w:pPr>
      <w:r>
        <w:rPr>
          <w:rFonts w:ascii="FangSong" w:hAnsi="FangSong" w:eastAsia="FangSong" w:cs="FangSong"/>
          <w:sz w:val="25"/>
          <w:szCs w:val="25"/>
          <w:spacing w:val="1"/>
        </w:rPr>
        <w:t>元，增长4.85%，主要原因是社会保险缴费基数增加；城乡社区支出年初预算225.38</w:t>
      </w:r>
      <w:r>
        <w:rPr>
          <w:rFonts w:ascii="FangSong" w:hAnsi="FangSong" w:eastAsia="FangSong" w:cs="FangSong"/>
          <w:sz w:val="25"/>
          <w:szCs w:val="25"/>
          <w:spacing w:val="10"/>
        </w:rPr>
        <w:t xml:space="preserve"> </w:t>
      </w:r>
      <w:r>
        <w:rPr>
          <w:rFonts w:ascii="FangSong" w:hAnsi="FangSong" w:eastAsia="FangSong" w:cs="FangSong"/>
          <w:sz w:val="25"/>
          <w:szCs w:val="25"/>
          <w:spacing w:val="1"/>
        </w:rPr>
        <w:t>万元，支出决算224万元，完成年初预算的99.39%，主要用于人员工资及公用经费支</w:t>
      </w:r>
      <w:r>
        <w:rPr>
          <w:rFonts w:ascii="FangSong" w:hAnsi="FangSong" w:eastAsia="FangSong" w:cs="FangSong"/>
          <w:sz w:val="25"/>
          <w:szCs w:val="25"/>
          <w:spacing w:val="12"/>
        </w:rPr>
        <w:t xml:space="preserve"> </w:t>
      </w:r>
      <w:r>
        <w:rPr>
          <w:rFonts w:ascii="FangSong" w:hAnsi="FangSong" w:eastAsia="FangSong" w:cs="FangSong"/>
          <w:sz w:val="25"/>
          <w:szCs w:val="25"/>
          <w:spacing w:val="1"/>
        </w:rPr>
        <w:t>出。较上年决算198.84万元增加25.16万</w:t>
      </w:r>
      <w:r>
        <w:rPr>
          <w:rFonts w:ascii="FangSong" w:hAnsi="FangSong" w:eastAsia="FangSong" w:cs="FangSong"/>
          <w:sz w:val="25"/>
          <w:szCs w:val="25"/>
          <w:spacing w:val="1"/>
        </w:rPr>
        <w:t xml:space="preserve"> </w:t>
      </w:r>
      <w:r>
        <w:rPr>
          <w:rFonts w:ascii="FangSong" w:hAnsi="FangSong" w:eastAsia="FangSong" w:cs="FangSong"/>
          <w:sz w:val="25"/>
          <w:szCs w:val="25"/>
          <w:spacing w:val="1"/>
        </w:rPr>
        <w:t>元，增长12.65%，主要原因是人员调资及</w:t>
      </w:r>
      <w:r>
        <w:rPr>
          <w:rFonts w:ascii="FangSong" w:hAnsi="FangSong" w:eastAsia="FangSong" w:cs="FangSong"/>
          <w:sz w:val="25"/>
          <w:szCs w:val="25"/>
          <w:spacing w:val="3"/>
        </w:rPr>
        <w:t xml:space="preserve">  </w:t>
      </w:r>
      <w:r>
        <w:rPr>
          <w:rFonts w:ascii="FangSong" w:hAnsi="FangSong" w:eastAsia="FangSong" w:cs="FangSong"/>
          <w:sz w:val="25"/>
          <w:szCs w:val="25"/>
          <w:spacing w:val="1"/>
        </w:rPr>
        <w:t>公用经费增加；住房保障支出年初预算23.38万元，支出决算25.52万元，完成年初</w:t>
      </w:r>
      <w:r>
        <w:rPr>
          <w:rFonts w:ascii="FangSong" w:hAnsi="FangSong" w:eastAsia="FangSong" w:cs="FangSong"/>
          <w:sz w:val="25"/>
          <w:szCs w:val="25"/>
          <w:spacing w:val="5"/>
        </w:rPr>
        <w:t xml:space="preserve">  </w:t>
      </w:r>
      <w:r>
        <w:rPr>
          <w:rFonts w:ascii="FangSong" w:hAnsi="FangSong" w:eastAsia="FangSong" w:cs="FangSong"/>
          <w:sz w:val="25"/>
          <w:szCs w:val="25"/>
          <w:spacing w:val="1"/>
        </w:rPr>
        <w:t>预算的109.15%，主要用于在职人员的住房公积金。较上年决算23.12万元增加2.4万</w:t>
      </w:r>
      <w:r>
        <w:rPr>
          <w:rFonts w:ascii="FangSong" w:hAnsi="FangSong" w:eastAsia="FangSong" w:cs="FangSong"/>
          <w:sz w:val="25"/>
          <w:szCs w:val="25"/>
          <w:spacing w:val="9"/>
        </w:rPr>
        <w:t xml:space="preserve"> </w:t>
      </w:r>
      <w:r>
        <w:rPr>
          <w:rFonts w:ascii="FangSong" w:hAnsi="FangSong" w:eastAsia="FangSong" w:cs="FangSong"/>
          <w:sz w:val="25"/>
          <w:szCs w:val="25"/>
        </w:rPr>
        <w:t>元，增长10.38%，主要原因是缴费基数增加。</w:t>
      </w:r>
    </w:p>
    <w:p>
      <w:pPr>
        <w:ind w:left="1205"/>
        <w:spacing w:before="40" w:line="222" w:lineRule="auto"/>
        <w:outlineLvl w:val="1"/>
        <w:rPr>
          <w:rFonts w:ascii="SimHei" w:hAnsi="SimHei" w:eastAsia="SimHei" w:cs="SimHei"/>
          <w:sz w:val="25"/>
          <w:szCs w:val="25"/>
        </w:rPr>
      </w:pPr>
      <w:bookmarkStart w:name="bookmark22" w:id="63"/>
      <w:bookmarkEnd w:id="63"/>
      <w:r>
        <w:rPr>
          <w:rFonts w:ascii="SimHei" w:hAnsi="SimHei" w:eastAsia="SimHei" w:cs="SimHei"/>
          <w:sz w:val="25"/>
          <w:szCs w:val="25"/>
          <w:spacing w:val="1"/>
        </w:rPr>
        <w:t>六、一般公共预算财政拨款基本支出决算情况说明</w:t>
      </w:r>
    </w:p>
    <w:p>
      <w:pPr>
        <w:ind w:left="1206"/>
        <w:spacing w:before="131" w:line="224" w:lineRule="auto"/>
        <w:rPr>
          <w:rFonts w:ascii="FangSong" w:hAnsi="FangSong" w:eastAsia="FangSong" w:cs="FangSong"/>
          <w:sz w:val="25"/>
          <w:szCs w:val="25"/>
        </w:rPr>
      </w:pPr>
      <w:r>
        <w:rPr>
          <w:rFonts w:ascii="FangSong" w:hAnsi="FangSong" w:eastAsia="FangSong" w:cs="FangSong"/>
          <w:sz w:val="25"/>
          <w:szCs w:val="25"/>
          <w:spacing w:val="1"/>
        </w:rPr>
        <w:t>2023年度财政拨款基本支出276.09万元，其中：</w:t>
      </w:r>
    </w:p>
    <w:p>
      <w:pPr>
        <w:ind w:left="707" w:right="937" w:firstLine="507"/>
        <w:spacing w:before="127" w:line="309" w:lineRule="auto"/>
        <w:rPr>
          <w:rFonts w:ascii="FangSong" w:hAnsi="FangSong" w:eastAsia="FangSong" w:cs="FangSong"/>
          <w:sz w:val="25"/>
          <w:szCs w:val="25"/>
        </w:rPr>
      </w:pPr>
      <w:r>
        <w:rPr>
          <w:rFonts w:ascii="FangSong" w:hAnsi="FangSong" w:eastAsia="FangSong" w:cs="FangSong"/>
          <w:sz w:val="25"/>
          <w:szCs w:val="25"/>
          <w:spacing w:val="1"/>
        </w:rPr>
        <w:t>人员经费259.63万元，主要包括基本工资99.43万元、津贴补贴19.57万元、绩</w:t>
      </w:r>
      <w:r>
        <w:rPr>
          <w:rFonts w:ascii="FangSong" w:hAnsi="FangSong" w:eastAsia="FangSong" w:cs="FangSong"/>
          <w:sz w:val="25"/>
          <w:szCs w:val="25"/>
          <w:spacing w:val="4"/>
        </w:rPr>
        <w:t xml:space="preserve"> </w:t>
      </w:r>
      <w:r>
        <w:rPr>
          <w:rFonts w:ascii="FangSong" w:hAnsi="FangSong" w:eastAsia="FangSong" w:cs="FangSong"/>
          <w:sz w:val="25"/>
          <w:szCs w:val="25"/>
          <w:spacing w:val="1"/>
        </w:rPr>
        <w:t>效工资75.46万元、机关事业单位基本养老保险缴费26.58万元、职工基本医疗保险</w:t>
      </w:r>
      <w:r>
        <w:rPr>
          <w:rFonts w:ascii="FangSong" w:hAnsi="FangSong" w:eastAsia="FangSong" w:cs="FangSong"/>
          <w:sz w:val="25"/>
          <w:szCs w:val="25"/>
          <w:spacing w:val="12"/>
        </w:rPr>
        <w:t xml:space="preserve"> </w:t>
      </w:r>
      <w:r>
        <w:rPr>
          <w:rFonts w:ascii="FangSong" w:hAnsi="FangSong" w:eastAsia="FangSong" w:cs="FangSong"/>
          <w:sz w:val="25"/>
          <w:szCs w:val="25"/>
          <w:spacing w:val="1"/>
        </w:rPr>
        <w:t>缴费11.19万元、其他社会保障缴费1.88万元、住房公积金25.52万元；</w:t>
      </w:r>
    </w:p>
    <w:p>
      <w:pPr>
        <w:ind w:left="710" w:right="931" w:firstLine="505"/>
        <w:spacing w:before="43" w:line="304" w:lineRule="auto"/>
        <w:rPr>
          <w:rFonts w:ascii="FangSong" w:hAnsi="FangSong" w:eastAsia="FangSong" w:cs="FangSong"/>
          <w:sz w:val="25"/>
          <w:szCs w:val="25"/>
        </w:rPr>
      </w:pPr>
      <w:r>
        <w:rPr>
          <w:rFonts w:ascii="FangSong" w:hAnsi="FangSong" w:eastAsia="FangSong" w:cs="FangSong"/>
          <w:sz w:val="25"/>
          <w:szCs w:val="25"/>
          <w:spacing w:val="1"/>
        </w:rPr>
        <w:t>公用经费16.47万元，主要包括办公费1.98万元、印刷费1万元、邮电费1.69万</w:t>
      </w:r>
      <w:r>
        <w:rPr>
          <w:rFonts w:ascii="FangSong" w:hAnsi="FangSong" w:eastAsia="FangSong" w:cs="FangSong"/>
          <w:sz w:val="25"/>
          <w:szCs w:val="25"/>
          <w:spacing w:val="10"/>
        </w:rPr>
        <w:t xml:space="preserve"> </w:t>
      </w:r>
      <w:r>
        <w:rPr>
          <w:rFonts w:ascii="FangSong" w:hAnsi="FangSong" w:eastAsia="FangSong" w:cs="FangSong"/>
          <w:sz w:val="25"/>
          <w:szCs w:val="25"/>
          <w:spacing w:val="1"/>
        </w:rPr>
        <w:t>元、差旅费1.76万元、劳务费0.76万元、工会经费3.43万元、福利费5.84万元。</w:t>
      </w:r>
    </w:p>
    <w:p>
      <w:pPr>
        <w:ind w:left="1197"/>
        <w:spacing w:before="41" w:line="222" w:lineRule="auto"/>
        <w:outlineLvl w:val="1"/>
        <w:rPr>
          <w:rFonts w:ascii="SimHei" w:hAnsi="SimHei" w:eastAsia="SimHei" w:cs="SimHei"/>
          <w:sz w:val="25"/>
          <w:szCs w:val="25"/>
        </w:rPr>
      </w:pPr>
      <w:bookmarkStart w:name="bookmark23" w:id="64"/>
      <w:bookmarkEnd w:id="64"/>
      <w:r>
        <w:rPr>
          <w:rFonts w:ascii="SimHei" w:hAnsi="SimHei" w:eastAsia="SimHei" w:cs="SimHei"/>
          <w:sz w:val="25"/>
          <w:szCs w:val="25"/>
          <w:spacing w:val="1"/>
        </w:rPr>
        <w:t>七、政府性基金预算财政拨款收支决算情况说明</w:t>
      </w:r>
    </w:p>
    <w:p>
      <w:pPr>
        <w:ind w:left="1211"/>
        <w:spacing w:before="131" w:line="224" w:lineRule="auto"/>
        <w:rPr>
          <w:rFonts w:ascii="FangSong" w:hAnsi="FangSong" w:eastAsia="FangSong" w:cs="FangSong"/>
          <w:sz w:val="25"/>
          <w:szCs w:val="25"/>
        </w:rPr>
      </w:pPr>
      <w:r>
        <w:rPr>
          <w:rFonts w:ascii="FangSong" w:hAnsi="FangSong" w:eastAsia="FangSong" w:cs="FangSong"/>
          <w:sz w:val="25"/>
          <w:szCs w:val="25"/>
          <w:spacing w:val="-1"/>
        </w:rPr>
        <w:t>本年度无此项支出。</w:t>
      </w:r>
    </w:p>
    <w:p>
      <w:pPr>
        <w:ind w:left="1198"/>
        <w:spacing w:before="130" w:line="222" w:lineRule="auto"/>
        <w:outlineLvl w:val="1"/>
        <w:rPr>
          <w:rFonts w:ascii="SimHei" w:hAnsi="SimHei" w:eastAsia="SimHei" w:cs="SimHei"/>
          <w:sz w:val="25"/>
          <w:szCs w:val="25"/>
        </w:rPr>
      </w:pPr>
      <w:bookmarkStart w:name="bookmark24" w:id="65"/>
      <w:bookmarkEnd w:id="65"/>
      <w:r>
        <w:rPr>
          <w:rFonts w:ascii="SimHei" w:hAnsi="SimHei" w:eastAsia="SimHei" w:cs="SimHei"/>
          <w:sz w:val="25"/>
          <w:szCs w:val="25"/>
          <w:spacing w:val="1"/>
        </w:rPr>
        <w:t>八、国有资本经营预算财政拨款支出决算情况说明</w:t>
      </w:r>
    </w:p>
    <w:p>
      <w:pPr>
        <w:ind w:left="1211"/>
        <w:spacing w:before="130" w:line="224" w:lineRule="auto"/>
        <w:rPr>
          <w:rFonts w:ascii="FangSong" w:hAnsi="FangSong" w:eastAsia="FangSong" w:cs="FangSong"/>
          <w:sz w:val="25"/>
          <w:szCs w:val="25"/>
        </w:rPr>
      </w:pPr>
      <w:r>
        <w:rPr>
          <w:rFonts w:ascii="FangSong" w:hAnsi="FangSong" w:eastAsia="FangSong" w:cs="FangSong"/>
          <w:sz w:val="25"/>
          <w:szCs w:val="25"/>
          <w:spacing w:val="-1"/>
        </w:rPr>
        <w:t>本年度无此项支出。</w:t>
      </w:r>
    </w:p>
    <w:p>
      <w:pPr>
        <w:ind w:left="1204"/>
        <w:spacing w:before="130" w:line="222" w:lineRule="auto"/>
        <w:outlineLvl w:val="1"/>
        <w:rPr>
          <w:rFonts w:ascii="SimHei" w:hAnsi="SimHei" w:eastAsia="SimHei" w:cs="SimHei"/>
          <w:sz w:val="25"/>
          <w:szCs w:val="25"/>
        </w:rPr>
      </w:pPr>
      <w:bookmarkStart w:name="bookmark25" w:id="66"/>
      <w:bookmarkEnd w:id="66"/>
      <w:r>
        <w:rPr>
          <w:rFonts w:ascii="SimHei" w:hAnsi="SimHei" w:eastAsia="SimHei" w:cs="SimHei"/>
          <w:sz w:val="25"/>
          <w:szCs w:val="25"/>
          <w:spacing w:val="1"/>
        </w:rPr>
        <w:t>九、财政拨款“三公”经费支出决算情况说明</w:t>
      </w:r>
    </w:p>
    <w:p>
      <w:pPr>
        <w:ind w:left="1221"/>
        <w:spacing w:before="131" w:line="222" w:lineRule="auto"/>
        <w:rPr>
          <w:rFonts w:ascii="SimHei" w:hAnsi="SimHei" w:eastAsia="SimHei" w:cs="SimHei"/>
          <w:sz w:val="25"/>
          <w:szCs w:val="25"/>
        </w:rPr>
      </w:pPr>
      <w:r>
        <w:rPr>
          <w:rFonts w:ascii="SimHei" w:hAnsi="SimHei" w:eastAsia="SimHei" w:cs="SimHei"/>
          <w:sz w:val="25"/>
          <w:szCs w:val="25"/>
        </w:rPr>
        <w:t>（一）“三公”经费财政拨款支出决算总体情况说明</w:t>
      </w:r>
    </w:p>
    <w:p>
      <w:pPr>
        <w:ind w:left="711" w:right="925" w:firstLine="494"/>
        <w:spacing w:before="131" w:line="304" w:lineRule="auto"/>
        <w:rPr>
          <w:rFonts w:ascii="FangSong" w:hAnsi="FangSong" w:eastAsia="FangSong" w:cs="FangSong"/>
          <w:sz w:val="25"/>
          <w:szCs w:val="25"/>
        </w:rPr>
      </w:pPr>
      <w:r>
        <w:rPr>
          <w:rFonts w:ascii="FangSong" w:hAnsi="FangSong" w:eastAsia="FangSong" w:cs="FangSong"/>
          <w:sz w:val="25"/>
          <w:szCs w:val="25"/>
          <w:spacing w:val="1"/>
        </w:rPr>
        <w:t>2023年度“三公</w:t>
      </w:r>
      <w:r>
        <w:rPr>
          <w:rFonts w:ascii="FangSong" w:hAnsi="FangSong" w:eastAsia="FangSong" w:cs="FangSong"/>
          <w:sz w:val="25"/>
          <w:szCs w:val="25"/>
          <w:spacing w:val="-89"/>
        </w:rPr>
        <w:t xml:space="preserve"> </w:t>
      </w:r>
      <w:r>
        <w:rPr>
          <w:rFonts w:ascii="FangSong" w:hAnsi="FangSong" w:eastAsia="FangSong" w:cs="FangSong"/>
          <w:sz w:val="25"/>
          <w:szCs w:val="25"/>
          <w:spacing w:val="1"/>
        </w:rPr>
        <w:t>”经费财政拨款支出全年预算0万元，支出决算0</w:t>
      </w:r>
      <w:r>
        <w:rPr>
          <w:rFonts w:ascii="FangSong" w:hAnsi="FangSong" w:eastAsia="FangSong" w:cs="FangSong"/>
          <w:sz w:val="25"/>
          <w:szCs w:val="25"/>
        </w:rPr>
        <w:t>万元，完成全</w:t>
      </w:r>
      <w:r>
        <w:rPr>
          <w:rFonts w:ascii="FangSong" w:hAnsi="FangSong" w:eastAsia="FangSong" w:cs="FangSong"/>
          <w:sz w:val="25"/>
          <w:szCs w:val="25"/>
        </w:rPr>
        <w:t xml:space="preserve"> </w:t>
      </w:r>
      <w:r>
        <w:rPr>
          <w:rFonts w:ascii="FangSong" w:hAnsi="FangSong" w:eastAsia="FangSong" w:cs="FangSong"/>
          <w:sz w:val="25"/>
          <w:szCs w:val="25"/>
        </w:rPr>
        <w:t>年预算的0%，与上年“三公</w:t>
      </w:r>
      <w:r>
        <w:rPr>
          <w:rFonts w:ascii="FangSong" w:hAnsi="FangSong" w:eastAsia="FangSong" w:cs="FangSong"/>
          <w:sz w:val="25"/>
          <w:szCs w:val="25"/>
          <w:spacing w:val="-89"/>
        </w:rPr>
        <w:t xml:space="preserve"> </w:t>
      </w:r>
      <w:r>
        <w:rPr>
          <w:rFonts w:ascii="FangSong" w:hAnsi="FangSong" w:eastAsia="FangSong" w:cs="FangSong"/>
          <w:sz w:val="25"/>
          <w:szCs w:val="25"/>
        </w:rPr>
        <w:t>”经费财政拨款支出决算相同。</w:t>
      </w:r>
      <w:r>
        <w:rPr>
          <w:rFonts w:ascii="FangSong" w:hAnsi="FangSong" w:eastAsia="FangSong" w:cs="FangSong"/>
          <w:sz w:val="25"/>
          <w:szCs w:val="25"/>
          <w:spacing w:val="-1"/>
        </w:rPr>
        <w:t>其中：</w:t>
      </w:r>
    </w:p>
    <w:p>
      <w:pPr>
        <w:ind w:left="707" w:right="1309" w:firstLine="528"/>
        <w:spacing w:before="42" w:line="303" w:lineRule="auto"/>
        <w:rPr>
          <w:rFonts w:ascii="FangSong" w:hAnsi="FangSong" w:eastAsia="FangSong" w:cs="FangSong"/>
          <w:sz w:val="25"/>
          <w:szCs w:val="25"/>
        </w:rPr>
      </w:pPr>
      <w:r>
        <w:rPr>
          <w:rFonts w:ascii="FangSong" w:hAnsi="FangSong" w:eastAsia="FangSong" w:cs="FangSong"/>
          <w:sz w:val="25"/>
          <w:szCs w:val="25"/>
          <w:spacing w:val="1"/>
        </w:rPr>
        <w:t>因公出国（境）费支出0万元，完成全年预算的0%，与上年</w:t>
      </w:r>
      <w:r>
        <w:rPr>
          <w:rFonts w:ascii="FangSong" w:hAnsi="FangSong" w:eastAsia="FangSong" w:cs="FangSong"/>
          <w:sz w:val="25"/>
          <w:szCs w:val="25"/>
        </w:rPr>
        <w:t>相同，主要原因</w:t>
      </w:r>
      <w:r>
        <w:rPr>
          <w:rFonts w:ascii="FangSong" w:hAnsi="FangSong" w:eastAsia="FangSong" w:cs="FangSong"/>
          <w:sz w:val="25"/>
          <w:szCs w:val="25"/>
        </w:rPr>
        <w:t xml:space="preserve"> </w:t>
      </w:r>
      <w:r>
        <w:rPr>
          <w:rFonts w:ascii="FangSong" w:hAnsi="FangSong" w:eastAsia="FangSong" w:cs="FangSong"/>
          <w:sz w:val="25"/>
          <w:szCs w:val="25"/>
        </w:rPr>
        <w:t>是：本单位无因公出国（境）费用支出；</w:t>
      </w:r>
    </w:p>
    <w:p>
      <w:pPr>
        <w:ind w:left="711" w:right="805" w:firstLine="504"/>
        <w:spacing w:before="42" w:line="303" w:lineRule="auto"/>
        <w:rPr>
          <w:rFonts w:ascii="FangSong" w:hAnsi="FangSong" w:eastAsia="FangSong" w:cs="FangSong"/>
          <w:sz w:val="25"/>
          <w:szCs w:val="25"/>
        </w:rPr>
      </w:pPr>
      <w:r>
        <w:rPr>
          <w:rFonts w:ascii="FangSong" w:hAnsi="FangSong" w:eastAsia="FangSong" w:cs="FangSong"/>
          <w:sz w:val="25"/>
          <w:szCs w:val="25"/>
          <w:spacing w:val="1"/>
        </w:rPr>
        <w:t>公务用车购置费支出0万元，完成全年预算的0%，与上年相同，主要原因是：本</w:t>
      </w:r>
      <w:r>
        <w:rPr>
          <w:rFonts w:ascii="FangSong" w:hAnsi="FangSong" w:eastAsia="FangSong" w:cs="FangSong"/>
          <w:sz w:val="25"/>
          <w:szCs w:val="25"/>
          <w:spacing w:val="16"/>
        </w:rPr>
        <w:t xml:space="preserve"> </w:t>
      </w:r>
      <w:r>
        <w:rPr>
          <w:rFonts w:ascii="FangSong" w:hAnsi="FangSong" w:eastAsia="FangSong" w:cs="FangSong"/>
          <w:sz w:val="25"/>
          <w:szCs w:val="25"/>
        </w:rPr>
        <w:t>单位无公务用车购置费用支出；</w:t>
      </w:r>
    </w:p>
    <w:p>
      <w:pPr>
        <w:ind w:left="707" w:right="1057" w:firstLine="508"/>
        <w:spacing w:before="43" w:line="303" w:lineRule="auto"/>
        <w:rPr>
          <w:rFonts w:ascii="FangSong" w:hAnsi="FangSong" w:eastAsia="FangSong" w:cs="FangSong"/>
          <w:sz w:val="25"/>
          <w:szCs w:val="25"/>
        </w:rPr>
      </w:pPr>
      <w:r>
        <w:rPr>
          <w:rFonts w:ascii="FangSong" w:hAnsi="FangSong" w:eastAsia="FangSong" w:cs="FangSong"/>
          <w:sz w:val="25"/>
          <w:szCs w:val="25"/>
          <w:spacing w:val="1"/>
        </w:rPr>
        <w:t>公务用车运行维护费支出0万元，完成全年预算的0%，与上年相同，主要原因</w:t>
      </w:r>
      <w:r>
        <w:rPr>
          <w:rFonts w:ascii="FangSong" w:hAnsi="FangSong" w:eastAsia="FangSong" w:cs="FangSong"/>
          <w:sz w:val="25"/>
          <w:szCs w:val="25"/>
          <w:spacing w:val="15"/>
        </w:rPr>
        <w:t xml:space="preserve"> </w:t>
      </w:r>
      <w:r>
        <w:rPr>
          <w:rFonts w:ascii="FangSong" w:hAnsi="FangSong" w:eastAsia="FangSong" w:cs="FangSong"/>
          <w:sz w:val="25"/>
          <w:szCs w:val="25"/>
        </w:rPr>
        <w:t>是：本单位无公务用车运行维护费用支出；</w:t>
      </w:r>
    </w:p>
    <w:p>
      <w:pPr>
        <w:ind w:left="1216"/>
        <w:spacing w:before="46" w:line="222" w:lineRule="auto"/>
        <w:rPr>
          <w:rFonts w:ascii="FangSong" w:hAnsi="FangSong" w:eastAsia="FangSong" w:cs="FangSong"/>
          <w:sz w:val="25"/>
          <w:szCs w:val="25"/>
        </w:rPr>
      </w:pPr>
      <w:r>
        <w:rPr>
          <w:rFonts w:ascii="FangSong" w:hAnsi="FangSong" w:eastAsia="FangSong" w:cs="FangSong"/>
          <w:sz w:val="25"/>
          <w:szCs w:val="25"/>
          <w:spacing w:val="1"/>
        </w:rPr>
        <w:t>公务接待费支出0万元，完成全年预算的0%，与上年相同，主要原因是：本单位</w:t>
      </w:r>
    </w:p>
    <w:p>
      <w:pPr>
        <w:spacing w:line="222" w:lineRule="auto"/>
        <w:sectPr>
          <w:footerReference w:type="default" r:id="rId19"/>
          <w:pgSz w:w="11900" w:h="16840"/>
          <w:pgMar w:top="610" w:right="600" w:bottom="312" w:left="600" w:header="357" w:footer="153" w:gutter="0"/>
        </w:sectPr>
        <w:rPr>
          <w:rFonts w:ascii="FangSong" w:hAnsi="FangSong" w:eastAsia="FangSong" w:cs="FangSong"/>
          <w:sz w:val="25"/>
          <w:szCs w:val="25"/>
        </w:rPr>
      </w:pPr>
    </w:p>
    <w:p>
      <w:pPr>
        <w:spacing w:line="278" w:lineRule="auto"/>
        <w:rPr>
          <w:rFonts w:ascii="Arial"/>
          <w:sz w:val="21"/>
        </w:rPr>
      </w:pPr>
      <w:r/>
    </w:p>
    <w:p>
      <w:pPr>
        <w:ind w:left="709"/>
        <w:spacing w:before="82" w:line="223" w:lineRule="auto"/>
        <w:rPr>
          <w:rFonts w:ascii="FangSong" w:hAnsi="FangSong" w:eastAsia="FangSong" w:cs="FangSong"/>
          <w:sz w:val="25"/>
          <w:szCs w:val="25"/>
        </w:rPr>
      </w:pPr>
      <w:r>
        <w:rPr>
          <w:rFonts w:ascii="FangSong" w:hAnsi="FangSong" w:eastAsia="FangSong" w:cs="FangSong"/>
          <w:sz w:val="25"/>
          <w:szCs w:val="25"/>
          <w:spacing w:val="-1"/>
        </w:rPr>
        <w:t>无公务接待费用支出。</w:t>
      </w:r>
    </w:p>
    <w:p>
      <w:pPr>
        <w:ind w:left="1221"/>
        <w:spacing w:before="130" w:line="222" w:lineRule="auto"/>
        <w:rPr>
          <w:rFonts w:ascii="SimHei" w:hAnsi="SimHei" w:eastAsia="SimHei" w:cs="SimHei"/>
          <w:sz w:val="25"/>
          <w:szCs w:val="25"/>
        </w:rPr>
      </w:pPr>
      <w:r>
        <w:rPr>
          <w:rFonts w:ascii="SimHei" w:hAnsi="SimHei" w:eastAsia="SimHei" w:cs="SimHei"/>
          <w:sz w:val="25"/>
          <w:szCs w:val="25"/>
        </w:rPr>
        <w:t>（二）“三公”经费财政拨款支出决算具体情况说明</w:t>
      </w:r>
    </w:p>
    <w:p>
      <w:pPr>
        <w:ind w:left="732" w:right="781" w:firstLine="489"/>
        <w:spacing w:before="130" w:line="272" w:lineRule="auto"/>
        <w:rPr>
          <w:rFonts w:ascii="FangSong" w:hAnsi="FangSong" w:eastAsia="FangSong" w:cs="FangSong"/>
          <w:sz w:val="25"/>
          <w:szCs w:val="25"/>
        </w:rPr>
      </w:pPr>
      <w:r>
        <w:rPr>
          <w:rFonts w:ascii="FangSong" w:hAnsi="FangSong" w:eastAsia="FangSong" w:cs="FangSong"/>
          <w:sz w:val="25"/>
          <w:szCs w:val="25"/>
          <w:spacing w:val="2"/>
        </w:rPr>
        <w:t>1、因公出国（境）费支出0万元，出国团组共0个，0人次。主要用于:</w:t>
      </w:r>
      <w:r>
        <w:rPr>
          <w:rFonts w:ascii="FangSong" w:hAnsi="FangSong" w:eastAsia="FangSong" w:cs="FangSong"/>
          <w:sz w:val="25"/>
          <w:szCs w:val="25"/>
          <w:spacing w:val="1"/>
        </w:rPr>
        <w:t>本单位无</w:t>
      </w:r>
      <w:r>
        <w:rPr>
          <w:rFonts w:ascii="FangSong" w:hAnsi="FangSong" w:eastAsia="FangSong" w:cs="FangSong"/>
          <w:sz w:val="25"/>
          <w:szCs w:val="25"/>
        </w:rPr>
        <w:t xml:space="preserve"> </w:t>
      </w:r>
      <w:r>
        <w:rPr>
          <w:rFonts w:ascii="FangSong" w:hAnsi="FangSong" w:eastAsia="FangSong" w:cs="FangSong"/>
          <w:sz w:val="25"/>
          <w:szCs w:val="25"/>
          <w:spacing w:val="-2"/>
        </w:rPr>
        <w:t>因公出国（境）费用支出。</w:t>
      </w:r>
    </w:p>
    <w:p>
      <w:pPr>
        <w:ind w:left="707" w:right="793" w:firstLine="498"/>
        <w:spacing w:before="128" w:line="270" w:lineRule="auto"/>
        <w:rPr>
          <w:rFonts w:ascii="FangSong" w:hAnsi="FangSong" w:eastAsia="FangSong" w:cs="FangSong"/>
          <w:sz w:val="25"/>
          <w:szCs w:val="25"/>
        </w:rPr>
      </w:pPr>
      <w:r>
        <w:rPr>
          <w:rFonts w:ascii="FangSong" w:hAnsi="FangSong" w:eastAsia="FangSong" w:cs="FangSong"/>
          <w:sz w:val="25"/>
          <w:szCs w:val="25"/>
          <w:spacing w:val="2"/>
        </w:rPr>
        <w:t>2、公务用车购置支出0万元，使用财政拨款共购置公务用车0辆，主要用于本单</w:t>
      </w:r>
      <w:r>
        <w:rPr>
          <w:rFonts w:ascii="FangSong" w:hAnsi="FangSong" w:eastAsia="FangSong" w:cs="FangSong"/>
          <w:sz w:val="25"/>
          <w:szCs w:val="25"/>
          <w:spacing w:val="2"/>
        </w:rPr>
        <w:t xml:space="preserve"> </w:t>
      </w:r>
      <w:r>
        <w:rPr>
          <w:rFonts w:ascii="FangSong" w:hAnsi="FangSong" w:eastAsia="FangSong" w:cs="FangSong"/>
          <w:sz w:val="25"/>
          <w:szCs w:val="25"/>
        </w:rPr>
        <w:t>位无公务用车购置费用支出。</w:t>
      </w:r>
    </w:p>
    <w:p>
      <w:pPr>
        <w:ind w:left="712" w:right="793" w:firstLine="495"/>
        <w:spacing w:before="132" w:line="270" w:lineRule="auto"/>
        <w:rPr>
          <w:rFonts w:ascii="FangSong" w:hAnsi="FangSong" w:eastAsia="FangSong" w:cs="FangSong"/>
          <w:sz w:val="25"/>
          <w:szCs w:val="25"/>
        </w:rPr>
      </w:pPr>
      <w:r>
        <w:rPr>
          <w:rFonts w:ascii="FangSong" w:hAnsi="FangSong" w:eastAsia="FangSong" w:cs="FangSong"/>
          <w:sz w:val="25"/>
          <w:szCs w:val="25"/>
          <w:spacing w:val="2"/>
        </w:rPr>
        <w:t>3、公务用车运行维护费支出0万元，使用财政拨款负担的公务用车保有量共0辆</w:t>
      </w:r>
      <w:r>
        <w:rPr>
          <w:rFonts w:ascii="FangSong" w:hAnsi="FangSong" w:eastAsia="FangSong" w:cs="FangSong"/>
          <w:sz w:val="25"/>
          <w:szCs w:val="25"/>
        </w:rPr>
        <w:t xml:space="preserve"> </w:t>
      </w:r>
      <w:r>
        <w:rPr>
          <w:rFonts w:ascii="FangSong" w:hAnsi="FangSong" w:eastAsia="FangSong" w:cs="FangSong"/>
          <w:sz w:val="25"/>
          <w:szCs w:val="25"/>
          <w:spacing w:val="1"/>
        </w:rPr>
        <w:t>车，主要用于：本单位无公务用车运行维护费用</w:t>
      </w:r>
      <w:r>
        <w:rPr>
          <w:rFonts w:ascii="FangSong" w:hAnsi="FangSong" w:eastAsia="FangSong" w:cs="FangSong"/>
          <w:sz w:val="25"/>
          <w:szCs w:val="25"/>
        </w:rPr>
        <w:t>支出。</w:t>
      </w:r>
    </w:p>
    <w:p>
      <w:pPr>
        <w:ind w:left="1202"/>
        <w:spacing w:before="133" w:line="223" w:lineRule="auto"/>
        <w:rPr>
          <w:rFonts w:ascii="FangSong" w:hAnsi="FangSong" w:eastAsia="FangSong" w:cs="FangSong"/>
          <w:sz w:val="25"/>
          <w:szCs w:val="25"/>
        </w:rPr>
      </w:pPr>
      <w:r>
        <w:rPr>
          <w:rFonts w:ascii="FangSong" w:hAnsi="FangSong" w:eastAsia="FangSong" w:cs="FangSong"/>
          <w:sz w:val="25"/>
          <w:szCs w:val="25"/>
          <w:spacing w:val="2"/>
        </w:rPr>
        <w:t>4、公务接待费支出0万元，共接待0批次，0人次。国内接待费0万元，共接</w:t>
      </w:r>
    </w:p>
    <w:p>
      <w:pPr>
        <w:ind w:left="709" w:right="781" w:hanging="2"/>
        <w:spacing w:before="128" w:line="309" w:lineRule="auto"/>
        <w:rPr>
          <w:rFonts w:ascii="FangSong" w:hAnsi="FangSong" w:eastAsia="FangSong" w:cs="FangSong"/>
          <w:sz w:val="25"/>
          <w:szCs w:val="25"/>
        </w:rPr>
      </w:pPr>
      <w:r>
        <w:rPr>
          <w:rFonts w:ascii="FangSong" w:hAnsi="FangSong" w:eastAsia="FangSong" w:cs="FangSong"/>
          <w:sz w:val="25"/>
          <w:szCs w:val="25"/>
          <w:spacing w:val="2"/>
        </w:rPr>
        <w:t>待0批次，0人次，其中外事接待费0万元，共接待0批次，0人次，主要是接待本单位</w:t>
      </w:r>
      <w:r>
        <w:rPr>
          <w:rFonts w:ascii="FangSong" w:hAnsi="FangSong" w:eastAsia="FangSong" w:cs="FangSong"/>
          <w:sz w:val="25"/>
          <w:szCs w:val="25"/>
          <w:spacing w:val="6"/>
        </w:rPr>
        <w:t xml:space="preserve"> </w:t>
      </w:r>
      <w:r>
        <w:rPr>
          <w:rFonts w:ascii="FangSong" w:hAnsi="FangSong" w:eastAsia="FangSong" w:cs="FangSong"/>
          <w:sz w:val="25"/>
          <w:szCs w:val="25"/>
          <w:spacing w:val="2"/>
        </w:rPr>
        <w:t>无国内接待费用支出；国（境）外接待费0万元，共接待国（境）外0批次，0人次，</w:t>
      </w:r>
      <w:r>
        <w:rPr>
          <w:rFonts w:ascii="FangSong" w:hAnsi="FangSong" w:eastAsia="FangSong" w:cs="FangSong"/>
          <w:sz w:val="25"/>
          <w:szCs w:val="25"/>
          <w:spacing w:val="6"/>
        </w:rPr>
        <w:t xml:space="preserve"> </w:t>
      </w:r>
      <w:r>
        <w:rPr>
          <w:rFonts w:ascii="FangSong" w:hAnsi="FangSong" w:eastAsia="FangSong" w:cs="FangSong"/>
          <w:sz w:val="25"/>
          <w:szCs w:val="25"/>
        </w:rPr>
        <w:t>主要是本单位无国（境）外接待费用支出。</w:t>
      </w:r>
    </w:p>
    <w:p>
      <w:pPr>
        <w:ind w:left="1201"/>
        <w:spacing w:before="43" w:line="222" w:lineRule="auto"/>
        <w:outlineLvl w:val="1"/>
        <w:rPr>
          <w:rFonts w:ascii="SimHei" w:hAnsi="SimHei" w:eastAsia="SimHei" w:cs="SimHei"/>
          <w:sz w:val="25"/>
          <w:szCs w:val="25"/>
        </w:rPr>
      </w:pPr>
      <w:bookmarkStart w:name="bookmark26" w:id="67"/>
      <w:bookmarkEnd w:id="67"/>
      <w:r>
        <w:rPr>
          <w:rFonts w:ascii="SimHei" w:hAnsi="SimHei" w:eastAsia="SimHei" w:cs="SimHei"/>
          <w:sz w:val="25"/>
          <w:szCs w:val="25"/>
        </w:rPr>
        <w:t>十、其他重要事项情况说明</w:t>
      </w:r>
    </w:p>
    <w:p>
      <w:pPr>
        <w:ind w:left="1211" w:right="5726" w:firstLine="9"/>
        <w:spacing w:before="131" w:line="271" w:lineRule="auto"/>
        <w:rPr>
          <w:rFonts w:ascii="FangSong" w:hAnsi="FangSong" w:eastAsia="FangSong" w:cs="FangSong"/>
          <w:sz w:val="25"/>
          <w:szCs w:val="25"/>
        </w:rPr>
      </w:pPr>
      <w:r>
        <w:rPr>
          <w:rFonts w:ascii="SimHei" w:hAnsi="SimHei" w:eastAsia="SimHei" w:cs="SimHei"/>
          <w:sz w:val="25"/>
          <w:szCs w:val="25"/>
        </w:rPr>
        <w:t>（一）机关运行经费支出情况说明</w:t>
      </w:r>
      <w:r>
        <w:rPr>
          <w:rFonts w:ascii="SimHei" w:hAnsi="SimHei" w:eastAsia="SimHei" w:cs="SimHei"/>
          <w:sz w:val="25"/>
          <w:szCs w:val="25"/>
        </w:rPr>
        <w:t xml:space="preserve"> </w:t>
      </w:r>
      <w:r>
        <w:rPr>
          <w:rFonts w:ascii="FangSong" w:hAnsi="FangSong" w:eastAsia="FangSong" w:cs="FangSong"/>
          <w:sz w:val="25"/>
          <w:szCs w:val="25"/>
        </w:rPr>
        <w:t>本部门无机关运行经费。</w:t>
      </w:r>
    </w:p>
    <w:p>
      <w:pPr>
        <w:ind w:left="1221"/>
        <w:spacing w:before="131" w:line="222" w:lineRule="auto"/>
        <w:rPr>
          <w:rFonts w:ascii="SimHei" w:hAnsi="SimHei" w:eastAsia="SimHei" w:cs="SimHei"/>
          <w:sz w:val="25"/>
          <w:szCs w:val="25"/>
        </w:rPr>
      </w:pPr>
      <w:r>
        <w:rPr>
          <w:rFonts w:ascii="SimHei" w:hAnsi="SimHei" w:eastAsia="SimHei" w:cs="SimHei"/>
          <w:sz w:val="25"/>
          <w:szCs w:val="25"/>
          <w:spacing w:val="-1"/>
        </w:rPr>
        <w:t>（二）政府采购情况说明</w:t>
      </w:r>
    </w:p>
    <w:p>
      <w:pPr>
        <w:ind w:left="706" w:right="805" w:firstLine="500"/>
        <w:spacing w:before="130" w:line="312" w:lineRule="auto"/>
        <w:rPr>
          <w:rFonts w:ascii="FangSong" w:hAnsi="FangSong" w:eastAsia="FangSong" w:cs="FangSong"/>
          <w:sz w:val="25"/>
          <w:szCs w:val="25"/>
        </w:rPr>
      </w:pPr>
      <w:r>
        <w:rPr>
          <w:rFonts w:ascii="FangSong" w:hAnsi="FangSong" w:eastAsia="FangSong" w:cs="FangSong"/>
          <w:sz w:val="25"/>
          <w:szCs w:val="25"/>
          <w:spacing w:val="2"/>
        </w:rPr>
        <w:t>2023年度政府采购支出总额0万元，其中：政府采购货物支出0</w:t>
      </w:r>
      <w:r>
        <w:rPr>
          <w:rFonts w:ascii="FangSong" w:hAnsi="FangSong" w:eastAsia="FangSong" w:cs="FangSong"/>
          <w:sz w:val="25"/>
          <w:szCs w:val="25"/>
          <w:spacing w:val="1"/>
        </w:rPr>
        <w:t>万元、政府采购</w:t>
      </w:r>
      <w:r>
        <w:rPr>
          <w:rFonts w:ascii="FangSong" w:hAnsi="FangSong" w:eastAsia="FangSong" w:cs="FangSong"/>
          <w:sz w:val="25"/>
          <w:szCs w:val="25"/>
        </w:rPr>
        <w:t xml:space="preserve">  </w:t>
      </w:r>
      <w:r>
        <w:rPr>
          <w:rFonts w:ascii="FangSong" w:hAnsi="FangSong" w:eastAsia="FangSong" w:cs="FangSong"/>
          <w:sz w:val="25"/>
          <w:szCs w:val="25"/>
          <w:spacing w:val="2"/>
        </w:rPr>
        <w:t>工程支出0万元、政府采购服务支出0万元。政府采购</w:t>
      </w:r>
      <w:r>
        <w:rPr>
          <w:rFonts w:ascii="FangSong" w:hAnsi="FangSong" w:eastAsia="FangSong" w:cs="FangSong"/>
          <w:sz w:val="25"/>
          <w:szCs w:val="25"/>
          <w:spacing w:val="1"/>
        </w:rPr>
        <w:t>授予中小企业合同金额0万元，</w:t>
      </w:r>
      <w:r>
        <w:rPr>
          <w:rFonts w:ascii="FangSong" w:hAnsi="FangSong" w:eastAsia="FangSong" w:cs="FangSong"/>
          <w:sz w:val="25"/>
          <w:szCs w:val="25"/>
        </w:rPr>
        <w:t xml:space="preserve"> </w:t>
      </w:r>
      <w:r>
        <w:rPr>
          <w:rFonts w:ascii="FangSong" w:hAnsi="FangSong" w:eastAsia="FangSong" w:cs="FangSong"/>
          <w:sz w:val="25"/>
          <w:szCs w:val="25"/>
        </w:rPr>
        <w:t>占政府采购支出总额的0%。其中：授予小微企业合同金额0万元，</w:t>
      </w:r>
      <w:r>
        <w:rPr>
          <w:rFonts w:ascii="FangSong" w:hAnsi="FangSong" w:eastAsia="FangSong" w:cs="FangSong"/>
          <w:sz w:val="25"/>
          <w:szCs w:val="25"/>
          <w:spacing w:val="-63"/>
        </w:rPr>
        <w:t xml:space="preserve"> </w:t>
      </w:r>
      <w:r>
        <w:rPr>
          <w:rFonts w:ascii="FangSong" w:hAnsi="FangSong" w:eastAsia="FangSong" w:cs="FangSong"/>
          <w:sz w:val="25"/>
          <w:szCs w:val="25"/>
        </w:rPr>
        <w:t>占政府采购支出总</w:t>
      </w:r>
      <w:r>
        <w:rPr>
          <w:rFonts w:ascii="FangSong" w:hAnsi="FangSong" w:eastAsia="FangSong" w:cs="FangSong"/>
          <w:sz w:val="25"/>
          <w:szCs w:val="25"/>
        </w:rPr>
        <w:t xml:space="preserve"> </w:t>
      </w:r>
      <w:r>
        <w:rPr>
          <w:rFonts w:ascii="FangSong" w:hAnsi="FangSong" w:eastAsia="FangSong" w:cs="FangSong"/>
          <w:sz w:val="25"/>
          <w:szCs w:val="25"/>
          <w:spacing w:val="-3"/>
        </w:rPr>
        <w:t>额的0%。</w:t>
      </w:r>
    </w:p>
    <w:p>
      <w:pPr>
        <w:ind w:left="1221"/>
        <w:spacing w:before="40" w:line="222" w:lineRule="auto"/>
        <w:rPr>
          <w:rFonts w:ascii="SimHei" w:hAnsi="SimHei" w:eastAsia="SimHei" w:cs="SimHei"/>
          <w:sz w:val="25"/>
          <w:szCs w:val="25"/>
        </w:rPr>
      </w:pPr>
      <w:r>
        <w:rPr>
          <w:rFonts w:ascii="SimHei" w:hAnsi="SimHei" w:eastAsia="SimHei" w:cs="SimHei"/>
          <w:sz w:val="25"/>
          <w:szCs w:val="25"/>
          <w:spacing w:val="-1"/>
        </w:rPr>
        <w:t>（三）国有资产占用情况说明</w:t>
      </w:r>
    </w:p>
    <w:p>
      <w:pPr>
        <w:ind w:left="706" w:right="805" w:firstLine="504"/>
        <w:spacing w:before="130" w:line="311" w:lineRule="auto"/>
        <w:rPr>
          <w:rFonts w:ascii="FangSong" w:hAnsi="FangSong" w:eastAsia="FangSong" w:cs="FangSong"/>
          <w:sz w:val="25"/>
          <w:szCs w:val="25"/>
        </w:rPr>
      </w:pPr>
      <w:r>
        <w:rPr>
          <w:rFonts w:ascii="FangSong" w:hAnsi="FangSong" w:eastAsia="FangSong" w:cs="FangSong"/>
          <w:sz w:val="25"/>
          <w:szCs w:val="25"/>
        </w:rPr>
        <w:t>截至2023年12月31</w:t>
      </w:r>
      <w:r>
        <w:rPr>
          <w:rFonts w:ascii="FangSong" w:hAnsi="FangSong" w:eastAsia="FangSong" w:cs="FangSong"/>
          <w:sz w:val="25"/>
          <w:szCs w:val="25"/>
          <w:spacing w:val="-54"/>
        </w:rPr>
        <w:t xml:space="preserve"> </w:t>
      </w:r>
      <w:r>
        <w:rPr>
          <w:rFonts w:ascii="FangSong" w:hAnsi="FangSong" w:eastAsia="FangSong" w:cs="FangSong"/>
          <w:sz w:val="25"/>
          <w:szCs w:val="25"/>
        </w:rPr>
        <w:t>日，本部门（单位）共有车辆</w:t>
      </w:r>
      <w:r>
        <w:rPr>
          <w:rFonts w:ascii="FangSong" w:hAnsi="FangSong" w:eastAsia="FangSong" w:cs="FangSong"/>
          <w:sz w:val="25"/>
          <w:szCs w:val="25"/>
          <w:spacing w:val="-1"/>
        </w:rPr>
        <w:t>0辆。其中：副部（省）级及以</w:t>
      </w:r>
      <w:r>
        <w:rPr>
          <w:rFonts w:ascii="FangSong" w:hAnsi="FangSong" w:eastAsia="FangSong" w:cs="FangSong"/>
          <w:sz w:val="25"/>
          <w:szCs w:val="25"/>
        </w:rPr>
        <w:t xml:space="preserve"> </w:t>
      </w:r>
      <w:r>
        <w:rPr>
          <w:rFonts w:ascii="FangSong" w:hAnsi="FangSong" w:eastAsia="FangSong" w:cs="FangSong"/>
          <w:sz w:val="25"/>
          <w:szCs w:val="25"/>
          <w:spacing w:val="2"/>
        </w:rPr>
        <w:t>上领导用车0辆、主要负责人用车0辆、机要通信用车0辆、应急保障用车0辆、执法</w:t>
      </w:r>
      <w:r>
        <w:rPr>
          <w:rFonts w:ascii="FangSong" w:hAnsi="FangSong" w:eastAsia="FangSong" w:cs="FangSong"/>
          <w:sz w:val="25"/>
          <w:szCs w:val="25"/>
          <w:spacing w:val="1"/>
        </w:rPr>
        <w:t xml:space="preserve">  </w:t>
      </w:r>
      <w:r>
        <w:rPr>
          <w:rFonts w:ascii="FangSong" w:hAnsi="FangSong" w:eastAsia="FangSong" w:cs="FangSong"/>
          <w:sz w:val="25"/>
          <w:szCs w:val="25"/>
          <w:spacing w:val="2"/>
        </w:rPr>
        <w:t>执勤用车0辆、特种专业技术用车0辆、离退休干部服务用车0辆，其他用车0</w:t>
      </w:r>
      <w:r>
        <w:rPr>
          <w:rFonts w:ascii="FangSong" w:hAnsi="FangSong" w:eastAsia="FangSong" w:cs="FangSong"/>
          <w:sz w:val="25"/>
          <w:szCs w:val="25"/>
          <w:spacing w:val="1"/>
        </w:rPr>
        <w:t>辆，其</w:t>
      </w:r>
      <w:r>
        <w:rPr>
          <w:rFonts w:ascii="FangSong" w:hAnsi="FangSong" w:eastAsia="FangSong" w:cs="FangSong"/>
          <w:sz w:val="25"/>
          <w:szCs w:val="25"/>
        </w:rPr>
        <w:t xml:space="preserve">  </w:t>
      </w:r>
      <w:r>
        <w:rPr>
          <w:rFonts w:ascii="FangSong" w:hAnsi="FangSong" w:eastAsia="FangSong" w:cs="FangSong"/>
          <w:sz w:val="25"/>
          <w:szCs w:val="25"/>
          <w:spacing w:val="1"/>
        </w:rPr>
        <w:t>他用车主要是本单位无其他用车；单价100万元（含）以上设备（不含车辆）0台</w:t>
      </w:r>
    </w:p>
    <w:p>
      <w:pPr>
        <w:ind w:left="707"/>
        <w:spacing w:before="46" w:line="227" w:lineRule="auto"/>
        <w:rPr>
          <w:rFonts w:ascii="FangSong" w:hAnsi="FangSong" w:eastAsia="FangSong" w:cs="FangSong"/>
          <w:sz w:val="25"/>
          <w:szCs w:val="25"/>
        </w:rPr>
      </w:pPr>
      <w:r>
        <w:rPr>
          <w:rFonts w:ascii="FangSong" w:hAnsi="FangSong" w:eastAsia="FangSong" w:cs="FangSong"/>
          <w:sz w:val="25"/>
          <w:szCs w:val="25"/>
          <w:spacing w:val="-4"/>
        </w:rPr>
        <w:t>（套）。</w:t>
      </w:r>
    </w:p>
    <w:p>
      <w:pPr>
        <w:ind w:left="1221"/>
        <w:spacing w:before="124" w:line="222" w:lineRule="auto"/>
        <w:rPr>
          <w:rFonts w:ascii="SimHei" w:hAnsi="SimHei" w:eastAsia="SimHei" w:cs="SimHei"/>
          <w:sz w:val="25"/>
          <w:szCs w:val="25"/>
        </w:rPr>
      </w:pPr>
      <w:r>
        <w:rPr>
          <w:rFonts w:ascii="SimHei" w:hAnsi="SimHei" w:eastAsia="SimHei" w:cs="SimHei"/>
          <w:sz w:val="25"/>
          <w:szCs w:val="25"/>
          <w:spacing w:val="-1"/>
        </w:rPr>
        <w:t>（四）预算绩效情况说明</w:t>
      </w:r>
    </w:p>
    <w:p>
      <w:pPr>
        <w:ind w:left="1221"/>
        <w:spacing w:before="131" w:line="222" w:lineRule="auto"/>
        <w:rPr>
          <w:rFonts w:ascii="FangSong" w:hAnsi="FangSong" w:eastAsia="FangSong" w:cs="FangSong"/>
          <w:sz w:val="25"/>
          <w:szCs w:val="25"/>
        </w:rPr>
      </w:pPr>
      <w:r>
        <w:rPr>
          <w:rFonts w:ascii="FangSong" w:hAnsi="FangSong" w:eastAsia="FangSong" w:cs="FangSong"/>
          <w:sz w:val="25"/>
          <w:szCs w:val="25"/>
          <w:spacing w:val="-1"/>
        </w:rPr>
        <w:t>1、预算绩效管理工作开展情况</w:t>
      </w:r>
    </w:p>
    <w:p>
      <w:pPr>
        <w:ind w:left="715" w:right="1441" w:firstLine="364"/>
        <w:spacing w:before="132" w:line="304" w:lineRule="auto"/>
        <w:rPr>
          <w:rFonts w:ascii="FangSong" w:hAnsi="FangSong" w:eastAsia="FangSong" w:cs="FangSong"/>
          <w:sz w:val="25"/>
          <w:szCs w:val="25"/>
        </w:rPr>
      </w:pPr>
      <w:r>
        <w:rPr>
          <w:rFonts w:ascii="FangSong" w:hAnsi="FangSong" w:eastAsia="FangSong" w:cs="FangSong"/>
          <w:sz w:val="25"/>
          <w:szCs w:val="25"/>
          <w:spacing w:val="1"/>
        </w:rPr>
        <w:t>2023年二级项目绩效自评个数1个，涉及资金16.47万元：1个项目自评等级</w:t>
      </w:r>
      <w:r>
        <w:rPr>
          <w:rFonts w:ascii="FangSong" w:hAnsi="FangSong" w:eastAsia="FangSong" w:cs="FangSong"/>
          <w:sz w:val="25"/>
          <w:szCs w:val="25"/>
          <w:spacing w:val="14"/>
        </w:rPr>
        <w:t xml:space="preserve"> </w:t>
      </w:r>
      <w:r>
        <w:rPr>
          <w:rFonts w:ascii="FangSong" w:hAnsi="FangSong" w:eastAsia="FangSong" w:cs="FangSong"/>
          <w:sz w:val="25"/>
          <w:szCs w:val="25"/>
          <w:spacing w:val="-4"/>
        </w:rPr>
        <w:t>为“优</w:t>
      </w:r>
      <w:r>
        <w:rPr>
          <w:rFonts w:ascii="FangSong" w:hAnsi="FangSong" w:eastAsia="FangSong" w:cs="FangSong"/>
          <w:sz w:val="25"/>
          <w:szCs w:val="25"/>
          <w:spacing w:val="-88"/>
        </w:rPr>
        <w:t xml:space="preserve"> </w:t>
      </w:r>
      <w:r>
        <w:rPr>
          <w:rFonts w:ascii="FangSong" w:hAnsi="FangSong" w:eastAsia="FangSong" w:cs="FangSong"/>
          <w:sz w:val="25"/>
          <w:szCs w:val="25"/>
          <w:spacing w:val="-4"/>
        </w:rPr>
        <w:t>”。</w:t>
      </w:r>
    </w:p>
    <w:p>
      <w:pPr>
        <w:ind w:left="1205" w:right="6608" w:hanging="110"/>
        <w:spacing w:before="40" w:line="304" w:lineRule="auto"/>
        <w:rPr>
          <w:rFonts w:ascii="FangSong" w:hAnsi="FangSong" w:eastAsia="FangSong" w:cs="FangSong"/>
          <w:sz w:val="25"/>
          <w:szCs w:val="25"/>
        </w:rPr>
      </w:pPr>
      <w:r>
        <w:rPr>
          <w:rFonts w:ascii="FangSong" w:hAnsi="FangSong" w:eastAsia="FangSong" w:cs="FangSong"/>
          <w:sz w:val="25"/>
          <w:szCs w:val="25"/>
          <w:spacing w:val="-1"/>
        </w:rPr>
        <w:t>附件：二级项目绩效自评表</w:t>
      </w:r>
      <w:r>
        <w:rPr>
          <w:rFonts w:ascii="FangSong" w:hAnsi="FangSong" w:eastAsia="FangSong" w:cs="FangSong"/>
          <w:sz w:val="25"/>
          <w:szCs w:val="25"/>
          <w:spacing w:val="6"/>
        </w:rPr>
        <w:t xml:space="preserve"> </w:t>
      </w:r>
      <w:r>
        <w:rPr>
          <w:rFonts w:ascii="FangSong" w:hAnsi="FangSong" w:eastAsia="FangSong" w:cs="FangSong"/>
          <w:sz w:val="25"/>
          <w:szCs w:val="25"/>
        </w:rPr>
        <w:t>2、其他需要说明的事项</w:t>
      </w:r>
    </w:p>
    <w:p>
      <w:pPr>
        <w:ind w:left="1214"/>
        <w:spacing w:before="42" w:line="223" w:lineRule="auto"/>
        <w:rPr>
          <w:rFonts w:ascii="FangSong" w:hAnsi="FangSong" w:eastAsia="FangSong" w:cs="FangSong"/>
          <w:sz w:val="25"/>
          <w:szCs w:val="25"/>
        </w:rPr>
      </w:pPr>
      <w:r>
        <w:rPr>
          <w:rFonts w:ascii="FangSong" w:hAnsi="FangSong" w:eastAsia="FangSong" w:cs="FangSong"/>
          <w:sz w:val="25"/>
          <w:szCs w:val="25"/>
          <w:spacing w:val="-1"/>
        </w:rPr>
        <w:t>无其他需要说明的事项。</w:t>
      </w:r>
    </w:p>
    <w:p>
      <w:pPr>
        <w:spacing w:line="223" w:lineRule="auto"/>
        <w:sectPr>
          <w:footerReference w:type="default" r:id="rId20"/>
          <w:pgSz w:w="11900" w:h="16840"/>
          <w:pgMar w:top="610" w:right="600" w:bottom="312" w:left="600" w:header="357" w:footer="153" w:gutter="0"/>
        </w:sectPr>
        <w:rPr>
          <w:rFonts w:ascii="FangSong" w:hAnsi="FangSong" w:eastAsia="FangSong" w:cs="FangSong"/>
          <w:sz w:val="25"/>
          <w:szCs w:val="25"/>
        </w:rPr>
      </w:pPr>
    </w:p>
    <w:p>
      <w:pPr>
        <w:spacing w:line="251" w:lineRule="auto"/>
        <w:rPr>
          <w:rFonts w:ascii="Arial"/>
          <w:sz w:val="21"/>
        </w:rPr>
      </w:pPr>
      <w:r/>
    </w:p>
    <w:p>
      <w:pPr>
        <w:spacing w:line="251" w:lineRule="auto"/>
        <w:rPr>
          <w:rFonts w:ascii="Arial"/>
          <w:sz w:val="21"/>
        </w:rPr>
      </w:pPr>
      <w:r/>
    </w:p>
    <w:p>
      <w:pPr>
        <w:spacing w:line="252" w:lineRule="auto"/>
        <w:rPr>
          <w:rFonts w:ascii="Arial"/>
          <w:sz w:val="21"/>
        </w:rPr>
      </w:pPr>
      <w:r/>
    </w:p>
    <w:p>
      <w:pPr>
        <w:spacing w:line="252" w:lineRule="auto"/>
        <w:rPr>
          <w:rFonts w:ascii="Arial"/>
          <w:sz w:val="21"/>
        </w:rPr>
      </w:pPr>
      <w:r/>
    </w:p>
    <w:p>
      <w:pPr>
        <w:ind w:left="4277"/>
        <w:spacing w:before="81" w:line="223" w:lineRule="auto"/>
        <w:outlineLvl w:val="0"/>
        <w:rPr>
          <w:rFonts w:ascii="SimHei" w:hAnsi="SimHei" w:eastAsia="SimHei" w:cs="SimHei"/>
          <w:sz w:val="25"/>
          <w:szCs w:val="25"/>
        </w:rPr>
      </w:pPr>
      <w:bookmarkStart w:name="bookmark27" w:id="68"/>
      <w:bookmarkEnd w:id="68"/>
      <w:r>
        <w:rPr>
          <w:rFonts w:ascii="SimHei" w:hAnsi="SimHei" w:eastAsia="SimHei" w:cs="SimHei"/>
          <w:sz w:val="25"/>
          <w:szCs w:val="25"/>
          <w:spacing w:val="-2"/>
        </w:rPr>
        <w:t>第四部分</w:t>
      </w:r>
      <w:r>
        <w:rPr>
          <w:rFonts w:ascii="SimHei" w:hAnsi="SimHei" w:eastAsia="SimHei" w:cs="SimHei"/>
          <w:sz w:val="25"/>
          <w:szCs w:val="25"/>
          <w:spacing w:val="26"/>
        </w:rPr>
        <w:t xml:space="preserve"> </w:t>
      </w:r>
      <w:r>
        <w:rPr>
          <w:rFonts w:ascii="SimHei" w:hAnsi="SimHei" w:eastAsia="SimHei" w:cs="SimHei"/>
          <w:sz w:val="25"/>
          <w:szCs w:val="25"/>
          <w:spacing w:val="-2"/>
        </w:rPr>
        <w:t>名词解释</w:t>
      </w:r>
    </w:p>
    <w:p>
      <w:pPr>
        <w:spacing w:line="263" w:lineRule="auto"/>
        <w:rPr>
          <w:rFonts w:ascii="Arial"/>
          <w:sz w:val="21"/>
        </w:rPr>
      </w:pPr>
      <w:r/>
    </w:p>
    <w:p>
      <w:pPr>
        <w:ind w:left="710"/>
        <w:spacing w:before="82" w:line="222" w:lineRule="auto"/>
        <w:rPr>
          <w:rFonts w:ascii="FangSong" w:hAnsi="FangSong" w:eastAsia="FangSong" w:cs="FangSong"/>
          <w:sz w:val="25"/>
          <w:szCs w:val="25"/>
        </w:rPr>
      </w:pPr>
      <w:r>
        <w:rPr>
          <w:rFonts w:ascii="FangSong" w:hAnsi="FangSong" w:eastAsia="FangSong" w:cs="FangSong"/>
          <w:sz w:val="25"/>
          <w:szCs w:val="25"/>
          <w:spacing w:val="1"/>
        </w:rPr>
        <w:t>一、财政拨款收入：指单位从同级财政部门取得的财政预算资金。</w:t>
      </w:r>
    </w:p>
    <w:p>
      <w:pPr>
        <w:ind w:left="714"/>
        <w:spacing w:before="131" w:line="222" w:lineRule="auto"/>
        <w:rPr>
          <w:rFonts w:ascii="FangSong" w:hAnsi="FangSong" w:eastAsia="FangSong" w:cs="FangSong"/>
          <w:sz w:val="25"/>
          <w:szCs w:val="25"/>
        </w:rPr>
      </w:pPr>
      <w:r>
        <w:rPr>
          <w:rFonts w:ascii="FangSong" w:hAnsi="FangSong" w:eastAsia="FangSong" w:cs="FangSong"/>
          <w:sz w:val="25"/>
          <w:szCs w:val="25"/>
          <w:spacing w:val="1"/>
        </w:rPr>
        <w:t>二、事业收入：指事业单位开展专业业务活动及辅助活动取得的收入。</w:t>
      </w:r>
    </w:p>
    <w:p>
      <w:pPr>
        <w:ind w:left="713" w:right="937"/>
        <w:spacing w:before="132" w:line="271" w:lineRule="auto"/>
        <w:rPr>
          <w:rFonts w:ascii="FangSong" w:hAnsi="FangSong" w:eastAsia="FangSong" w:cs="FangSong"/>
          <w:sz w:val="25"/>
          <w:szCs w:val="25"/>
        </w:rPr>
      </w:pPr>
      <w:r>
        <w:rPr>
          <w:rFonts w:ascii="FangSong" w:hAnsi="FangSong" w:eastAsia="FangSong" w:cs="FangSong"/>
          <w:sz w:val="25"/>
          <w:szCs w:val="25"/>
          <w:spacing w:val="1"/>
        </w:rPr>
        <w:t>三、经营收入：指事业单位在专业业务活动及其辅助活动之外开展非独立核算经营</w:t>
      </w:r>
      <w:r>
        <w:rPr>
          <w:rFonts w:ascii="FangSong" w:hAnsi="FangSong" w:eastAsia="FangSong" w:cs="FangSong"/>
          <w:sz w:val="25"/>
          <w:szCs w:val="25"/>
          <w:spacing w:val="11"/>
        </w:rPr>
        <w:t xml:space="preserve"> </w:t>
      </w:r>
      <w:r>
        <w:rPr>
          <w:rFonts w:ascii="FangSong" w:hAnsi="FangSong" w:eastAsia="FangSong" w:cs="FangSong"/>
          <w:sz w:val="25"/>
          <w:szCs w:val="25"/>
          <w:spacing w:val="-2"/>
        </w:rPr>
        <w:t>活动取得的收入。</w:t>
      </w:r>
    </w:p>
    <w:p>
      <w:pPr>
        <w:ind w:left="708" w:right="937" w:firstLine="27"/>
        <w:spacing w:before="129" w:line="270" w:lineRule="auto"/>
        <w:rPr>
          <w:rFonts w:ascii="FangSong" w:hAnsi="FangSong" w:eastAsia="FangSong" w:cs="FangSong"/>
          <w:sz w:val="25"/>
          <w:szCs w:val="25"/>
        </w:rPr>
      </w:pPr>
      <w:r>
        <w:rPr>
          <w:rFonts w:ascii="FangSong" w:hAnsi="FangSong" w:eastAsia="FangSong" w:cs="FangSong"/>
          <w:sz w:val="25"/>
          <w:szCs w:val="25"/>
          <w:spacing w:val="1"/>
        </w:rPr>
        <w:t>四、其他收入：指单位取得的除上述收入以外的各项收入</w:t>
      </w:r>
      <w:r>
        <w:rPr>
          <w:rFonts w:ascii="FangSong" w:hAnsi="FangSong" w:eastAsia="FangSong" w:cs="FangSong"/>
          <w:sz w:val="25"/>
          <w:szCs w:val="25"/>
        </w:rPr>
        <w:t>。主要是事业单位固定资</w:t>
      </w:r>
      <w:r>
        <w:rPr>
          <w:rFonts w:ascii="FangSong" w:hAnsi="FangSong" w:eastAsia="FangSong" w:cs="FangSong"/>
          <w:sz w:val="25"/>
          <w:szCs w:val="25"/>
        </w:rPr>
        <w:t xml:space="preserve"> </w:t>
      </w:r>
      <w:r>
        <w:rPr>
          <w:rFonts w:ascii="FangSong" w:hAnsi="FangSong" w:eastAsia="FangSong" w:cs="FangSong"/>
          <w:sz w:val="25"/>
          <w:szCs w:val="25"/>
        </w:rPr>
        <w:t>产出租收入、存款利息收入等。</w:t>
      </w:r>
    </w:p>
    <w:p>
      <w:pPr>
        <w:ind w:left="711" w:right="937" w:hanging="1"/>
        <w:spacing w:before="134" w:line="271" w:lineRule="auto"/>
        <w:rPr>
          <w:rFonts w:ascii="FangSong" w:hAnsi="FangSong" w:eastAsia="FangSong" w:cs="FangSong"/>
          <w:sz w:val="25"/>
          <w:szCs w:val="25"/>
        </w:rPr>
      </w:pPr>
      <w:r>
        <w:rPr>
          <w:rFonts w:ascii="FangSong" w:hAnsi="FangSong" w:eastAsia="FangSong" w:cs="FangSong"/>
          <w:sz w:val="25"/>
          <w:szCs w:val="25"/>
          <w:spacing w:val="1"/>
        </w:rPr>
        <w:t>五、使用非财政拨款结余：指事业单位使用以前年度积累的非财政拨款结余弥补当</w:t>
      </w:r>
      <w:r>
        <w:rPr>
          <w:rFonts w:ascii="FangSong" w:hAnsi="FangSong" w:eastAsia="FangSong" w:cs="FangSong"/>
          <w:sz w:val="25"/>
          <w:szCs w:val="25"/>
          <w:spacing w:val="14"/>
        </w:rPr>
        <w:t xml:space="preserve"> </w:t>
      </w:r>
      <w:r>
        <w:rPr>
          <w:rFonts w:ascii="FangSong" w:hAnsi="FangSong" w:eastAsia="FangSong" w:cs="FangSong"/>
          <w:sz w:val="25"/>
          <w:szCs w:val="25"/>
          <w:spacing w:val="-1"/>
        </w:rPr>
        <w:t>年收支差额的金额。</w:t>
      </w:r>
    </w:p>
    <w:p>
      <w:pPr>
        <w:ind w:left="707" w:right="937" w:firstLine="1"/>
        <w:spacing w:before="129" w:line="304" w:lineRule="auto"/>
        <w:rPr>
          <w:rFonts w:ascii="FangSong" w:hAnsi="FangSong" w:eastAsia="FangSong" w:cs="FangSong"/>
          <w:sz w:val="25"/>
          <w:szCs w:val="25"/>
        </w:rPr>
      </w:pPr>
      <w:r>
        <w:rPr>
          <w:rFonts w:ascii="FangSong" w:hAnsi="FangSong" w:eastAsia="FangSong" w:cs="FangSong"/>
          <w:sz w:val="25"/>
          <w:szCs w:val="25"/>
          <w:spacing w:val="1"/>
        </w:rPr>
        <w:t>六、年初结转和结余：指单位以前年度尚未完成、结转到本年仍按原规定用途继续</w:t>
      </w:r>
      <w:r>
        <w:rPr>
          <w:rFonts w:ascii="FangSong" w:hAnsi="FangSong" w:eastAsia="FangSong" w:cs="FangSong"/>
          <w:sz w:val="25"/>
          <w:szCs w:val="25"/>
          <w:spacing w:val="16"/>
        </w:rPr>
        <w:t xml:space="preserve"> </w:t>
      </w:r>
      <w:r>
        <w:rPr>
          <w:rFonts w:ascii="FangSong" w:hAnsi="FangSong" w:eastAsia="FangSong" w:cs="FangSong"/>
          <w:sz w:val="25"/>
          <w:szCs w:val="25"/>
          <w:spacing w:val="1"/>
        </w:rPr>
        <w:t>使用的资金，或项目已完成等产生的结余资金。</w:t>
      </w:r>
    </w:p>
    <w:p>
      <w:pPr>
        <w:ind w:left="709" w:right="937" w:firstLine="2"/>
        <w:spacing w:before="41" w:line="302" w:lineRule="auto"/>
        <w:rPr>
          <w:rFonts w:ascii="FangSong" w:hAnsi="FangSong" w:eastAsia="FangSong" w:cs="FangSong"/>
          <w:sz w:val="25"/>
          <w:szCs w:val="25"/>
        </w:rPr>
      </w:pPr>
      <w:r>
        <w:rPr>
          <w:rFonts w:ascii="FangSong" w:hAnsi="FangSong" w:eastAsia="FangSong" w:cs="FangSong"/>
          <w:sz w:val="25"/>
          <w:szCs w:val="25"/>
          <w:spacing w:val="1"/>
        </w:rPr>
        <w:t>七、结余分配：指事业单位按照会计制度规定缴纳的所得税、提取的专用结余以及</w:t>
      </w:r>
      <w:r>
        <w:rPr>
          <w:rFonts w:ascii="FangSong" w:hAnsi="FangSong" w:eastAsia="FangSong" w:cs="FangSong"/>
          <w:sz w:val="25"/>
          <w:szCs w:val="25"/>
          <w:spacing w:val="13"/>
        </w:rPr>
        <w:t xml:space="preserve"> </w:t>
      </w:r>
      <w:r>
        <w:rPr>
          <w:rFonts w:ascii="FangSong" w:hAnsi="FangSong" w:eastAsia="FangSong" w:cs="FangSong"/>
          <w:sz w:val="25"/>
          <w:szCs w:val="25"/>
        </w:rPr>
        <w:t>转入非财政拨款结余的金额等。</w:t>
      </w:r>
    </w:p>
    <w:p>
      <w:pPr>
        <w:ind w:left="710" w:right="988" w:hanging="4"/>
        <w:spacing w:before="47" w:line="304" w:lineRule="auto"/>
        <w:rPr>
          <w:rFonts w:ascii="FangSong" w:hAnsi="FangSong" w:eastAsia="FangSong" w:cs="FangSong"/>
          <w:sz w:val="25"/>
          <w:szCs w:val="25"/>
        </w:rPr>
      </w:pPr>
      <w:r>
        <w:rPr>
          <w:rFonts w:ascii="FangSong" w:hAnsi="FangSong" w:eastAsia="FangSong" w:cs="FangSong"/>
          <w:sz w:val="25"/>
          <w:szCs w:val="25"/>
        </w:rPr>
        <w:t>八、年末结转和结余：指单位按有关规定结转到下年或以后年度继续使用的资金，</w:t>
      </w:r>
      <w:r>
        <w:rPr>
          <w:rFonts w:ascii="FangSong" w:hAnsi="FangSong" w:eastAsia="FangSong" w:cs="FangSong"/>
          <w:sz w:val="25"/>
          <w:szCs w:val="25"/>
          <w:spacing w:val="4"/>
        </w:rPr>
        <w:t xml:space="preserve"> </w:t>
      </w:r>
      <w:r>
        <w:rPr>
          <w:rFonts w:ascii="FangSong" w:hAnsi="FangSong" w:eastAsia="FangSong" w:cs="FangSong"/>
          <w:sz w:val="25"/>
          <w:szCs w:val="25"/>
        </w:rPr>
        <w:t>或项目已完成等产生的结余资金。</w:t>
      </w:r>
    </w:p>
    <w:p>
      <w:pPr>
        <w:ind w:left="706" w:right="937" w:firstLine="9"/>
        <w:spacing w:before="40" w:line="272" w:lineRule="auto"/>
        <w:rPr>
          <w:rFonts w:ascii="FangSong" w:hAnsi="FangSong" w:eastAsia="FangSong" w:cs="FangSong"/>
          <w:sz w:val="25"/>
          <w:szCs w:val="25"/>
        </w:rPr>
      </w:pPr>
      <w:r>
        <w:rPr>
          <w:rFonts w:ascii="FangSong" w:hAnsi="FangSong" w:eastAsia="FangSong" w:cs="FangSong"/>
          <w:sz w:val="25"/>
          <w:szCs w:val="25"/>
          <w:spacing w:val="1"/>
        </w:rPr>
        <w:t>九、基本支出：指为保障机构正常运转、完成日常工作任务而发生的人员支出和公</w:t>
      </w:r>
      <w:r>
        <w:rPr>
          <w:rFonts w:ascii="FangSong" w:hAnsi="FangSong" w:eastAsia="FangSong" w:cs="FangSong"/>
          <w:sz w:val="25"/>
          <w:szCs w:val="25"/>
          <w:spacing w:val="9"/>
        </w:rPr>
        <w:t xml:space="preserve"> </w:t>
      </w:r>
      <w:r>
        <w:rPr>
          <w:rFonts w:ascii="FangSong" w:hAnsi="FangSong" w:eastAsia="FangSong" w:cs="FangSong"/>
          <w:sz w:val="25"/>
          <w:szCs w:val="25"/>
          <w:spacing w:val="-2"/>
        </w:rPr>
        <w:t>用经费支出。</w:t>
      </w:r>
    </w:p>
    <w:p>
      <w:pPr>
        <w:ind w:left="731" w:right="937" w:hanging="18"/>
        <w:spacing w:before="127" w:line="274" w:lineRule="auto"/>
        <w:rPr>
          <w:rFonts w:ascii="FangSong" w:hAnsi="FangSong" w:eastAsia="FangSong" w:cs="FangSong"/>
          <w:sz w:val="25"/>
          <w:szCs w:val="25"/>
        </w:rPr>
      </w:pPr>
      <w:r>
        <w:rPr>
          <w:rFonts w:ascii="FangSong" w:hAnsi="FangSong" w:eastAsia="FangSong" w:cs="FangSong"/>
          <w:sz w:val="25"/>
          <w:szCs w:val="25"/>
          <w:spacing w:val="1"/>
        </w:rPr>
        <w:t>十、项目支出：指在基本支出之外为完成特定行政任务和事业发展目标所发生的支</w:t>
      </w:r>
      <w:r>
        <w:rPr>
          <w:rFonts w:ascii="FangSong" w:hAnsi="FangSong" w:eastAsia="FangSong" w:cs="FangSong"/>
          <w:sz w:val="25"/>
          <w:szCs w:val="25"/>
          <w:spacing w:val="11"/>
        </w:rPr>
        <w:t xml:space="preserve"> </w:t>
      </w:r>
      <w:r>
        <w:rPr>
          <w:rFonts w:ascii="FangSong" w:hAnsi="FangSong" w:eastAsia="FangSong" w:cs="FangSong"/>
          <w:sz w:val="25"/>
          <w:szCs w:val="25"/>
          <w:spacing w:val="-22"/>
        </w:rPr>
        <w:t>出。</w:t>
      </w:r>
    </w:p>
    <w:p>
      <w:pPr>
        <w:ind w:left="708" w:right="937" w:firstLine="5"/>
        <w:spacing w:before="125" w:line="299" w:lineRule="auto"/>
        <w:rPr>
          <w:rFonts w:ascii="FangSong" w:hAnsi="FangSong" w:eastAsia="FangSong" w:cs="FangSong"/>
          <w:sz w:val="25"/>
          <w:szCs w:val="25"/>
        </w:rPr>
      </w:pPr>
      <w:r>
        <w:rPr>
          <w:rFonts w:ascii="FangSong" w:hAnsi="FangSong" w:eastAsia="FangSong" w:cs="FangSong"/>
          <w:sz w:val="25"/>
          <w:szCs w:val="25"/>
        </w:rPr>
        <w:t>十一、“三公</w:t>
      </w:r>
      <w:r>
        <w:rPr>
          <w:rFonts w:ascii="FangSong" w:hAnsi="FangSong" w:eastAsia="FangSong" w:cs="FangSong"/>
          <w:sz w:val="25"/>
          <w:szCs w:val="25"/>
          <w:spacing w:val="-78"/>
        </w:rPr>
        <w:t xml:space="preserve"> </w:t>
      </w:r>
      <w:r>
        <w:rPr>
          <w:rFonts w:ascii="FangSong" w:hAnsi="FangSong" w:eastAsia="FangSong" w:cs="FangSong"/>
          <w:sz w:val="25"/>
          <w:szCs w:val="25"/>
        </w:rPr>
        <w:t>”经费：指各级部门、单位用财政拨款安排的因公出国（境）费、公</w:t>
      </w:r>
      <w:r>
        <w:rPr>
          <w:rFonts w:ascii="FangSong" w:hAnsi="FangSong" w:eastAsia="FangSong" w:cs="FangSong"/>
          <w:sz w:val="25"/>
          <w:szCs w:val="25"/>
        </w:rPr>
        <w:t xml:space="preserve"> </w:t>
      </w:r>
      <w:r>
        <w:rPr>
          <w:rFonts w:ascii="FangSong" w:hAnsi="FangSong" w:eastAsia="FangSong" w:cs="FangSong"/>
          <w:sz w:val="25"/>
          <w:szCs w:val="25"/>
          <w:spacing w:val="1"/>
        </w:rPr>
        <w:t>务用车购置及运行维护费和公务接待费支出。其中，因公出国（境）费反映单位公</w:t>
      </w:r>
      <w:r>
        <w:rPr>
          <w:rFonts w:ascii="FangSong" w:hAnsi="FangSong" w:eastAsia="FangSong" w:cs="FangSong"/>
          <w:sz w:val="25"/>
          <w:szCs w:val="25"/>
          <w:spacing w:val="16"/>
        </w:rPr>
        <w:t xml:space="preserve"> </w:t>
      </w:r>
      <w:r>
        <w:rPr>
          <w:rFonts w:ascii="FangSong" w:hAnsi="FangSong" w:eastAsia="FangSong" w:cs="FangSong"/>
          <w:sz w:val="25"/>
          <w:szCs w:val="25"/>
          <w:spacing w:val="1"/>
        </w:rPr>
        <w:t>务出国（境）的国际旅费、国外城市间交通费、住宿费、伙食费、培训费、公杂费</w:t>
      </w:r>
      <w:r>
        <w:rPr>
          <w:rFonts w:ascii="FangSong" w:hAnsi="FangSong" w:eastAsia="FangSong" w:cs="FangSong"/>
          <w:sz w:val="25"/>
          <w:szCs w:val="25"/>
          <w:spacing w:val="16"/>
        </w:rPr>
        <w:t xml:space="preserve"> </w:t>
      </w:r>
      <w:r>
        <w:rPr>
          <w:rFonts w:ascii="FangSong" w:hAnsi="FangSong" w:eastAsia="FangSong" w:cs="FangSong"/>
          <w:sz w:val="25"/>
          <w:szCs w:val="25"/>
          <w:spacing w:val="1"/>
        </w:rPr>
        <w:t>等支出；公务用车购置费反映公务用车车辆购置支出（含</w:t>
      </w:r>
      <w:r>
        <w:rPr>
          <w:rFonts w:ascii="FangSong" w:hAnsi="FangSong" w:eastAsia="FangSong" w:cs="FangSong"/>
          <w:sz w:val="25"/>
          <w:szCs w:val="25"/>
        </w:rPr>
        <w:t>车辆购置税</w:t>
      </w:r>
      <w:r>
        <w:rPr>
          <w:rFonts w:ascii="FangSong" w:hAnsi="FangSong" w:eastAsia="FangSong" w:cs="FangSong"/>
          <w:sz w:val="25"/>
          <w:szCs w:val="25"/>
          <w:spacing w:val="13"/>
        </w:rPr>
        <w:t>）；</w:t>
      </w:r>
      <w:r>
        <w:rPr>
          <w:rFonts w:ascii="FangSong" w:hAnsi="FangSong" w:eastAsia="FangSong" w:cs="FangSong"/>
          <w:sz w:val="25"/>
          <w:szCs w:val="25"/>
        </w:rPr>
        <w:t>公务用车</w:t>
      </w:r>
      <w:r>
        <w:rPr>
          <w:rFonts w:ascii="FangSong" w:hAnsi="FangSong" w:eastAsia="FangSong" w:cs="FangSong"/>
          <w:sz w:val="25"/>
          <w:szCs w:val="25"/>
          <w:spacing w:val="1"/>
        </w:rPr>
        <w:t xml:space="preserve"> </w:t>
      </w:r>
      <w:r>
        <w:rPr>
          <w:rFonts w:ascii="FangSong" w:hAnsi="FangSong" w:eastAsia="FangSong" w:cs="FangSong"/>
          <w:sz w:val="25"/>
          <w:szCs w:val="25"/>
          <w:spacing w:val="1"/>
        </w:rPr>
        <w:t>运行维护费反映单位按规定保留的公务用车燃料费、维修费、过路过桥费、保险</w:t>
      </w:r>
    </w:p>
    <w:p>
      <w:pPr>
        <w:ind w:left="708" w:right="937" w:firstLine="6"/>
        <w:spacing w:before="134" w:line="271" w:lineRule="auto"/>
        <w:rPr>
          <w:rFonts w:ascii="FangSong" w:hAnsi="FangSong" w:eastAsia="FangSong" w:cs="FangSong"/>
          <w:sz w:val="25"/>
          <w:szCs w:val="25"/>
        </w:rPr>
      </w:pPr>
      <w:r>
        <w:rPr>
          <w:rFonts w:ascii="FangSong" w:hAnsi="FangSong" w:eastAsia="FangSong" w:cs="FangSong"/>
          <w:sz w:val="25"/>
          <w:szCs w:val="25"/>
          <w:spacing w:val="1"/>
        </w:rPr>
        <w:t>费、安全奖励费用等支出；公务接待费反映单位按规定开支的各类公务接待（含外</w:t>
      </w:r>
      <w:r>
        <w:rPr>
          <w:rFonts w:ascii="FangSong" w:hAnsi="FangSong" w:eastAsia="FangSong" w:cs="FangSong"/>
          <w:sz w:val="25"/>
          <w:szCs w:val="25"/>
          <w:spacing w:val="10"/>
        </w:rPr>
        <w:t xml:space="preserve"> </w:t>
      </w:r>
      <w:r>
        <w:rPr>
          <w:rFonts w:ascii="FangSong" w:hAnsi="FangSong" w:eastAsia="FangSong" w:cs="FangSong"/>
          <w:sz w:val="25"/>
          <w:szCs w:val="25"/>
          <w:spacing w:val="-2"/>
        </w:rPr>
        <w:t>宾接待）支出。</w:t>
      </w:r>
    </w:p>
    <w:p>
      <w:pPr>
        <w:ind w:left="731" w:right="937" w:hanging="18"/>
        <w:spacing w:before="131" w:line="271" w:lineRule="auto"/>
        <w:rPr>
          <w:rFonts w:ascii="FangSong" w:hAnsi="FangSong" w:eastAsia="FangSong" w:cs="FangSong"/>
          <w:sz w:val="25"/>
          <w:szCs w:val="25"/>
        </w:rPr>
      </w:pPr>
      <w:r>
        <w:rPr>
          <w:rFonts w:ascii="FangSong" w:hAnsi="FangSong" w:eastAsia="FangSong" w:cs="FangSong"/>
          <w:sz w:val="25"/>
          <w:szCs w:val="25"/>
          <w:spacing w:val="1"/>
        </w:rPr>
        <w:t>十二、机关运行经费：指行政单位和参照公务员法管理的事业单位财政拨款基本支</w:t>
      </w:r>
      <w:r>
        <w:rPr>
          <w:rFonts w:ascii="FangSong" w:hAnsi="FangSong" w:eastAsia="FangSong" w:cs="FangSong"/>
          <w:sz w:val="25"/>
          <w:szCs w:val="25"/>
          <w:spacing w:val="11"/>
        </w:rPr>
        <w:t xml:space="preserve"> </w:t>
      </w:r>
      <w:r>
        <w:rPr>
          <w:rFonts w:ascii="FangSong" w:hAnsi="FangSong" w:eastAsia="FangSong" w:cs="FangSong"/>
          <w:sz w:val="25"/>
          <w:szCs w:val="25"/>
          <w:spacing w:val="-3"/>
        </w:rPr>
        <w:t>出中的公用经费支出。</w:t>
      </w:r>
    </w:p>
    <w:p>
      <w:pPr>
        <w:ind w:left="713"/>
        <w:spacing w:before="165" w:line="221" w:lineRule="auto"/>
        <w:rPr>
          <w:rFonts w:ascii="FangSong" w:hAnsi="FangSong" w:eastAsia="FangSong" w:cs="FangSong"/>
          <w:sz w:val="25"/>
          <w:szCs w:val="25"/>
        </w:rPr>
      </w:pPr>
      <w:r>
        <w:rPr>
          <w:rFonts w:ascii="FangSong" w:hAnsi="FangSong" w:eastAsia="FangSong" w:cs="FangSong"/>
          <w:sz w:val="25"/>
          <w:szCs w:val="25"/>
          <w:spacing w:val="1"/>
        </w:rPr>
        <w:t>十三、社会保障和就业支出：指反映政府在社会保障与就业方面的支出。</w:t>
      </w:r>
    </w:p>
    <w:p>
      <w:pPr>
        <w:ind w:left="713"/>
        <w:spacing w:before="132" w:line="224" w:lineRule="auto"/>
        <w:rPr>
          <w:rFonts w:ascii="FangSong" w:hAnsi="FangSong" w:eastAsia="FangSong" w:cs="FangSong"/>
          <w:sz w:val="25"/>
          <w:szCs w:val="25"/>
        </w:rPr>
      </w:pPr>
      <w:r>
        <w:rPr>
          <w:rFonts w:ascii="FangSong" w:hAnsi="FangSong" w:eastAsia="FangSong" w:cs="FangSong"/>
          <w:sz w:val="25"/>
          <w:szCs w:val="25"/>
          <w:spacing w:val="1"/>
        </w:rPr>
        <w:t>十四、城乡社区支出：指反映政府城乡社区事</w:t>
      </w:r>
      <w:r>
        <w:rPr>
          <w:rFonts w:ascii="FangSong" w:hAnsi="FangSong" w:eastAsia="FangSong" w:cs="FangSong"/>
          <w:sz w:val="25"/>
          <w:szCs w:val="25"/>
        </w:rPr>
        <w:t>务支出。</w:t>
      </w:r>
    </w:p>
    <w:p>
      <w:pPr>
        <w:ind w:left="713"/>
        <w:spacing w:before="130" w:line="222" w:lineRule="auto"/>
        <w:rPr>
          <w:rFonts w:ascii="FangSong" w:hAnsi="FangSong" w:eastAsia="FangSong" w:cs="FangSong"/>
          <w:sz w:val="25"/>
          <w:szCs w:val="25"/>
        </w:rPr>
      </w:pPr>
      <w:r>
        <w:rPr>
          <w:rFonts w:ascii="FangSong" w:hAnsi="FangSong" w:eastAsia="FangSong" w:cs="FangSong"/>
          <w:sz w:val="25"/>
          <w:szCs w:val="25"/>
          <w:spacing w:val="1"/>
        </w:rPr>
        <w:t>十五、住房保障支出：指集中反映政府用于住房方面的支出。</w:t>
      </w:r>
    </w:p>
    <w:p>
      <w:pPr>
        <w:ind w:left="4529"/>
        <w:spacing w:before="167" w:line="223" w:lineRule="auto"/>
        <w:outlineLvl w:val="0"/>
        <w:rPr>
          <w:rFonts w:ascii="SimHei" w:hAnsi="SimHei" w:eastAsia="SimHei" w:cs="SimHei"/>
          <w:sz w:val="25"/>
          <w:szCs w:val="25"/>
        </w:rPr>
      </w:pPr>
      <w:bookmarkStart w:name="bookmark28" w:id="69"/>
      <w:bookmarkEnd w:id="69"/>
      <w:r>
        <w:rPr>
          <w:rFonts w:ascii="SimHei" w:hAnsi="SimHei" w:eastAsia="SimHei" w:cs="SimHei"/>
          <w:sz w:val="25"/>
          <w:szCs w:val="25"/>
          <w:spacing w:val="-5"/>
        </w:rPr>
        <w:t>第五部分</w:t>
      </w:r>
      <w:r>
        <w:rPr>
          <w:rFonts w:ascii="SimHei" w:hAnsi="SimHei" w:eastAsia="SimHei" w:cs="SimHei"/>
          <w:sz w:val="25"/>
          <w:szCs w:val="25"/>
          <w:spacing w:val="36"/>
        </w:rPr>
        <w:t xml:space="preserve"> </w:t>
      </w:r>
      <w:r>
        <w:rPr>
          <w:rFonts w:ascii="SimHei" w:hAnsi="SimHei" w:eastAsia="SimHei" w:cs="SimHei"/>
          <w:sz w:val="25"/>
          <w:szCs w:val="25"/>
          <w:spacing w:val="-5"/>
        </w:rPr>
        <w:t>附件</w:t>
      </w:r>
    </w:p>
    <w:p>
      <w:pPr>
        <w:spacing w:line="223" w:lineRule="auto"/>
        <w:sectPr>
          <w:footerReference w:type="default" r:id="rId21"/>
          <w:pgSz w:w="11900" w:h="16840"/>
          <w:pgMar w:top="610" w:right="600" w:bottom="312" w:left="600" w:header="357" w:footer="153" w:gutter="0"/>
        </w:sectPr>
        <w:rPr>
          <w:rFonts w:ascii="SimHei" w:hAnsi="SimHei" w:eastAsia="SimHei" w:cs="SimHei"/>
          <w:sz w:val="25"/>
          <w:szCs w:val="25"/>
        </w:rPr>
      </w:pPr>
    </w:p>
    <w:p>
      <w:pPr>
        <w:spacing w:line="467" w:lineRule="auto"/>
        <w:rPr>
          <w:rFonts w:ascii="Arial"/>
          <w:sz w:val="21"/>
        </w:rPr>
      </w:pPr>
      <w:r/>
    </w:p>
    <w:p>
      <w:pPr>
        <w:ind w:firstLine="570"/>
        <w:spacing w:line="13455" w:lineRule="exact"/>
        <w:rPr/>
      </w:pPr>
      <w:r>
        <w:rPr>
          <w:position w:val="-269"/>
        </w:rPr>
        <w:drawing>
          <wp:inline distT="0" distB="0" distL="0" distR="0">
            <wp:extent cx="6097700" cy="8544402"/>
            <wp:effectExtent l="0" t="0" r="0" b="0"/>
            <wp:docPr id="2" name="IM 2"/>
            <wp:cNvGraphicFramePr/>
            <a:graphic>
              <a:graphicData uri="http://schemas.openxmlformats.org/drawingml/2006/picture">
                <pic:pic>
                  <pic:nvPicPr>
                    <pic:cNvPr id="2" name="IM 2"/>
                    <pic:cNvPicPr/>
                  </pic:nvPicPr>
                  <pic:blipFill>
                    <a:blip r:embed="rId23"/>
                    <a:stretch>
                      <a:fillRect/>
                    </a:stretch>
                  </pic:blipFill>
                  <pic:spPr>
                    <a:xfrm rot="0">
                      <a:off x="0" y="0"/>
                      <a:ext cx="6097700" cy="8544402"/>
                    </a:xfrm>
                    <a:prstGeom prst="rect">
                      <a:avLst/>
                    </a:prstGeom>
                  </pic:spPr>
                </pic:pic>
              </a:graphicData>
            </a:graphic>
          </wp:inline>
        </w:drawing>
      </w:r>
    </w:p>
    <w:sectPr>
      <w:footerReference w:type="default" r:id="rId22"/>
      <w:pgSz w:w="11900" w:h="16840"/>
      <w:pgMar w:top="610" w:right="600" w:bottom="312" w:left="600" w:header="357" w:footer="153"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2" w:lineRule="auto"/>
      <w:rPr>
        <w:sz w:val="16"/>
        <w:szCs w:val="16"/>
      </w:rPr>
    </w:pPr>
    <w:r>
      <w:rPr>
        <w:sz w:val="16"/>
        <w:szCs w:val="16"/>
        <w:spacing w:val="-9"/>
      </w:rPr>
      <w:t>-1-</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9"/>
      </w:rPr>
      <w:t>-2-</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9"/>
      </w:rPr>
      <w:t>-3-</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9"/>
      </w:rPr>
      <w:t>-4-</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0" w:lineRule="auto"/>
      <w:rPr>
        <w:sz w:val="16"/>
        <w:szCs w:val="16"/>
      </w:rPr>
    </w:pPr>
    <w:r>
      <w:rPr>
        <w:sz w:val="16"/>
        <w:szCs w:val="16"/>
        <w:spacing w:val="-9"/>
      </w:rPr>
      <w:t>-5-</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9"/>
      </w:rPr>
      <w:t>-6-</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0" w:lineRule="auto"/>
      <w:rPr>
        <w:sz w:val="16"/>
        <w:szCs w:val="16"/>
      </w:rPr>
    </w:pPr>
    <w:r>
      <w:rPr>
        <w:sz w:val="16"/>
        <w:szCs w:val="16"/>
        <w:spacing w:val="-9"/>
      </w:rPr>
      <w:t>-7-</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9"/>
      </w:rPr>
      <w:t>-8-</w: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9"/>
      </w:rPr>
      <w:t>-9-</w:t>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7686"/>
      <w:spacing w:line="172" w:lineRule="auto"/>
      <w:rPr>
        <w:sz w:val="16"/>
        <w:szCs w:val="16"/>
      </w:rPr>
    </w:pPr>
    <w:r>
      <w:rPr>
        <w:sz w:val="16"/>
        <w:szCs w:val="16"/>
        <w:spacing w:val="-10"/>
      </w:rPr>
      <w:t>-10-</w:t>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7686"/>
      <w:spacing w:line="172" w:lineRule="auto"/>
      <w:rPr>
        <w:sz w:val="16"/>
        <w:szCs w:val="16"/>
      </w:rPr>
    </w:pPr>
    <w:r>
      <w:rPr>
        <w:sz w:val="16"/>
        <w:szCs w:val="16"/>
        <w:spacing w:val="-10"/>
      </w:rPr>
      <w:t>-11-</w:t>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2" w:lineRule="auto"/>
      <w:rPr>
        <w:sz w:val="16"/>
        <w:szCs w:val="16"/>
      </w:rPr>
    </w:pPr>
    <w:r>
      <w:rPr>
        <w:sz w:val="16"/>
        <w:szCs w:val="16"/>
        <w:spacing w:val="-10"/>
      </w:rPr>
      <w:t>-12-</w:t>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2" w:lineRule="auto"/>
      <w:rPr>
        <w:sz w:val="16"/>
        <w:szCs w:val="16"/>
      </w:rPr>
    </w:pPr>
    <w:r>
      <w:rPr>
        <w:sz w:val="16"/>
        <w:szCs w:val="16"/>
        <w:spacing w:val="-10"/>
      </w:rPr>
      <w:t>-13-</w:t>
    </w:r>
  </w:p>
</w:ftr>
</file>

<file path=word/footer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7686"/>
      <w:spacing w:line="172" w:lineRule="auto"/>
      <w:rPr>
        <w:sz w:val="16"/>
        <w:szCs w:val="16"/>
      </w:rPr>
    </w:pPr>
    <w:r>
      <w:rPr>
        <w:sz w:val="16"/>
        <w:szCs w:val="16"/>
        <w:spacing w:val="-10"/>
      </w:rPr>
      <w:t>-14-</w:t>
    </w:r>
  </w:p>
</w:ftr>
</file>

<file path=word/footer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2" w:lineRule="auto"/>
      <w:rPr>
        <w:sz w:val="16"/>
        <w:szCs w:val="16"/>
      </w:rPr>
    </w:pPr>
    <w:r>
      <w:rPr>
        <w:sz w:val="16"/>
        <w:szCs w:val="16"/>
        <w:spacing w:val="-10"/>
      </w:rPr>
      <w:t>-15-</w:t>
    </w:r>
  </w:p>
</w:ftr>
</file>

<file path=word/footer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2" w:lineRule="auto"/>
      <w:rPr>
        <w:sz w:val="16"/>
        <w:szCs w:val="16"/>
      </w:rPr>
    </w:pPr>
    <w:r>
      <w:rPr>
        <w:sz w:val="16"/>
        <w:szCs w:val="16"/>
        <w:spacing w:val="-10"/>
      </w:rPr>
      <w:t>-16-</w:t>
    </w:r>
  </w:p>
</w:ftr>
</file>

<file path=word/footer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2" w:lineRule="auto"/>
      <w:rPr>
        <w:sz w:val="16"/>
        <w:szCs w:val="16"/>
      </w:rPr>
    </w:pPr>
    <w:r>
      <w:rPr>
        <w:sz w:val="16"/>
        <w:szCs w:val="16"/>
        <w:spacing w:val="-10"/>
      </w:rPr>
      <w:t>-17-</w:t>
    </w:r>
  </w:p>
</w:ftr>
</file>

<file path=word/footer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2" w:lineRule="auto"/>
      <w:rPr>
        <w:sz w:val="16"/>
        <w:szCs w:val="16"/>
      </w:rPr>
    </w:pPr>
    <w:r>
      <w:rPr>
        <w:sz w:val="16"/>
        <w:szCs w:val="16"/>
        <w:spacing w:val="-10"/>
      </w:rPr>
      <w:t>-18-</w:t>
    </w:r>
  </w:p>
</w:ftr>
</file>

<file path=word/footer1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2" w:lineRule="auto"/>
      <w:rPr>
        <w:sz w:val="16"/>
        <w:szCs w:val="16"/>
      </w:rPr>
    </w:pPr>
    <w:r>
      <w:rPr>
        <w:sz w:val="16"/>
        <w:szCs w:val="16"/>
        <w:spacing w:val="-10"/>
      </w:rPr>
      <w:t>-19-</w:t>
    </w:r>
  </w:p>
</w:ftr>
</file>

<file path=word/footer2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286"/>
      <w:spacing w:line="171" w:lineRule="auto"/>
      <w:rPr>
        <w:sz w:val="16"/>
        <w:szCs w:val="16"/>
      </w:rPr>
    </w:pPr>
    <w:r>
      <w:rPr>
        <w:sz w:val="16"/>
        <w:szCs w:val="16"/>
        <w:spacing w:val="-10"/>
      </w:rPr>
      <w:t>-20-</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0"/>
      <w:spacing w:before="1" w:line="210" w:lineRule="exact"/>
      <w:rPr>
        <w:sz w:val="16"/>
        <w:szCs w:val="16"/>
      </w:rPr>
    </w:pPr>
    <w:r>
      <w:rPr>
        <w:sz w:val="16"/>
        <w:szCs w:val="16"/>
        <w:spacing w:val="-2"/>
        <w:position w:val="1"/>
      </w:rPr>
      <w:t>古县住房和城乡建设服务中心2023年单位决算公开报告</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50"/>
      <w:spacing w:before="1" w:line="210" w:lineRule="exact"/>
      <w:rPr>
        <w:sz w:val="16"/>
        <w:szCs w:val="16"/>
      </w:rPr>
    </w:pPr>
    <w:r>
      <w:rPr>
        <w:sz w:val="16"/>
        <w:szCs w:val="16"/>
        <w:spacing w:val="-2"/>
        <w:position w:val="1"/>
      </w:rPr>
      <w:t>古县住房和城乡建设服务中心2023年单位决算公开报告</w:t>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SimSun" w:hAnsi="SimSun" w:eastAsia="SimSun" w:cs="SimSun"/>
      <w:sz w:val="34"/>
      <w:szCs w:val="34"/>
      <w:lang w:val="en-US" w:eastAsia="en-US" w:bidi="ar-SA"/>
    </w:rPr>
  </w:style>
  <w:style w:type="paragraph" w:styleId="TableText">
    <w:name w:val="Table Text"/>
    <w:basedOn w:val="Normal"/>
    <w:semiHidden/>
    <w:qFormat/>
    <w:pPr/>
    <w:rPr>
      <w:rFonts w:ascii="SimSun" w:hAnsi="SimSun" w:eastAsia="SimSun" w:cs="SimSun"/>
      <w:sz w:val="18"/>
      <w:szCs w:val="18"/>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8.xml"/><Relationship Id="rId8" Type="http://schemas.openxmlformats.org/officeDocument/2006/relationships/footer" Target="footer7.xml"/><Relationship Id="rId7" Type="http://schemas.openxmlformats.org/officeDocument/2006/relationships/footer" Target="footer6.xml"/><Relationship Id="rId6" Type="http://schemas.openxmlformats.org/officeDocument/2006/relationships/footer" Target="footer5.xml"/><Relationship Id="rId5" Type="http://schemas.openxmlformats.org/officeDocument/2006/relationships/footer" Target="footer4.xml"/><Relationship Id="rId4" Type="http://schemas.openxmlformats.org/officeDocument/2006/relationships/footer" Target="footer3.xml"/><Relationship Id="rId3" Type="http://schemas.openxmlformats.org/officeDocument/2006/relationships/footer" Target="footer2.xml"/><Relationship Id="rId26" Type="http://schemas.openxmlformats.org/officeDocument/2006/relationships/fontTable" Target="fontTable.xml"/><Relationship Id="rId25" Type="http://schemas.openxmlformats.org/officeDocument/2006/relationships/styles" Target="styles.xml"/><Relationship Id="rId24" Type="http://schemas.openxmlformats.org/officeDocument/2006/relationships/settings" Target="settings.xml"/><Relationship Id="rId23" Type="http://schemas.openxmlformats.org/officeDocument/2006/relationships/image" Target="media/image1.jpeg"/><Relationship Id="rId22" Type="http://schemas.openxmlformats.org/officeDocument/2006/relationships/footer" Target="footer20.xml"/><Relationship Id="rId21" Type="http://schemas.openxmlformats.org/officeDocument/2006/relationships/footer" Target="footer19.xml"/><Relationship Id="rId20" Type="http://schemas.openxmlformats.org/officeDocument/2006/relationships/footer" Target="footer18.xml"/><Relationship Id="rId2" Type="http://schemas.openxmlformats.org/officeDocument/2006/relationships/footer" Target="footer1.xml"/><Relationship Id="rId19" Type="http://schemas.openxmlformats.org/officeDocument/2006/relationships/footer" Target="footer17.xml"/><Relationship Id="rId18" Type="http://schemas.openxmlformats.org/officeDocument/2006/relationships/footer" Target="footer16.xml"/><Relationship Id="rId17" Type="http://schemas.openxmlformats.org/officeDocument/2006/relationships/footer" Target="footer15.xml"/><Relationship Id="rId16" Type="http://schemas.openxmlformats.org/officeDocument/2006/relationships/footer" Target="footer14.xml"/><Relationship Id="rId15" Type="http://schemas.openxmlformats.org/officeDocument/2006/relationships/footer" Target="footer13.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header" Target="header2.xml"/><Relationship Id="rId10" Type="http://schemas.openxmlformats.org/officeDocument/2006/relationships/footer" Target="footer9.xml"/><Relationship Id="rId1" Type="http://schemas.openxmlformats.org/officeDocument/2006/relationships/header" Target="header1.xml"/></Relationships>
</file>

<file path=docProps/app.xml><?xml version="1.0" encoding="utf-8"?>
<ap:Properties xmlns:vt="http://schemas.openxmlformats.org/officeDocument/2006/docPropsVTypes" xmlns:ap="http://schemas.openxmlformats.org/officeDocument/2006/extended-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2024-09-15T14:28:20Z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2024-09-20T10:41:20</vt:filetime>
  </property>
</Properties>
</file>