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山西省养老机构等级自评报告（范本）</w:t>
      </w:r>
    </w:p>
    <w:p>
      <w:pPr>
        <w:widowControl w:val="0"/>
        <w:wordWrap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widowControl w:val="0"/>
        <w:wordWrap/>
        <w:adjustRightInd/>
        <w:snapToGrid/>
        <w:spacing w:line="72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XXX（养老机构）自评报告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我机构认真按照《山西省养老机构等级评定管理办法（试行）》X等级评定标准进行自评，情况如下。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一、基本情况</w:t>
      </w:r>
      <w:bookmarkStart w:id="0" w:name="_GoBack"/>
      <w:bookmarkEnd w:id="0"/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（包括机构基本情况、服务内容、工作人员信息及培训情况、管理流程、组织机构和所获荣誉、奖项等）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位于XX（详细地址），XX年XX月XX日在XXX民政局（工商局/编办/行政审批局）登记注册的民办非企业单位（企业/事业单位），XX年XX月XX日取得养老机构设立许可（XX年XX月XX日在民政部门备案）。注册资金XX，法定代表人XX，目前拥有床位XX张，入住XX老人（其中重度失能XX人、中度失能XX人、轻度失能XX人、自理老人XX人）。现有管理人员XX名，护理人员XX名，其他人员XX名（内设医疗机构的注明人员构成）。</w:t>
      </w:r>
      <w:r>
        <w:rPr>
          <w:rFonts w:hint="default" w:ascii="Arial" w:hAnsi="Arial" w:eastAsia="仿宋_GB2312" w:cs="Arial"/>
          <w:sz w:val="32"/>
          <w:szCs w:val="32"/>
          <w:lang w:val="en-US" w:eastAsia="zh-CN"/>
        </w:rPr>
        <w:t>……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二、自评情况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（依据评定细则二级指标内容逐项评分，简要说明评分依据，汇总得分情况，提出申报等级。）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（一）环境建筑与设施环境（总分280分，自评XX分）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我机构建筑布局自评XX分，住宿环境自评XX分，膳食环境自评XX分，医疗环境自评XX分，公共区域自评XX分，共计XX分。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（二）机构管理（总分280分，自评XX分）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我机构行政、人事管理自评XX分，业务管理XX分，安全管理XX分，运营管理XX分，共计XX分。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（三）服务提供（总分440分，自评XX分）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我机构生活护理服务自评XX分，膳食服务自评XX分，社会工作服务自评XX分，医疗康复服务自评XX分，居家上门服务自评XX分，共计XX分。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（四）加分项目（总分20分，自评XX分）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我机构加分项目自评XX分。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自评总分共计XX分，达到X等级养老机构等级达标线，特申请评定X等级养老机构，自评得分表附后(按照X等级细则每项自评得分情况)。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三、存在问题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通过对照评定细则自评，发现我机构存在以下问题：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（一）环境建筑与设施环境方面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（二）机构管理方面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（三）服务提供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（四）加分项目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针对存在的不足和差距，经院务会认真研究，在今后工作中加强整改，加大投入，明确专人负责和完成时限，确保如期达到X等级标准。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养老机构名称（盖章）</w:t>
      </w:r>
    </w:p>
    <w:p>
      <w:pPr>
        <w:widowControl w:val="0"/>
        <w:wordWrap/>
        <w:adjustRightInd/>
        <w:snapToGrid/>
        <w:spacing w:line="64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年  月  日</w:t>
      </w:r>
    </w:p>
    <w:p>
      <w:pPr>
        <w:wordWrap/>
        <w:adjustRightInd w:val="0"/>
        <w:snapToGrid w:val="0"/>
        <w:spacing w:line="640" w:lineRule="exact"/>
        <w:ind w:right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/>
    <w:sectPr>
      <w:footerReference r:id="rId3" w:type="default"/>
      <w:footerReference r:id="rId4" w:type="even"/>
      <w:pgSz w:w="11906" w:h="16838"/>
      <w:pgMar w:top="2097" w:right="1474" w:bottom="1587" w:left="1474" w:header="851" w:footer="992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- 1 -</w:t>
    </w:r>
    <w:r>
      <w:fldChar w:fldCharType="end"/>
    </w:r>
  </w:p>
  <w:p>
    <w:pPr>
      <w:pStyle w:val="2"/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- 1 -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AA1208"/>
    <w:rsid w:val="4D4536C1"/>
    <w:rsid w:val="4D667570"/>
    <w:rsid w:val="76E011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Char Char Char Char"/>
    <w:basedOn w:val="1"/>
    <w:link w:val="4"/>
    <w:qFormat/>
    <w:uiPriority w:val="0"/>
    <w:pPr>
      <w:widowControl/>
      <w:adjustRightInd w:val="0"/>
      <w:snapToGrid w:val="0"/>
      <w:spacing w:beforeLines="25" w:afterLines="25" w:line="240" w:lineRule="exact"/>
      <w:ind w:firstLine="560" w:firstLineChars="192"/>
      <w:jc w:val="left"/>
    </w:pPr>
  </w:style>
  <w:style w:type="character" w:customStyle="1" w:styleId="6">
    <w:name w:val="page number"/>
    <w:basedOn w:val="4"/>
    <w:qFormat/>
    <w:uiPriority w:val="0"/>
    <w:rPr>
      <w:rFonts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2019-04-29T18:25:00Z</dcterms:created>
  <dc:creator>Administrator</dc:creator>
  <cp:lastModifiedBy>白明芳</cp:lastModifiedBy>
  <cp:lastPrinted>2019-05-13T17:02:00Z</cp:lastPrinted>
  <dcterms:modified xsi:type="dcterms:W3CDTF">2022-09-02T03:49:11Z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